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DD94" w14:textId="77777777" w:rsidR="00261446" w:rsidRPr="00261446" w:rsidRDefault="00261446" w:rsidP="00261446">
      <w:pPr>
        <w:spacing w:line="240" w:lineRule="auto"/>
        <w:rPr>
          <w:rFonts w:ascii="Times New Roman" w:hAnsi="Times New Roman" w:cs="Times New Roman"/>
          <w:b/>
          <w:bCs/>
        </w:rPr>
      </w:pPr>
      <w:r w:rsidRPr="00261446">
        <w:rPr>
          <w:rFonts w:ascii="Times New Roman" w:hAnsi="Times New Roman" w:cs="Times New Roman"/>
          <w:b/>
          <w:bCs/>
        </w:rPr>
        <w:t>Supplementary material</w:t>
      </w:r>
    </w:p>
    <w:p w14:paraId="2000B9F3" w14:textId="77777777" w:rsidR="00261446" w:rsidRPr="00C30278" w:rsidRDefault="00261446" w:rsidP="00261446">
      <w:pPr>
        <w:pStyle w:val="a9"/>
        <w:numPr>
          <w:ilvl w:val="0"/>
          <w:numId w:val="1"/>
        </w:numPr>
        <w:spacing w:after="0" w:line="240" w:lineRule="auto"/>
        <w:jc w:val="both"/>
        <w:rPr>
          <w:rFonts w:ascii="Times New Roman" w:eastAsia="標楷體" w:hAnsi="Times New Roman" w:cs="Times New Roman"/>
        </w:rPr>
      </w:pPr>
      <w:r w:rsidRPr="00C30278">
        <w:rPr>
          <w:rFonts w:ascii="Times New Roman" w:eastAsia="標楷體" w:hAnsi="Times New Roman" w:cs="Times New Roman"/>
          <w:b/>
          <w:bCs/>
        </w:rPr>
        <w:t>Domestic supply quantity [element 5301]</w:t>
      </w:r>
      <w:r w:rsidRPr="00C30278">
        <w:rPr>
          <w:rFonts w:ascii="Times New Roman" w:eastAsia="標楷體" w:hAnsi="Times New Roman" w:cs="Times New Roman"/>
        </w:rPr>
        <w:t xml:space="preserve">  is calculated with the following equation: Domestic sugar production + Imports – Exports -  Stock variation (changes in stocks) and represents the quantity of a product that is available in a country for various utilizations such as feed (for feeding livestock), seed (used for reproductive purposes such as seed for sowing, plants for transplanting, eggs for hatching), losses, tourist consumption, industrial use (utilization of any food items in any non-food industry), processed (refers to quantities of a commodity that enter some manufacturing process for the Domestic sugar production of a derived food product) and food [element 5142].</w:t>
      </w:r>
    </w:p>
    <w:p w14:paraId="56EA719F" w14:textId="77777777" w:rsidR="00261446" w:rsidRPr="00C30278" w:rsidRDefault="00261446" w:rsidP="00261446">
      <w:pPr>
        <w:pStyle w:val="a9"/>
        <w:numPr>
          <w:ilvl w:val="0"/>
          <w:numId w:val="1"/>
        </w:numPr>
        <w:spacing w:after="0" w:line="240" w:lineRule="auto"/>
        <w:jc w:val="both"/>
        <w:rPr>
          <w:rFonts w:ascii="Times New Roman" w:eastAsia="標楷體" w:hAnsi="Times New Roman" w:cs="Times New Roman"/>
        </w:rPr>
      </w:pPr>
      <w:r w:rsidRPr="00C30278">
        <w:rPr>
          <w:rFonts w:ascii="Times New Roman" w:eastAsia="標楷體" w:hAnsi="Times New Roman" w:cs="Times New Roman"/>
          <w:b/>
          <w:bCs/>
        </w:rPr>
        <w:t>Food [element 5142]</w:t>
      </w:r>
      <w:r w:rsidRPr="00C30278">
        <w:rPr>
          <w:rFonts w:ascii="Times New Roman" w:eastAsia="標楷體" w:hAnsi="Times New Roman" w:cs="Times New Roman"/>
        </w:rPr>
        <w:t xml:space="preserve"> refers to the quantities of any product that are AVAILABLE for human consumption expressed in tons. Food is different from consumption because if refers to FOOD AVAILABILITY. The main differences are the following: food includes wastes that occur at the retail or consumer level (differently from consumption, food is not net of wastes), it includes food available for refugees and guest workers, it includes consumption occurring outside the household (restaurants/public places, schools, prisons, hospitals, and military installations…). Estimates of food availability can be derived from other existing datasets measuring food Domestic sugar production or consumption (such as household surveys) by making certain adjustments that take into account these differences.</w:t>
      </w:r>
    </w:p>
    <w:p w14:paraId="7B15D280" w14:textId="77777777" w:rsidR="00261446" w:rsidRPr="00C30278" w:rsidRDefault="00261446" w:rsidP="00261446">
      <w:pPr>
        <w:pStyle w:val="a9"/>
        <w:numPr>
          <w:ilvl w:val="0"/>
          <w:numId w:val="1"/>
        </w:numPr>
        <w:spacing w:after="0" w:line="240" w:lineRule="auto"/>
        <w:jc w:val="both"/>
        <w:rPr>
          <w:rFonts w:ascii="Times New Roman" w:eastAsia="標楷體" w:hAnsi="Times New Roman" w:cs="Times New Roman"/>
        </w:rPr>
      </w:pPr>
      <w:r w:rsidRPr="00C30278">
        <w:rPr>
          <w:rFonts w:ascii="Times New Roman" w:eastAsia="標楷體" w:hAnsi="Times New Roman" w:cs="Times New Roman"/>
          <w:b/>
          <w:bCs/>
        </w:rPr>
        <w:t xml:space="preserve">Sugar Availability quantity (kg/capita/yr) </w:t>
      </w:r>
      <w:r w:rsidRPr="00C30278">
        <w:rPr>
          <w:rFonts w:ascii="Times New Roman" w:eastAsia="標楷體" w:hAnsi="Times New Roman" w:cs="Times New Roman"/>
        </w:rPr>
        <w:t>is calculated dividing Food [element 5142] by the population and expressing the quantities in kilograms.</w:t>
      </w:r>
    </w:p>
    <w:p w14:paraId="6CDBE493" w14:textId="77777777" w:rsidR="00261446" w:rsidRPr="00261446" w:rsidRDefault="00261446" w:rsidP="00261446">
      <w:pPr>
        <w:spacing w:line="240" w:lineRule="auto"/>
        <w:rPr>
          <w:rFonts w:ascii="Times New Roman" w:hAnsi="Times New Roman" w:cs="Times New Roman"/>
        </w:rPr>
      </w:pPr>
    </w:p>
    <w:sectPr w:rsidR="00261446" w:rsidRPr="0026144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736B7"/>
    <w:multiLevelType w:val="hybridMultilevel"/>
    <w:tmpl w:val="42D6A23E"/>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35207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46"/>
    <w:rsid w:val="00261446"/>
    <w:rsid w:val="00C80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2ADE"/>
  <w15:chartTrackingRefBased/>
  <w15:docId w15:val="{A88B340E-CC46-4CB1-8803-152FE93A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4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14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144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26144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614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144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6144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144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6144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144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6144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61446"/>
    <w:rPr>
      <w:rFonts w:eastAsiaTheme="majorEastAsia" w:cstheme="majorBidi"/>
      <w:color w:val="0F4761" w:themeColor="accent1" w:themeShade="BF"/>
      <w:sz w:val="32"/>
      <w:szCs w:val="32"/>
    </w:rPr>
  </w:style>
  <w:style w:type="character" w:customStyle="1" w:styleId="40">
    <w:name w:val="標題 4 字元"/>
    <w:basedOn w:val="a0"/>
    <w:link w:val="4"/>
    <w:uiPriority w:val="9"/>
    <w:rsid w:val="0026144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61446"/>
    <w:rPr>
      <w:rFonts w:eastAsiaTheme="majorEastAsia" w:cstheme="majorBidi"/>
      <w:color w:val="0F4761" w:themeColor="accent1" w:themeShade="BF"/>
    </w:rPr>
  </w:style>
  <w:style w:type="character" w:customStyle="1" w:styleId="60">
    <w:name w:val="標題 6 字元"/>
    <w:basedOn w:val="a0"/>
    <w:link w:val="6"/>
    <w:uiPriority w:val="9"/>
    <w:semiHidden/>
    <w:rsid w:val="00261446"/>
    <w:rPr>
      <w:rFonts w:eastAsiaTheme="majorEastAsia" w:cstheme="majorBidi"/>
      <w:color w:val="595959" w:themeColor="text1" w:themeTint="A6"/>
    </w:rPr>
  </w:style>
  <w:style w:type="character" w:customStyle="1" w:styleId="70">
    <w:name w:val="標題 7 字元"/>
    <w:basedOn w:val="a0"/>
    <w:link w:val="7"/>
    <w:uiPriority w:val="9"/>
    <w:semiHidden/>
    <w:rsid w:val="00261446"/>
    <w:rPr>
      <w:rFonts w:eastAsiaTheme="majorEastAsia" w:cstheme="majorBidi"/>
      <w:color w:val="595959" w:themeColor="text1" w:themeTint="A6"/>
    </w:rPr>
  </w:style>
  <w:style w:type="character" w:customStyle="1" w:styleId="80">
    <w:name w:val="標題 8 字元"/>
    <w:basedOn w:val="a0"/>
    <w:link w:val="8"/>
    <w:uiPriority w:val="9"/>
    <w:semiHidden/>
    <w:rsid w:val="00261446"/>
    <w:rPr>
      <w:rFonts w:eastAsiaTheme="majorEastAsia" w:cstheme="majorBidi"/>
      <w:color w:val="272727" w:themeColor="text1" w:themeTint="D8"/>
    </w:rPr>
  </w:style>
  <w:style w:type="character" w:customStyle="1" w:styleId="90">
    <w:name w:val="標題 9 字元"/>
    <w:basedOn w:val="a0"/>
    <w:link w:val="9"/>
    <w:uiPriority w:val="9"/>
    <w:semiHidden/>
    <w:rsid w:val="00261446"/>
    <w:rPr>
      <w:rFonts w:eastAsiaTheme="majorEastAsia" w:cstheme="majorBidi"/>
      <w:color w:val="272727" w:themeColor="text1" w:themeTint="D8"/>
    </w:rPr>
  </w:style>
  <w:style w:type="paragraph" w:styleId="a3">
    <w:name w:val="Title"/>
    <w:basedOn w:val="a"/>
    <w:next w:val="a"/>
    <w:link w:val="a4"/>
    <w:uiPriority w:val="10"/>
    <w:qFormat/>
    <w:rsid w:val="00261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61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61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446"/>
    <w:pPr>
      <w:spacing w:before="160"/>
      <w:jc w:val="center"/>
    </w:pPr>
    <w:rPr>
      <w:i/>
      <w:iCs/>
      <w:color w:val="404040" w:themeColor="text1" w:themeTint="BF"/>
    </w:rPr>
  </w:style>
  <w:style w:type="character" w:customStyle="1" w:styleId="a8">
    <w:name w:val="引文 字元"/>
    <w:basedOn w:val="a0"/>
    <w:link w:val="a7"/>
    <w:uiPriority w:val="29"/>
    <w:rsid w:val="00261446"/>
    <w:rPr>
      <w:i/>
      <w:iCs/>
      <w:color w:val="404040" w:themeColor="text1" w:themeTint="BF"/>
    </w:rPr>
  </w:style>
  <w:style w:type="paragraph" w:styleId="a9">
    <w:name w:val="List Paragraph"/>
    <w:basedOn w:val="a"/>
    <w:uiPriority w:val="34"/>
    <w:qFormat/>
    <w:rsid w:val="00261446"/>
    <w:pPr>
      <w:ind w:left="720"/>
      <w:contextualSpacing/>
    </w:pPr>
  </w:style>
  <w:style w:type="character" w:styleId="aa">
    <w:name w:val="Intense Emphasis"/>
    <w:basedOn w:val="a0"/>
    <w:uiPriority w:val="21"/>
    <w:qFormat/>
    <w:rsid w:val="00261446"/>
    <w:rPr>
      <w:i/>
      <w:iCs/>
      <w:color w:val="0F4761" w:themeColor="accent1" w:themeShade="BF"/>
    </w:rPr>
  </w:style>
  <w:style w:type="paragraph" w:styleId="ab">
    <w:name w:val="Intense Quote"/>
    <w:basedOn w:val="a"/>
    <w:next w:val="a"/>
    <w:link w:val="ac"/>
    <w:uiPriority w:val="30"/>
    <w:qFormat/>
    <w:rsid w:val="00261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61446"/>
    <w:rPr>
      <w:i/>
      <w:iCs/>
      <w:color w:val="0F4761" w:themeColor="accent1" w:themeShade="BF"/>
    </w:rPr>
  </w:style>
  <w:style w:type="character" w:styleId="ad">
    <w:name w:val="Intense Reference"/>
    <w:basedOn w:val="a0"/>
    <w:uiPriority w:val="32"/>
    <w:qFormat/>
    <w:rsid w:val="002614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64977">
      <w:bodyDiv w:val="1"/>
      <w:marLeft w:val="0"/>
      <w:marRight w:val="0"/>
      <w:marTop w:val="0"/>
      <w:marBottom w:val="0"/>
      <w:divBdr>
        <w:top w:val="none" w:sz="0" w:space="0" w:color="auto"/>
        <w:left w:val="none" w:sz="0" w:space="0" w:color="auto"/>
        <w:bottom w:val="none" w:sz="0" w:space="0" w:color="auto"/>
        <w:right w:val="none" w:sz="0" w:space="0" w:color="auto"/>
      </w:divBdr>
    </w:div>
    <w:div w:id="17357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Yang</dc:creator>
  <cp:keywords/>
  <dc:description/>
  <cp:lastModifiedBy>Yu-An Yang</cp:lastModifiedBy>
  <cp:revision>1</cp:revision>
  <dcterms:created xsi:type="dcterms:W3CDTF">2025-04-02T03:35:00Z</dcterms:created>
  <dcterms:modified xsi:type="dcterms:W3CDTF">2025-04-02T03:36:00Z</dcterms:modified>
</cp:coreProperties>
</file>