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jpg" ContentType="image/jpeg"/>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F72BDF" w14:textId="0FE10298" w:rsidR="00B16F99" w:rsidRPr="002D65C4" w:rsidRDefault="00B16F99" w:rsidP="00A87947">
      <w:pPr>
        <w:rPr>
          <w:rFonts w:ascii="Arial" w:hAnsi="Arial" w:cs="Arial"/>
          <w:b/>
          <w:sz w:val="36"/>
          <w:szCs w:val="36"/>
          <w:lang w:val="en-GB"/>
        </w:rPr>
      </w:pPr>
      <w:r w:rsidRPr="002D65C4">
        <w:rPr>
          <w:rFonts w:ascii="Arial" w:hAnsi="Arial" w:cs="Arial"/>
          <w:b/>
          <w:sz w:val="36"/>
          <w:szCs w:val="36"/>
          <w:lang w:val="en-GB"/>
        </w:rPr>
        <w:t>Supp</w:t>
      </w:r>
      <w:r w:rsidR="00B73A1C" w:rsidRPr="002D65C4">
        <w:rPr>
          <w:rFonts w:ascii="Arial" w:hAnsi="Arial" w:cs="Arial"/>
          <w:b/>
          <w:sz w:val="36"/>
          <w:szCs w:val="36"/>
          <w:lang w:val="en-GB"/>
        </w:rPr>
        <w:t>orting</w:t>
      </w:r>
      <w:r w:rsidRPr="002D65C4">
        <w:rPr>
          <w:rFonts w:ascii="Arial" w:hAnsi="Arial" w:cs="Arial"/>
          <w:b/>
          <w:sz w:val="36"/>
          <w:szCs w:val="36"/>
          <w:lang w:val="en-GB"/>
        </w:rPr>
        <w:t xml:space="preserve"> Information</w:t>
      </w:r>
    </w:p>
    <w:p w14:paraId="52E4227B" w14:textId="77777777" w:rsidR="00186439" w:rsidRDefault="00186439" w:rsidP="00186439">
      <w:pPr>
        <w:rPr>
          <w:rFonts w:ascii="Arial" w:hAnsi="Arial" w:cs="Arial"/>
          <w:b/>
          <w:bCs/>
          <w:sz w:val="28"/>
          <w:szCs w:val="28"/>
        </w:rPr>
      </w:pPr>
    </w:p>
    <w:p w14:paraId="45AA3A90" w14:textId="763463C3" w:rsidR="00186439" w:rsidRPr="00186439" w:rsidRDefault="00186439" w:rsidP="00186439">
      <w:pPr>
        <w:rPr>
          <w:rFonts w:ascii="Arial" w:hAnsi="Arial" w:cs="Arial"/>
          <w:b/>
          <w:bCs/>
          <w:sz w:val="28"/>
          <w:szCs w:val="28"/>
        </w:rPr>
      </w:pPr>
      <w:r w:rsidRPr="00186439">
        <w:rPr>
          <w:rFonts w:ascii="Arial" w:hAnsi="Arial" w:cs="Arial"/>
          <w:b/>
          <w:bCs/>
          <w:sz w:val="28"/>
          <w:szCs w:val="28"/>
        </w:rPr>
        <w:t>Particle-associated diazotrophs drive nitrogen fixation in Arctic subsurface waters</w:t>
      </w:r>
    </w:p>
    <w:p w14:paraId="6985025A" w14:textId="77777777" w:rsidR="00B16F99" w:rsidRPr="00DB6C6E" w:rsidRDefault="00B16F99" w:rsidP="00A87947">
      <w:pPr>
        <w:rPr>
          <w:rFonts w:ascii="Arial" w:hAnsi="Arial" w:cs="Arial"/>
          <w:sz w:val="20"/>
          <w:lang w:val="en-GB"/>
        </w:rPr>
      </w:pPr>
    </w:p>
    <w:p w14:paraId="70B7461E" w14:textId="48CE301C" w:rsidR="00784711" w:rsidRPr="00B2024C" w:rsidRDefault="00784711" w:rsidP="00A87947">
      <w:pPr>
        <w:rPr>
          <w:rFonts w:ascii="Arial" w:hAnsi="Arial" w:cs="Arial"/>
          <w:iCs/>
          <w:sz w:val="20"/>
          <w:vertAlign w:val="superscript"/>
          <w:lang w:val="en-GB"/>
        </w:rPr>
      </w:pPr>
      <w:r w:rsidRPr="00E92AA1">
        <w:rPr>
          <w:rFonts w:ascii="Arial" w:hAnsi="Arial" w:cs="Arial"/>
          <w:iCs/>
          <w:sz w:val="20"/>
          <w:lang w:val="en-GB"/>
        </w:rPr>
        <w:t>Mar Benavides</w:t>
      </w:r>
      <w:r>
        <w:rPr>
          <w:rFonts w:ascii="Arial" w:hAnsi="Arial" w:cs="Arial"/>
          <w:iCs/>
          <w:sz w:val="20"/>
          <w:lang w:val="en-GB"/>
        </w:rPr>
        <w:t xml:space="preserve">, </w:t>
      </w:r>
      <w:r w:rsidRPr="00E92AA1">
        <w:rPr>
          <w:rFonts w:ascii="Arial" w:hAnsi="Arial" w:cs="Arial"/>
          <w:iCs/>
          <w:sz w:val="20"/>
          <w:lang w:val="en-GB"/>
        </w:rPr>
        <w:t>Arthur Coët, Marta Sebastián, Angela Vogts, Christian Furbo Reeder, Elena Cerdán-García, Ruth Hawley, Oliver Flanagan, Maeve C. Lohan, Joanne E. Hopkins, Claire Mahaffey</w:t>
      </w:r>
    </w:p>
    <w:p w14:paraId="1EBDE992" w14:textId="77777777" w:rsidR="000F0DCE" w:rsidRPr="00DB6C6E" w:rsidRDefault="000F0DCE" w:rsidP="00A87947">
      <w:pPr>
        <w:rPr>
          <w:rFonts w:ascii="Arial" w:hAnsi="Arial" w:cs="Arial"/>
          <w:sz w:val="20"/>
          <w:lang w:val="en-GB"/>
        </w:rPr>
      </w:pPr>
    </w:p>
    <w:p w14:paraId="76B63DA2" w14:textId="3AE3EA08" w:rsidR="00943C3C" w:rsidRPr="00DB6C6E" w:rsidRDefault="00454A4C" w:rsidP="00A87947">
      <w:pPr>
        <w:rPr>
          <w:rFonts w:ascii="Arial" w:hAnsi="Arial" w:cs="Arial"/>
          <w:sz w:val="20"/>
          <w:lang w:val="en-GB"/>
        </w:rPr>
      </w:pPr>
      <w:r w:rsidRPr="00DB6C6E">
        <w:rPr>
          <w:rFonts w:ascii="Arial" w:hAnsi="Arial" w:cs="Arial"/>
          <w:sz w:val="20"/>
          <w:lang w:val="en-GB"/>
        </w:rPr>
        <w:t>Mar Benavides</w:t>
      </w:r>
    </w:p>
    <w:p w14:paraId="48676783" w14:textId="385C4092" w:rsidR="004779CB" w:rsidRPr="00DB6C6E" w:rsidRDefault="00943C3C" w:rsidP="00A87947">
      <w:pPr>
        <w:rPr>
          <w:rFonts w:ascii="Arial" w:hAnsi="Arial" w:cs="Arial"/>
          <w:sz w:val="20"/>
          <w:lang w:val="en-GB"/>
        </w:rPr>
      </w:pPr>
      <w:r w:rsidRPr="00DB6C6E">
        <w:rPr>
          <w:rFonts w:ascii="Arial" w:hAnsi="Arial" w:cs="Arial"/>
          <w:sz w:val="20"/>
          <w:lang w:val="en-GB"/>
        </w:rPr>
        <w:t>Email:</w:t>
      </w:r>
      <w:r w:rsidR="004779CB" w:rsidRPr="00DB6C6E">
        <w:rPr>
          <w:rFonts w:ascii="Arial" w:hAnsi="Arial" w:cs="Arial"/>
          <w:sz w:val="20"/>
          <w:lang w:val="en-GB"/>
        </w:rPr>
        <w:t xml:space="preserve"> </w:t>
      </w:r>
      <w:hyperlink r:id="rId8" w:history="1">
        <w:r w:rsidR="00454A4C" w:rsidRPr="00DB6C6E">
          <w:rPr>
            <w:rStyle w:val="Hyperlink"/>
            <w:rFonts w:ascii="Arial" w:hAnsi="Arial" w:cs="Arial"/>
            <w:sz w:val="20"/>
            <w:lang w:val="en-GB"/>
          </w:rPr>
          <w:t>mar.benavides@noc.ac.uk</w:t>
        </w:r>
      </w:hyperlink>
    </w:p>
    <w:p w14:paraId="51DF9633" w14:textId="77777777" w:rsidR="00015F74" w:rsidRPr="00DB6C6E" w:rsidRDefault="00015F74" w:rsidP="00A87947">
      <w:pPr>
        <w:rPr>
          <w:rFonts w:ascii="Arial" w:hAnsi="Arial" w:cs="Arial"/>
          <w:b/>
          <w:sz w:val="20"/>
          <w:lang w:val="en-GB"/>
        </w:rPr>
      </w:pPr>
    </w:p>
    <w:p w14:paraId="1F410ECE" w14:textId="72C63E80" w:rsidR="00015F74" w:rsidRPr="002F1513" w:rsidRDefault="00B73A1C" w:rsidP="00A87947">
      <w:pPr>
        <w:rPr>
          <w:rFonts w:ascii="Arial" w:hAnsi="Arial" w:cs="Arial"/>
          <w:b/>
          <w:bCs/>
          <w:sz w:val="20"/>
          <w:lang w:val="en-GB"/>
        </w:rPr>
      </w:pPr>
      <w:r w:rsidRPr="002F1513">
        <w:rPr>
          <w:rFonts w:ascii="Arial" w:hAnsi="Arial" w:cs="Arial"/>
          <w:b/>
          <w:bCs/>
          <w:sz w:val="20"/>
          <w:lang w:val="en-GB"/>
        </w:rPr>
        <w:t>Supp</w:t>
      </w:r>
      <w:r w:rsidR="00AF116C" w:rsidRPr="002F1513">
        <w:rPr>
          <w:rFonts w:ascii="Arial" w:hAnsi="Arial" w:cs="Arial"/>
          <w:b/>
          <w:bCs/>
          <w:sz w:val="20"/>
          <w:lang w:val="en-GB"/>
        </w:rPr>
        <w:t>lementary Methods</w:t>
      </w:r>
    </w:p>
    <w:p w14:paraId="083621B1" w14:textId="77777777" w:rsidR="00C070F1" w:rsidRDefault="00C070F1" w:rsidP="00A87947">
      <w:pPr>
        <w:rPr>
          <w:rFonts w:ascii="Arial" w:hAnsi="Arial" w:cs="Arial"/>
          <w:b/>
          <w:bCs/>
          <w:iCs/>
          <w:color w:val="000000"/>
          <w:sz w:val="20"/>
          <w:lang w:val="en-GB"/>
        </w:rPr>
      </w:pPr>
    </w:p>
    <w:p w14:paraId="32778F8D" w14:textId="77777777" w:rsidR="002F1513" w:rsidRDefault="00C070F1" w:rsidP="00A87947">
      <w:pPr>
        <w:rPr>
          <w:rFonts w:ascii="Arial" w:hAnsi="Arial" w:cs="Arial"/>
          <w:i/>
          <w:color w:val="000000"/>
          <w:sz w:val="20"/>
          <w:lang w:val="en-GB"/>
        </w:rPr>
      </w:pPr>
      <w:r w:rsidRPr="002F1513">
        <w:rPr>
          <w:rFonts w:ascii="Arial" w:hAnsi="Arial" w:cs="Arial"/>
          <w:i/>
          <w:color w:val="000000"/>
          <w:sz w:val="20"/>
          <w:lang w:val="en-GB"/>
        </w:rPr>
        <w:t>Biogeochemical and hydrographic data</w:t>
      </w:r>
    </w:p>
    <w:p w14:paraId="14D427BE" w14:textId="77777777" w:rsidR="002F1513" w:rsidRDefault="002F1513" w:rsidP="00A87947">
      <w:pPr>
        <w:rPr>
          <w:rFonts w:ascii="Arial" w:hAnsi="Arial" w:cs="Arial"/>
          <w:i/>
          <w:color w:val="000000"/>
          <w:sz w:val="20"/>
          <w:lang w:val="en-GB"/>
        </w:rPr>
      </w:pPr>
    </w:p>
    <w:p w14:paraId="4643E0D9" w14:textId="2FCADEDA" w:rsidR="00C070F1" w:rsidRDefault="00C070F1" w:rsidP="00A87947">
      <w:pPr>
        <w:rPr>
          <w:rFonts w:ascii="Arial" w:hAnsi="Arial" w:cs="Arial"/>
          <w:iCs/>
          <w:color w:val="000000"/>
          <w:sz w:val="20"/>
          <w:lang w:val="en-GB"/>
        </w:rPr>
      </w:pPr>
      <w:r w:rsidRPr="00E76830">
        <w:rPr>
          <w:rFonts w:ascii="Arial" w:hAnsi="Arial" w:cs="Arial"/>
          <w:color w:val="000000"/>
          <w:sz w:val="20"/>
          <w:lang w:val="en-GB"/>
        </w:rPr>
        <w:t xml:space="preserve">The DY167 </w:t>
      </w:r>
      <w:r>
        <w:rPr>
          <w:rFonts w:ascii="Arial" w:hAnsi="Arial" w:cs="Arial"/>
          <w:color w:val="000000"/>
          <w:sz w:val="20"/>
          <w:lang w:val="en-GB"/>
        </w:rPr>
        <w:t>N-Arc</w:t>
      </w:r>
      <w:r w:rsidRPr="00E76830">
        <w:rPr>
          <w:rFonts w:ascii="Arial" w:hAnsi="Arial" w:cs="Arial"/>
          <w:color w:val="000000"/>
          <w:sz w:val="20"/>
          <w:lang w:val="en-GB"/>
        </w:rPr>
        <w:t xml:space="preserve"> GEOTRACES GApr19 cruise took place from 9 July to 13 August 2023 onboard the RRS </w:t>
      </w:r>
      <w:r w:rsidRPr="00E76830">
        <w:rPr>
          <w:rFonts w:ascii="Arial" w:hAnsi="Arial" w:cs="Arial"/>
          <w:i/>
          <w:color w:val="000000"/>
          <w:sz w:val="20"/>
          <w:lang w:val="en-GB"/>
        </w:rPr>
        <w:t xml:space="preserve">Discovery. </w:t>
      </w:r>
      <w:r w:rsidRPr="00E76830">
        <w:rPr>
          <w:rFonts w:ascii="Arial" w:hAnsi="Arial" w:cs="Arial"/>
          <w:iCs/>
          <w:color w:val="000000"/>
          <w:sz w:val="20"/>
          <w:lang w:val="en-GB"/>
        </w:rPr>
        <w:t xml:space="preserve">Water column profiles of </w:t>
      </w:r>
      <w:r>
        <w:rPr>
          <w:rFonts w:ascii="Arial" w:hAnsi="Arial" w:cs="Arial"/>
          <w:iCs/>
          <w:color w:val="000000"/>
          <w:sz w:val="20"/>
          <w:lang w:val="en-GB"/>
        </w:rPr>
        <w:t xml:space="preserve">pressure, </w:t>
      </w:r>
      <w:r w:rsidRPr="00E76830">
        <w:rPr>
          <w:rFonts w:ascii="Arial" w:hAnsi="Arial" w:cs="Arial"/>
          <w:iCs/>
          <w:color w:val="000000"/>
          <w:sz w:val="20"/>
          <w:lang w:val="en-GB"/>
        </w:rPr>
        <w:t>temperature, salinity</w:t>
      </w:r>
      <w:r>
        <w:rPr>
          <w:rFonts w:ascii="Arial" w:hAnsi="Arial" w:cs="Arial"/>
          <w:iCs/>
          <w:color w:val="000000"/>
          <w:sz w:val="20"/>
          <w:lang w:val="en-GB"/>
        </w:rPr>
        <w:t xml:space="preserve"> </w:t>
      </w:r>
      <w:r w:rsidRPr="00E76830">
        <w:rPr>
          <w:rFonts w:ascii="Arial" w:hAnsi="Arial" w:cs="Arial"/>
          <w:iCs/>
          <w:color w:val="000000"/>
          <w:sz w:val="20"/>
          <w:lang w:val="en-GB"/>
        </w:rPr>
        <w:t>were obtained with a Seabird SBE 911plus CTD</w:t>
      </w:r>
      <w:r>
        <w:rPr>
          <w:rFonts w:ascii="Arial" w:hAnsi="Arial" w:cs="Arial"/>
          <w:iCs/>
          <w:color w:val="000000"/>
          <w:sz w:val="20"/>
          <w:lang w:val="en-GB"/>
        </w:rPr>
        <w:t xml:space="preserve"> along with </w:t>
      </w:r>
      <w:r w:rsidRPr="00E76830">
        <w:rPr>
          <w:rFonts w:ascii="Arial" w:hAnsi="Arial" w:cs="Arial"/>
          <w:iCs/>
          <w:color w:val="000000"/>
          <w:sz w:val="20"/>
          <w:lang w:val="en-GB"/>
        </w:rPr>
        <w:t>fluorescence, beam transmission, turbidity, oxygen and photosynthetic active radiation</w:t>
      </w:r>
      <w:r>
        <w:rPr>
          <w:rFonts w:ascii="Arial" w:hAnsi="Arial" w:cs="Arial"/>
          <w:iCs/>
          <w:color w:val="000000"/>
          <w:sz w:val="20"/>
          <w:lang w:val="en-GB"/>
        </w:rPr>
        <w:t xml:space="preserve"> (PAR) </w:t>
      </w:r>
      <w:r w:rsidRPr="00E76830">
        <w:rPr>
          <w:rFonts w:ascii="Arial" w:hAnsi="Arial" w:cs="Arial"/>
          <w:iCs/>
          <w:color w:val="000000"/>
          <w:sz w:val="20"/>
          <w:lang w:val="en-GB"/>
        </w:rPr>
        <w:t>sensor</w:t>
      </w:r>
      <w:r>
        <w:rPr>
          <w:rFonts w:ascii="Arial" w:hAnsi="Arial" w:cs="Arial"/>
          <w:iCs/>
          <w:color w:val="000000"/>
          <w:sz w:val="20"/>
          <w:lang w:val="en-GB"/>
        </w:rPr>
        <w:t xml:space="preserve">s </w:t>
      </w:r>
      <w:r w:rsidRPr="00E76830">
        <w:rPr>
          <w:rFonts w:ascii="Arial" w:hAnsi="Arial" w:cs="Arial"/>
          <w:iCs/>
          <w:color w:val="000000"/>
          <w:sz w:val="20"/>
          <w:lang w:val="en-GB"/>
        </w:rPr>
        <w:t>mounted on a 24-Niskin bottle stainless steel rosette frame.</w:t>
      </w:r>
    </w:p>
    <w:p w14:paraId="3515C437" w14:textId="77777777" w:rsidR="00C070F1" w:rsidRDefault="00C070F1" w:rsidP="00A87947">
      <w:pPr>
        <w:rPr>
          <w:rFonts w:ascii="Arial" w:hAnsi="Arial" w:cs="Arial"/>
          <w:iCs/>
          <w:color w:val="000000"/>
          <w:sz w:val="20"/>
          <w:lang w:val="en-GB"/>
        </w:rPr>
      </w:pPr>
    </w:p>
    <w:p w14:paraId="1F155497" w14:textId="2CB174ED" w:rsidR="00C070F1" w:rsidRDefault="00C070F1" w:rsidP="00A87947">
      <w:pPr>
        <w:rPr>
          <w:rFonts w:ascii="Arial" w:hAnsi="Arial" w:cs="Arial"/>
          <w:color w:val="000000"/>
          <w:sz w:val="20"/>
          <w:lang w:val="en-GB"/>
        </w:rPr>
      </w:pPr>
      <w:r w:rsidRPr="1CD704F7">
        <w:rPr>
          <w:rFonts w:ascii="Arial" w:hAnsi="Arial" w:cs="Arial"/>
          <w:color w:val="000000" w:themeColor="text1"/>
          <w:sz w:val="20"/>
          <w:lang w:val="en-GB"/>
        </w:rPr>
        <w:t>Nutrient concentrations (nitrate plus nitrite = NN</w:t>
      </w:r>
      <w:r w:rsidR="000D2D81" w:rsidRPr="1CD704F7">
        <w:rPr>
          <w:rFonts w:ascii="Arial" w:hAnsi="Arial" w:cs="Arial"/>
          <w:color w:val="000000" w:themeColor="text1"/>
          <w:sz w:val="20"/>
          <w:lang w:val="en-GB"/>
        </w:rPr>
        <w:t xml:space="preserve"> and</w:t>
      </w:r>
      <w:r w:rsidRPr="1CD704F7">
        <w:rPr>
          <w:rFonts w:ascii="Arial" w:hAnsi="Arial" w:cs="Arial"/>
          <w:color w:val="000000" w:themeColor="text1"/>
          <w:sz w:val="20"/>
          <w:lang w:val="en-GB"/>
        </w:rPr>
        <w:t xml:space="preserve"> phosphate = PO4</w:t>
      </w:r>
      <w:r w:rsidR="000D2D81" w:rsidRPr="1CD704F7">
        <w:rPr>
          <w:rFonts w:ascii="Arial" w:hAnsi="Arial" w:cs="Arial"/>
          <w:color w:val="000000" w:themeColor="text1"/>
          <w:sz w:val="20"/>
          <w:lang w:val="en-GB"/>
        </w:rPr>
        <w:t xml:space="preserve"> </w:t>
      </w:r>
      <w:r w:rsidRPr="1CD704F7">
        <w:rPr>
          <w:rFonts w:ascii="Arial" w:hAnsi="Arial" w:cs="Arial"/>
          <w:color w:val="000000" w:themeColor="text1"/>
          <w:sz w:val="20"/>
          <w:lang w:val="en-GB"/>
        </w:rPr>
        <w:t xml:space="preserve">were determined onboard from triplicate fresh samples using a Bran and Luebbe QuAAtro 5-channel nutrient autoanalyzer </w:t>
      </w:r>
      <w:r w:rsidRPr="1CD704F7">
        <w:rPr>
          <w:rFonts w:ascii="Arial" w:hAnsi="Arial" w:cs="Arial"/>
          <w:color w:val="000000" w:themeColor="text1"/>
          <w:sz w:val="20"/>
          <w:lang w:val="en-GB"/>
        </w:rPr>
        <w:fldChar w:fldCharType="begin" w:fldLock="1"/>
      </w:r>
      <w:r w:rsidRPr="1CD704F7">
        <w:rPr>
          <w:rFonts w:ascii="Arial" w:hAnsi="Arial" w:cs="Arial"/>
          <w:color w:val="000000" w:themeColor="text1"/>
          <w:sz w:val="20"/>
          <w:lang w:val="en-GB"/>
        </w:rPr>
        <w:instrText>ADDIN paperpile_citation &lt;clusterId&gt;G113U499Q751N474&lt;/clusterId&gt;&lt;metadata&gt;&lt;citation&gt;&lt;id&gt;163fd5c9-2bb4-4272-b3f4-98c5e4a1b623&lt;/id&gt;&lt;/citation&gt;&lt;citation&gt;&lt;id&gt;fd59f227-e60d-4097-bd14-e31db2402861&lt;/id&gt;&lt;/citation&gt;&lt;/metadata&gt;&lt;data&gt;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&lt;/data&gt; \* MERGEFORMAT</w:instrText>
      </w:r>
      <w:r w:rsidRPr="1CD704F7">
        <w:rPr>
          <w:rFonts w:ascii="Arial" w:hAnsi="Arial" w:cs="Arial"/>
          <w:color w:val="000000" w:themeColor="text1"/>
          <w:sz w:val="20"/>
          <w:lang w:val="en-GB"/>
        </w:rPr>
        <w:fldChar w:fldCharType="separate"/>
      </w:r>
      <w:r w:rsidR="00D1720B" w:rsidRPr="00D1720B">
        <w:rPr>
          <w:rFonts w:ascii="Arial" w:hAnsi="Arial" w:cs="Arial"/>
          <w:noProof/>
          <w:color w:val="000000" w:themeColor="text1"/>
          <w:sz w:val="20"/>
          <w:vertAlign w:val="superscript"/>
          <w:lang w:val="en-GB"/>
        </w:rPr>
        <w:t>1,2</w:t>
      </w:r>
      <w:r w:rsidRPr="1CD704F7">
        <w:rPr>
          <w:rFonts w:ascii="Arial" w:hAnsi="Arial" w:cs="Arial"/>
          <w:color w:val="000000" w:themeColor="text1"/>
          <w:sz w:val="20"/>
          <w:lang w:val="en-GB"/>
        </w:rPr>
        <w:fldChar w:fldCharType="end"/>
      </w:r>
      <w:r w:rsidRPr="1CD704F7">
        <w:rPr>
          <w:rFonts w:ascii="Arial" w:hAnsi="Arial" w:cs="Arial"/>
          <w:color w:val="000000" w:themeColor="text1"/>
          <w:sz w:val="20"/>
          <w:lang w:val="en-GB"/>
        </w:rPr>
        <w:t>. The limit of detection of NN</w:t>
      </w:r>
      <w:r w:rsidR="00A65A18" w:rsidRPr="1CD704F7">
        <w:rPr>
          <w:rFonts w:ascii="Arial" w:hAnsi="Arial" w:cs="Arial"/>
          <w:color w:val="000000" w:themeColor="text1"/>
          <w:sz w:val="20"/>
          <w:lang w:val="en-GB"/>
        </w:rPr>
        <w:t xml:space="preserve"> </w:t>
      </w:r>
      <w:r w:rsidR="0071256C" w:rsidRPr="1CD704F7">
        <w:rPr>
          <w:rFonts w:ascii="Arial" w:hAnsi="Arial" w:cs="Arial"/>
          <w:color w:val="000000" w:themeColor="text1"/>
          <w:sz w:val="20"/>
          <w:lang w:val="en-GB"/>
        </w:rPr>
        <w:t xml:space="preserve">and </w:t>
      </w:r>
      <w:r w:rsidRPr="1CD704F7">
        <w:rPr>
          <w:rFonts w:ascii="Arial" w:hAnsi="Arial" w:cs="Arial"/>
          <w:color w:val="000000" w:themeColor="text1"/>
          <w:sz w:val="20"/>
          <w:lang w:val="en-GB"/>
        </w:rPr>
        <w:t>PO4</w:t>
      </w:r>
      <w:r w:rsidR="00A65A18" w:rsidRPr="1CD704F7">
        <w:rPr>
          <w:rFonts w:ascii="Arial" w:hAnsi="Arial" w:cs="Arial"/>
          <w:color w:val="000000" w:themeColor="text1"/>
          <w:sz w:val="20"/>
          <w:lang w:val="en-GB"/>
        </w:rPr>
        <w:t xml:space="preserve"> </w:t>
      </w:r>
      <w:r w:rsidRPr="1CD704F7">
        <w:rPr>
          <w:rFonts w:ascii="Arial" w:hAnsi="Arial" w:cs="Arial"/>
          <w:color w:val="000000" w:themeColor="text1"/>
          <w:sz w:val="20"/>
          <w:lang w:val="en-GB"/>
        </w:rPr>
        <w:t>w</w:t>
      </w:r>
      <w:r w:rsidR="0071256C" w:rsidRPr="1CD704F7">
        <w:rPr>
          <w:rFonts w:ascii="Arial" w:hAnsi="Arial" w:cs="Arial"/>
          <w:color w:val="000000" w:themeColor="text1"/>
          <w:sz w:val="20"/>
          <w:lang w:val="en-GB"/>
        </w:rPr>
        <w:t>as</w:t>
      </w:r>
      <w:r w:rsidRPr="1CD704F7">
        <w:rPr>
          <w:rFonts w:ascii="Arial" w:hAnsi="Arial" w:cs="Arial"/>
          <w:color w:val="000000" w:themeColor="text1"/>
          <w:sz w:val="20"/>
          <w:lang w:val="en-GB"/>
        </w:rPr>
        <w:t xml:space="preserve"> 0.1</w:t>
      </w:r>
      <w:r w:rsidR="00924D10" w:rsidRPr="1CD704F7">
        <w:rPr>
          <w:rFonts w:ascii="Arial" w:hAnsi="Arial" w:cs="Arial"/>
          <w:color w:val="000000" w:themeColor="text1"/>
          <w:sz w:val="20"/>
          <w:lang w:val="en-GB"/>
        </w:rPr>
        <w:t xml:space="preserve"> </w:t>
      </w:r>
      <w:r w:rsidRPr="1CD704F7">
        <w:rPr>
          <w:rFonts w:ascii="Arial" w:hAnsi="Arial" w:cs="Arial"/>
          <w:color w:val="000000" w:themeColor="text1"/>
          <w:sz w:val="20"/>
          <w:lang w:val="en-GB"/>
        </w:rPr>
        <w:t xml:space="preserve">µM. CTD fluorescence, oxygen and salinity profiles were calibrated against experimental values measured from seawater samples collected from stainless stell CTD casts as described in the DY167 cruise report </w:t>
      </w:r>
      <w:r w:rsidRPr="1CD704F7">
        <w:rPr>
          <w:rFonts w:ascii="Arial" w:hAnsi="Arial" w:cs="Arial"/>
          <w:color w:val="000000" w:themeColor="text1"/>
          <w:sz w:val="20"/>
          <w:lang w:val="en-GB"/>
        </w:rPr>
        <w:fldChar w:fldCharType="begin" w:fldLock="1"/>
      </w:r>
      <w:r w:rsidRPr="1CD704F7">
        <w:rPr>
          <w:rFonts w:ascii="Arial" w:hAnsi="Arial" w:cs="Arial"/>
          <w:color w:val="000000" w:themeColor="text1"/>
          <w:sz w:val="20"/>
          <w:lang w:val="en-GB"/>
        </w:rPr>
        <w:instrText>ADDIN paperpile_citation &lt;clusterId&gt;R591Y858U238R953&lt;/clusterId&gt;&lt;metadata&gt;&lt;citation&gt;&lt;id&gt;abdf22ed-0993-4024-8ef9-7195dda749ac&lt;/id&gt;&lt;/citation&gt;&lt;/metadata&gt;&lt;data&gt;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&lt;/data&gt; \* MERGEFORMAT</w:instrText>
      </w:r>
      <w:r w:rsidRPr="1CD704F7">
        <w:rPr>
          <w:rFonts w:ascii="Arial" w:hAnsi="Arial" w:cs="Arial"/>
          <w:color w:val="000000" w:themeColor="text1"/>
          <w:sz w:val="20"/>
          <w:lang w:val="en-GB"/>
        </w:rPr>
        <w:fldChar w:fldCharType="separate"/>
      </w:r>
      <w:r w:rsidR="00D1720B" w:rsidRPr="00D1720B">
        <w:rPr>
          <w:rFonts w:ascii="Arial" w:hAnsi="Arial" w:cs="Arial"/>
          <w:noProof/>
          <w:color w:val="000000" w:themeColor="text1"/>
          <w:sz w:val="20"/>
          <w:vertAlign w:val="superscript"/>
          <w:lang w:val="en-GB"/>
        </w:rPr>
        <w:t>3</w:t>
      </w:r>
      <w:r w:rsidRPr="1CD704F7">
        <w:rPr>
          <w:rFonts w:ascii="Arial" w:hAnsi="Arial" w:cs="Arial"/>
          <w:color w:val="000000" w:themeColor="text1"/>
          <w:sz w:val="20"/>
          <w:lang w:val="en-GB"/>
        </w:rPr>
        <w:fldChar w:fldCharType="end"/>
      </w:r>
      <w:r w:rsidRPr="1CD704F7">
        <w:rPr>
          <w:rFonts w:ascii="Arial" w:hAnsi="Arial" w:cs="Arial"/>
          <w:color w:val="000000" w:themeColor="text1"/>
          <w:sz w:val="20"/>
          <w:lang w:val="en-GB"/>
        </w:rPr>
        <w:t>. Dissolved</w:t>
      </w:r>
      <w:r w:rsidR="00610642" w:rsidRPr="1CD704F7">
        <w:rPr>
          <w:rFonts w:ascii="Arial" w:hAnsi="Arial" w:cs="Arial"/>
          <w:color w:val="000000" w:themeColor="text1"/>
          <w:sz w:val="20"/>
          <w:lang w:val="en-GB"/>
        </w:rPr>
        <w:t xml:space="preserve"> and particulate</w:t>
      </w:r>
      <w:r w:rsidRPr="1CD704F7">
        <w:rPr>
          <w:rFonts w:ascii="Arial" w:hAnsi="Arial" w:cs="Arial"/>
          <w:color w:val="000000" w:themeColor="text1"/>
          <w:sz w:val="20"/>
          <w:lang w:val="en-GB"/>
        </w:rPr>
        <w:t xml:space="preserve"> iron (dFe</w:t>
      </w:r>
      <w:r w:rsidR="00610642" w:rsidRPr="1CD704F7">
        <w:rPr>
          <w:rFonts w:ascii="Arial" w:hAnsi="Arial" w:cs="Arial"/>
          <w:color w:val="000000" w:themeColor="text1"/>
          <w:sz w:val="20"/>
          <w:lang w:val="en-GB"/>
        </w:rPr>
        <w:t xml:space="preserve"> and pFe, respectively</w:t>
      </w:r>
      <w:r w:rsidRPr="1CD704F7">
        <w:rPr>
          <w:rFonts w:ascii="Arial" w:hAnsi="Arial" w:cs="Arial"/>
          <w:color w:val="000000" w:themeColor="text1"/>
          <w:sz w:val="20"/>
          <w:lang w:val="en-GB"/>
        </w:rPr>
        <w:t xml:space="preserve">) concentrations were obtained from seawater samples collected with Go-Flo bottles mounted on a titanium rosette frame following GEOTRACES protocols </w:t>
      </w:r>
      <w:r w:rsidRPr="1CD704F7">
        <w:rPr>
          <w:rFonts w:ascii="Arial" w:hAnsi="Arial" w:cs="Arial"/>
          <w:color w:val="000000" w:themeColor="text1"/>
          <w:sz w:val="20"/>
          <w:lang w:val="en-GB"/>
        </w:rPr>
        <w:fldChar w:fldCharType="begin" w:fldLock="1"/>
      </w:r>
      <w:r w:rsidRPr="1CD704F7">
        <w:rPr>
          <w:rFonts w:ascii="Arial" w:hAnsi="Arial" w:cs="Arial"/>
          <w:color w:val="000000" w:themeColor="text1"/>
          <w:sz w:val="20"/>
          <w:lang w:val="en-GB"/>
        </w:rPr>
        <w:instrText>ADDIN paperpile_citation &lt;clusterId&gt;R287F275U865Y558&lt;/clusterId&gt;&lt;metadata&gt;&lt;citation&gt;&lt;id&gt;03dfa8b4-81db-4d1e-b5be-e813eca1063e&lt;/id&gt;&lt;/citation&gt;&lt;citation&gt;&lt;id&gt;abdf22ed-0993-4024-8ef9-7195dda749ac&lt;/id&gt;&lt;/citation&gt;&lt;/metadata&gt;&lt;data&gt;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&lt;/data&gt; \* MERGEFORMAT</w:instrText>
      </w:r>
      <w:r w:rsidRPr="1CD704F7">
        <w:rPr>
          <w:rFonts w:ascii="Arial" w:hAnsi="Arial" w:cs="Arial"/>
          <w:color w:val="000000" w:themeColor="text1"/>
          <w:sz w:val="20"/>
          <w:lang w:val="en-GB"/>
        </w:rPr>
        <w:fldChar w:fldCharType="separate"/>
      </w:r>
      <w:r w:rsidR="00D1720B" w:rsidRPr="00D1720B">
        <w:rPr>
          <w:rFonts w:ascii="Arial" w:hAnsi="Arial" w:cs="Arial"/>
          <w:noProof/>
          <w:color w:val="000000" w:themeColor="text1"/>
          <w:sz w:val="20"/>
          <w:vertAlign w:val="superscript"/>
          <w:lang w:val="en-GB"/>
        </w:rPr>
        <w:t>3,4</w:t>
      </w:r>
      <w:r w:rsidRPr="1CD704F7">
        <w:rPr>
          <w:rFonts w:ascii="Arial" w:hAnsi="Arial" w:cs="Arial"/>
          <w:color w:val="000000" w:themeColor="text1"/>
          <w:sz w:val="20"/>
          <w:lang w:val="en-GB"/>
        </w:rPr>
        <w:fldChar w:fldCharType="end"/>
      </w:r>
      <w:r w:rsidRPr="1CD704F7">
        <w:rPr>
          <w:rFonts w:ascii="Arial" w:hAnsi="Arial" w:cs="Arial"/>
          <w:color w:val="000000" w:themeColor="text1"/>
          <w:sz w:val="20"/>
          <w:lang w:val="en-GB"/>
        </w:rPr>
        <w:t>.</w:t>
      </w:r>
      <w:r w:rsidR="00B93D73">
        <w:rPr>
          <w:rFonts w:ascii="Arial" w:hAnsi="Arial" w:cs="Arial"/>
          <w:color w:val="000000" w:themeColor="text1"/>
          <w:sz w:val="20"/>
          <w:lang w:val="en-GB"/>
        </w:rPr>
        <w:t xml:space="preserve"> Stainless steel and titanium </w:t>
      </w:r>
      <w:r w:rsidR="004C4746">
        <w:rPr>
          <w:rFonts w:ascii="Arial" w:hAnsi="Arial" w:cs="Arial"/>
          <w:color w:val="000000" w:themeColor="text1"/>
          <w:sz w:val="20"/>
          <w:lang w:val="en-GB"/>
        </w:rPr>
        <w:t xml:space="preserve">cast data are available in references </w:t>
      </w:r>
      <w:r w:rsidR="004C4746">
        <w:rPr>
          <w:rFonts w:ascii="Arial" w:hAnsi="Arial" w:cs="Arial"/>
          <w:color w:val="000000" w:themeColor="text1"/>
          <w:sz w:val="20"/>
          <w:lang w:val="en-GB"/>
        </w:rPr>
        <w:fldChar w:fldCharType="begin" w:fldLock="1"/>
      </w:r>
      <w:r w:rsidR="00C23398">
        <w:rPr>
          <w:rFonts w:ascii="Arial" w:hAnsi="Arial" w:cs="Arial"/>
          <w:color w:val="000000" w:themeColor="text1"/>
          <w:sz w:val="20"/>
          <w:lang w:val="en-GB"/>
        </w:rPr>
        <w:instrText>ADDIN paperpile_citation &lt;clusterId&gt;Y787F844B224Y828&lt;/clusterId&gt;&lt;metadata&gt;&lt;citation&gt;&lt;id&gt;3662b269-a257-4a2b-b1a3-caa9dac8a3af&lt;/id&gt;&lt;/citation&gt;&lt;/metadata&gt;&lt;data&gt;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&lt;/data&gt; \* MERGEFORMAT</w:instrText>
      </w:r>
      <w:r w:rsidR="004C4746">
        <w:rPr>
          <w:rFonts w:ascii="Arial" w:hAnsi="Arial" w:cs="Arial"/>
          <w:color w:val="000000" w:themeColor="text1"/>
          <w:sz w:val="20"/>
          <w:lang w:val="en-GB"/>
        </w:rPr>
        <w:fldChar w:fldCharType="separate"/>
      </w:r>
      <w:r w:rsidR="00D1720B" w:rsidRPr="00D1720B">
        <w:rPr>
          <w:rFonts w:ascii="Arial" w:hAnsi="Arial" w:cs="Arial"/>
          <w:noProof/>
          <w:color w:val="000000" w:themeColor="text1"/>
          <w:sz w:val="20"/>
          <w:vertAlign w:val="superscript"/>
          <w:lang w:val="en-GB"/>
        </w:rPr>
        <w:t>5</w:t>
      </w:r>
      <w:r w:rsidR="004C4746">
        <w:rPr>
          <w:rFonts w:ascii="Arial" w:hAnsi="Arial" w:cs="Arial"/>
          <w:color w:val="000000" w:themeColor="text1"/>
          <w:sz w:val="20"/>
          <w:lang w:val="en-GB"/>
        </w:rPr>
        <w:fldChar w:fldCharType="end"/>
      </w:r>
      <w:r w:rsidR="004C4746">
        <w:rPr>
          <w:rFonts w:ascii="Arial" w:hAnsi="Arial" w:cs="Arial"/>
          <w:color w:val="000000" w:themeColor="text1"/>
          <w:sz w:val="20"/>
          <w:lang w:val="en-GB"/>
        </w:rPr>
        <w:t xml:space="preserve"> and </w:t>
      </w:r>
      <w:r w:rsidR="00C23398">
        <w:rPr>
          <w:rFonts w:ascii="Arial" w:hAnsi="Arial" w:cs="Arial"/>
          <w:noProof/>
          <w:color w:val="000000" w:themeColor="text1"/>
          <w:sz w:val="20"/>
          <w:lang w:val="en-GB"/>
        </w:rPr>
        <w:fldChar w:fldCharType="begin" w:fldLock="1"/>
      </w:r>
      <w:r w:rsidR="00C23398">
        <w:rPr>
          <w:rFonts w:ascii="Arial" w:hAnsi="Arial" w:cs="Arial"/>
          <w:noProof/>
          <w:color w:val="000000" w:themeColor="text1"/>
          <w:sz w:val="20"/>
          <w:lang w:val="en-GB"/>
        </w:rPr>
        <w:instrText>ADDIN paperpile_citation &lt;clusterId&gt;F146T496I787M517&lt;/clusterId&gt;&lt;metadata&gt;&lt;citation&gt;&lt;id&gt;e04cd3d9-b14f-467e-a0bf-382c9295e92b&lt;/id&gt;&lt;/citation&gt;&lt;/metadata&gt;&lt;data&gt;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&lt;/data&gt; \* MERGEFORMAT</w:instrText>
      </w:r>
      <w:r w:rsidR="00C23398">
        <w:rPr>
          <w:rFonts w:ascii="Arial" w:hAnsi="Arial" w:cs="Arial"/>
          <w:noProof/>
          <w:color w:val="000000" w:themeColor="text1"/>
          <w:sz w:val="20"/>
          <w:lang w:val="en-GB"/>
        </w:rPr>
        <w:fldChar w:fldCharType="separate"/>
      </w:r>
      <w:r w:rsidR="00D1720B" w:rsidRPr="00D1720B">
        <w:rPr>
          <w:rFonts w:ascii="Arial" w:hAnsi="Arial" w:cs="Arial"/>
          <w:noProof/>
          <w:color w:val="000000" w:themeColor="text1"/>
          <w:sz w:val="20"/>
          <w:vertAlign w:val="superscript"/>
          <w:lang w:val="en-GB"/>
        </w:rPr>
        <w:t>6</w:t>
      </w:r>
      <w:r w:rsidR="00C23398">
        <w:rPr>
          <w:rFonts w:ascii="Arial" w:hAnsi="Arial" w:cs="Arial"/>
          <w:noProof/>
          <w:color w:val="000000" w:themeColor="text1"/>
          <w:sz w:val="20"/>
          <w:lang w:val="en-GB"/>
        </w:rPr>
        <w:fldChar w:fldCharType="end"/>
      </w:r>
      <w:r w:rsidR="00C23398">
        <w:rPr>
          <w:rFonts w:ascii="Arial" w:hAnsi="Arial" w:cs="Arial"/>
          <w:noProof/>
          <w:color w:val="000000" w:themeColor="text1"/>
          <w:sz w:val="20"/>
          <w:lang w:val="en-GB"/>
        </w:rPr>
        <w:t>, respectively.</w:t>
      </w:r>
    </w:p>
    <w:p w14:paraId="7740FAE4" w14:textId="25AB0650" w:rsidR="001C0975" w:rsidRPr="002619AB" w:rsidRDefault="001C0975" w:rsidP="00A87947">
      <w:pPr>
        <w:rPr>
          <w:rFonts w:ascii="Arial" w:hAnsi="Arial" w:cs="Arial"/>
          <w:color w:val="000000" w:themeColor="text1"/>
          <w:sz w:val="20"/>
          <w:highlight w:val="yellow"/>
          <w:lang w:val="en-GB"/>
        </w:rPr>
      </w:pPr>
    </w:p>
    <w:p w14:paraId="598E4EA1" w14:textId="34F22DFF" w:rsidR="001C0975" w:rsidRDefault="2C86DEE2" w:rsidP="00A87947">
      <w:pPr>
        <w:rPr>
          <w:rFonts w:ascii="Arial" w:hAnsi="Arial" w:cs="Arial"/>
          <w:color w:val="000000" w:themeColor="text1"/>
          <w:sz w:val="20"/>
          <w:lang w:val="en-GB"/>
        </w:rPr>
      </w:pPr>
      <w:r w:rsidRPr="1CD704F7">
        <w:rPr>
          <w:rFonts w:ascii="Arial" w:hAnsi="Arial" w:cs="Arial"/>
          <w:color w:val="000000" w:themeColor="text1"/>
          <w:sz w:val="20"/>
          <w:lang w:val="en-GB"/>
        </w:rPr>
        <w:t>An optimum multi-parameter (OMP) analysis was perf</w:t>
      </w:r>
      <w:r w:rsidR="6FFBBD54" w:rsidRPr="1CD704F7">
        <w:rPr>
          <w:rFonts w:ascii="Arial" w:hAnsi="Arial" w:cs="Arial"/>
          <w:color w:val="000000" w:themeColor="text1"/>
          <w:sz w:val="20"/>
          <w:lang w:val="en-GB"/>
        </w:rPr>
        <w:t xml:space="preserve">ormed </w:t>
      </w:r>
      <w:r w:rsidRPr="1CD704F7">
        <w:rPr>
          <w:rFonts w:ascii="Arial" w:hAnsi="Arial" w:cs="Arial"/>
          <w:color w:val="000000" w:themeColor="text1"/>
          <w:sz w:val="20"/>
          <w:lang w:val="en-GB"/>
        </w:rPr>
        <w:t xml:space="preserve">to identify the fractions of </w:t>
      </w:r>
      <w:r w:rsidR="76ACFAB7" w:rsidRPr="1CD704F7">
        <w:rPr>
          <w:rFonts w:ascii="Arial" w:hAnsi="Arial" w:cs="Arial"/>
          <w:color w:val="000000" w:themeColor="text1"/>
          <w:sz w:val="20"/>
          <w:lang w:val="en-GB"/>
        </w:rPr>
        <w:t xml:space="preserve">five </w:t>
      </w:r>
      <w:r w:rsidR="2A50B842" w:rsidRPr="1CD704F7">
        <w:rPr>
          <w:rFonts w:ascii="Arial" w:hAnsi="Arial" w:cs="Arial"/>
          <w:color w:val="000000" w:themeColor="text1"/>
          <w:sz w:val="20"/>
          <w:lang w:val="en-GB"/>
        </w:rPr>
        <w:t>key regional water masses present at samp</w:t>
      </w:r>
      <w:r w:rsidR="3C58846E" w:rsidRPr="1CD704F7">
        <w:rPr>
          <w:rFonts w:ascii="Arial" w:hAnsi="Arial" w:cs="Arial"/>
          <w:color w:val="000000" w:themeColor="text1"/>
          <w:sz w:val="20"/>
          <w:lang w:val="en-GB"/>
        </w:rPr>
        <w:t>ling stations</w:t>
      </w:r>
      <w:r w:rsidR="6507AC41" w:rsidRPr="1CD704F7">
        <w:rPr>
          <w:rFonts w:ascii="Arial" w:hAnsi="Arial" w:cs="Arial"/>
          <w:color w:val="000000" w:themeColor="text1"/>
          <w:sz w:val="20"/>
          <w:lang w:val="en-GB"/>
        </w:rPr>
        <w:t xml:space="preserve">: </w:t>
      </w:r>
      <w:r w:rsidR="1CD704F7" w:rsidRPr="1CD704F7">
        <w:rPr>
          <w:rFonts w:ascii="Arial" w:hAnsi="Arial" w:cs="Arial"/>
          <w:color w:val="000000" w:themeColor="text1"/>
          <w:sz w:val="20"/>
          <w:lang w:val="en-GB"/>
        </w:rPr>
        <w:t xml:space="preserve">Atlantic Water (AW), warm Atlantic Water (wAW), Arctic Water (AW), warm Arctic Water (wArW) and Glacial Water (GW). </w:t>
      </w:r>
      <w:r w:rsidR="50E3239C" w:rsidRPr="1CD704F7">
        <w:rPr>
          <w:rFonts w:ascii="Arial" w:hAnsi="Arial" w:cs="Arial"/>
          <w:color w:val="000000" w:themeColor="text1"/>
          <w:sz w:val="20"/>
          <w:lang w:val="en-GB"/>
        </w:rPr>
        <w:t>Both physical and biogeochemical tracers were used to constrain the results: c</w:t>
      </w:r>
      <w:r w:rsidR="19B59630" w:rsidRPr="1CD704F7">
        <w:rPr>
          <w:rFonts w:ascii="Arial" w:hAnsi="Arial" w:cs="Arial"/>
          <w:color w:val="000000" w:themeColor="text1"/>
          <w:sz w:val="20"/>
          <w:lang w:val="en-GB"/>
        </w:rPr>
        <w:t xml:space="preserve">onservative temperature, absolute salinity, </w:t>
      </w:r>
      <w:proofErr w:type="spellStart"/>
      <w:r w:rsidR="19B59630" w:rsidRPr="1CD704F7">
        <w:rPr>
          <w:rFonts w:ascii="Arial" w:hAnsi="Arial" w:cs="Arial"/>
          <w:color w:val="000000" w:themeColor="text1"/>
          <w:sz w:val="20"/>
          <w:lang w:val="en-GB"/>
        </w:rPr>
        <w:t>nitrate+nitrite</w:t>
      </w:r>
      <w:proofErr w:type="spellEnd"/>
      <w:r w:rsidR="19B59630" w:rsidRPr="1CD704F7">
        <w:rPr>
          <w:rFonts w:ascii="Arial" w:hAnsi="Arial" w:cs="Arial"/>
          <w:color w:val="000000" w:themeColor="text1"/>
          <w:sz w:val="20"/>
          <w:lang w:val="en-GB"/>
        </w:rPr>
        <w:t>, silicate</w:t>
      </w:r>
      <w:r w:rsidR="26642A54" w:rsidRPr="1CD704F7">
        <w:rPr>
          <w:rFonts w:ascii="Arial" w:hAnsi="Arial" w:cs="Arial"/>
          <w:color w:val="000000" w:themeColor="text1"/>
          <w:sz w:val="20"/>
          <w:lang w:val="en-GB"/>
        </w:rPr>
        <w:t xml:space="preserve">, </w:t>
      </w:r>
      <w:r w:rsidR="19B59630" w:rsidRPr="1CD704F7">
        <w:rPr>
          <w:rFonts w:ascii="Arial" w:hAnsi="Arial" w:cs="Arial"/>
          <w:color w:val="000000" w:themeColor="text1"/>
          <w:sz w:val="20"/>
          <w:lang w:val="en-GB"/>
        </w:rPr>
        <w:t xml:space="preserve">and the meteoric and sea ice melt fractions derived from </w:t>
      </w:r>
      <w:r w:rsidR="304CA888" w:rsidRPr="1CD704F7">
        <w:rPr>
          <w:rFonts w:ascii="Arial" w:hAnsi="Arial" w:cs="Arial"/>
          <w:color w:val="000000" w:themeColor="text1"/>
          <w:sz w:val="20"/>
          <w:lang w:val="en-GB"/>
        </w:rPr>
        <w:t>oxygen</w:t>
      </w:r>
      <w:r w:rsidR="19B59630" w:rsidRPr="1CD704F7">
        <w:rPr>
          <w:rFonts w:ascii="Arial" w:hAnsi="Arial" w:cs="Arial"/>
          <w:color w:val="000000" w:themeColor="text1"/>
          <w:sz w:val="20"/>
          <w:lang w:val="en-GB"/>
        </w:rPr>
        <w:t xml:space="preserve"> isotope sample</w:t>
      </w:r>
      <w:r w:rsidR="14BDC65F" w:rsidRPr="1CD704F7">
        <w:rPr>
          <w:rFonts w:ascii="Arial" w:hAnsi="Arial" w:cs="Arial"/>
          <w:color w:val="000000" w:themeColor="text1"/>
          <w:sz w:val="20"/>
          <w:lang w:val="en-GB"/>
        </w:rPr>
        <w:t>s</w:t>
      </w:r>
      <w:r w:rsidR="001F38AE">
        <w:rPr>
          <w:rFonts w:ascii="Arial" w:hAnsi="Arial" w:cs="Arial"/>
          <w:color w:val="000000" w:themeColor="text1"/>
          <w:sz w:val="20"/>
          <w:lang w:val="en-GB"/>
        </w:rPr>
        <w:t xml:space="preserve"> (Ilyas et al., in prep.)</w:t>
      </w:r>
      <w:r w:rsidR="7EC892BE" w:rsidRPr="1CD704F7">
        <w:rPr>
          <w:rFonts w:ascii="Arial" w:hAnsi="Arial" w:cs="Arial"/>
          <w:color w:val="000000" w:themeColor="text1"/>
          <w:sz w:val="20"/>
          <w:lang w:val="en-GB"/>
        </w:rPr>
        <w:t xml:space="preserve"> </w:t>
      </w:r>
      <w:r w:rsidR="755EE117" w:rsidRPr="1CD704F7">
        <w:rPr>
          <w:rFonts w:ascii="Arial" w:hAnsi="Arial" w:cs="Arial"/>
          <w:color w:val="000000" w:themeColor="text1"/>
          <w:sz w:val="20"/>
          <w:lang w:val="en-GB"/>
        </w:rPr>
        <w:t>For each station, t</w:t>
      </w:r>
      <w:r w:rsidR="7EC892BE" w:rsidRPr="1CD704F7">
        <w:rPr>
          <w:rFonts w:ascii="Arial" w:hAnsi="Arial" w:cs="Arial"/>
          <w:color w:val="000000" w:themeColor="text1"/>
          <w:sz w:val="20"/>
          <w:lang w:val="en-GB"/>
        </w:rPr>
        <w:t>he MSC sampling depths were matched to th</w:t>
      </w:r>
      <w:r w:rsidR="5CFDF68E" w:rsidRPr="1CD704F7">
        <w:rPr>
          <w:rFonts w:ascii="Arial" w:hAnsi="Arial" w:cs="Arial"/>
          <w:color w:val="000000" w:themeColor="text1"/>
          <w:sz w:val="20"/>
          <w:lang w:val="en-GB"/>
        </w:rPr>
        <w:t>e nearest OMP result</w:t>
      </w:r>
      <w:r w:rsidR="136704C0" w:rsidRPr="1CD704F7">
        <w:rPr>
          <w:rFonts w:ascii="Arial" w:hAnsi="Arial" w:cs="Arial"/>
          <w:color w:val="000000" w:themeColor="text1"/>
          <w:sz w:val="20"/>
          <w:lang w:val="en-GB"/>
        </w:rPr>
        <w:t xml:space="preserve"> to provide an indication of the dominant water pass present.</w:t>
      </w:r>
    </w:p>
    <w:p w14:paraId="41565D83" w14:textId="3AEB3064" w:rsidR="001C0975" w:rsidRPr="002619AB" w:rsidRDefault="001C0975" w:rsidP="00A87947">
      <w:pPr>
        <w:rPr>
          <w:rFonts w:ascii="Arial" w:hAnsi="Arial" w:cs="Arial"/>
          <w:sz w:val="20"/>
          <w:lang w:val="en-GB"/>
        </w:rPr>
      </w:pPr>
    </w:p>
    <w:p w14:paraId="18D70BD0" w14:textId="77777777" w:rsidR="002F1513" w:rsidRDefault="003E48E8" w:rsidP="00A87947">
      <w:pPr>
        <w:rPr>
          <w:rFonts w:ascii="Arial" w:hAnsi="Arial" w:cs="Arial"/>
          <w:b/>
          <w:bCs/>
          <w:iCs/>
          <w:color w:val="000000"/>
          <w:sz w:val="20"/>
          <w:lang w:val="en-GB"/>
        </w:rPr>
      </w:pPr>
      <w:r w:rsidRPr="002F1513">
        <w:rPr>
          <w:rFonts w:ascii="Arial" w:hAnsi="Arial" w:cs="Arial"/>
          <w:i/>
          <w:color w:val="000000"/>
          <w:sz w:val="20"/>
          <w:lang w:val="en-GB"/>
        </w:rPr>
        <w:t>DNA</w:t>
      </w:r>
      <w:r w:rsidR="004041FF" w:rsidRPr="002F1513">
        <w:rPr>
          <w:rFonts w:ascii="Arial" w:hAnsi="Arial" w:cs="Arial"/>
          <w:i/>
          <w:color w:val="000000"/>
          <w:sz w:val="20"/>
          <w:lang w:val="en-GB"/>
        </w:rPr>
        <w:t xml:space="preserve"> sampling,</w:t>
      </w:r>
      <w:r w:rsidRPr="002F1513">
        <w:rPr>
          <w:rFonts w:ascii="Arial" w:hAnsi="Arial" w:cs="Arial"/>
          <w:i/>
          <w:color w:val="000000"/>
          <w:sz w:val="20"/>
          <w:lang w:val="en-GB"/>
        </w:rPr>
        <w:t xml:space="preserve"> extraction, nifH gene sequencing and bioinformatics</w:t>
      </w:r>
    </w:p>
    <w:p w14:paraId="779E8553" w14:textId="77777777" w:rsidR="002F1513" w:rsidRDefault="002F1513" w:rsidP="00A87947">
      <w:pPr>
        <w:rPr>
          <w:rFonts w:ascii="Arial" w:hAnsi="Arial" w:cs="Arial"/>
          <w:b/>
          <w:bCs/>
          <w:iCs/>
          <w:color w:val="000000"/>
          <w:sz w:val="20"/>
          <w:lang w:val="en-GB"/>
        </w:rPr>
      </w:pPr>
    </w:p>
    <w:p w14:paraId="66C838A4" w14:textId="0CECE875" w:rsidR="003E48E8" w:rsidRPr="00E76830" w:rsidRDefault="003E48E8" w:rsidP="00A87947">
      <w:pPr>
        <w:rPr>
          <w:rFonts w:ascii="Arial" w:hAnsi="Arial" w:cs="Arial"/>
          <w:color w:val="000000"/>
          <w:sz w:val="20"/>
          <w:lang w:val="en-GB"/>
        </w:rPr>
      </w:pPr>
      <w:r w:rsidRPr="002619AB">
        <w:rPr>
          <w:rFonts w:ascii="Arial" w:hAnsi="Arial" w:cs="Arial"/>
          <w:color w:val="000000"/>
          <w:sz w:val="20"/>
          <w:lang w:val="en-GB"/>
        </w:rPr>
        <w:t>Samples for DNA analyses were sequentially filtered through 3</w:t>
      </w:r>
      <w:r w:rsidRPr="00E76830">
        <w:rPr>
          <w:rFonts w:ascii="Arial" w:hAnsi="Arial" w:cs="Arial"/>
          <w:color w:val="000000"/>
          <w:sz w:val="20"/>
          <w:lang w:val="en-GB"/>
        </w:rPr>
        <w:t xml:space="preserve"> µm </w:t>
      </w:r>
      <w:proofErr w:type="spellStart"/>
      <w:r w:rsidRPr="00E76830">
        <w:rPr>
          <w:rFonts w:ascii="Arial" w:hAnsi="Arial" w:cs="Arial"/>
          <w:color w:val="000000"/>
          <w:sz w:val="20"/>
          <w:lang w:val="en-GB"/>
        </w:rPr>
        <w:t>Isopore</w:t>
      </w:r>
      <w:proofErr w:type="spellEnd"/>
      <w:r w:rsidRPr="00E76830">
        <w:rPr>
          <w:rFonts w:ascii="Arial" w:hAnsi="Arial" w:cs="Arial"/>
          <w:color w:val="000000"/>
          <w:sz w:val="20"/>
          <w:lang w:val="en-GB"/>
        </w:rPr>
        <w:t xml:space="preserve"> polycarbonate filters (Millipore, </w:t>
      </w:r>
      <w:proofErr w:type="spellStart"/>
      <w:r w:rsidRPr="00E76830">
        <w:rPr>
          <w:rFonts w:ascii="Arial" w:hAnsi="Arial" w:cs="Arial"/>
          <w:color w:val="000000"/>
          <w:sz w:val="20"/>
          <w:lang w:val="en-GB"/>
        </w:rPr>
        <w:t>Tullagreen</w:t>
      </w:r>
      <w:proofErr w:type="spellEnd"/>
      <w:r w:rsidRPr="00E76830">
        <w:rPr>
          <w:rFonts w:ascii="Arial" w:hAnsi="Arial" w:cs="Arial"/>
          <w:color w:val="000000"/>
          <w:sz w:val="20"/>
          <w:lang w:val="en-GB"/>
        </w:rPr>
        <w:t xml:space="preserve">, </w:t>
      </w:r>
      <w:proofErr w:type="spellStart"/>
      <w:r w:rsidRPr="00E76830">
        <w:rPr>
          <w:rFonts w:ascii="Arial" w:hAnsi="Arial" w:cs="Arial"/>
          <w:color w:val="000000"/>
          <w:sz w:val="20"/>
          <w:lang w:val="en-GB"/>
        </w:rPr>
        <w:t>Carrightwohill</w:t>
      </w:r>
      <w:proofErr w:type="spellEnd"/>
      <w:r w:rsidRPr="00E76830">
        <w:rPr>
          <w:rFonts w:ascii="Arial" w:hAnsi="Arial" w:cs="Arial"/>
          <w:color w:val="000000"/>
          <w:sz w:val="20"/>
          <w:lang w:val="en-GB"/>
        </w:rPr>
        <w:t xml:space="preserve">, Ireland), and 0.2 µm </w:t>
      </w:r>
      <w:proofErr w:type="spellStart"/>
      <w:r w:rsidRPr="00E76830">
        <w:rPr>
          <w:rFonts w:ascii="Arial" w:hAnsi="Arial" w:cs="Arial"/>
          <w:color w:val="000000"/>
          <w:sz w:val="20"/>
          <w:lang w:val="en-GB"/>
        </w:rPr>
        <w:t>Supor</w:t>
      </w:r>
      <w:proofErr w:type="spellEnd"/>
      <w:r w:rsidRPr="00E76830">
        <w:rPr>
          <w:rFonts w:ascii="Arial" w:hAnsi="Arial" w:cs="Arial"/>
          <w:color w:val="000000"/>
          <w:sz w:val="20"/>
          <w:lang w:val="en-GB"/>
        </w:rPr>
        <w:t xml:space="preserve"> filters (Pall Corporation, Ann Arbor, MI, USA) to obtain particle-associated and free-living DNA fractions, respectively. Filters were transferred to 2 ml bead beater tubes containing sterile 0.1 mm and 0.5 mm silica beads and stored at -80ºC until DNA extractions ashore.</w:t>
      </w:r>
    </w:p>
    <w:p w14:paraId="2A31EABC" w14:textId="77777777" w:rsidR="003E48E8" w:rsidRPr="00E76830" w:rsidRDefault="003E48E8" w:rsidP="00A87947">
      <w:pPr>
        <w:rPr>
          <w:rFonts w:ascii="Arial" w:hAnsi="Arial" w:cs="Arial"/>
          <w:color w:val="000000"/>
          <w:sz w:val="20"/>
          <w:lang w:val="en-GB"/>
        </w:rPr>
      </w:pPr>
    </w:p>
    <w:p w14:paraId="5806EB23" w14:textId="6E7A997D" w:rsidR="003E48E8" w:rsidRPr="00E76830" w:rsidRDefault="003E48E8" w:rsidP="00A87947">
      <w:pPr>
        <w:rPr>
          <w:rFonts w:ascii="Arial" w:hAnsi="Arial" w:cs="Arial"/>
          <w:color w:val="000000"/>
          <w:sz w:val="20"/>
          <w:lang w:val="en-GB"/>
        </w:rPr>
      </w:pPr>
      <w:r w:rsidRPr="00E76830">
        <w:rPr>
          <w:rFonts w:ascii="Arial" w:hAnsi="Arial" w:cs="Arial"/>
          <w:color w:val="000000"/>
          <w:sz w:val="20"/>
          <w:lang w:val="en-GB"/>
        </w:rPr>
        <w:t xml:space="preserve">DNA was extracted from the particle-associated (3 µm) and free-living (0.2 µm) fractions using the </w:t>
      </w:r>
      <w:proofErr w:type="spellStart"/>
      <w:r w:rsidRPr="00E76830">
        <w:rPr>
          <w:rFonts w:ascii="Arial" w:hAnsi="Arial" w:cs="Arial"/>
          <w:color w:val="000000"/>
          <w:sz w:val="20"/>
          <w:lang w:val="en-GB"/>
        </w:rPr>
        <w:t>DNeasy</w:t>
      </w:r>
      <w:proofErr w:type="spellEnd"/>
      <w:r w:rsidRPr="00E76830">
        <w:rPr>
          <w:rFonts w:ascii="Arial" w:hAnsi="Arial" w:cs="Arial"/>
          <w:color w:val="000000"/>
          <w:sz w:val="20"/>
          <w:lang w:val="en-GB"/>
        </w:rPr>
        <w:t xml:space="preserve"> Plant Mini Kit (Qiagen, </w:t>
      </w:r>
      <w:proofErr w:type="spellStart"/>
      <w:r w:rsidRPr="00E76830">
        <w:rPr>
          <w:rFonts w:ascii="Arial" w:hAnsi="Arial" w:cs="Arial"/>
          <w:color w:val="000000"/>
          <w:sz w:val="20"/>
          <w:lang w:val="en-GB"/>
        </w:rPr>
        <w:t>Courtaboeuf</w:t>
      </w:r>
      <w:proofErr w:type="spellEnd"/>
      <w:r w:rsidRPr="00E76830">
        <w:rPr>
          <w:rFonts w:ascii="Arial" w:hAnsi="Arial" w:cs="Arial"/>
          <w:color w:val="000000"/>
          <w:sz w:val="20"/>
          <w:lang w:val="en-GB"/>
        </w:rPr>
        <w:t>, France) with additional freeze-thaw bead beating and proteinase-K steps (Scientific Laboratory Supplies, Wilford, Nottingham, UK) before the kit purification</w:t>
      </w:r>
      <w:r>
        <w:rPr>
          <w:rFonts w:ascii="Arial" w:hAnsi="Arial" w:cs="Arial"/>
          <w:color w:val="000000"/>
          <w:sz w:val="20"/>
          <w:lang w:val="en-GB"/>
        </w:rPr>
        <w:t xml:space="preserve"> step</w:t>
      </w:r>
      <w:r w:rsidRPr="00E76830">
        <w:rPr>
          <w:rFonts w:ascii="Arial" w:hAnsi="Arial" w:cs="Arial"/>
          <w:color w:val="000000"/>
          <w:sz w:val="20"/>
          <w:vertAlign w:val="superscript"/>
          <w:lang w:val="en-GB"/>
        </w:rPr>
        <w:t xml:space="preserve"> </w:t>
      </w:r>
      <w:r w:rsidRPr="00E76830">
        <w:rPr>
          <w:rFonts w:ascii="Arial" w:hAnsi="Arial" w:cs="Arial"/>
          <w:color w:val="000000"/>
          <w:sz w:val="20"/>
          <w:lang w:val="en-GB"/>
        </w:rPr>
        <w:fldChar w:fldCharType="begin" w:fldLock="1"/>
      </w:r>
      <w:r w:rsidRPr="00E76830">
        <w:rPr>
          <w:rFonts w:ascii="Arial" w:hAnsi="Arial" w:cs="Arial"/>
          <w:color w:val="000000"/>
          <w:sz w:val="20"/>
          <w:lang w:val="en-GB"/>
        </w:rPr>
        <w:instrText>ADDIN paperpile_citation &lt;clusterId&gt;K837Y817U398R989&lt;/clusterId&gt;&lt;metadata&gt;&lt;citation&gt;&lt;id&gt;c068035e-3758-4c47-970a-15dcb1f579ff&lt;/id&gt;&lt;/citation&gt;&lt;/metadata&gt;&lt;data&gt;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&lt;/data&gt; \* MERGEFORMAT</w:instrText>
      </w:r>
      <w:r w:rsidRPr="00E76830">
        <w:rPr>
          <w:rFonts w:ascii="Arial" w:hAnsi="Arial" w:cs="Arial"/>
          <w:color w:val="000000"/>
          <w:sz w:val="20"/>
          <w:lang w:val="en-GB"/>
        </w:rPr>
        <w:fldChar w:fldCharType="separate"/>
      </w:r>
      <w:r w:rsidR="00D1720B" w:rsidRPr="00D1720B">
        <w:rPr>
          <w:rFonts w:ascii="Arial" w:hAnsi="Arial" w:cs="Arial"/>
          <w:noProof/>
          <w:color w:val="000000"/>
          <w:sz w:val="20"/>
          <w:vertAlign w:val="superscript"/>
          <w:lang w:val="en-GB"/>
        </w:rPr>
        <w:t>7</w:t>
      </w:r>
      <w:r w:rsidRPr="00E76830">
        <w:rPr>
          <w:rFonts w:ascii="Arial" w:hAnsi="Arial" w:cs="Arial"/>
          <w:color w:val="000000"/>
          <w:sz w:val="20"/>
          <w:lang w:val="en-GB"/>
        </w:rPr>
        <w:fldChar w:fldCharType="end"/>
      </w:r>
      <w:r w:rsidRPr="00E76830">
        <w:rPr>
          <w:rFonts w:ascii="Arial" w:hAnsi="Arial" w:cs="Arial"/>
          <w:color w:val="000000"/>
          <w:sz w:val="20"/>
          <w:lang w:val="en-GB"/>
        </w:rPr>
        <w:t xml:space="preserve">. Triplicate nested PCR reactions were conducted using the degenerate primers nifH3 (5’-ATRTTRTTNGCNGCRTA-3’) and nifH4 (5’-TTYTAYGGNAARGGNGG-3’) in the first PCR, followed by a second amplification with nifH1 (5’-TGYGAYCCNAARGCNGA-3’) and </w:t>
      </w:r>
      <w:r w:rsidRPr="00E76830">
        <w:rPr>
          <w:rFonts w:ascii="Arial" w:hAnsi="Arial" w:cs="Arial"/>
          <w:color w:val="000000"/>
          <w:sz w:val="20"/>
          <w:lang w:val="en-GB"/>
        </w:rPr>
        <w:lastRenderedPageBreak/>
        <w:t>nifH2 (5’-ADNGCCATCATYTCNCC-3’) primers</w:t>
      </w:r>
      <w:r w:rsidRPr="00E76830">
        <w:rPr>
          <w:rFonts w:ascii="Arial" w:hAnsi="Arial" w:cs="Arial"/>
          <w:color w:val="000000"/>
          <w:sz w:val="20"/>
          <w:vertAlign w:val="superscript"/>
          <w:lang w:val="en-GB"/>
        </w:rPr>
        <w:t xml:space="preserve"> </w:t>
      </w:r>
      <w:r w:rsidRPr="00E76830">
        <w:rPr>
          <w:rFonts w:ascii="Arial" w:hAnsi="Arial" w:cs="Arial"/>
          <w:color w:val="000000"/>
          <w:sz w:val="20"/>
          <w:lang w:val="en-GB"/>
        </w:rPr>
        <w:fldChar w:fldCharType="begin" w:fldLock="1"/>
      </w:r>
      <w:r w:rsidRPr="00E76830">
        <w:rPr>
          <w:rFonts w:ascii="Arial" w:hAnsi="Arial" w:cs="Arial"/>
          <w:color w:val="000000"/>
          <w:sz w:val="20"/>
          <w:lang w:val="en-GB"/>
        </w:rPr>
        <w:instrText>ADDIN paperpile_citation &lt;clusterId&gt;F643T799I281F814&lt;/clusterId&gt;&lt;metadata&gt;&lt;citation&gt;&lt;id&gt;1b853c53-0dc4-48eb-8c3e-b070c3c3cf2b&lt;/id&gt;&lt;/citation&gt;&lt;citation&gt;&lt;id&gt;677dcc8d-969b-48a0-a2af-7e5d9ef556ad&lt;/id&gt;&lt;/citation&gt;&lt;/metadata&gt;&lt;data&gt;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&lt;/data&gt; \* MERGEFORMAT</w:instrText>
      </w:r>
      <w:r w:rsidRPr="00E76830">
        <w:rPr>
          <w:rFonts w:ascii="Arial" w:hAnsi="Arial" w:cs="Arial"/>
          <w:color w:val="000000"/>
          <w:sz w:val="20"/>
          <w:lang w:val="en-GB"/>
        </w:rPr>
        <w:fldChar w:fldCharType="separate"/>
      </w:r>
      <w:r w:rsidR="00D1720B" w:rsidRPr="00D1720B">
        <w:rPr>
          <w:rFonts w:ascii="Arial" w:hAnsi="Arial" w:cs="Arial"/>
          <w:noProof/>
          <w:color w:val="000000"/>
          <w:sz w:val="20"/>
          <w:vertAlign w:val="superscript"/>
          <w:lang w:val="en-GB"/>
        </w:rPr>
        <w:t>8,9</w:t>
      </w:r>
      <w:r w:rsidRPr="00E76830">
        <w:rPr>
          <w:rFonts w:ascii="Arial" w:hAnsi="Arial" w:cs="Arial"/>
          <w:color w:val="000000"/>
          <w:sz w:val="20"/>
          <w:lang w:val="en-GB"/>
        </w:rPr>
        <w:fldChar w:fldCharType="end"/>
      </w:r>
      <w:r w:rsidRPr="00E76830">
        <w:rPr>
          <w:rFonts w:ascii="Arial" w:hAnsi="Arial" w:cs="Arial"/>
          <w:color w:val="000000"/>
          <w:sz w:val="20"/>
          <w:lang w:val="en-GB"/>
        </w:rPr>
        <w:t xml:space="preserve"> (Eurofins Genomics, Nantes, France). The PCR mix was composed of 5 </w:t>
      </w:r>
      <w:proofErr w:type="spellStart"/>
      <w:r w:rsidRPr="00E76830">
        <w:rPr>
          <w:rFonts w:ascii="Arial" w:hAnsi="Arial" w:cs="Arial"/>
          <w:color w:val="000000"/>
          <w:sz w:val="20"/>
          <w:lang w:val="en-GB"/>
        </w:rPr>
        <w:t>μl</w:t>
      </w:r>
      <w:proofErr w:type="spellEnd"/>
      <w:r w:rsidRPr="00E76830">
        <w:rPr>
          <w:rFonts w:ascii="Arial" w:hAnsi="Arial" w:cs="Arial"/>
          <w:color w:val="000000"/>
          <w:sz w:val="20"/>
          <w:lang w:val="en-GB"/>
        </w:rPr>
        <w:t xml:space="preserve"> of 5X </w:t>
      </w:r>
      <w:proofErr w:type="spellStart"/>
      <w:r w:rsidRPr="00E76830">
        <w:rPr>
          <w:rFonts w:ascii="Arial" w:hAnsi="Arial" w:cs="Arial"/>
          <w:color w:val="000000"/>
          <w:sz w:val="20"/>
          <w:lang w:val="en-GB"/>
        </w:rPr>
        <w:t>MyTaq</w:t>
      </w:r>
      <w:proofErr w:type="spellEnd"/>
      <w:r w:rsidRPr="00E76830">
        <w:rPr>
          <w:rFonts w:ascii="Arial" w:hAnsi="Arial" w:cs="Arial"/>
          <w:color w:val="000000"/>
          <w:sz w:val="20"/>
          <w:lang w:val="en-GB"/>
        </w:rPr>
        <w:t xml:space="preserve"> red PCR buffer (</w:t>
      </w:r>
      <w:proofErr w:type="spellStart"/>
      <w:r w:rsidRPr="00E76830">
        <w:rPr>
          <w:rFonts w:ascii="Arial" w:hAnsi="Arial" w:cs="Arial"/>
          <w:color w:val="000000"/>
          <w:sz w:val="20"/>
          <w:lang w:val="en-GB"/>
        </w:rPr>
        <w:t>Bioline</w:t>
      </w:r>
      <w:proofErr w:type="spellEnd"/>
      <w:r w:rsidRPr="00E76830">
        <w:rPr>
          <w:rFonts w:ascii="Arial" w:hAnsi="Arial" w:cs="Arial"/>
          <w:color w:val="000000"/>
          <w:sz w:val="20"/>
          <w:lang w:val="en-GB"/>
        </w:rPr>
        <w:t xml:space="preserve">, Memphis, TN, USA), 1.25 </w:t>
      </w:r>
      <w:proofErr w:type="spellStart"/>
      <w:r w:rsidRPr="00E76830">
        <w:rPr>
          <w:rFonts w:ascii="Arial" w:hAnsi="Arial" w:cs="Arial"/>
          <w:color w:val="000000"/>
          <w:sz w:val="20"/>
          <w:lang w:val="en-GB"/>
        </w:rPr>
        <w:t>μl</w:t>
      </w:r>
      <w:proofErr w:type="spellEnd"/>
      <w:r w:rsidRPr="00E76830">
        <w:rPr>
          <w:rFonts w:ascii="Arial" w:hAnsi="Arial" w:cs="Arial"/>
          <w:color w:val="000000"/>
          <w:sz w:val="20"/>
          <w:lang w:val="en-GB"/>
        </w:rPr>
        <w:t xml:space="preserve"> of 25 mM MgCl</w:t>
      </w:r>
      <w:r w:rsidRPr="00E76830">
        <w:rPr>
          <w:rFonts w:ascii="Arial" w:hAnsi="Arial" w:cs="Arial"/>
          <w:color w:val="000000"/>
          <w:sz w:val="20"/>
          <w:vertAlign w:val="subscript"/>
          <w:lang w:val="en-GB"/>
        </w:rPr>
        <w:t>2</w:t>
      </w:r>
      <w:r w:rsidRPr="00E76830">
        <w:rPr>
          <w:rFonts w:ascii="Arial" w:hAnsi="Arial" w:cs="Arial"/>
          <w:color w:val="000000"/>
          <w:sz w:val="20"/>
          <w:lang w:val="en-GB"/>
        </w:rPr>
        <w:t xml:space="preserve">, 0.5 </w:t>
      </w:r>
      <w:proofErr w:type="spellStart"/>
      <w:r w:rsidRPr="00E76830">
        <w:rPr>
          <w:rFonts w:ascii="Arial" w:hAnsi="Arial" w:cs="Arial"/>
          <w:color w:val="000000"/>
          <w:sz w:val="20"/>
          <w:lang w:val="en-GB"/>
        </w:rPr>
        <w:t>μl</w:t>
      </w:r>
      <w:proofErr w:type="spellEnd"/>
      <w:r w:rsidRPr="00E76830">
        <w:rPr>
          <w:rFonts w:ascii="Arial" w:hAnsi="Arial" w:cs="Arial"/>
          <w:color w:val="000000"/>
          <w:sz w:val="20"/>
          <w:lang w:val="en-GB"/>
        </w:rPr>
        <w:t xml:space="preserve"> of 20 </w:t>
      </w:r>
      <w:proofErr w:type="spellStart"/>
      <w:r w:rsidRPr="00E76830">
        <w:rPr>
          <w:rFonts w:ascii="Arial" w:hAnsi="Arial" w:cs="Arial"/>
          <w:color w:val="000000"/>
          <w:sz w:val="20"/>
          <w:lang w:val="en-GB"/>
        </w:rPr>
        <w:t>μM</w:t>
      </w:r>
      <w:proofErr w:type="spellEnd"/>
      <w:r w:rsidRPr="00E76830">
        <w:rPr>
          <w:rFonts w:ascii="Arial" w:hAnsi="Arial" w:cs="Arial"/>
          <w:color w:val="000000"/>
          <w:sz w:val="20"/>
          <w:lang w:val="en-GB"/>
        </w:rPr>
        <w:t xml:space="preserve"> forward and reverse primers, 0.25 </w:t>
      </w:r>
      <w:proofErr w:type="spellStart"/>
      <w:r w:rsidRPr="00E76830">
        <w:rPr>
          <w:rFonts w:ascii="Arial" w:hAnsi="Arial" w:cs="Arial"/>
          <w:color w:val="000000"/>
          <w:sz w:val="20"/>
          <w:lang w:val="en-GB"/>
        </w:rPr>
        <w:t>μl</w:t>
      </w:r>
      <w:proofErr w:type="spellEnd"/>
      <w:r w:rsidRPr="00E76830">
        <w:rPr>
          <w:rFonts w:ascii="Arial" w:hAnsi="Arial" w:cs="Arial"/>
          <w:color w:val="000000"/>
          <w:sz w:val="20"/>
          <w:lang w:val="en-GB"/>
        </w:rPr>
        <w:t xml:space="preserve"> Platinum Taq, and 5 </w:t>
      </w:r>
      <w:proofErr w:type="spellStart"/>
      <w:r w:rsidRPr="00E76830">
        <w:rPr>
          <w:rFonts w:ascii="Arial" w:hAnsi="Arial" w:cs="Arial"/>
          <w:color w:val="000000"/>
          <w:sz w:val="20"/>
          <w:lang w:val="en-GB"/>
        </w:rPr>
        <w:t>μl</w:t>
      </w:r>
      <w:proofErr w:type="spellEnd"/>
      <w:r w:rsidRPr="00E76830">
        <w:rPr>
          <w:rFonts w:ascii="Arial" w:hAnsi="Arial" w:cs="Arial"/>
          <w:color w:val="000000"/>
          <w:sz w:val="20"/>
          <w:lang w:val="en-GB"/>
        </w:rPr>
        <w:t xml:space="preserve"> of DNA extract (1 </w:t>
      </w:r>
      <w:proofErr w:type="spellStart"/>
      <w:r w:rsidRPr="00E76830">
        <w:rPr>
          <w:rFonts w:ascii="Arial" w:hAnsi="Arial" w:cs="Arial"/>
          <w:color w:val="000000"/>
          <w:sz w:val="20"/>
          <w:lang w:val="en-GB"/>
        </w:rPr>
        <w:t>μl</w:t>
      </w:r>
      <w:proofErr w:type="spellEnd"/>
      <w:r w:rsidRPr="00E76830">
        <w:rPr>
          <w:rFonts w:ascii="Arial" w:hAnsi="Arial" w:cs="Arial"/>
          <w:color w:val="000000"/>
          <w:sz w:val="20"/>
          <w:lang w:val="en-GB"/>
        </w:rPr>
        <w:t xml:space="preserve"> on the second round). The reaction volume was adjusted to 25 </w:t>
      </w:r>
      <w:proofErr w:type="spellStart"/>
      <w:r w:rsidRPr="00E76830">
        <w:rPr>
          <w:rFonts w:ascii="Arial" w:hAnsi="Arial" w:cs="Arial"/>
          <w:color w:val="000000"/>
          <w:sz w:val="20"/>
          <w:lang w:val="en-GB"/>
        </w:rPr>
        <w:t>μl</w:t>
      </w:r>
      <w:proofErr w:type="spellEnd"/>
      <w:r w:rsidRPr="00E76830">
        <w:rPr>
          <w:rFonts w:ascii="Arial" w:hAnsi="Arial" w:cs="Arial"/>
          <w:color w:val="000000"/>
          <w:sz w:val="20"/>
          <w:lang w:val="en-GB"/>
        </w:rPr>
        <w:t xml:space="preserve"> with PCR grade water (Invitrogen, Carlsbad, CA, USA). All PCR reagents, Taq polymerase and buffers were purchased from </w:t>
      </w:r>
      <w:proofErr w:type="spellStart"/>
      <w:r w:rsidRPr="00E76830">
        <w:rPr>
          <w:rFonts w:ascii="Arial" w:hAnsi="Arial" w:cs="Arial"/>
          <w:color w:val="000000"/>
          <w:sz w:val="20"/>
          <w:lang w:val="en-GB"/>
        </w:rPr>
        <w:t>Thermo</w:t>
      </w:r>
      <w:proofErr w:type="spellEnd"/>
      <w:r w:rsidRPr="00E76830">
        <w:rPr>
          <w:rFonts w:ascii="Arial" w:hAnsi="Arial" w:cs="Arial"/>
          <w:color w:val="000000"/>
          <w:sz w:val="20"/>
          <w:lang w:val="en-GB"/>
        </w:rPr>
        <w:t xml:space="preserve"> Fisher (Ward Hill, MA, USA). Triplicate PCR products were pooled and purified using the </w:t>
      </w:r>
      <w:proofErr w:type="spellStart"/>
      <w:r w:rsidRPr="00E76830">
        <w:rPr>
          <w:rFonts w:ascii="Arial" w:hAnsi="Arial" w:cs="Arial"/>
          <w:color w:val="000000"/>
          <w:sz w:val="20"/>
          <w:lang w:val="en-GB"/>
        </w:rPr>
        <w:t>GeneClean</w:t>
      </w:r>
      <w:proofErr w:type="spellEnd"/>
      <w:r w:rsidRPr="00E76830">
        <w:rPr>
          <w:rFonts w:ascii="Arial" w:hAnsi="Arial" w:cs="Arial"/>
          <w:color w:val="000000"/>
          <w:sz w:val="20"/>
          <w:lang w:val="en-GB"/>
        </w:rPr>
        <w:t xml:space="preserve"> Turbo kit (MP Biomedicals, Santa Ana, CA, USA).</w:t>
      </w:r>
    </w:p>
    <w:p w14:paraId="1C778A70" w14:textId="77777777" w:rsidR="003E48E8" w:rsidRPr="00E76830" w:rsidRDefault="003E48E8" w:rsidP="00A87947">
      <w:pPr>
        <w:rPr>
          <w:rFonts w:ascii="Arial" w:hAnsi="Arial" w:cs="Arial"/>
          <w:color w:val="000000"/>
          <w:sz w:val="20"/>
          <w:lang w:val="en-GB"/>
        </w:rPr>
      </w:pPr>
    </w:p>
    <w:p w14:paraId="6351614A" w14:textId="2C6E4877" w:rsidR="009051B3" w:rsidRPr="00FD10A9" w:rsidRDefault="5388E032" w:rsidP="00A87947">
      <w:pPr>
        <w:rPr>
          <w:rFonts w:ascii="Arial" w:hAnsi="Arial" w:cs="Arial"/>
          <w:color w:val="000000" w:themeColor="text1"/>
          <w:sz w:val="20"/>
          <w:lang w:val="en-GB"/>
        </w:rPr>
      </w:pPr>
      <w:r w:rsidRPr="618DA999">
        <w:rPr>
          <w:rFonts w:ascii="Arial" w:hAnsi="Arial" w:cs="Arial"/>
          <w:color w:val="000000" w:themeColor="text1"/>
          <w:sz w:val="20"/>
          <w:lang w:val="en-GB"/>
        </w:rPr>
        <w:t>Partial adapters were added by ligation at the AZENTA/</w:t>
      </w:r>
      <w:proofErr w:type="spellStart"/>
      <w:r w:rsidRPr="618DA999">
        <w:rPr>
          <w:rFonts w:ascii="Arial" w:hAnsi="Arial" w:cs="Arial"/>
          <w:color w:val="000000" w:themeColor="text1"/>
          <w:sz w:val="20"/>
          <w:lang w:val="en-GB"/>
        </w:rPr>
        <w:t>Genewiz</w:t>
      </w:r>
      <w:proofErr w:type="spellEnd"/>
      <w:r w:rsidRPr="618DA999">
        <w:rPr>
          <w:rFonts w:ascii="Arial" w:hAnsi="Arial" w:cs="Arial"/>
          <w:color w:val="000000" w:themeColor="text1"/>
          <w:sz w:val="20"/>
          <w:lang w:val="en-GB"/>
        </w:rPr>
        <w:t xml:space="preserve"> sequencing facility (Leipzig, Germany) and </w:t>
      </w:r>
      <w:proofErr w:type="spellStart"/>
      <w:r w:rsidRPr="618DA999">
        <w:rPr>
          <w:rFonts w:ascii="Arial" w:hAnsi="Arial" w:cs="Arial"/>
          <w:color w:val="000000" w:themeColor="text1"/>
          <w:sz w:val="20"/>
          <w:lang w:val="en-GB"/>
        </w:rPr>
        <w:t>llumina</w:t>
      </w:r>
      <w:proofErr w:type="spellEnd"/>
      <w:r w:rsidRPr="618DA999">
        <w:rPr>
          <w:rFonts w:ascii="Arial" w:hAnsi="Arial" w:cs="Arial"/>
          <w:color w:val="000000" w:themeColor="text1"/>
          <w:sz w:val="20"/>
          <w:lang w:val="en-GB"/>
        </w:rPr>
        <w:t xml:space="preserve"> </w:t>
      </w:r>
      <w:proofErr w:type="spellStart"/>
      <w:r w:rsidRPr="618DA999">
        <w:rPr>
          <w:rFonts w:ascii="Arial" w:hAnsi="Arial" w:cs="Arial"/>
          <w:color w:val="000000" w:themeColor="text1"/>
          <w:sz w:val="20"/>
          <w:lang w:val="en-GB"/>
        </w:rPr>
        <w:t>MiSeq</w:t>
      </w:r>
      <w:proofErr w:type="spellEnd"/>
      <w:r w:rsidRPr="618DA999">
        <w:rPr>
          <w:rFonts w:ascii="Arial" w:hAnsi="Arial" w:cs="Arial"/>
          <w:color w:val="000000" w:themeColor="text1"/>
          <w:sz w:val="20"/>
          <w:lang w:val="en-GB"/>
        </w:rPr>
        <w:t xml:space="preserve"> 2 x 300 paired end sequenced. Demultiplexed paired-end sequences were dereplicated, denoised, assembled and chimeras discarded using the DADA2 pipeline</w:t>
      </w:r>
      <w:r w:rsidRPr="618DA999">
        <w:rPr>
          <w:rFonts w:ascii="Arial" w:hAnsi="Arial" w:cs="Arial"/>
          <w:color w:val="000000" w:themeColor="text1"/>
          <w:sz w:val="20"/>
          <w:vertAlign w:val="superscript"/>
          <w:lang w:val="en-GB"/>
        </w:rPr>
        <w:t xml:space="preserve"> </w:t>
      </w:r>
      <w:r w:rsidR="003E48E8" w:rsidRPr="618DA999">
        <w:rPr>
          <w:rFonts w:ascii="Arial" w:hAnsi="Arial" w:cs="Arial"/>
          <w:color w:val="000000" w:themeColor="text1"/>
          <w:sz w:val="20"/>
          <w:lang w:val="en-GB"/>
        </w:rPr>
        <w:fldChar w:fldCharType="begin" w:fldLock="1"/>
      </w:r>
      <w:r w:rsidR="003E48E8" w:rsidRPr="618DA999">
        <w:rPr>
          <w:rFonts w:ascii="Arial" w:hAnsi="Arial" w:cs="Arial"/>
          <w:color w:val="000000" w:themeColor="text1"/>
          <w:sz w:val="20"/>
          <w:lang w:val="en-GB"/>
        </w:rPr>
        <w:instrText>ADDIN paperpile_citation &lt;clusterId&gt;K232Y388N679R483&lt;/clusterId&gt;&lt;metadata&gt;&lt;citation&gt;&lt;id&gt;cc8c1754-8553-4954-bbcf-8aff20d38de6&lt;/id&gt;&lt;/citation&gt;&lt;/metadata&gt;&lt;data&gt;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&lt;/data&gt; \* MERGEFORMAT</w:instrText>
      </w:r>
      <w:r w:rsidR="003E48E8" w:rsidRPr="618DA999">
        <w:rPr>
          <w:rFonts w:ascii="Arial" w:hAnsi="Arial" w:cs="Arial"/>
          <w:color w:val="000000" w:themeColor="text1"/>
          <w:sz w:val="20"/>
          <w:lang w:val="en-GB"/>
        </w:rPr>
        <w:fldChar w:fldCharType="separate"/>
      </w:r>
      <w:r w:rsidR="00D1720B" w:rsidRPr="00D1720B">
        <w:rPr>
          <w:rFonts w:ascii="Arial" w:hAnsi="Arial" w:cs="Arial"/>
          <w:noProof/>
          <w:color w:val="000000" w:themeColor="text1"/>
          <w:sz w:val="20"/>
          <w:vertAlign w:val="superscript"/>
          <w:lang w:val="en-GB"/>
        </w:rPr>
        <w:t>10</w:t>
      </w:r>
      <w:r w:rsidR="003E48E8" w:rsidRPr="618DA999">
        <w:rPr>
          <w:rFonts w:ascii="Arial" w:hAnsi="Arial" w:cs="Arial"/>
          <w:color w:val="000000" w:themeColor="text1"/>
          <w:sz w:val="20"/>
          <w:lang w:val="en-GB"/>
        </w:rPr>
        <w:fldChar w:fldCharType="end"/>
      </w:r>
      <w:r w:rsidRPr="618DA999">
        <w:rPr>
          <w:rFonts w:ascii="Arial" w:hAnsi="Arial" w:cs="Arial"/>
          <w:color w:val="000000" w:themeColor="text1"/>
          <w:sz w:val="20"/>
          <w:lang w:val="en-GB"/>
        </w:rPr>
        <w:t>.</w:t>
      </w:r>
      <w:r w:rsidR="170D1CA9" w:rsidRPr="618DA999">
        <w:rPr>
          <w:rFonts w:ascii="Arial" w:hAnsi="Arial" w:cs="Arial"/>
          <w:color w:val="000000" w:themeColor="text1"/>
          <w:sz w:val="20"/>
          <w:lang w:val="en-GB"/>
        </w:rPr>
        <w:t xml:space="preserve"> Between 1,966 and 227,863 reads were obtained per sample (mean ± SD: 46,745 ± 32,342 reads per sample).</w:t>
      </w:r>
      <w:r w:rsidR="3B31B533" w:rsidRPr="618DA999">
        <w:rPr>
          <w:rFonts w:ascii="Arial" w:hAnsi="Arial" w:cs="Arial"/>
          <w:color w:val="000000" w:themeColor="text1"/>
          <w:sz w:val="20"/>
          <w:lang w:val="en-GB"/>
        </w:rPr>
        <w:t xml:space="preserve"> </w:t>
      </w:r>
      <w:r w:rsidRPr="618DA999">
        <w:rPr>
          <w:rFonts w:ascii="Arial" w:hAnsi="Arial" w:cs="Arial"/>
          <w:color w:val="000000" w:themeColor="text1"/>
          <w:sz w:val="20"/>
          <w:lang w:val="en-GB"/>
        </w:rPr>
        <w:t xml:space="preserve">In total, 8,451,393 </w:t>
      </w:r>
      <w:r w:rsidRPr="618DA999">
        <w:rPr>
          <w:rFonts w:ascii="Arial" w:hAnsi="Arial" w:cs="Arial"/>
          <w:i/>
          <w:iCs/>
          <w:color w:val="000000" w:themeColor="text1"/>
          <w:sz w:val="20"/>
          <w:lang w:val="en-GB"/>
        </w:rPr>
        <w:t xml:space="preserve">nifH </w:t>
      </w:r>
      <w:r w:rsidRPr="618DA999">
        <w:rPr>
          <w:rFonts w:ascii="Arial" w:hAnsi="Arial" w:cs="Arial"/>
          <w:color w:val="000000" w:themeColor="text1"/>
          <w:sz w:val="20"/>
          <w:lang w:val="en-GB"/>
        </w:rPr>
        <w:t xml:space="preserve">gene sequences were obtained resulting in 494 amplicon sequence variants (ASVs; </w:t>
      </w:r>
      <w:r w:rsidRPr="55EF530C">
        <w:rPr>
          <w:rFonts w:ascii="Arial" w:hAnsi="Arial" w:cs="Arial"/>
          <w:color w:val="000000" w:themeColor="text1"/>
          <w:sz w:val="20"/>
          <w:lang w:val="en-GB"/>
        </w:rPr>
        <w:t xml:space="preserve">submitted to NCBI under project number </w:t>
      </w:r>
      <w:r w:rsidR="3D135ACB" w:rsidRPr="55EF530C">
        <w:rPr>
          <w:rFonts w:ascii="Arial" w:hAnsi="Arial" w:cs="Arial"/>
          <w:color w:val="000000" w:themeColor="text1"/>
          <w:sz w:val="20"/>
          <w:lang w:val="en-GB"/>
        </w:rPr>
        <w:t>PRJNA1412537</w:t>
      </w:r>
      <w:r w:rsidRPr="7F37DF13">
        <w:rPr>
          <w:rFonts w:ascii="Arial" w:hAnsi="Arial" w:cs="Arial"/>
          <w:color w:val="000000" w:themeColor="text1"/>
          <w:sz w:val="20"/>
          <w:lang w:val="en-GB"/>
        </w:rPr>
        <w:t>).</w:t>
      </w:r>
      <w:r w:rsidRPr="618DA999">
        <w:rPr>
          <w:rFonts w:ascii="Arial" w:hAnsi="Arial" w:cs="Arial"/>
          <w:color w:val="000000" w:themeColor="text1"/>
          <w:sz w:val="20"/>
          <w:lang w:val="en-GB"/>
        </w:rPr>
        <w:t xml:space="preserve"> ASVs were annotated down to the genus level using a DADA2 formatted </w:t>
      </w:r>
      <w:r w:rsidRPr="618DA999">
        <w:rPr>
          <w:rFonts w:ascii="Arial" w:hAnsi="Arial" w:cs="Arial"/>
          <w:i/>
          <w:iCs/>
          <w:color w:val="000000" w:themeColor="text1"/>
          <w:sz w:val="20"/>
          <w:lang w:val="en-GB"/>
        </w:rPr>
        <w:t>nifH</w:t>
      </w:r>
      <w:r w:rsidRPr="618DA999">
        <w:rPr>
          <w:rFonts w:ascii="Arial" w:hAnsi="Arial" w:cs="Arial"/>
          <w:color w:val="000000" w:themeColor="text1"/>
          <w:sz w:val="20"/>
          <w:lang w:val="en-GB"/>
        </w:rPr>
        <w:t xml:space="preserve"> gene database </w:t>
      </w:r>
      <w:r w:rsidR="003E48E8" w:rsidRPr="618DA999">
        <w:rPr>
          <w:rFonts w:ascii="Arial" w:hAnsi="Arial" w:cs="Arial"/>
          <w:color w:val="000000" w:themeColor="text1"/>
          <w:sz w:val="20"/>
          <w:lang w:val="en-GB"/>
        </w:rPr>
        <w:fldChar w:fldCharType="begin" w:fldLock="1"/>
      </w:r>
      <w:r w:rsidR="003E48E8" w:rsidRPr="618DA999">
        <w:rPr>
          <w:rFonts w:ascii="Arial" w:hAnsi="Arial" w:cs="Arial"/>
          <w:color w:val="000000" w:themeColor="text1"/>
          <w:sz w:val="20"/>
          <w:lang w:val="en-GB"/>
        </w:rPr>
        <w:instrText>ADDIN paperpile_citation &lt;clusterId&gt;M692G952V342A963&lt;/clusterId&gt;&lt;metadata&gt;&lt;citation&gt;&lt;id&gt;91f66f4e-05ee-4870-9f32-c1867bdd8b03&lt;/id&gt;&lt;/citation&gt;&lt;/metadata&gt;&lt;data&gt;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&lt;/data&gt; \* MERGEFORMAT</w:instrText>
      </w:r>
      <w:r w:rsidR="003E48E8" w:rsidRPr="618DA999">
        <w:rPr>
          <w:rFonts w:ascii="Arial" w:hAnsi="Arial" w:cs="Arial"/>
          <w:color w:val="000000" w:themeColor="text1"/>
          <w:sz w:val="20"/>
          <w:lang w:val="en-GB"/>
        </w:rPr>
        <w:fldChar w:fldCharType="separate"/>
      </w:r>
      <w:r w:rsidR="00D1720B" w:rsidRPr="00D1720B">
        <w:rPr>
          <w:rFonts w:ascii="Arial" w:hAnsi="Arial" w:cs="Arial"/>
          <w:noProof/>
          <w:color w:val="000000" w:themeColor="text1"/>
          <w:sz w:val="20"/>
          <w:vertAlign w:val="superscript"/>
          <w:lang w:val="en-GB"/>
        </w:rPr>
        <w:t>11</w:t>
      </w:r>
      <w:r w:rsidR="003E48E8" w:rsidRPr="618DA999">
        <w:rPr>
          <w:rFonts w:ascii="Arial" w:hAnsi="Arial" w:cs="Arial"/>
          <w:color w:val="000000" w:themeColor="text1"/>
          <w:sz w:val="20"/>
          <w:lang w:val="en-GB"/>
        </w:rPr>
        <w:fldChar w:fldCharType="end"/>
      </w:r>
      <w:r w:rsidRPr="618DA999">
        <w:rPr>
          <w:rFonts w:ascii="Arial" w:hAnsi="Arial" w:cs="Arial"/>
          <w:color w:val="000000" w:themeColor="text1"/>
          <w:sz w:val="20"/>
          <w:lang w:val="en-GB"/>
        </w:rPr>
        <w:t>. ASVs accounting for 1% or more of the reads for at least one of the samples were grouped into 44 genera according to the database (Table S2), and those sequences not identified to the genus level were grouped as ‘unknown’ betaproteobacteria, cyanobacteria or deltaproteobacteria.</w:t>
      </w:r>
      <w:r w:rsidR="00FD10A9">
        <w:rPr>
          <w:rFonts w:ascii="Arial" w:hAnsi="Arial" w:cs="Arial"/>
          <w:color w:val="000000" w:themeColor="text1"/>
          <w:sz w:val="20"/>
          <w:lang w:val="en-GB"/>
        </w:rPr>
        <w:t xml:space="preserve"> We obtained </w:t>
      </w:r>
      <w:r w:rsidR="009051B3" w:rsidRPr="37F7CC9C">
        <w:rPr>
          <w:rFonts w:ascii="Arial" w:hAnsi="Arial" w:cs="Arial"/>
          <w:color w:val="000000" w:themeColor="text1"/>
          <w:sz w:val="20"/>
          <w:lang w:val="en-GB"/>
        </w:rPr>
        <w:t>8,451,393 sequences and 494 amplicon sequence variants (ASVs), annotated as 37 families and 49 genera (Table S3).</w:t>
      </w:r>
    </w:p>
    <w:p w14:paraId="106726F0" w14:textId="35CF5143" w:rsidR="618DA999" w:rsidRPr="00D70AA6" w:rsidRDefault="618DA999" w:rsidP="00A87947">
      <w:pPr>
        <w:rPr>
          <w:sz w:val="20"/>
        </w:rPr>
      </w:pPr>
    </w:p>
    <w:p w14:paraId="0C073043" w14:textId="77777777" w:rsidR="002F1513" w:rsidRDefault="23C31326" w:rsidP="00A87947">
      <w:pPr>
        <w:rPr>
          <w:rFonts w:ascii="Arial" w:hAnsi="Arial" w:cs="Arial"/>
          <w:sz w:val="20"/>
          <w:lang w:val="en-GB"/>
        </w:rPr>
      </w:pPr>
      <w:r w:rsidRPr="002F1513">
        <w:rPr>
          <w:rFonts w:ascii="Arial" w:hAnsi="Arial" w:cs="Arial"/>
          <w:i/>
          <w:iCs/>
          <w:sz w:val="20"/>
          <w:lang w:val="en-GB"/>
        </w:rPr>
        <w:t>Nitrogenase antibody immunolabeling specificity</w:t>
      </w:r>
    </w:p>
    <w:p w14:paraId="62665E89" w14:textId="77777777" w:rsidR="002F1513" w:rsidRDefault="002F1513" w:rsidP="00A87947">
      <w:pPr>
        <w:rPr>
          <w:rFonts w:ascii="Arial" w:hAnsi="Arial" w:cs="Arial"/>
          <w:sz w:val="20"/>
          <w:lang w:val="en-GB"/>
        </w:rPr>
      </w:pPr>
    </w:p>
    <w:p w14:paraId="2CC15634" w14:textId="0AD32CB2" w:rsidR="1B22767B" w:rsidRPr="00D70AA6" w:rsidRDefault="1B22767B" w:rsidP="00A87947">
      <w:pPr>
        <w:rPr>
          <w:rFonts w:ascii="Arial" w:hAnsi="Arial" w:cs="Arial"/>
          <w:sz w:val="20"/>
          <w:lang w:val="en-GB"/>
        </w:rPr>
      </w:pPr>
      <w:r w:rsidRPr="00D70AA6">
        <w:rPr>
          <w:rFonts w:ascii="Arial" w:hAnsi="Arial" w:cs="Arial"/>
          <w:sz w:val="20"/>
          <w:lang w:val="en-GB"/>
        </w:rPr>
        <w:t>Nitrogenase (NifH) immunolabeling specificity was verified using complementary negative controls (Fig. S7). Full immunolabeling performed on a non-diazotrophic strain (</w:t>
      </w:r>
      <w:r w:rsidRPr="00D70AA6">
        <w:rPr>
          <w:rFonts w:ascii="Arial" w:hAnsi="Arial" w:cs="Arial"/>
          <w:i/>
          <w:iCs/>
          <w:sz w:val="20"/>
          <w:lang w:val="en-GB"/>
        </w:rPr>
        <w:t xml:space="preserve">Pseudomonas </w:t>
      </w:r>
      <w:proofErr w:type="spellStart"/>
      <w:r w:rsidRPr="00D70AA6">
        <w:rPr>
          <w:rFonts w:ascii="Arial" w:hAnsi="Arial" w:cs="Arial"/>
          <w:i/>
          <w:iCs/>
          <w:sz w:val="20"/>
          <w:lang w:val="en-GB"/>
        </w:rPr>
        <w:t>guineae</w:t>
      </w:r>
      <w:proofErr w:type="spellEnd"/>
      <w:r w:rsidRPr="00D70AA6">
        <w:rPr>
          <w:rFonts w:ascii="Arial" w:hAnsi="Arial" w:cs="Arial"/>
          <w:sz w:val="20"/>
          <w:lang w:val="en-GB"/>
        </w:rPr>
        <w:t xml:space="preserve">; Fig. S7A) did not yield any detectable signal in the NifH (Alexa Fluor 594) channel. Similarly, omission of the primary antibody on the diazotrophic strain </w:t>
      </w:r>
      <w:r w:rsidRPr="00D70AA6">
        <w:rPr>
          <w:rFonts w:ascii="Arial" w:hAnsi="Arial" w:cs="Arial"/>
          <w:i/>
          <w:iCs/>
          <w:sz w:val="20"/>
          <w:lang w:val="en-GB"/>
        </w:rPr>
        <w:t xml:space="preserve">Vibrio </w:t>
      </w:r>
      <w:proofErr w:type="spellStart"/>
      <w:r w:rsidRPr="00D70AA6">
        <w:rPr>
          <w:rFonts w:ascii="Arial" w:hAnsi="Arial" w:cs="Arial"/>
          <w:i/>
          <w:iCs/>
          <w:sz w:val="20"/>
          <w:lang w:val="en-GB"/>
        </w:rPr>
        <w:t>diazotrophicus</w:t>
      </w:r>
      <w:proofErr w:type="spellEnd"/>
      <w:r w:rsidRPr="00D70AA6">
        <w:rPr>
          <w:rFonts w:ascii="Arial" w:hAnsi="Arial" w:cs="Arial"/>
          <w:sz w:val="20"/>
          <w:lang w:val="en-GB"/>
        </w:rPr>
        <w:t xml:space="preserve"> resulted in no detectable NifH signal (Fig. S7B). Finally, primary-antibody omission controls performed on marine snow particle samples collected on 3 µm filters also showed no detectable fluorescence in the NifH channel (Fig. S7C). Together, these controls confirm the absence of non-specific antibody binding and demonstrate that the secondary antibody alone does not generate detectable background signal.</w:t>
      </w:r>
    </w:p>
    <w:p w14:paraId="614123E8" w14:textId="77777777" w:rsidR="004A210A" w:rsidRDefault="004A210A" w:rsidP="00A87947">
      <w:pPr>
        <w:rPr>
          <w:rFonts w:ascii="Arial" w:hAnsi="Arial" w:cs="Arial"/>
          <w:noProof/>
          <w:sz w:val="20"/>
          <w:lang w:val="en-GB"/>
        </w:rPr>
      </w:pPr>
    </w:p>
    <w:p w14:paraId="353C5850" w14:textId="45B6D192" w:rsidR="00AD61B1" w:rsidRPr="003C35E5" w:rsidRDefault="59C6704A" w:rsidP="00A87947">
      <w:pPr>
        <w:rPr>
          <w:rFonts w:ascii="Arial" w:hAnsi="Arial" w:cs="Arial"/>
          <w:noProof/>
          <w:sz w:val="20"/>
          <w:lang w:val="en-GB"/>
        </w:rPr>
      </w:pPr>
      <w:r w:rsidRPr="00000B26">
        <w:rPr>
          <w:rFonts w:ascii="Arial" w:hAnsi="Arial" w:cs="Arial"/>
          <w:noProof/>
          <w:sz w:val="20"/>
          <w:lang w:val="en-GB"/>
        </w:rPr>
        <w:t xml:space="preserve">Comparison of </w:t>
      </w:r>
      <w:r w:rsidR="2BA75CE1" w:rsidRPr="00000B26">
        <w:rPr>
          <w:rFonts w:ascii="Arial" w:hAnsi="Arial" w:cs="Arial"/>
          <w:noProof/>
          <w:sz w:val="20"/>
          <w:lang w:val="en-GB"/>
        </w:rPr>
        <w:t>particle-associated diazotroph communities with lower latitude studies</w:t>
      </w:r>
      <w:r w:rsidR="2BA75CE1" w:rsidRPr="003C35E5">
        <w:rPr>
          <w:rFonts w:ascii="Arial" w:hAnsi="Arial" w:cs="Arial"/>
          <w:noProof/>
          <w:sz w:val="20"/>
          <w:lang w:val="en-GB"/>
        </w:rPr>
        <w:t xml:space="preserve">. </w:t>
      </w:r>
      <w:r w:rsidR="6CC0842E" w:rsidRPr="003C35E5">
        <w:rPr>
          <w:rFonts w:ascii="Arial" w:hAnsi="Arial" w:cs="Arial"/>
          <w:noProof/>
          <w:sz w:val="20"/>
          <w:lang w:val="en-GB"/>
        </w:rPr>
        <w:t xml:space="preserve">To allow a direct comparison of particle-associated diazotroph communities across cruises and with lower-latitude studies, raw </w:t>
      </w:r>
      <w:r w:rsidR="6CC0842E" w:rsidRPr="003C35E5">
        <w:rPr>
          <w:rFonts w:ascii="Arial" w:hAnsi="Arial" w:cs="Arial"/>
          <w:i/>
          <w:iCs/>
          <w:noProof/>
          <w:sz w:val="20"/>
          <w:lang w:val="en-GB"/>
        </w:rPr>
        <w:t xml:space="preserve">nifH </w:t>
      </w:r>
      <w:r w:rsidR="6CC0842E" w:rsidRPr="003C35E5">
        <w:rPr>
          <w:rFonts w:ascii="Arial" w:hAnsi="Arial" w:cs="Arial"/>
          <w:noProof/>
          <w:sz w:val="20"/>
          <w:lang w:val="en-GB"/>
        </w:rPr>
        <w:t>amplicon sequences from the three campaigns</w:t>
      </w:r>
      <w:r w:rsidR="001924BA">
        <w:rPr>
          <w:rFonts w:ascii="Arial" w:hAnsi="Arial" w:cs="Arial"/>
          <w:noProof/>
          <w:sz w:val="20"/>
          <w:lang w:val="en-GB"/>
        </w:rPr>
        <w:t xml:space="preserve"> (</w:t>
      </w:r>
      <w:r w:rsidR="001924BA">
        <w:rPr>
          <w:rFonts w:ascii="Arial" w:hAnsi="Arial" w:cs="Arial"/>
          <w:b/>
          <w:bCs/>
          <w:noProof/>
          <w:sz w:val="20"/>
          <w:lang w:val="en-GB"/>
        </w:rPr>
        <w:fldChar w:fldCharType="begin" w:fldLock="1"/>
      </w:r>
      <w:r w:rsidR="00755553">
        <w:rPr>
          <w:rFonts w:ascii="Arial" w:hAnsi="Arial" w:cs="Arial"/>
          <w:noProof/>
          <w:sz w:val="20"/>
          <w:lang w:val="en-GB"/>
        </w:rPr>
        <w:instrText>ADDIN paperpile_citation &lt;clusterId&gt;F643S799I181F814&lt;/clusterId&gt;&lt;metadata&gt;&lt;citation&gt;&lt;id&gt;357905bc-eb63-404c-a6af-4485289a3e45&lt;/id&gt;&lt;/citation&gt;&lt;citation&gt;&lt;id&gt;597a4d8c-11fa-4e13-9d95-1aca39709af8&lt;/id&gt;&lt;/citation&gt;&lt;/metadata&gt;&lt;data&gt;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&lt;/data&gt; \* MERGEFORMAT</w:instrText>
      </w:r>
      <w:r w:rsidR="001924BA">
        <w:rPr>
          <w:rFonts w:ascii="Arial" w:hAnsi="Arial" w:cs="Arial"/>
          <w:b/>
          <w:bCs/>
          <w:noProof/>
          <w:sz w:val="20"/>
          <w:lang w:val="en-GB"/>
        </w:rPr>
        <w:fldChar w:fldCharType="separate"/>
      </w:r>
      <w:r w:rsidR="00D1720B" w:rsidRPr="00D1720B">
        <w:rPr>
          <w:rFonts w:ascii="Arial" w:hAnsi="Arial" w:cs="Arial"/>
          <w:bCs/>
          <w:noProof/>
          <w:sz w:val="20"/>
          <w:vertAlign w:val="superscript"/>
          <w:lang w:val="en-GB"/>
        </w:rPr>
        <w:t>12,13</w:t>
      </w:r>
      <w:r w:rsidR="001924BA">
        <w:rPr>
          <w:rFonts w:ascii="Arial" w:hAnsi="Arial" w:cs="Arial"/>
          <w:b/>
          <w:bCs/>
          <w:noProof/>
          <w:sz w:val="20"/>
          <w:lang w:val="en-GB"/>
        </w:rPr>
        <w:fldChar w:fldCharType="end"/>
      </w:r>
      <w:r w:rsidR="00755553">
        <w:rPr>
          <w:rFonts w:ascii="Arial" w:hAnsi="Arial" w:cs="Arial"/>
          <w:noProof/>
          <w:sz w:val="20"/>
          <w:lang w:val="en-GB"/>
        </w:rPr>
        <w:t xml:space="preserve"> and this study)</w:t>
      </w:r>
      <w:r w:rsidR="6CC0842E" w:rsidRPr="003C35E5">
        <w:rPr>
          <w:rFonts w:ascii="Arial" w:hAnsi="Arial" w:cs="Arial"/>
          <w:noProof/>
          <w:sz w:val="20"/>
          <w:lang w:val="en-GB"/>
        </w:rPr>
        <w:t xml:space="preserve"> were reprocessed jointly using a unified bioinformatic pipeline based on DADA2</w:t>
      </w:r>
      <w:r w:rsidR="1B7288BF" w:rsidRPr="003C35E5">
        <w:rPr>
          <w:rFonts w:ascii="Arial" w:hAnsi="Arial" w:cs="Arial"/>
          <w:noProof/>
          <w:sz w:val="20"/>
          <w:lang w:val="en-GB"/>
        </w:rPr>
        <w:t xml:space="preserve"> </w:t>
      </w:r>
      <w:r w:rsidR="00AD61B1" w:rsidRPr="003C35E5">
        <w:rPr>
          <w:rFonts w:ascii="Arial" w:hAnsi="Arial" w:cs="Arial"/>
          <w:b/>
          <w:bCs/>
          <w:sz w:val="20"/>
          <w:lang w:val="en-GB"/>
        </w:rPr>
        <w:fldChar w:fldCharType="begin" w:fldLock="1"/>
      </w:r>
      <w:r w:rsidR="00220AF5">
        <w:rPr>
          <w:rFonts w:ascii="Arial" w:hAnsi="Arial" w:cs="Arial"/>
          <w:sz w:val="20"/>
          <w:lang w:val="en-GB"/>
        </w:rPr>
        <w:instrText>ADDIN paperpile_citation &lt;clusterId&gt;T565A623W913T796&lt;/clusterId&gt;&lt;metadata&gt;&lt;citation&gt;&lt;id&gt;cc8c1754-8553-4954-bbcf-8aff20d38de6&lt;/id&gt;&lt;/citation&gt;&lt;/metadata&gt;&lt;data&gt;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&lt;/data&gt; \* MERGEFORMAT</w:instrText>
      </w:r>
      <w:r w:rsidR="00AD61B1" w:rsidRPr="003C35E5">
        <w:rPr>
          <w:rFonts w:ascii="Arial" w:hAnsi="Arial" w:cs="Arial"/>
          <w:b/>
          <w:bCs/>
          <w:sz w:val="20"/>
          <w:lang w:val="en-GB"/>
        </w:rPr>
        <w:fldChar w:fldCharType="separate"/>
      </w:r>
      <w:r w:rsidR="00D1720B" w:rsidRPr="00D1720B">
        <w:rPr>
          <w:rFonts w:ascii="Arial" w:hAnsi="Arial" w:cs="Arial"/>
          <w:bCs/>
          <w:noProof/>
          <w:sz w:val="20"/>
          <w:vertAlign w:val="superscript"/>
          <w:lang w:val="en-GB"/>
        </w:rPr>
        <w:t>10</w:t>
      </w:r>
      <w:r w:rsidR="00AD61B1" w:rsidRPr="003C35E5">
        <w:rPr>
          <w:rFonts w:ascii="Arial" w:hAnsi="Arial" w:cs="Arial"/>
          <w:b/>
          <w:bCs/>
          <w:sz w:val="20"/>
          <w:lang w:val="en-GB"/>
        </w:rPr>
        <w:fldChar w:fldCharType="end"/>
      </w:r>
      <w:r w:rsidR="6CC0842E" w:rsidRPr="003C35E5">
        <w:rPr>
          <w:rFonts w:ascii="Arial" w:hAnsi="Arial" w:cs="Arial"/>
          <w:noProof/>
          <w:sz w:val="20"/>
          <w:lang w:val="en-GB"/>
        </w:rPr>
        <w:t>. All raw FASTQ files were pooled and treated together to infer a single, shared set of amplicon sequence variants (ASVs), thereby avoiding inconsistencies arising from independent denoising.</w:t>
      </w:r>
      <w:r w:rsidR="006963C9">
        <w:rPr>
          <w:rFonts w:ascii="Arial" w:hAnsi="Arial" w:cs="Arial"/>
          <w:noProof/>
          <w:sz w:val="20"/>
          <w:lang w:val="en-GB"/>
        </w:rPr>
        <w:t xml:space="preserve"> </w:t>
      </w:r>
    </w:p>
    <w:p w14:paraId="092FC345" w14:textId="1E158B5C" w:rsidR="00AD61B1" w:rsidRPr="003C35E5" w:rsidRDefault="6CC0842E" w:rsidP="00A87947">
      <w:pPr>
        <w:rPr>
          <w:rFonts w:ascii="Arial" w:hAnsi="Arial" w:cs="Arial"/>
          <w:noProof/>
          <w:sz w:val="20"/>
          <w:lang w:val="en-GB"/>
        </w:rPr>
      </w:pPr>
      <w:r w:rsidRPr="003C35E5">
        <w:rPr>
          <w:rFonts w:ascii="Arial" w:hAnsi="Arial" w:cs="Arial"/>
          <w:noProof/>
          <w:sz w:val="20"/>
          <w:lang w:val="en-GB"/>
        </w:rPr>
        <w:t>Both paired-end and forward-only reads were included. For paired-end reads, forward and reverse sequences were quality-filtered using filterAndTrim with truncation lengths of 230 bp (forward) and 150 bp (reverse), removal of reads containing ambiguous bases (maxN = 0), a maximum expected error threshold of 2 for each read (maxEE = c(2,2)), truncation at a quality score of 2 (truncQ = 2), primer trimming of 17 bp on both reads (trimLeft = c(17,17)), and removal of PhiX reads. Forward-only reads were processed separately using the same quality-filtering criteria, except for a truncation length of 180 bp and primer trimming of 17 bp on the forward read only. Error models were learned jointly across all filtered reads. Paired-end reads were denoised independently for forward and reverse directions and subsequently merged, while forward-only reads were denoised up to ASV inference. ASV tables derived from paired-end and forward-only datasets were then merged into a single sequence table. Chimeric sequences were removed using the consensus method implemented in DADA2.</w:t>
      </w:r>
    </w:p>
    <w:p w14:paraId="2F174FCF" w14:textId="7A9E3F2B" w:rsidR="00AD61B1" w:rsidRPr="003C35E5" w:rsidRDefault="00AD61B1" w:rsidP="00A87947">
      <w:pPr>
        <w:rPr>
          <w:rFonts w:ascii="Arial" w:hAnsi="Arial" w:cs="Arial"/>
          <w:noProof/>
          <w:sz w:val="20"/>
          <w:lang w:val="en-GB"/>
        </w:rPr>
      </w:pPr>
    </w:p>
    <w:p w14:paraId="63B3F336" w14:textId="6D2AB26C" w:rsidR="000F251D" w:rsidRPr="000F251D" w:rsidRDefault="00C27DF3" w:rsidP="00A87947">
      <w:pPr>
        <w:rPr>
          <w:rFonts w:ascii="Arial" w:hAnsi="Arial" w:cs="Arial"/>
          <w:noProof/>
          <w:sz w:val="20"/>
          <w:lang w:val="en-GB"/>
        </w:rPr>
      </w:pPr>
      <w:r>
        <w:rPr>
          <w:rFonts w:ascii="Arial" w:hAnsi="Arial" w:cs="Arial"/>
          <w:noProof/>
          <w:sz w:val="20"/>
          <w:lang w:val="en-GB"/>
        </w:rPr>
        <w:t>ASVs were anotated</w:t>
      </w:r>
      <w:r w:rsidR="2A4BCB2C" w:rsidRPr="003C35E5">
        <w:rPr>
          <w:rFonts w:ascii="Arial" w:hAnsi="Arial" w:cs="Arial"/>
          <w:noProof/>
          <w:sz w:val="20"/>
          <w:lang w:val="en-GB"/>
        </w:rPr>
        <w:t xml:space="preserve"> using a</w:t>
      </w:r>
      <w:r w:rsidR="00220AF5">
        <w:rPr>
          <w:rFonts w:ascii="Arial" w:hAnsi="Arial" w:cs="Arial"/>
          <w:noProof/>
          <w:sz w:val="20"/>
          <w:lang w:val="en-GB"/>
        </w:rPr>
        <w:t xml:space="preserve"> curated</w:t>
      </w:r>
      <w:r w:rsidR="2A4BCB2C" w:rsidRPr="003C35E5">
        <w:rPr>
          <w:rFonts w:ascii="Arial" w:hAnsi="Arial" w:cs="Arial"/>
          <w:noProof/>
          <w:sz w:val="20"/>
          <w:lang w:val="en-GB"/>
        </w:rPr>
        <w:t xml:space="preserve"> </w:t>
      </w:r>
      <w:r w:rsidR="2A4BCB2C" w:rsidRPr="007A3EA0">
        <w:rPr>
          <w:rFonts w:ascii="Arial" w:hAnsi="Arial" w:cs="Arial"/>
          <w:i/>
          <w:iCs/>
          <w:noProof/>
          <w:sz w:val="20"/>
          <w:lang w:val="en-GB"/>
        </w:rPr>
        <w:t>nifH</w:t>
      </w:r>
      <w:r w:rsidR="2A4BCB2C" w:rsidRPr="003C35E5">
        <w:rPr>
          <w:rFonts w:ascii="Arial" w:hAnsi="Arial" w:cs="Arial"/>
          <w:noProof/>
          <w:sz w:val="20"/>
          <w:lang w:val="en-GB"/>
        </w:rPr>
        <w:t xml:space="preserve"> database</w:t>
      </w:r>
      <w:r w:rsidR="00220AF5">
        <w:rPr>
          <w:rFonts w:ascii="Arial" w:hAnsi="Arial" w:cs="Arial"/>
          <w:noProof/>
          <w:sz w:val="20"/>
          <w:lang w:val="en-GB"/>
        </w:rPr>
        <w:t xml:space="preserve"> </w:t>
      </w:r>
      <w:r w:rsidR="00220AF5">
        <w:rPr>
          <w:rFonts w:ascii="Arial" w:hAnsi="Arial" w:cs="Arial"/>
          <w:noProof/>
          <w:sz w:val="20"/>
          <w:lang w:val="en-GB"/>
        </w:rPr>
        <w:fldChar w:fldCharType="begin" w:fldLock="1"/>
      </w:r>
      <w:r w:rsidR="00220AF5">
        <w:rPr>
          <w:rFonts w:ascii="Arial" w:hAnsi="Arial" w:cs="Arial"/>
          <w:noProof/>
          <w:sz w:val="20"/>
          <w:lang w:val="en-GB"/>
        </w:rPr>
        <w:instrText>ADDIN paperpile_citation &lt;clusterId&gt;N316B366X756V467&lt;/clusterId&gt;&lt;metadata&gt;&lt;citation&gt;&lt;id&gt;91f66f4e-05ee-4870-9f32-c1867bdd8b03&lt;/id&gt;&lt;/citation&gt;&lt;/metadata&gt;&lt;data&gt;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&lt;/data&gt; \* MERGEFORMAT</w:instrText>
      </w:r>
      <w:r w:rsidR="00220AF5">
        <w:rPr>
          <w:rFonts w:ascii="Arial" w:hAnsi="Arial" w:cs="Arial"/>
          <w:noProof/>
          <w:sz w:val="20"/>
          <w:lang w:val="en-GB"/>
        </w:rPr>
        <w:fldChar w:fldCharType="separate"/>
      </w:r>
      <w:r w:rsidR="00D1720B" w:rsidRPr="00D1720B">
        <w:rPr>
          <w:rFonts w:ascii="Arial" w:hAnsi="Arial" w:cs="Arial"/>
          <w:noProof/>
          <w:sz w:val="20"/>
          <w:vertAlign w:val="superscript"/>
          <w:lang w:val="en-GB"/>
        </w:rPr>
        <w:t>11</w:t>
      </w:r>
      <w:r w:rsidR="00220AF5">
        <w:rPr>
          <w:rFonts w:ascii="Arial" w:hAnsi="Arial" w:cs="Arial"/>
          <w:noProof/>
          <w:sz w:val="20"/>
          <w:lang w:val="en-GB"/>
        </w:rPr>
        <w:fldChar w:fldCharType="end"/>
      </w:r>
      <w:r w:rsidR="2A4BCB2C" w:rsidRPr="003C35E5">
        <w:rPr>
          <w:rFonts w:ascii="Arial" w:hAnsi="Arial" w:cs="Arial"/>
          <w:noProof/>
          <w:sz w:val="20"/>
          <w:lang w:val="en-GB"/>
        </w:rPr>
        <w:t xml:space="preserve"> Taxonomy was assigned using the DADA2 assignTaxonomy function with a minimum bootstrap confidence threshold of 80. This unified processing ensured that differences observed between cruises reflect biological variation rather than methodological biases</w:t>
      </w:r>
      <w:r w:rsidR="00724E6A">
        <w:rPr>
          <w:rFonts w:ascii="Arial" w:hAnsi="Arial" w:cs="Arial"/>
          <w:noProof/>
          <w:sz w:val="20"/>
          <w:lang w:val="en-GB"/>
        </w:rPr>
        <w:t>.</w:t>
      </w:r>
      <w:r w:rsidR="00A75324">
        <w:rPr>
          <w:rFonts w:ascii="Arial" w:hAnsi="Arial" w:cs="Arial"/>
          <w:noProof/>
          <w:sz w:val="20"/>
          <w:lang w:val="en-GB"/>
        </w:rPr>
        <w:t xml:space="preserve"> </w:t>
      </w:r>
      <w:r w:rsidR="000F251D" w:rsidRPr="000F251D">
        <w:rPr>
          <w:rFonts w:ascii="Arial" w:hAnsi="Arial" w:cs="Arial"/>
          <w:noProof/>
          <w:sz w:val="20"/>
          <w:lang w:val="en-GB"/>
        </w:rPr>
        <w:t xml:space="preserve">Family-level </w:t>
      </w:r>
      <w:r w:rsidR="000F251D" w:rsidRPr="000F251D">
        <w:rPr>
          <w:rFonts w:ascii="Arial" w:hAnsi="Arial" w:cs="Arial"/>
          <w:i/>
          <w:iCs/>
          <w:noProof/>
          <w:sz w:val="20"/>
          <w:lang w:val="en-GB"/>
        </w:rPr>
        <w:t>nifH</w:t>
      </w:r>
      <w:r w:rsidR="000F251D" w:rsidRPr="000F251D">
        <w:rPr>
          <w:rFonts w:ascii="Arial" w:hAnsi="Arial" w:cs="Arial"/>
          <w:noProof/>
          <w:sz w:val="20"/>
          <w:lang w:val="en-GB"/>
        </w:rPr>
        <w:t xml:space="preserve"> ASVs were Hellinger-transformed and NMDS-</w:t>
      </w:r>
      <w:r w:rsidR="000F251D" w:rsidRPr="000F251D">
        <w:rPr>
          <w:rFonts w:ascii="Arial" w:hAnsi="Arial" w:cs="Arial"/>
          <w:noProof/>
          <w:sz w:val="20"/>
          <w:lang w:val="en-GB"/>
        </w:rPr>
        <w:lastRenderedPageBreak/>
        <w:t>ordained on Bray-Curtis dissimilarities using the</w:t>
      </w:r>
      <w:r w:rsidR="00EB6705">
        <w:rPr>
          <w:rFonts w:ascii="Arial" w:hAnsi="Arial" w:cs="Arial"/>
          <w:noProof/>
          <w:sz w:val="20"/>
          <w:lang w:val="en-GB"/>
        </w:rPr>
        <w:t xml:space="preserve"> </w:t>
      </w:r>
      <w:r w:rsidR="000F251D" w:rsidRPr="00EB6705">
        <w:rPr>
          <w:rFonts w:ascii="Arial" w:hAnsi="Arial" w:cs="Arial"/>
          <w:i/>
          <w:iCs/>
          <w:noProof/>
          <w:sz w:val="20"/>
          <w:lang w:val="en-GB"/>
        </w:rPr>
        <w:t>microViz</w:t>
      </w:r>
      <w:r w:rsidR="00EB6705">
        <w:rPr>
          <w:rFonts w:ascii="Arial" w:hAnsi="Arial" w:cs="Arial"/>
          <w:noProof/>
          <w:sz w:val="20"/>
          <w:lang w:val="en-GB"/>
        </w:rPr>
        <w:t xml:space="preserve"> </w:t>
      </w:r>
      <w:r w:rsidR="0043319A">
        <w:rPr>
          <w:rFonts w:ascii="Arial" w:hAnsi="Arial" w:cs="Arial"/>
          <w:noProof/>
          <w:sz w:val="20"/>
          <w:lang w:val="en-GB"/>
        </w:rPr>
        <w:t xml:space="preserve">R </w:t>
      </w:r>
      <w:r w:rsidR="000F251D" w:rsidRPr="000F251D">
        <w:rPr>
          <w:rFonts w:ascii="Arial" w:hAnsi="Arial" w:cs="Arial"/>
          <w:noProof/>
          <w:sz w:val="20"/>
          <w:lang w:val="en-GB"/>
        </w:rPr>
        <w:t xml:space="preserve">package </w:t>
      </w:r>
      <w:r w:rsidR="0043319A">
        <w:rPr>
          <w:rFonts w:ascii="Arial" w:hAnsi="Arial" w:cs="Arial"/>
          <w:noProof/>
          <w:sz w:val="20"/>
          <w:lang w:val="en-GB"/>
        </w:rPr>
        <w:fldChar w:fldCharType="begin" w:fldLock="1"/>
      </w:r>
      <w:r w:rsidR="00BA6F6C">
        <w:rPr>
          <w:rFonts w:ascii="Arial" w:hAnsi="Arial" w:cs="Arial"/>
          <w:noProof/>
          <w:sz w:val="20"/>
          <w:lang w:val="en-GB"/>
        </w:rPr>
        <w:instrText>ADDIN paperpile_citation &lt;clusterId&gt;V319J486Y176C771&lt;/clusterId&gt;&lt;metadata&gt;&lt;citation&gt;&lt;id&gt;d3575e14-29e3-49fc-8b54-9bc0022c0441&lt;/id&gt;&lt;/citation&gt;&lt;/metadata&gt;&lt;data&gt;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&lt;/data&gt; \* MERGEFORMAT</w:instrText>
      </w:r>
      <w:r w:rsidR="0043319A">
        <w:rPr>
          <w:rFonts w:ascii="Arial" w:hAnsi="Arial" w:cs="Arial"/>
          <w:noProof/>
          <w:sz w:val="20"/>
          <w:lang w:val="en-GB"/>
        </w:rPr>
        <w:fldChar w:fldCharType="separate"/>
      </w:r>
      <w:r w:rsidR="00D1720B" w:rsidRPr="00D1720B">
        <w:rPr>
          <w:rFonts w:ascii="Arial" w:hAnsi="Arial" w:cs="Arial"/>
          <w:noProof/>
          <w:sz w:val="20"/>
          <w:vertAlign w:val="superscript"/>
          <w:lang w:val="en-GB"/>
        </w:rPr>
        <w:t>14</w:t>
      </w:r>
      <w:r w:rsidR="0043319A">
        <w:rPr>
          <w:rFonts w:ascii="Arial" w:hAnsi="Arial" w:cs="Arial"/>
          <w:noProof/>
          <w:sz w:val="20"/>
          <w:lang w:val="en-GB"/>
        </w:rPr>
        <w:fldChar w:fldCharType="end"/>
      </w:r>
      <w:r w:rsidR="00655A46">
        <w:rPr>
          <w:rFonts w:ascii="Arial" w:hAnsi="Arial" w:cs="Arial"/>
          <w:noProof/>
          <w:sz w:val="20"/>
          <w:lang w:val="en-GB"/>
        </w:rPr>
        <w:t xml:space="preserve">. </w:t>
      </w:r>
      <w:r w:rsidR="000F251D" w:rsidRPr="000F251D">
        <w:rPr>
          <w:rFonts w:ascii="Arial" w:hAnsi="Arial" w:cs="Arial"/>
          <w:noProof/>
          <w:sz w:val="20"/>
          <w:lang w:val="en-GB"/>
        </w:rPr>
        <w:t xml:space="preserve">Overlap of </w:t>
      </w:r>
      <w:r w:rsidR="000F251D" w:rsidRPr="00873F05">
        <w:rPr>
          <w:rFonts w:ascii="Arial" w:hAnsi="Arial" w:cs="Arial"/>
          <w:i/>
          <w:iCs/>
          <w:noProof/>
          <w:sz w:val="20"/>
          <w:lang w:val="en-GB"/>
        </w:rPr>
        <w:t xml:space="preserve">nifH </w:t>
      </w:r>
      <w:r w:rsidR="000F251D" w:rsidRPr="000F251D">
        <w:rPr>
          <w:rFonts w:ascii="Arial" w:hAnsi="Arial" w:cs="Arial"/>
          <w:noProof/>
          <w:sz w:val="20"/>
          <w:lang w:val="en-GB"/>
        </w:rPr>
        <w:t>ASVs among ocean basins was visualised using a three-way Venn diagram. ASV presence/absence was determined separately for each ocean basin (Pacific: NCDC cruise</w:t>
      </w:r>
      <w:r w:rsidR="00BA6F6C">
        <w:rPr>
          <w:rFonts w:ascii="Arial" w:hAnsi="Arial" w:cs="Arial"/>
          <w:noProof/>
          <w:sz w:val="20"/>
          <w:lang w:val="en-GB"/>
        </w:rPr>
        <w:t xml:space="preserve"> </w:t>
      </w:r>
      <w:r w:rsidR="00BA6F6C">
        <w:rPr>
          <w:rFonts w:ascii="Arial" w:hAnsi="Arial" w:cs="Arial"/>
          <w:noProof/>
          <w:sz w:val="20"/>
          <w:lang w:val="en-GB"/>
        </w:rPr>
        <w:fldChar w:fldCharType="begin" w:fldLock="1"/>
      </w:r>
      <w:r w:rsidR="002F3BF2">
        <w:rPr>
          <w:rFonts w:ascii="Arial" w:hAnsi="Arial" w:cs="Arial"/>
          <w:noProof/>
          <w:sz w:val="20"/>
          <w:lang w:val="en-GB"/>
        </w:rPr>
        <w:instrText>ADDIN paperpile_citation &lt;clusterId&gt;M692A659W349T763&lt;/clusterId&gt;&lt;metadata&gt;&lt;citation&gt;&lt;id&gt;357905bc-eb63-404c-a6af-4485289a3e45&lt;/id&gt;&lt;/citation&gt;&lt;/metadata&gt;&lt;data&gt;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&lt;/data&gt; \* MERGEFORMAT</w:instrText>
      </w:r>
      <w:r w:rsidR="00BA6F6C">
        <w:rPr>
          <w:rFonts w:ascii="Arial" w:hAnsi="Arial" w:cs="Arial"/>
          <w:noProof/>
          <w:sz w:val="20"/>
          <w:lang w:val="en-GB"/>
        </w:rPr>
        <w:fldChar w:fldCharType="separate"/>
      </w:r>
      <w:r w:rsidR="00D1720B" w:rsidRPr="00D1720B">
        <w:rPr>
          <w:rFonts w:ascii="Arial" w:hAnsi="Arial" w:cs="Arial"/>
          <w:noProof/>
          <w:sz w:val="20"/>
          <w:vertAlign w:val="superscript"/>
          <w:lang w:val="en-GB"/>
        </w:rPr>
        <w:t>12</w:t>
      </w:r>
      <w:r w:rsidR="00BA6F6C">
        <w:rPr>
          <w:rFonts w:ascii="Arial" w:hAnsi="Arial" w:cs="Arial"/>
          <w:noProof/>
          <w:sz w:val="20"/>
          <w:lang w:val="en-GB"/>
        </w:rPr>
        <w:fldChar w:fldCharType="end"/>
      </w:r>
      <w:r w:rsidR="000F251D" w:rsidRPr="000F251D">
        <w:rPr>
          <w:rFonts w:ascii="Arial" w:hAnsi="Arial" w:cs="Arial"/>
          <w:noProof/>
          <w:sz w:val="20"/>
          <w:lang w:val="en-GB"/>
        </w:rPr>
        <w:t xml:space="preserve">; Atlantic: </w:t>
      </w:r>
      <w:r w:rsidR="00BA6F6C">
        <w:rPr>
          <w:rFonts w:ascii="Arial" w:hAnsi="Arial" w:cs="Arial"/>
          <w:noProof/>
          <w:sz w:val="20"/>
          <w:lang w:val="en-GB"/>
        </w:rPr>
        <w:t>e-</w:t>
      </w:r>
      <w:r w:rsidR="000F251D" w:rsidRPr="000F251D">
        <w:rPr>
          <w:rFonts w:ascii="Arial" w:hAnsi="Arial" w:cs="Arial"/>
          <w:noProof/>
          <w:sz w:val="20"/>
          <w:lang w:val="en-GB"/>
        </w:rPr>
        <w:t>IMPACT cruise</w:t>
      </w:r>
      <w:r w:rsidR="002F3BF2">
        <w:rPr>
          <w:rFonts w:ascii="Arial" w:hAnsi="Arial" w:cs="Arial"/>
          <w:noProof/>
          <w:sz w:val="20"/>
          <w:lang w:val="en-GB"/>
        </w:rPr>
        <w:t xml:space="preserve"> </w:t>
      </w:r>
      <w:r w:rsidR="002F3BF2">
        <w:rPr>
          <w:rFonts w:ascii="Arial" w:hAnsi="Arial" w:cs="Arial"/>
          <w:noProof/>
          <w:sz w:val="20"/>
          <w:lang w:val="en-GB"/>
        </w:rPr>
        <w:fldChar w:fldCharType="begin" w:fldLock="1"/>
      </w:r>
      <w:r w:rsidR="00574F36">
        <w:rPr>
          <w:rFonts w:ascii="Arial" w:hAnsi="Arial" w:cs="Arial"/>
          <w:noProof/>
          <w:sz w:val="20"/>
          <w:lang w:val="en-GB"/>
        </w:rPr>
        <w:instrText>ADDIN paperpile_citation &lt;clusterId&gt;Q151E239A521X212&lt;/clusterId&gt;&lt;metadata&gt;&lt;citation&gt;&lt;id&gt;597a4d8c-11fa-4e13-9d95-1aca39709af8&lt;/id&gt;&lt;/citation&gt;&lt;/metadata&gt;&lt;data&gt;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&lt;/data&gt; \* MERGEFORMAT</w:instrText>
      </w:r>
      <w:r w:rsidR="002F3BF2">
        <w:rPr>
          <w:rFonts w:ascii="Arial" w:hAnsi="Arial" w:cs="Arial"/>
          <w:noProof/>
          <w:sz w:val="20"/>
          <w:lang w:val="en-GB"/>
        </w:rPr>
        <w:fldChar w:fldCharType="separate"/>
      </w:r>
      <w:r w:rsidR="00D1720B" w:rsidRPr="00D1720B">
        <w:rPr>
          <w:rFonts w:ascii="Arial" w:hAnsi="Arial" w:cs="Arial"/>
          <w:noProof/>
          <w:sz w:val="20"/>
          <w:vertAlign w:val="superscript"/>
          <w:lang w:val="en-GB"/>
        </w:rPr>
        <w:t>13</w:t>
      </w:r>
      <w:r w:rsidR="002F3BF2">
        <w:rPr>
          <w:rFonts w:ascii="Arial" w:hAnsi="Arial" w:cs="Arial"/>
          <w:noProof/>
          <w:sz w:val="20"/>
          <w:lang w:val="en-GB"/>
        </w:rPr>
        <w:fldChar w:fldCharType="end"/>
      </w:r>
      <w:r w:rsidR="000F251D" w:rsidRPr="000F251D">
        <w:rPr>
          <w:rFonts w:ascii="Arial" w:hAnsi="Arial" w:cs="Arial"/>
          <w:noProof/>
          <w:sz w:val="20"/>
          <w:lang w:val="en-GB"/>
        </w:rPr>
        <w:t>; Arctic: NARC cruise</w:t>
      </w:r>
      <w:r w:rsidR="00F97BAB">
        <w:rPr>
          <w:rFonts w:ascii="Arial" w:hAnsi="Arial" w:cs="Arial"/>
          <w:noProof/>
          <w:sz w:val="20"/>
          <w:lang w:val="en-GB"/>
        </w:rPr>
        <w:t xml:space="preserve">: </w:t>
      </w:r>
      <w:r w:rsidR="00BA6F6C">
        <w:rPr>
          <w:rFonts w:ascii="Arial" w:hAnsi="Arial" w:cs="Arial"/>
          <w:noProof/>
          <w:sz w:val="20"/>
          <w:lang w:val="en-GB"/>
        </w:rPr>
        <w:t>this study</w:t>
      </w:r>
      <w:r w:rsidR="000F251D" w:rsidRPr="000F251D">
        <w:rPr>
          <w:rFonts w:ascii="Arial" w:hAnsi="Arial" w:cs="Arial"/>
          <w:noProof/>
          <w:sz w:val="20"/>
          <w:lang w:val="en-GB"/>
        </w:rPr>
        <w:t>). ASVs were considered present in an ocean basin if they occurred in at least one sample from that cruise. Overlap sizes represent raw counts and percentages (relative to total ASVs across all three basins) and were generated using the </w:t>
      </w:r>
      <w:r w:rsidR="000F251D" w:rsidRPr="00BB0676">
        <w:rPr>
          <w:rFonts w:ascii="Arial" w:hAnsi="Arial" w:cs="Arial"/>
          <w:i/>
          <w:iCs/>
          <w:noProof/>
          <w:sz w:val="20"/>
          <w:lang w:val="en-GB"/>
        </w:rPr>
        <w:t>VennDiagram</w:t>
      </w:r>
      <w:r w:rsidR="000F251D" w:rsidRPr="000F251D">
        <w:rPr>
          <w:rFonts w:ascii="Arial" w:hAnsi="Arial" w:cs="Arial"/>
          <w:noProof/>
          <w:sz w:val="20"/>
          <w:lang w:val="en-GB"/>
        </w:rPr>
        <w:t> </w:t>
      </w:r>
      <w:r w:rsidR="00BB0676">
        <w:rPr>
          <w:rFonts w:ascii="Arial" w:hAnsi="Arial" w:cs="Arial"/>
          <w:noProof/>
          <w:sz w:val="20"/>
          <w:lang w:val="en-GB"/>
        </w:rPr>
        <w:t xml:space="preserve">R </w:t>
      </w:r>
      <w:r w:rsidR="000F251D" w:rsidRPr="000F251D">
        <w:rPr>
          <w:rFonts w:ascii="Arial" w:hAnsi="Arial" w:cs="Arial"/>
          <w:noProof/>
          <w:sz w:val="20"/>
          <w:lang w:val="en-GB"/>
        </w:rPr>
        <w:t xml:space="preserve">package </w:t>
      </w:r>
      <w:r w:rsidR="00BB0676">
        <w:rPr>
          <w:rFonts w:ascii="Arial" w:hAnsi="Arial" w:cs="Arial"/>
          <w:noProof/>
          <w:sz w:val="20"/>
          <w:lang w:val="en-GB"/>
        </w:rPr>
        <w:fldChar w:fldCharType="begin" w:fldLock="1"/>
      </w:r>
      <w:r w:rsidR="00BA6F6C">
        <w:rPr>
          <w:rFonts w:ascii="Arial" w:hAnsi="Arial" w:cs="Arial"/>
          <w:noProof/>
          <w:sz w:val="20"/>
          <w:lang w:val="en-GB"/>
        </w:rPr>
        <w:instrText>ADDIN paperpile_citation &lt;clusterId&gt;D919R968N649L161&lt;/clusterId&gt;&lt;metadata&gt;&lt;citation&gt;&lt;id&gt;fdbc6df6-64d1-4523-b2ff-ddf0f36ebc66&lt;/id&gt;&lt;/citation&gt;&lt;/metadata&gt;&lt;data&gt;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&lt;/data&gt; \* MERGEFORMAT</w:instrText>
      </w:r>
      <w:r w:rsidR="00BB0676">
        <w:rPr>
          <w:rFonts w:ascii="Arial" w:hAnsi="Arial" w:cs="Arial"/>
          <w:noProof/>
          <w:sz w:val="20"/>
          <w:lang w:val="en-GB"/>
        </w:rPr>
        <w:fldChar w:fldCharType="separate"/>
      </w:r>
      <w:r w:rsidR="00D1720B" w:rsidRPr="00D1720B">
        <w:rPr>
          <w:rFonts w:ascii="Arial" w:hAnsi="Arial" w:cs="Arial"/>
          <w:noProof/>
          <w:sz w:val="20"/>
          <w:vertAlign w:val="superscript"/>
          <w:lang w:val="en-GB"/>
        </w:rPr>
        <w:t>15</w:t>
      </w:r>
      <w:r w:rsidR="00BB0676">
        <w:rPr>
          <w:rFonts w:ascii="Arial" w:hAnsi="Arial" w:cs="Arial"/>
          <w:noProof/>
          <w:sz w:val="20"/>
          <w:lang w:val="en-GB"/>
        </w:rPr>
        <w:fldChar w:fldCharType="end"/>
      </w:r>
      <w:r w:rsidR="00BA6F6C">
        <w:rPr>
          <w:rFonts w:ascii="Arial" w:hAnsi="Arial" w:cs="Arial"/>
          <w:noProof/>
          <w:sz w:val="20"/>
          <w:lang w:val="en-GB"/>
        </w:rPr>
        <w:t>.</w:t>
      </w:r>
    </w:p>
    <w:p w14:paraId="76F25D81" w14:textId="4FBA3EDC" w:rsidR="00AD61B1" w:rsidRPr="003C35E5" w:rsidRDefault="00AD61B1" w:rsidP="00A87947">
      <w:pPr>
        <w:rPr>
          <w:rFonts w:ascii="Arial" w:hAnsi="Arial" w:cs="Arial"/>
          <w:noProof/>
          <w:sz w:val="20"/>
          <w:lang w:val="en-GB"/>
        </w:rPr>
      </w:pPr>
      <w:r w:rsidRPr="003C35E5">
        <w:rPr>
          <w:rFonts w:ascii="Arial" w:hAnsi="Arial" w:cs="Arial"/>
          <w:noProof/>
          <w:sz w:val="20"/>
          <w:lang w:val="en-GB"/>
        </w:rPr>
        <w:br w:type="page"/>
      </w:r>
    </w:p>
    <w:p w14:paraId="41664600" w14:textId="6611B806" w:rsidR="0002291F" w:rsidRDefault="0002291F" w:rsidP="00A87947">
      <w:pPr>
        <w:rPr>
          <w:rFonts w:ascii="Arial" w:hAnsi="Arial" w:cs="Arial"/>
          <w:b/>
          <w:bCs/>
          <w:sz w:val="20"/>
          <w:lang w:val="en-GB"/>
        </w:rPr>
      </w:pPr>
      <w:r>
        <w:rPr>
          <w:rFonts w:ascii="Arial" w:hAnsi="Arial" w:cs="Arial"/>
          <w:noProof/>
          <w:sz w:val="20"/>
          <w:lang w:val="en-GB"/>
        </w:rPr>
        <w:lastRenderedPageBreak/>
        <w:drawing>
          <wp:inline distT="0" distB="0" distL="0" distR="0" wp14:anchorId="6A458914" wp14:editId="6423D775">
            <wp:extent cx="5092866" cy="7641069"/>
            <wp:effectExtent l="0" t="0" r="0" b="4445"/>
            <wp:docPr id="1567311330" name="Picture 3" descr="A collection of graphs showing the different types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11330" name="Picture 3" descr="A collection of graphs showing the different types of line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2043" cy="7804872"/>
                    </a:xfrm>
                    <a:prstGeom prst="rect">
                      <a:avLst/>
                    </a:prstGeom>
                  </pic:spPr>
                </pic:pic>
              </a:graphicData>
            </a:graphic>
          </wp:inline>
        </w:drawing>
      </w:r>
    </w:p>
    <w:p w14:paraId="4FA27DB2" w14:textId="1A845E9C" w:rsidR="00653398" w:rsidRDefault="0002291F">
      <w:pPr>
        <w:rPr>
          <w:rFonts w:ascii="Arial" w:hAnsi="Arial" w:cs="Arial"/>
          <w:sz w:val="20"/>
          <w:lang w:val="en-GB"/>
        </w:rPr>
      </w:pPr>
      <w:r w:rsidRPr="4D2B6748">
        <w:rPr>
          <w:rFonts w:ascii="Arial" w:hAnsi="Arial" w:cs="Arial"/>
          <w:b/>
          <w:bCs/>
          <w:sz w:val="20"/>
          <w:lang w:val="en-GB"/>
        </w:rPr>
        <w:t>Fig. S</w:t>
      </w:r>
      <w:r>
        <w:rPr>
          <w:rFonts w:ascii="Arial" w:hAnsi="Arial" w:cs="Arial"/>
          <w:b/>
          <w:bCs/>
          <w:sz w:val="20"/>
          <w:lang w:val="en-GB"/>
        </w:rPr>
        <w:t>1</w:t>
      </w:r>
      <w:r w:rsidRPr="4D2B6748">
        <w:rPr>
          <w:rFonts w:ascii="Arial" w:hAnsi="Arial" w:cs="Arial"/>
          <w:b/>
          <w:bCs/>
          <w:sz w:val="20"/>
          <w:lang w:val="en-GB"/>
        </w:rPr>
        <w:t>.</w:t>
      </w:r>
      <w:r w:rsidRPr="4D2B6748">
        <w:rPr>
          <w:rFonts w:ascii="Arial" w:hAnsi="Arial" w:cs="Arial"/>
          <w:sz w:val="20"/>
          <w:lang w:val="en-GB"/>
        </w:rPr>
        <w:t xml:space="preserve"> </w:t>
      </w:r>
      <w:r w:rsidR="00653398" w:rsidRPr="00653398">
        <w:rPr>
          <w:rFonts w:ascii="Arial" w:hAnsi="Arial" w:cs="Arial"/>
          <w:b/>
          <w:bCs/>
          <w:sz w:val="20"/>
          <w:lang w:val="en-GB"/>
        </w:rPr>
        <w:t>Hydrographic profiles.</w:t>
      </w:r>
      <w:r w:rsidR="00653398">
        <w:rPr>
          <w:rFonts w:ascii="Arial" w:hAnsi="Arial" w:cs="Arial"/>
          <w:sz w:val="20"/>
          <w:lang w:val="en-GB"/>
        </w:rPr>
        <w:t xml:space="preserve"> </w:t>
      </w:r>
      <w:r w:rsidRPr="4D2B6748">
        <w:rPr>
          <w:rFonts w:ascii="Arial" w:hAnsi="Arial" w:cs="Arial"/>
          <w:sz w:val="20"/>
          <w:lang w:val="en-GB"/>
        </w:rPr>
        <w:t xml:space="preserve">Temperature, </w:t>
      </w:r>
      <w:r>
        <w:rPr>
          <w:rFonts w:ascii="Arial" w:hAnsi="Arial" w:cs="Arial"/>
          <w:sz w:val="20"/>
          <w:lang w:val="en-GB"/>
        </w:rPr>
        <w:t>oxygen, fluorescence</w:t>
      </w:r>
      <w:r w:rsidRPr="4D2B6748">
        <w:rPr>
          <w:rFonts w:ascii="Arial" w:hAnsi="Arial" w:cs="Arial"/>
          <w:i/>
          <w:iCs/>
          <w:sz w:val="20"/>
          <w:lang w:val="en-GB"/>
        </w:rPr>
        <w:t xml:space="preserve">, </w:t>
      </w:r>
      <w:r w:rsidRPr="4D2B6748">
        <w:rPr>
          <w:rFonts w:ascii="Arial" w:hAnsi="Arial" w:cs="Arial"/>
          <w:sz w:val="20"/>
          <w:lang w:val="en-GB"/>
        </w:rPr>
        <w:t xml:space="preserve">beam transmission and turbidity profiles at stations where single-cell </w:t>
      </w:r>
      <w:r w:rsidRPr="4D2B6748">
        <w:rPr>
          <w:rFonts w:ascii="Arial" w:hAnsi="Arial" w:cs="Arial"/>
          <w:sz w:val="20"/>
        </w:rPr>
        <w:t>N</w:t>
      </w:r>
      <w:r w:rsidRPr="4D2B6748">
        <w:rPr>
          <w:rFonts w:ascii="Arial" w:hAnsi="Arial" w:cs="Arial"/>
          <w:sz w:val="20"/>
          <w:vertAlign w:val="subscript"/>
        </w:rPr>
        <w:t>2</w:t>
      </w:r>
      <w:r w:rsidRPr="4D2B6748">
        <w:rPr>
          <w:rFonts w:ascii="Arial" w:hAnsi="Arial" w:cs="Arial"/>
          <w:sz w:val="20"/>
        </w:rPr>
        <w:t xml:space="preserve"> fixation measurements were performed (i.e., stations N00, N06, N08, N10 and 13)</w:t>
      </w:r>
      <w:r w:rsidRPr="4D2B6748">
        <w:rPr>
          <w:rFonts w:ascii="Arial" w:hAnsi="Arial" w:cs="Arial"/>
          <w:sz w:val="20"/>
          <w:lang w:val="en-GB"/>
        </w:rPr>
        <w:t>. Dashed lines indicate the depth were the marine snow catcher (MSC) was deployed to.</w:t>
      </w:r>
      <w:r w:rsidR="00653398">
        <w:rPr>
          <w:rFonts w:ascii="Arial" w:hAnsi="Arial" w:cs="Arial"/>
          <w:sz w:val="20"/>
          <w:lang w:val="en-GB"/>
        </w:rPr>
        <w:br w:type="page"/>
      </w:r>
    </w:p>
    <w:p w14:paraId="09CB6E72" w14:textId="0D8D9C78" w:rsidR="003B3700" w:rsidRPr="00DB6C6E" w:rsidRDefault="00B34784" w:rsidP="00A87947">
      <w:pPr>
        <w:rPr>
          <w:rFonts w:ascii="Arial" w:hAnsi="Arial" w:cs="Arial"/>
          <w:sz w:val="20"/>
          <w:lang w:val="en-GB"/>
        </w:rPr>
      </w:pPr>
      <w:r>
        <w:rPr>
          <w:rFonts w:ascii="Arial" w:hAnsi="Arial" w:cs="Arial"/>
          <w:noProof/>
          <w:sz w:val="20"/>
        </w:rPr>
        <w:lastRenderedPageBreak/>
        <w:drawing>
          <wp:inline distT="0" distB="0" distL="0" distR="0" wp14:anchorId="3FAC1644" wp14:editId="2431E4C8">
            <wp:extent cx="5486400" cy="4111625"/>
            <wp:effectExtent l="0" t="0" r="0" b="3175"/>
            <wp:docPr id="1061764165" name="Picture 3" descr="A diagram of different sizes of water m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764165" name="Picture 3" descr="A diagram of different sizes of water mas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4111625"/>
                    </a:xfrm>
                    <a:prstGeom prst="rect">
                      <a:avLst/>
                    </a:prstGeom>
                  </pic:spPr>
                </pic:pic>
              </a:graphicData>
            </a:graphic>
          </wp:inline>
        </w:drawing>
      </w:r>
      <w:r w:rsidR="003B3700" w:rsidRPr="00617591">
        <w:rPr>
          <w:rFonts w:ascii="Arial" w:hAnsi="Arial" w:cs="Arial"/>
          <w:b/>
          <w:bCs/>
          <w:sz w:val="20"/>
          <w:lang w:val="en-GB"/>
        </w:rPr>
        <w:t>Fig. S</w:t>
      </w:r>
      <w:r>
        <w:rPr>
          <w:rFonts w:ascii="Arial" w:hAnsi="Arial" w:cs="Arial"/>
          <w:b/>
          <w:bCs/>
          <w:sz w:val="20"/>
          <w:lang w:val="en-GB"/>
        </w:rPr>
        <w:t>2</w:t>
      </w:r>
      <w:r w:rsidR="003B3700" w:rsidRPr="00617591">
        <w:rPr>
          <w:rFonts w:ascii="Arial" w:hAnsi="Arial" w:cs="Arial"/>
          <w:b/>
          <w:bCs/>
          <w:sz w:val="20"/>
          <w:lang w:val="en-GB"/>
        </w:rPr>
        <w:t>.</w:t>
      </w:r>
      <w:r w:rsidR="003B3700" w:rsidRPr="00DB6C6E">
        <w:rPr>
          <w:rFonts w:ascii="Arial" w:hAnsi="Arial" w:cs="Arial"/>
          <w:sz w:val="20"/>
          <w:lang w:val="en-GB"/>
        </w:rPr>
        <w:t xml:space="preserve"> </w:t>
      </w:r>
      <w:r w:rsidR="00653398" w:rsidRPr="00653398">
        <w:rPr>
          <w:rFonts w:ascii="Arial" w:hAnsi="Arial" w:cs="Arial"/>
          <w:b/>
          <w:bCs/>
          <w:sz w:val="20"/>
          <w:lang w:val="en-GB"/>
        </w:rPr>
        <w:t xml:space="preserve">Bulk </w:t>
      </w:r>
      <w:r w:rsidR="00653398" w:rsidRPr="00653398">
        <w:rPr>
          <w:rFonts w:ascii="Arial" w:hAnsi="Arial" w:cs="Arial"/>
          <w:b/>
          <w:bCs/>
          <w:sz w:val="20"/>
        </w:rPr>
        <w:t>N</w:t>
      </w:r>
      <w:r w:rsidR="00653398" w:rsidRPr="00653398">
        <w:rPr>
          <w:rFonts w:ascii="Arial" w:hAnsi="Arial" w:cs="Arial"/>
          <w:b/>
          <w:bCs/>
          <w:sz w:val="20"/>
          <w:vertAlign w:val="subscript"/>
        </w:rPr>
        <w:t>2</w:t>
      </w:r>
      <w:r w:rsidR="00653398" w:rsidRPr="00653398">
        <w:rPr>
          <w:rFonts w:ascii="Arial" w:hAnsi="Arial" w:cs="Arial"/>
          <w:b/>
          <w:bCs/>
          <w:sz w:val="20"/>
        </w:rPr>
        <w:t xml:space="preserve"> fixation rates</w:t>
      </w:r>
      <w:r w:rsidR="00653398">
        <w:rPr>
          <w:rFonts w:ascii="Arial" w:hAnsi="Arial" w:cs="Arial"/>
          <w:b/>
          <w:bCs/>
          <w:sz w:val="20"/>
        </w:rPr>
        <w:t xml:space="preserve"> in </w:t>
      </w:r>
      <w:r w:rsidR="00A43828">
        <w:rPr>
          <w:rFonts w:ascii="Arial" w:hAnsi="Arial" w:cs="Arial"/>
          <w:b/>
          <w:bCs/>
          <w:sz w:val="20"/>
        </w:rPr>
        <w:t>MSC fractions</w:t>
      </w:r>
      <w:r w:rsidR="00653398" w:rsidRPr="00653398">
        <w:rPr>
          <w:rFonts w:ascii="Arial" w:hAnsi="Arial" w:cs="Arial"/>
          <w:b/>
          <w:bCs/>
          <w:sz w:val="20"/>
        </w:rPr>
        <w:t>.</w:t>
      </w:r>
      <w:r w:rsidR="00653398">
        <w:rPr>
          <w:rFonts w:ascii="Arial" w:hAnsi="Arial" w:cs="Arial"/>
          <w:sz w:val="20"/>
        </w:rPr>
        <w:t xml:space="preserve"> </w:t>
      </w:r>
      <w:r w:rsidR="003B3700">
        <w:rPr>
          <w:rFonts w:ascii="Arial" w:hAnsi="Arial" w:cs="Arial"/>
          <w:sz w:val="20"/>
          <w:lang w:val="en-GB"/>
        </w:rPr>
        <w:t xml:space="preserve">Bulk </w:t>
      </w:r>
      <w:r w:rsidR="003B3700" w:rsidRPr="00617591">
        <w:rPr>
          <w:rFonts w:ascii="Arial" w:hAnsi="Arial" w:cs="Arial"/>
          <w:sz w:val="20"/>
        </w:rPr>
        <w:t>N</w:t>
      </w:r>
      <w:r w:rsidR="003B3700" w:rsidRPr="00617591">
        <w:rPr>
          <w:rFonts w:ascii="Arial" w:hAnsi="Arial" w:cs="Arial"/>
          <w:sz w:val="20"/>
          <w:vertAlign w:val="subscript"/>
        </w:rPr>
        <w:t>2</w:t>
      </w:r>
      <w:r w:rsidR="003B3700" w:rsidRPr="00617591">
        <w:rPr>
          <w:rFonts w:ascii="Arial" w:hAnsi="Arial" w:cs="Arial"/>
          <w:sz w:val="20"/>
        </w:rPr>
        <w:t xml:space="preserve"> fixation</w:t>
      </w:r>
      <w:r w:rsidR="003B3700">
        <w:rPr>
          <w:rFonts w:ascii="Arial" w:hAnsi="Arial" w:cs="Arial"/>
          <w:sz w:val="20"/>
        </w:rPr>
        <w:t xml:space="preserve"> rates in the suspended (susp), slow sinking (ss) and fast sinking (fs) marine snow catcher (MSC) particle fractions</w:t>
      </w:r>
      <w:r w:rsidR="00884FB0">
        <w:rPr>
          <w:rFonts w:ascii="Arial" w:hAnsi="Arial" w:cs="Arial"/>
          <w:sz w:val="20"/>
        </w:rPr>
        <w:t xml:space="preserve">, </w:t>
      </w:r>
      <w:proofErr w:type="spellStart"/>
      <w:r w:rsidR="00884FB0">
        <w:rPr>
          <w:rFonts w:ascii="Arial" w:hAnsi="Arial" w:cs="Arial"/>
          <w:sz w:val="20"/>
        </w:rPr>
        <w:t>coloured</w:t>
      </w:r>
      <w:proofErr w:type="spellEnd"/>
      <w:r w:rsidR="00884FB0">
        <w:rPr>
          <w:rFonts w:ascii="Arial" w:hAnsi="Arial" w:cs="Arial"/>
          <w:sz w:val="20"/>
        </w:rPr>
        <w:t xml:space="preserve"> by water mass </w:t>
      </w:r>
      <w:r w:rsidR="00884FB0" w:rsidRPr="00C454EE">
        <w:rPr>
          <w:rFonts w:ascii="Arial" w:hAnsi="Arial" w:cs="Arial"/>
          <w:sz w:val="20"/>
          <w:lang w:val="en-GB"/>
        </w:rPr>
        <w:t xml:space="preserve">(AW = Atlantic Water, </w:t>
      </w:r>
      <w:proofErr w:type="spellStart"/>
      <w:r w:rsidR="00884FB0" w:rsidRPr="00C454EE">
        <w:rPr>
          <w:rFonts w:ascii="Arial" w:hAnsi="Arial" w:cs="Arial"/>
          <w:sz w:val="20"/>
          <w:lang w:val="en-GB"/>
        </w:rPr>
        <w:t>wAW</w:t>
      </w:r>
      <w:proofErr w:type="spellEnd"/>
      <w:r w:rsidR="00884FB0" w:rsidRPr="00C454EE">
        <w:rPr>
          <w:rFonts w:ascii="Arial" w:hAnsi="Arial" w:cs="Arial"/>
          <w:sz w:val="20"/>
          <w:lang w:val="en-GB"/>
        </w:rPr>
        <w:t xml:space="preserve"> = warm Atlantic Water, </w:t>
      </w:r>
      <w:proofErr w:type="spellStart"/>
      <w:r w:rsidR="00884FB0" w:rsidRPr="00C454EE">
        <w:rPr>
          <w:rFonts w:ascii="Arial" w:hAnsi="Arial" w:cs="Arial"/>
          <w:sz w:val="20"/>
          <w:lang w:val="en-GB"/>
        </w:rPr>
        <w:t>ArW</w:t>
      </w:r>
      <w:proofErr w:type="spellEnd"/>
      <w:r w:rsidR="00884FB0" w:rsidRPr="00C454EE">
        <w:rPr>
          <w:rFonts w:ascii="Arial" w:hAnsi="Arial" w:cs="Arial"/>
          <w:sz w:val="20"/>
          <w:lang w:val="en-GB"/>
        </w:rPr>
        <w:t xml:space="preserve"> = Arctic Water)</w:t>
      </w:r>
      <w:r w:rsidR="003B3700" w:rsidRPr="00DB6C6E">
        <w:rPr>
          <w:rFonts w:ascii="Arial" w:hAnsi="Arial" w:cs="Arial"/>
          <w:sz w:val="20"/>
          <w:lang w:val="en-GB"/>
        </w:rPr>
        <w:t>.</w:t>
      </w:r>
      <w:r w:rsidR="003B3700">
        <w:rPr>
          <w:rFonts w:ascii="Arial" w:hAnsi="Arial" w:cs="Arial"/>
          <w:sz w:val="20"/>
          <w:lang w:val="en-GB"/>
        </w:rPr>
        <w:t xml:space="preserve"> The size of the circles depicts the magnitude of the rate.</w:t>
      </w:r>
      <w:r w:rsidR="00DF6C3B">
        <w:rPr>
          <w:rFonts w:ascii="Arial" w:hAnsi="Arial" w:cs="Arial"/>
          <w:sz w:val="20"/>
          <w:lang w:val="en-GB"/>
        </w:rPr>
        <w:t xml:space="preserve"> </w:t>
      </w:r>
      <w:r w:rsidR="001C0FA4">
        <w:rPr>
          <w:rFonts w:ascii="Arial" w:hAnsi="Arial" w:cs="Arial"/>
          <w:sz w:val="20"/>
          <w:lang w:val="en-GB"/>
        </w:rPr>
        <w:t>Average and standard deviation values are shown in Table S5.</w:t>
      </w:r>
      <w:r w:rsidR="003B3700" w:rsidRPr="00DB6C6E">
        <w:rPr>
          <w:rFonts w:ascii="Arial" w:hAnsi="Arial" w:cs="Arial"/>
          <w:sz w:val="20"/>
          <w:lang w:val="en-GB"/>
        </w:rPr>
        <w:br w:type="page"/>
      </w:r>
    </w:p>
    <w:p w14:paraId="76F39C88" w14:textId="2F06AB53" w:rsidR="001A74E6" w:rsidRDefault="00765719" w:rsidP="00A87947">
      <w:pPr>
        <w:rPr>
          <w:rFonts w:ascii="Arial" w:hAnsi="Arial" w:cs="Arial"/>
          <w:b/>
          <w:bCs/>
          <w:sz w:val="20"/>
          <w:lang w:val="en-GB"/>
        </w:rPr>
      </w:pPr>
      <w:r>
        <w:rPr>
          <w:rFonts w:ascii="Arial" w:hAnsi="Arial" w:cs="Arial"/>
          <w:b/>
          <w:bCs/>
          <w:noProof/>
          <w:sz w:val="20"/>
          <w:lang w:val="en-GB"/>
        </w:rPr>
        <w:lastRenderedPageBreak/>
        <w:drawing>
          <wp:inline distT="0" distB="0" distL="0" distR="0" wp14:anchorId="2DE75BE1" wp14:editId="5227A0C4">
            <wp:extent cx="5486400" cy="3049270"/>
            <wp:effectExtent l="0" t="0" r="0" b="0"/>
            <wp:docPr id="1450327223" name="Picture 9" descr="A diagram of different types of ce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27223" name="Picture 9" descr="A diagram of different types of cell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049270"/>
                    </a:xfrm>
                    <a:prstGeom prst="rect">
                      <a:avLst/>
                    </a:prstGeom>
                  </pic:spPr>
                </pic:pic>
              </a:graphicData>
            </a:graphic>
          </wp:inline>
        </w:drawing>
      </w:r>
    </w:p>
    <w:p w14:paraId="425A0203" w14:textId="53E4E54F" w:rsidR="008D79DE" w:rsidRDefault="002F4409" w:rsidP="00A87947">
      <w:pPr>
        <w:rPr>
          <w:rFonts w:ascii="Arial" w:hAnsi="Arial" w:cs="Arial"/>
          <w:sz w:val="20"/>
          <w:lang w:val="en-GB"/>
        </w:rPr>
      </w:pPr>
      <w:r w:rsidRPr="00617591">
        <w:rPr>
          <w:rFonts w:ascii="Arial" w:hAnsi="Arial" w:cs="Arial"/>
          <w:b/>
          <w:bCs/>
          <w:sz w:val="20"/>
          <w:lang w:val="en-GB"/>
        </w:rPr>
        <w:t>Fig. S</w:t>
      </w:r>
      <w:r w:rsidR="003013B9">
        <w:rPr>
          <w:rFonts w:ascii="Arial" w:hAnsi="Arial" w:cs="Arial"/>
          <w:b/>
          <w:bCs/>
          <w:sz w:val="20"/>
          <w:lang w:val="en-GB"/>
        </w:rPr>
        <w:t>3</w:t>
      </w:r>
      <w:r w:rsidRPr="00A43828">
        <w:rPr>
          <w:rFonts w:ascii="Arial" w:hAnsi="Arial" w:cs="Arial"/>
          <w:b/>
          <w:bCs/>
          <w:sz w:val="20"/>
          <w:lang w:val="en-GB"/>
        </w:rPr>
        <w:t xml:space="preserve">. </w:t>
      </w:r>
      <w:r w:rsidR="00A43828" w:rsidRPr="00A43828">
        <w:rPr>
          <w:rFonts w:ascii="Arial" w:hAnsi="Arial" w:cs="Arial"/>
          <w:b/>
          <w:bCs/>
          <w:sz w:val="20"/>
          <w:lang w:val="en-GB"/>
        </w:rPr>
        <w:t>Counts of particle-associated and free-living diazotrophs.</w:t>
      </w:r>
      <w:r w:rsidR="00A43828">
        <w:rPr>
          <w:rFonts w:ascii="Arial" w:hAnsi="Arial" w:cs="Arial"/>
          <w:sz w:val="20"/>
          <w:lang w:val="en-GB"/>
        </w:rPr>
        <w:t xml:space="preserve"> </w:t>
      </w:r>
      <w:r w:rsidR="00765719">
        <w:rPr>
          <w:rFonts w:ascii="Arial" w:hAnsi="Arial" w:cs="Arial"/>
          <w:sz w:val="20"/>
        </w:rPr>
        <w:t xml:space="preserve">Average </w:t>
      </w:r>
      <w:r w:rsidR="003B3341">
        <w:rPr>
          <w:rFonts w:ascii="Arial" w:hAnsi="Arial" w:cs="Arial"/>
          <w:sz w:val="20"/>
        </w:rPr>
        <w:t>p</w:t>
      </w:r>
      <w:r w:rsidR="00DC72B5" w:rsidRPr="00DC72B5">
        <w:rPr>
          <w:rFonts w:ascii="Arial" w:hAnsi="Arial" w:cs="Arial"/>
          <w:sz w:val="20"/>
        </w:rPr>
        <w:t xml:space="preserve">ercentage contribution of free-living (0.2 µm filters) and particle-associated (3 µm filters) </w:t>
      </w:r>
      <w:r w:rsidR="00DC72B5" w:rsidRPr="00C454EE">
        <w:rPr>
          <w:rFonts w:ascii="Arial" w:hAnsi="Arial" w:cs="Arial"/>
          <w:sz w:val="20"/>
        </w:rPr>
        <w:t>diazotrophs (DAPI</w:t>
      </w:r>
      <w:r w:rsidR="00BF692B" w:rsidRPr="00C454EE">
        <w:rPr>
          <w:rFonts w:ascii="Arial" w:hAnsi="Arial" w:cs="Arial"/>
          <w:sz w:val="20"/>
        </w:rPr>
        <w:t xml:space="preserve"> and</w:t>
      </w:r>
      <w:r w:rsidR="00DC72B5" w:rsidRPr="00C454EE">
        <w:rPr>
          <w:rFonts w:ascii="Arial" w:hAnsi="Arial" w:cs="Arial"/>
          <w:sz w:val="20"/>
        </w:rPr>
        <w:t xml:space="preserve"> NifH</w:t>
      </w:r>
      <w:r w:rsidR="00BF692B" w:rsidRPr="00C454EE">
        <w:rPr>
          <w:rFonts w:ascii="Arial" w:hAnsi="Arial" w:cs="Arial"/>
          <w:sz w:val="20"/>
        </w:rPr>
        <w:t xml:space="preserve"> positive </w:t>
      </w:r>
      <w:r w:rsidR="00DC72B5" w:rsidRPr="00C454EE">
        <w:rPr>
          <w:rFonts w:ascii="Arial" w:hAnsi="Arial" w:cs="Arial"/>
          <w:sz w:val="20"/>
        </w:rPr>
        <w:t>cells) to the total microbial community (DAPI</w:t>
      </w:r>
      <w:r w:rsidR="00BF692B" w:rsidRPr="00C454EE">
        <w:rPr>
          <w:rFonts w:ascii="Arial" w:hAnsi="Arial" w:cs="Arial"/>
          <w:sz w:val="20"/>
        </w:rPr>
        <w:t xml:space="preserve"> positive</w:t>
      </w:r>
      <w:r w:rsidR="00DC72B5" w:rsidRPr="00C454EE">
        <w:rPr>
          <w:rFonts w:ascii="Arial" w:hAnsi="Arial" w:cs="Arial"/>
          <w:sz w:val="20"/>
        </w:rPr>
        <w:t xml:space="preserve"> cells).</w:t>
      </w:r>
      <w:r w:rsidR="005402AD" w:rsidRPr="00C454EE">
        <w:rPr>
          <w:rFonts w:ascii="Arial" w:hAnsi="Arial" w:cs="Arial"/>
          <w:sz w:val="20"/>
          <w:lang w:val="en-GB"/>
        </w:rPr>
        <w:t xml:space="preserve"> </w:t>
      </w:r>
      <w:r w:rsidR="00BF692B" w:rsidRPr="00C454EE">
        <w:rPr>
          <w:rFonts w:ascii="Arial" w:hAnsi="Arial" w:cs="Arial"/>
          <w:sz w:val="20"/>
          <w:lang w:val="en-GB"/>
        </w:rPr>
        <w:t xml:space="preserve">Percentage contributions are </w:t>
      </w:r>
      <w:r w:rsidR="004419D7" w:rsidRPr="00C454EE">
        <w:rPr>
          <w:rFonts w:ascii="Arial" w:hAnsi="Arial" w:cs="Arial"/>
          <w:sz w:val="20"/>
          <w:lang w:val="en-GB"/>
        </w:rPr>
        <w:t xml:space="preserve">faceted by water mass (AW = Atlantic Water, </w:t>
      </w:r>
      <w:proofErr w:type="spellStart"/>
      <w:r w:rsidR="004419D7" w:rsidRPr="00C454EE">
        <w:rPr>
          <w:rFonts w:ascii="Arial" w:hAnsi="Arial" w:cs="Arial"/>
          <w:sz w:val="20"/>
          <w:lang w:val="en-GB"/>
        </w:rPr>
        <w:t>w</w:t>
      </w:r>
      <w:r w:rsidR="00C454EE" w:rsidRPr="00C454EE">
        <w:rPr>
          <w:rFonts w:ascii="Arial" w:hAnsi="Arial" w:cs="Arial"/>
          <w:sz w:val="20"/>
          <w:lang w:val="en-GB"/>
        </w:rPr>
        <w:t>A</w:t>
      </w:r>
      <w:r w:rsidR="004419D7" w:rsidRPr="00C454EE">
        <w:rPr>
          <w:rFonts w:ascii="Arial" w:hAnsi="Arial" w:cs="Arial"/>
          <w:sz w:val="20"/>
          <w:lang w:val="en-GB"/>
        </w:rPr>
        <w:t>W</w:t>
      </w:r>
      <w:proofErr w:type="spellEnd"/>
      <w:r w:rsidR="004419D7" w:rsidRPr="00C454EE">
        <w:rPr>
          <w:rFonts w:ascii="Arial" w:hAnsi="Arial" w:cs="Arial"/>
          <w:sz w:val="20"/>
          <w:lang w:val="en-GB"/>
        </w:rPr>
        <w:t xml:space="preserve"> = warm </w:t>
      </w:r>
      <w:r w:rsidR="00C454EE" w:rsidRPr="00C454EE">
        <w:rPr>
          <w:rFonts w:ascii="Arial" w:hAnsi="Arial" w:cs="Arial"/>
          <w:sz w:val="20"/>
          <w:lang w:val="en-GB"/>
        </w:rPr>
        <w:t>Atlantic</w:t>
      </w:r>
      <w:r w:rsidR="004419D7" w:rsidRPr="00C454EE">
        <w:rPr>
          <w:rFonts w:ascii="Arial" w:hAnsi="Arial" w:cs="Arial"/>
          <w:sz w:val="20"/>
          <w:lang w:val="en-GB"/>
        </w:rPr>
        <w:t xml:space="preserve"> Water, </w:t>
      </w:r>
      <w:proofErr w:type="spellStart"/>
      <w:r w:rsidR="00C454EE" w:rsidRPr="00C454EE">
        <w:rPr>
          <w:rFonts w:ascii="Arial" w:hAnsi="Arial" w:cs="Arial"/>
          <w:sz w:val="20"/>
          <w:lang w:val="en-GB"/>
        </w:rPr>
        <w:t>Ar</w:t>
      </w:r>
      <w:r w:rsidR="004419D7" w:rsidRPr="00C454EE">
        <w:rPr>
          <w:rFonts w:ascii="Arial" w:hAnsi="Arial" w:cs="Arial"/>
          <w:sz w:val="20"/>
          <w:lang w:val="en-GB"/>
        </w:rPr>
        <w:t>W</w:t>
      </w:r>
      <w:proofErr w:type="spellEnd"/>
      <w:r w:rsidR="004419D7" w:rsidRPr="00C454EE">
        <w:rPr>
          <w:rFonts w:ascii="Arial" w:hAnsi="Arial" w:cs="Arial"/>
          <w:sz w:val="20"/>
          <w:lang w:val="en-GB"/>
        </w:rPr>
        <w:t xml:space="preserve"> =</w:t>
      </w:r>
      <w:r w:rsidR="00C454EE" w:rsidRPr="00C454EE">
        <w:rPr>
          <w:rFonts w:ascii="Arial" w:hAnsi="Arial" w:cs="Arial"/>
          <w:sz w:val="20"/>
          <w:lang w:val="en-GB"/>
        </w:rPr>
        <w:t xml:space="preserve"> Arctic</w:t>
      </w:r>
      <w:r w:rsidR="004419D7" w:rsidRPr="00C454EE">
        <w:rPr>
          <w:rFonts w:ascii="Arial" w:hAnsi="Arial" w:cs="Arial"/>
          <w:sz w:val="20"/>
          <w:lang w:val="en-GB"/>
        </w:rPr>
        <w:t xml:space="preserve"> Water) and </w:t>
      </w:r>
      <w:r w:rsidR="005402AD" w:rsidRPr="00C454EE">
        <w:rPr>
          <w:rFonts w:ascii="Arial" w:hAnsi="Arial" w:cs="Arial"/>
          <w:sz w:val="20"/>
          <w:lang w:val="en-GB"/>
        </w:rPr>
        <w:t xml:space="preserve">marine snow catcher </w:t>
      </w:r>
      <w:r w:rsidR="002D13FA" w:rsidRPr="00C454EE">
        <w:rPr>
          <w:rFonts w:ascii="Arial" w:hAnsi="Arial" w:cs="Arial"/>
          <w:sz w:val="20"/>
          <w:lang w:val="en-GB"/>
        </w:rPr>
        <w:t xml:space="preserve">particle </w:t>
      </w:r>
      <w:r w:rsidR="005402AD" w:rsidRPr="00C454EE">
        <w:rPr>
          <w:rFonts w:ascii="Arial" w:hAnsi="Arial" w:cs="Arial"/>
          <w:sz w:val="20"/>
          <w:lang w:val="en-GB"/>
        </w:rPr>
        <w:t>fraction</w:t>
      </w:r>
      <w:r w:rsidR="004419D7" w:rsidRPr="00C454EE">
        <w:rPr>
          <w:rFonts w:ascii="Arial" w:hAnsi="Arial" w:cs="Arial"/>
          <w:sz w:val="20"/>
          <w:lang w:val="en-GB"/>
        </w:rPr>
        <w:t xml:space="preserve"> (s</w:t>
      </w:r>
      <w:r w:rsidR="005402AD" w:rsidRPr="00C454EE">
        <w:rPr>
          <w:rFonts w:ascii="Arial" w:hAnsi="Arial" w:cs="Arial"/>
          <w:sz w:val="20"/>
          <w:lang w:val="en-GB"/>
        </w:rPr>
        <w:t xml:space="preserve">usp = suspended, </w:t>
      </w:r>
      <w:r w:rsidR="007F4FD9" w:rsidRPr="00C454EE">
        <w:rPr>
          <w:rFonts w:ascii="Arial" w:hAnsi="Arial" w:cs="Arial"/>
          <w:sz w:val="20"/>
          <w:lang w:val="en-GB"/>
        </w:rPr>
        <w:t xml:space="preserve">ss = slow sinking, </w:t>
      </w:r>
      <w:r w:rsidR="005402AD" w:rsidRPr="00C454EE">
        <w:rPr>
          <w:rFonts w:ascii="Arial" w:hAnsi="Arial" w:cs="Arial"/>
          <w:sz w:val="20"/>
          <w:lang w:val="en-GB"/>
        </w:rPr>
        <w:t>fs = fast sinking</w:t>
      </w:r>
      <w:r w:rsidR="004419D7" w:rsidRPr="00C454EE">
        <w:rPr>
          <w:rFonts w:ascii="Arial" w:hAnsi="Arial" w:cs="Arial"/>
          <w:sz w:val="20"/>
          <w:lang w:val="en-GB"/>
        </w:rPr>
        <w:t>)</w:t>
      </w:r>
      <w:r w:rsidR="005402AD" w:rsidRPr="00C454EE">
        <w:rPr>
          <w:rFonts w:ascii="Arial" w:hAnsi="Arial" w:cs="Arial"/>
          <w:sz w:val="20"/>
          <w:lang w:val="en-GB"/>
        </w:rPr>
        <w:t>. NifH antibody</w:t>
      </w:r>
      <w:r w:rsidR="007F4FD9" w:rsidRPr="00C454EE">
        <w:rPr>
          <w:rFonts w:ascii="Arial" w:hAnsi="Arial" w:cs="Arial"/>
          <w:sz w:val="20"/>
          <w:lang w:val="en-GB"/>
        </w:rPr>
        <w:t xml:space="preserve"> positive cells</w:t>
      </w:r>
      <w:r w:rsidR="00C454EE" w:rsidRPr="00C454EE">
        <w:rPr>
          <w:rFonts w:ascii="Arial" w:hAnsi="Arial" w:cs="Arial"/>
          <w:sz w:val="20"/>
          <w:lang w:val="en-GB"/>
        </w:rPr>
        <w:t xml:space="preserve"> </w:t>
      </w:r>
      <w:r w:rsidR="00B60486" w:rsidRPr="00C454EE">
        <w:rPr>
          <w:rFonts w:ascii="Arial" w:hAnsi="Arial" w:cs="Arial"/>
          <w:sz w:val="20"/>
          <w:lang w:val="en-GB"/>
        </w:rPr>
        <w:t xml:space="preserve">in the ss fraction were only detected in </w:t>
      </w:r>
      <w:proofErr w:type="spellStart"/>
      <w:r w:rsidR="00B60486" w:rsidRPr="00C454EE">
        <w:rPr>
          <w:rFonts w:ascii="Arial" w:hAnsi="Arial" w:cs="Arial"/>
          <w:sz w:val="20"/>
          <w:lang w:val="en-GB"/>
        </w:rPr>
        <w:t>w</w:t>
      </w:r>
      <w:r w:rsidR="00C454EE" w:rsidRPr="00C454EE">
        <w:rPr>
          <w:rFonts w:ascii="Arial" w:hAnsi="Arial" w:cs="Arial"/>
          <w:sz w:val="20"/>
          <w:lang w:val="en-GB"/>
        </w:rPr>
        <w:t>A</w:t>
      </w:r>
      <w:r w:rsidR="00B60486" w:rsidRPr="00C454EE">
        <w:rPr>
          <w:rFonts w:ascii="Arial" w:hAnsi="Arial" w:cs="Arial"/>
          <w:sz w:val="20"/>
          <w:lang w:val="en-GB"/>
        </w:rPr>
        <w:t>W</w:t>
      </w:r>
      <w:proofErr w:type="spellEnd"/>
      <w:r w:rsidR="00B60486" w:rsidRPr="00C454EE">
        <w:rPr>
          <w:rFonts w:ascii="Arial" w:hAnsi="Arial" w:cs="Arial"/>
          <w:sz w:val="20"/>
          <w:lang w:val="en-GB"/>
        </w:rPr>
        <w:t xml:space="preserve"> waters and were not </w:t>
      </w:r>
      <w:r w:rsidR="00C454EE" w:rsidRPr="00C454EE">
        <w:rPr>
          <w:rFonts w:ascii="Arial" w:hAnsi="Arial" w:cs="Arial"/>
          <w:sz w:val="20"/>
          <w:lang w:val="en-GB"/>
        </w:rPr>
        <w:t xml:space="preserve">further </w:t>
      </w:r>
      <w:r w:rsidR="00B60486" w:rsidRPr="00C454EE">
        <w:rPr>
          <w:rFonts w:ascii="Arial" w:hAnsi="Arial" w:cs="Arial"/>
          <w:sz w:val="20"/>
          <w:lang w:val="en-GB"/>
        </w:rPr>
        <w:t>considered</w:t>
      </w:r>
      <w:r w:rsidR="00B60486">
        <w:rPr>
          <w:rFonts w:ascii="Arial" w:hAnsi="Arial" w:cs="Arial"/>
          <w:sz w:val="20"/>
          <w:lang w:val="en-GB"/>
        </w:rPr>
        <w:t xml:space="preserve"> for nanoSIMS analyses (see Fig. </w:t>
      </w:r>
      <w:r w:rsidR="0071754E">
        <w:rPr>
          <w:rFonts w:ascii="Arial" w:hAnsi="Arial" w:cs="Arial"/>
          <w:sz w:val="20"/>
          <w:lang w:val="en-GB"/>
        </w:rPr>
        <w:t>2)</w:t>
      </w:r>
      <w:r w:rsidR="005402AD" w:rsidRPr="00DB6C6E">
        <w:rPr>
          <w:rFonts w:ascii="Arial" w:hAnsi="Arial" w:cs="Arial"/>
          <w:sz w:val="20"/>
          <w:lang w:val="en-GB"/>
        </w:rPr>
        <w:t>.</w:t>
      </w:r>
      <w:r w:rsidRPr="00DB6C6E">
        <w:rPr>
          <w:rFonts w:ascii="Arial" w:hAnsi="Arial" w:cs="Arial"/>
          <w:sz w:val="20"/>
          <w:lang w:val="en-GB"/>
        </w:rPr>
        <w:br w:type="page"/>
      </w:r>
    </w:p>
    <w:p w14:paraId="715616EF" w14:textId="3F7A3311" w:rsidR="008D79DE" w:rsidRDefault="00067B15" w:rsidP="00A87947">
      <w:pPr>
        <w:rPr>
          <w:rFonts w:ascii="Arial" w:hAnsi="Arial" w:cs="Arial"/>
          <w:sz w:val="20"/>
          <w:lang w:val="en-GB"/>
        </w:rPr>
      </w:pPr>
      <w:r>
        <w:rPr>
          <w:rFonts w:ascii="Arial" w:hAnsi="Arial" w:cs="Arial"/>
          <w:noProof/>
          <w:sz w:val="20"/>
          <w:lang w:val="en-GB"/>
        </w:rPr>
        <w:lastRenderedPageBreak/>
        <w:drawing>
          <wp:inline distT="0" distB="0" distL="0" distR="0" wp14:anchorId="4E05E512" wp14:editId="15479DA1">
            <wp:extent cx="5486400" cy="5486400"/>
            <wp:effectExtent l="0" t="0" r="0" b="0"/>
            <wp:docPr id="1446470095" name="Picture 6" descr="A graph of a cell diame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470095" name="Picture 6" descr="A graph of a cell diameter&#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14:paraId="0789E0B1" w14:textId="09EC8D9A" w:rsidR="008D79DE" w:rsidRDefault="001E21C3" w:rsidP="00A87947">
      <w:pPr>
        <w:rPr>
          <w:rFonts w:ascii="Arial" w:hAnsi="Arial" w:cs="Arial"/>
          <w:sz w:val="20"/>
          <w:lang w:val="en-GB"/>
        </w:rPr>
      </w:pPr>
      <w:r w:rsidRPr="00617591">
        <w:rPr>
          <w:rFonts w:ascii="Arial" w:hAnsi="Arial" w:cs="Arial"/>
          <w:b/>
          <w:bCs/>
          <w:sz w:val="20"/>
          <w:lang w:val="en-GB"/>
        </w:rPr>
        <w:t>Fig. S</w:t>
      </w:r>
      <w:r w:rsidR="00940535">
        <w:rPr>
          <w:rFonts w:ascii="Arial" w:hAnsi="Arial" w:cs="Arial"/>
          <w:b/>
          <w:bCs/>
          <w:sz w:val="20"/>
          <w:lang w:val="en-GB"/>
        </w:rPr>
        <w:t>4</w:t>
      </w:r>
      <w:r w:rsidRPr="00617591">
        <w:rPr>
          <w:rFonts w:ascii="Arial" w:hAnsi="Arial" w:cs="Arial"/>
          <w:b/>
          <w:bCs/>
          <w:sz w:val="20"/>
          <w:lang w:val="en-GB"/>
        </w:rPr>
        <w:t>.</w:t>
      </w:r>
      <w:r w:rsidRPr="00DB6C6E">
        <w:rPr>
          <w:rFonts w:ascii="Arial" w:hAnsi="Arial" w:cs="Arial"/>
          <w:sz w:val="20"/>
          <w:lang w:val="en-GB"/>
        </w:rPr>
        <w:t xml:space="preserve"> </w:t>
      </w:r>
      <w:r w:rsidR="00A13A16" w:rsidRPr="00A13A16">
        <w:rPr>
          <w:rFonts w:ascii="Arial" w:hAnsi="Arial" w:cs="Arial"/>
          <w:b/>
          <w:bCs/>
          <w:sz w:val="20"/>
          <w:lang w:val="en-GB"/>
        </w:rPr>
        <w:t>Diameter of particle-associated cells.</w:t>
      </w:r>
      <w:r w:rsidR="00A13A16">
        <w:rPr>
          <w:rFonts w:ascii="Arial" w:hAnsi="Arial" w:cs="Arial"/>
          <w:sz w:val="20"/>
          <w:lang w:val="en-GB"/>
        </w:rPr>
        <w:t xml:space="preserve"> </w:t>
      </w:r>
      <w:r w:rsidR="002B4497">
        <w:rPr>
          <w:rFonts w:ascii="Arial" w:hAnsi="Arial" w:cs="Arial"/>
          <w:sz w:val="20"/>
          <w:lang w:val="en-GB"/>
        </w:rPr>
        <w:t xml:space="preserve">Diameter of </w:t>
      </w:r>
      <w:r w:rsidR="004352D6">
        <w:rPr>
          <w:rFonts w:ascii="Arial" w:hAnsi="Arial" w:cs="Arial"/>
          <w:sz w:val="20"/>
          <w:lang w:val="en-GB"/>
        </w:rPr>
        <w:t xml:space="preserve">particle-associated NifH and DAPI positive </w:t>
      </w:r>
      <w:r w:rsidR="002B4497">
        <w:rPr>
          <w:rFonts w:ascii="Arial" w:hAnsi="Arial" w:cs="Arial"/>
          <w:sz w:val="20"/>
          <w:lang w:val="en-GB"/>
        </w:rPr>
        <w:t>cells used for nanoSIMS analyses by</w:t>
      </w:r>
      <w:r w:rsidR="00CF01B9">
        <w:rPr>
          <w:rFonts w:ascii="Arial" w:hAnsi="Arial" w:cs="Arial"/>
          <w:sz w:val="20"/>
          <w:lang w:val="en-GB"/>
        </w:rPr>
        <w:t xml:space="preserve"> station</w:t>
      </w:r>
      <w:r w:rsidRPr="00DB6C6E">
        <w:rPr>
          <w:rFonts w:ascii="Arial" w:hAnsi="Arial" w:cs="Arial"/>
          <w:sz w:val="20"/>
          <w:lang w:val="en-GB"/>
        </w:rPr>
        <w:t>.</w:t>
      </w:r>
      <w:r w:rsidR="008D79DE">
        <w:rPr>
          <w:rFonts w:ascii="Arial" w:hAnsi="Arial" w:cs="Arial"/>
          <w:sz w:val="20"/>
          <w:lang w:val="en-GB"/>
        </w:rPr>
        <w:br w:type="page"/>
      </w:r>
    </w:p>
    <w:p w14:paraId="57CD3591" w14:textId="2372C424" w:rsidR="008119BC" w:rsidRDefault="00B951C7" w:rsidP="00A87947">
      <w:pPr>
        <w:rPr>
          <w:rFonts w:ascii="Arial" w:hAnsi="Arial" w:cs="Arial"/>
          <w:sz w:val="20"/>
          <w:lang w:val="en-GB"/>
        </w:rPr>
      </w:pPr>
      <w:r>
        <w:rPr>
          <w:rFonts w:ascii="Arial" w:hAnsi="Arial" w:cs="Arial"/>
          <w:noProof/>
          <w:color w:val="000000" w:themeColor="text1"/>
          <w:sz w:val="20"/>
          <w:lang w:val="en-GB"/>
        </w:rPr>
        <w:lastRenderedPageBreak/>
        <w:drawing>
          <wp:inline distT="0" distB="0" distL="0" distR="0" wp14:anchorId="04DB6941" wp14:editId="730E6588">
            <wp:extent cx="6081164" cy="3983603"/>
            <wp:effectExtent l="0" t="0" r="2540" b="4445"/>
            <wp:docPr id="1939400789" name="Picture 3" descr="A diagram of different types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400789" name="Picture 3" descr="A diagram of different types of water&#10;&#10;AI-generated content may be incorrect."/>
                    <pic:cNvPicPr/>
                  </pic:nvPicPr>
                  <pic:blipFill rotWithShape="1">
                    <a:blip r:embed="rId13" cstate="print">
                      <a:extLst>
                        <a:ext uri="{28A0092B-C50C-407E-A947-70E740481C1C}">
                          <a14:useLocalDpi xmlns:a14="http://schemas.microsoft.com/office/drawing/2010/main" val="0"/>
                        </a:ext>
                      </a:extLst>
                    </a:blip>
                    <a:srcRect b="3908"/>
                    <a:stretch>
                      <a:fillRect/>
                    </a:stretch>
                  </pic:blipFill>
                  <pic:spPr bwMode="auto">
                    <a:xfrm>
                      <a:off x="0" y="0"/>
                      <a:ext cx="6103023" cy="3997923"/>
                    </a:xfrm>
                    <a:prstGeom prst="rect">
                      <a:avLst/>
                    </a:prstGeom>
                    <a:ln>
                      <a:noFill/>
                    </a:ln>
                    <a:extLst>
                      <a:ext uri="{53640926-AAD7-44D8-BBD7-CCE9431645EC}">
                        <a14:shadowObscured xmlns:a14="http://schemas.microsoft.com/office/drawing/2010/main"/>
                      </a:ext>
                    </a:extLst>
                  </pic:spPr>
                </pic:pic>
              </a:graphicData>
            </a:graphic>
          </wp:inline>
        </w:drawing>
      </w:r>
    </w:p>
    <w:p w14:paraId="1CE092DC" w14:textId="4239E88A" w:rsidR="00F94B3D" w:rsidRDefault="284F8071" w:rsidP="00A87947">
      <w:pPr>
        <w:rPr>
          <w:rFonts w:ascii="Arial" w:hAnsi="Arial" w:cs="Arial"/>
          <w:color w:val="000000" w:themeColor="text1"/>
          <w:sz w:val="20"/>
          <w:lang w:val="en-GB"/>
        </w:rPr>
        <w:sectPr w:rsidR="00F94B3D" w:rsidSect="00F125EE">
          <w:headerReference w:type="default" r:id="rId14"/>
          <w:footerReference w:type="default" r:id="rId15"/>
          <w:pgSz w:w="12240" w:h="15840"/>
          <w:pgMar w:top="1440" w:right="1800" w:bottom="1440" w:left="1800" w:header="720" w:footer="720" w:gutter="0"/>
          <w:pgNumType w:start="1"/>
          <w:cols w:space="720"/>
          <w:docGrid w:linePitch="360"/>
        </w:sectPr>
      </w:pPr>
      <w:r w:rsidRPr="618DA999">
        <w:rPr>
          <w:rFonts w:ascii="Arial" w:hAnsi="Arial" w:cs="Arial"/>
          <w:b/>
          <w:bCs/>
          <w:sz w:val="20"/>
          <w:lang w:val="en-GB"/>
        </w:rPr>
        <w:t xml:space="preserve">Fig. S5. </w:t>
      </w:r>
      <w:r w:rsidR="00A13A16">
        <w:rPr>
          <w:rFonts w:ascii="Arial" w:hAnsi="Arial" w:cs="Arial"/>
          <w:b/>
          <w:bCs/>
          <w:sz w:val="20"/>
          <w:lang w:val="en-GB"/>
        </w:rPr>
        <w:t xml:space="preserve">Multivariate redundancy analyses of diazotroph communities and metadata. </w:t>
      </w:r>
      <w:proofErr w:type="spellStart"/>
      <w:r w:rsidRPr="005229D9">
        <w:rPr>
          <w:rFonts w:ascii="Arial" w:hAnsi="Arial" w:cs="Arial"/>
          <w:color w:val="000000" w:themeColor="text1"/>
          <w:sz w:val="20"/>
          <w:lang w:val="en-GB"/>
        </w:rPr>
        <w:t>Multivariate</w:t>
      </w:r>
      <w:proofErr w:type="spellEnd"/>
      <w:r w:rsidRPr="005229D9">
        <w:rPr>
          <w:rFonts w:ascii="Arial" w:hAnsi="Arial" w:cs="Arial"/>
          <w:color w:val="000000" w:themeColor="text1"/>
          <w:sz w:val="20"/>
          <w:lang w:val="en-GB"/>
        </w:rPr>
        <w:t xml:space="preserve"> redundancy analysis (RDA) biplot depicting the variance of </w:t>
      </w:r>
      <w:r w:rsidRPr="005229D9">
        <w:rPr>
          <w:rFonts w:ascii="Arial" w:hAnsi="Arial" w:cs="Arial"/>
          <w:i/>
          <w:iCs/>
          <w:color w:val="000000" w:themeColor="text1"/>
          <w:sz w:val="20"/>
          <w:lang w:val="en-GB"/>
        </w:rPr>
        <w:t>nifH</w:t>
      </w:r>
      <w:r w:rsidRPr="005229D9">
        <w:rPr>
          <w:rFonts w:ascii="Arial" w:hAnsi="Arial" w:cs="Arial"/>
          <w:color w:val="000000" w:themeColor="text1"/>
          <w:sz w:val="20"/>
          <w:lang w:val="en-GB"/>
        </w:rPr>
        <w:t xml:space="preserve"> gene sequences explained by the environmental parameters and diazotroph genera grouped by </w:t>
      </w:r>
      <w:r w:rsidR="009B258F" w:rsidRPr="005229D9">
        <w:rPr>
          <w:rFonts w:ascii="Arial" w:hAnsi="Arial" w:cs="Arial"/>
          <w:color w:val="000000" w:themeColor="text1"/>
          <w:sz w:val="20"/>
          <w:lang w:val="en-GB"/>
        </w:rPr>
        <w:t>water mass</w:t>
      </w:r>
      <w:r w:rsidRPr="005229D9">
        <w:rPr>
          <w:rFonts w:ascii="Arial" w:hAnsi="Arial" w:cs="Arial"/>
          <w:color w:val="000000" w:themeColor="text1"/>
          <w:sz w:val="20"/>
          <w:lang w:val="en-GB"/>
        </w:rPr>
        <w:t xml:space="preserve"> in colours</w:t>
      </w:r>
      <w:r w:rsidR="004A026F">
        <w:rPr>
          <w:rFonts w:ascii="Arial" w:hAnsi="Arial" w:cs="Arial"/>
          <w:color w:val="000000" w:themeColor="text1"/>
          <w:sz w:val="20"/>
          <w:lang w:val="en-GB"/>
        </w:rPr>
        <w:t xml:space="preserve"> </w:t>
      </w:r>
      <w:r w:rsidR="004A026F" w:rsidRPr="00C454EE">
        <w:rPr>
          <w:rFonts w:ascii="Arial" w:hAnsi="Arial" w:cs="Arial"/>
          <w:sz w:val="20"/>
          <w:lang w:val="en-GB"/>
        </w:rPr>
        <w:t xml:space="preserve">(AW = Atlantic Water, </w:t>
      </w:r>
      <w:proofErr w:type="spellStart"/>
      <w:r w:rsidR="004A026F" w:rsidRPr="00C454EE">
        <w:rPr>
          <w:rFonts w:ascii="Arial" w:hAnsi="Arial" w:cs="Arial"/>
          <w:sz w:val="20"/>
          <w:lang w:val="en-GB"/>
        </w:rPr>
        <w:t>wAW</w:t>
      </w:r>
      <w:proofErr w:type="spellEnd"/>
      <w:r w:rsidR="004A026F" w:rsidRPr="00C454EE">
        <w:rPr>
          <w:rFonts w:ascii="Arial" w:hAnsi="Arial" w:cs="Arial"/>
          <w:sz w:val="20"/>
          <w:lang w:val="en-GB"/>
        </w:rPr>
        <w:t xml:space="preserve"> = warm Atlantic Water, </w:t>
      </w:r>
      <w:proofErr w:type="spellStart"/>
      <w:r w:rsidR="004A026F" w:rsidRPr="00C454EE">
        <w:rPr>
          <w:rFonts w:ascii="Arial" w:hAnsi="Arial" w:cs="Arial"/>
          <w:sz w:val="20"/>
          <w:lang w:val="en-GB"/>
        </w:rPr>
        <w:t>ArW</w:t>
      </w:r>
      <w:proofErr w:type="spellEnd"/>
      <w:r w:rsidR="004A026F" w:rsidRPr="00C454EE">
        <w:rPr>
          <w:rFonts w:ascii="Arial" w:hAnsi="Arial" w:cs="Arial"/>
          <w:sz w:val="20"/>
          <w:lang w:val="en-GB"/>
        </w:rPr>
        <w:t xml:space="preserve"> = Arctic Water)</w:t>
      </w:r>
      <w:r w:rsidR="00FD5A02">
        <w:rPr>
          <w:rFonts w:ascii="Arial" w:hAnsi="Arial" w:cs="Arial"/>
          <w:sz w:val="20"/>
          <w:lang w:val="en-GB"/>
        </w:rPr>
        <w:t xml:space="preserve">. </w:t>
      </w:r>
      <w:r w:rsidRPr="005229D9">
        <w:rPr>
          <w:rFonts w:ascii="Arial" w:hAnsi="Arial" w:cs="Arial"/>
          <w:color w:val="000000" w:themeColor="text1"/>
          <w:sz w:val="20"/>
          <w:lang w:val="en-GB"/>
        </w:rPr>
        <w:t xml:space="preserve">Explanatory variable vectors include </w:t>
      </w:r>
      <w:r w:rsidR="00EB7F84" w:rsidRPr="005229D9">
        <w:rPr>
          <w:rFonts w:ascii="Arial" w:hAnsi="Arial" w:cs="Arial"/>
          <w:color w:val="000000" w:themeColor="text1"/>
          <w:sz w:val="20"/>
          <w:lang w:val="en-GB"/>
        </w:rPr>
        <w:t>d</w:t>
      </w:r>
      <w:r w:rsidR="00870EED" w:rsidRPr="005229D9">
        <w:rPr>
          <w:rFonts w:ascii="Arial" w:hAnsi="Arial" w:cs="Arial"/>
          <w:color w:val="000000" w:themeColor="text1"/>
          <w:sz w:val="20"/>
          <w:lang w:val="en-GB"/>
        </w:rPr>
        <w:t xml:space="preserve">epth = Depth, temperature = Temp, salinity = Sal, dissolved oxygen = </w:t>
      </w:r>
      <w:proofErr w:type="spellStart"/>
      <w:r w:rsidR="00870EED" w:rsidRPr="005229D9">
        <w:rPr>
          <w:rFonts w:ascii="Arial" w:hAnsi="Arial" w:cs="Arial"/>
          <w:color w:val="000000" w:themeColor="text1"/>
          <w:sz w:val="20"/>
          <w:lang w:val="en-GB"/>
        </w:rPr>
        <w:t>Oxy_umolkg</w:t>
      </w:r>
      <w:proofErr w:type="spellEnd"/>
      <w:r w:rsidR="00870EED" w:rsidRPr="005229D9">
        <w:rPr>
          <w:rFonts w:ascii="Arial" w:hAnsi="Arial" w:cs="Arial"/>
          <w:color w:val="000000" w:themeColor="text1"/>
          <w:sz w:val="20"/>
          <w:lang w:val="en-GB"/>
        </w:rPr>
        <w:t xml:space="preserve">, </w:t>
      </w:r>
      <w:r w:rsidR="00190204" w:rsidRPr="005229D9">
        <w:rPr>
          <w:rFonts w:ascii="Arial" w:hAnsi="Arial" w:cs="Arial"/>
          <w:color w:val="000000" w:themeColor="text1"/>
          <w:sz w:val="20"/>
          <w:lang w:val="en-GB"/>
        </w:rPr>
        <w:t xml:space="preserve">chlorophyll </w:t>
      </w:r>
      <w:r w:rsidR="00190204" w:rsidRPr="005229D9">
        <w:rPr>
          <w:rFonts w:ascii="Arial" w:hAnsi="Arial" w:cs="Arial"/>
          <w:i/>
          <w:iCs/>
          <w:color w:val="000000" w:themeColor="text1"/>
          <w:sz w:val="20"/>
          <w:lang w:val="en-GB"/>
        </w:rPr>
        <w:t xml:space="preserve">a = </w:t>
      </w:r>
      <w:proofErr w:type="spellStart"/>
      <w:r w:rsidR="00190204" w:rsidRPr="005229D9">
        <w:rPr>
          <w:rFonts w:ascii="Arial" w:hAnsi="Arial" w:cs="Arial"/>
          <w:color w:val="000000" w:themeColor="text1"/>
          <w:sz w:val="20"/>
          <w:lang w:val="en-GB"/>
        </w:rPr>
        <w:t>Chla</w:t>
      </w:r>
      <w:proofErr w:type="spellEnd"/>
      <w:r w:rsidR="00190204" w:rsidRPr="005229D9">
        <w:rPr>
          <w:rFonts w:ascii="Arial" w:hAnsi="Arial" w:cs="Arial"/>
          <w:color w:val="000000" w:themeColor="text1"/>
          <w:sz w:val="20"/>
          <w:lang w:val="en-GB"/>
        </w:rPr>
        <w:t xml:space="preserve">, photosynthetic </w:t>
      </w:r>
      <w:r w:rsidR="00320FA3" w:rsidRPr="005229D9">
        <w:rPr>
          <w:rFonts w:ascii="Arial" w:hAnsi="Arial" w:cs="Arial"/>
          <w:color w:val="000000" w:themeColor="text1"/>
          <w:sz w:val="20"/>
          <w:lang w:val="en-GB"/>
        </w:rPr>
        <w:t xml:space="preserve">active radiation = PAR, turbidity = Turb, nitrate + nitrite = NN, phosphate = PO4, </w:t>
      </w:r>
      <w:r w:rsidR="003F1680" w:rsidRPr="005229D9">
        <w:rPr>
          <w:rFonts w:ascii="Arial" w:hAnsi="Arial" w:cs="Arial"/>
          <w:color w:val="000000" w:themeColor="text1"/>
          <w:sz w:val="20"/>
          <w:lang w:val="en-GB"/>
        </w:rPr>
        <w:t xml:space="preserve">dissolved iron = </w:t>
      </w:r>
      <w:proofErr w:type="spellStart"/>
      <w:r w:rsidR="003F1680" w:rsidRPr="005229D9">
        <w:rPr>
          <w:rFonts w:ascii="Arial" w:hAnsi="Arial" w:cs="Arial"/>
          <w:color w:val="000000" w:themeColor="text1"/>
          <w:sz w:val="20"/>
          <w:lang w:val="en-GB"/>
        </w:rPr>
        <w:t>dFe</w:t>
      </w:r>
      <w:proofErr w:type="spellEnd"/>
      <w:r w:rsidR="003F1680" w:rsidRPr="005229D9">
        <w:rPr>
          <w:rFonts w:ascii="Arial" w:hAnsi="Arial" w:cs="Arial"/>
          <w:color w:val="000000" w:themeColor="text1"/>
          <w:sz w:val="20"/>
          <w:lang w:val="en-GB"/>
        </w:rPr>
        <w:t>, particulate</w:t>
      </w:r>
      <w:r w:rsidR="001E1A2A" w:rsidRPr="005229D9">
        <w:rPr>
          <w:rFonts w:ascii="Arial" w:hAnsi="Arial" w:cs="Arial"/>
          <w:color w:val="000000" w:themeColor="text1"/>
          <w:sz w:val="20"/>
          <w:lang w:val="en-GB"/>
        </w:rPr>
        <w:t xml:space="preserve"> iron = </w:t>
      </w:r>
      <w:proofErr w:type="spellStart"/>
      <w:r w:rsidR="001E1A2A" w:rsidRPr="005229D9">
        <w:rPr>
          <w:rFonts w:ascii="Arial" w:hAnsi="Arial" w:cs="Arial"/>
          <w:color w:val="000000" w:themeColor="text1"/>
          <w:sz w:val="20"/>
          <w:lang w:val="en-GB"/>
        </w:rPr>
        <w:t>pFe</w:t>
      </w:r>
      <w:proofErr w:type="spellEnd"/>
      <w:r w:rsidR="001E1A2A" w:rsidRPr="005229D9">
        <w:rPr>
          <w:rFonts w:ascii="Arial" w:hAnsi="Arial" w:cs="Arial"/>
          <w:color w:val="000000" w:themeColor="text1"/>
          <w:sz w:val="20"/>
          <w:lang w:val="en-GB"/>
        </w:rPr>
        <w:t xml:space="preserve">, </w:t>
      </w:r>
      <w:r w:rsidR="005229D9" w:rsidRPr="005229D9">
        <w:rPr>
          <w:rFonts w:ascii="Arial" w:hAnsi="Arial" w:cs="Arial"/>
          <w:color w:val="000000" w:themeColor="text1"/>
          <w:sz w:val="20"/>
          <w:lang w:val="en-GB"/>
        </w:rPr>
        <w:t xml:space="preserve">and </w:t>
      </w:r>
      <w:r w:rsidR="001E1A2A" w:rsidRPr="005229D9">
        <w:rPr>
          <w:rFonts w:ascii="Arial" w:hAnsi="Arial" w:cs="Arial"/>
          <w:color w:val="000000" w:themeColor="text1"/>
          <w:sz w:val="20"/>
          <w:lang w:val="en-GB"/>
        </w:rPr>
        <w:t>surface mixed layer depth = SML</w:t>
      </w:r>
      <w:r w:rsidR="005229D9" w:rsidRPr="005229D9">
        <w:rPr>
          <w:rFonts w:ascii="Arial" w:hAnsi="Arial" w:cs="Arial"/>
          <w:color w:val="000000" w:themeColor="text1"/>
          <w:sz w:val="20"/>
          <w:lang w:val="en-GB"/>
        </w:rPr>
        <w:t>.</w:t>
      </w:r>
    </w:p>
    <w:p w14:paraId="3ECEB8C7" w14:textId="417ABE3A" w:rsidR="00F457DE" w:rsidRDefault="00F457DE" w:rsidP="00A87947">
      <w:pPr>
        <w:rPr>
          <w:rFonts w:ascii="Arial" w:hAnsi="Arial" w:cs="Arial"/>
          <w:color w:val="000000" w:themeColor="text1"/>
          <w:sz w:val="20"/>
          <w:highlight w:val="yellow"/>
          <w:lang w:val="en-GB"/>
        </w:rPr>
      </w:pPr>
    </w:p>
    <w:p w14:paraId="49A0B83E" w14:textId="4D6348C7" w:rsidR="00691182" w:rsidRDefault="00691182" w:rsidP="00A87947">
      <w:pPr>
        <w:rPr>
          <w:rFonts w:ascii="Arial" w:hAnsi="Arial" w:cs="Arial"/>
          <w:sz w:val="20"/>
          <w:lang w:val="en-GB"/>
        </w:rPr>
      </w:pPr>
    </w:p>
    <w:p w14:paraId="73B46E2B" w14:textId="1DF77D33" w:rsidR="00F94B3D" w:rsidRDefault="003D0735" w:rsidP="00F94B3D">
      <w:pPr>
        <w:ind w:hanging="709"/>
        <w:rPr>
          <w:rFonts w:ascii="Arial" w:hAnsi="Arial" w:cs="Arial"/>
          <w:color w:val="000000" w:themeColor="text1"/>
          <w:sz w:val="20"/>
          <w:lang w:val="en-GB"/>
        </w:rPr>
        <w:sectPr w:rsidR="00F94B3D" w:rsidSect="00F94B3D">
          <w:pgSz w:w="15842" w:h="12219" w:orient="landscape"/>
          <w:pgMar w:top="1797" w:right="1440" w:bottom="1797" w:left="1440" w:header="720" w:footer="720" w:gutter="0"/>
          <w:pgNumType w:start="1"/>
          <w:cols w:space="720"/>
          <w:docGrid w:linePitch="360"/>
        </w:sectPr>
      </w:pPr>
      <w:r>
        <w:rPr>
          <w:noProof/>
        </w:rPr>
        <w:drawing>
          <wp:inline distT="0" distB="0" distL="0" distR="0" wp14:anchorId="3C0EAD5E" wp14:editId="2A5B7BCC">
            <wp:extent cx="9263384" cy="2150736"/>
            <wp:effectExtent l="0" t="0" r="0" b="0"/>
            <wp:docPr id="730194036" name="Picture 7"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194036" name="Picture 7" descr="A close-up of a diagram&#10;&#10;AI-generated content may be incorrect."/>
                    <pic:cNvPicPr/>
                  </pic:nvPicPr>
                  <pic:blipFill>
                    <a:blip r:embed="rId16" cstate="print">
                      <a:extLst>
                        <a:ext uri="{28A0092B-C50C-407E-A947-70E740481C1C}">
                          <a14:useLocalDpi xmlns:a14="http://schemas.microsoft.com/office/drawing/2010/main"/>
                        </a:ext>
                      </a:extLst>
                    </a:blip>
                    <a:stretch>
                      <a:fillRect/>
                    </a:stretch>
                  </pic:blipFill>
                  <pic:spPr>
                    <a:xfrm>
                      <a:off x="0" y="0"/>
                      <a:ext cx="9263384" cy="2150736"/>
                    </a:xfrm>
                    <a:prstGeom prst="rect">
                      <a:avLst/>
                    </a:prstGeom>
                  </pic:spPr>
                </pic:pic>
              </a:graphicData>
            </a:graphic>
          </wp:inline>
        </w:drawing>
      </w:r>
      <w:r w:rsidR="5BEE5FBE" w:rsidRPr="1CD704F7">
        <w:rPr>
          <w:rFonts w:ascii="Arial" w:hAnsi="Arial" w:cs="Arial"/>
          <w:b/>
          <w:bCs/>
          <w:color w:val="000000" w:themeColor="text1"/>
          <w:sz w:val="20"/>
          <w:lang w:val="en-GB"/>
        </w:rPr>
        <w:t>Fig. S6</w:t>
      </w:r>
      <w:r w:rsidR="00CE5AB4" w:rsidRPr="1CD704F7">
        <w:rPr>
          <w:rFonts w:ascii="Arial" w:hAnsi="Arial" w:cs="Arial"/>
          <w:b/>
          <w:bCs/>
          <w:color w:val="000000" w:themeColor="text1"/>
          <w:sz w:val="20"/>
          <w:lang w:val="en-GB"/>
        </w:rPr>
        <w:t>.</w:t>
      </w:r>
      <w:r w:rsidR="5BEE5FBE" w:rsidRPr="1CD704F7">
        <w:rPr>
          <w:rFonts w:ascii="Arial" w:hAnsi="Arial" w:cs="Arial"/>
          <w:color w:val="000000" w:themeColor="text1"/>
          <w:sz w:val="20"/>
          <w:lang w:val="en-GB"/>
        </w:rPr>
        <w:t xml:space="preserve"> </w:t>
      </w:r>
      <w:r w:rsidR="00A13A16" w:rsidRPr="004C7D93">
        <w:rPr>
          <w:rFonts w:ascii="Arial" w:hAnsi="Arial" w:cs="Arial"/>
          <w:b/>
          <w:bCs/>
          <w:color w:val="000000" w:themeColor="text1"/>
          <w:sz w:val="20"/>
          <w:lang w:val="en-GB"/>
        </w:rPr>
        <w:t xml:space="preserve">Comparison of </w:t>
      </w:r>
      <w:r w:rsidR="004C7D93" w:rsidRPr="004C7D93">
        <w:rPr>
          <w:rFonts w:ascii="Arial" w:hAnsi="Arial" w:cs="Arial"/>
          <w:b/>
          <w:bCs/>
          <w:color w:val="000000" w:themeColor="text1"/>
          <w:sz w:val="20"/>
          <w:lang w:val="en-GB"/>
        </w:rPr>
        <w:t>Pacific, Atlantic and Arctic particle-associated diazotroph communities.</w:t>
      </w:r>
      <w:r w:rsidR="004C7D93">
        <w:rPr>
          <w:rFonts w:ascii="Arial" w:hAnsi="Arial" w:cs="Arial"/>
          <w:color w:val="000000" w:themeColor="text1"/>
          <w:sz w:val="20"/>
          <w:lang w:val="en-GB"/>
        </w:rPr>
        <w:t xml:space="preserve"> </w:t>
      </w:r>
      <w:r w:rsidR="5BEE5FBE" w:rsidRPr="1CD704F7">
        <w:rPr>
          <w:rFonts w:ascii="Arial" w:hAnsi="Arial" w:cs="Arial"/>
          <w:color w:val="000000" w:themeColor="text1"/>
          <w:sz w:val="20"/>
          <w:lang w:val="en-GB"/>
        </w:rPr>
        <w:t>(</w:t>
      </w:r>
      <w:r w:rsidR="00CE5AB4" w:rsidRPr="1CD704F7">
        <w:rPr>
          <w:rFonts w:ascii="Arial" w:hAnsi="Arial" w:cs="Arial"/>
          <w:color w:val="000000" w:themeColor="text1"/>
          <w:sz w:val="20"/>
          <w:lang w:val="en-GB"/>
        </w:rPr>
        <w:t>a</w:t>
      </w:r>
      <w:r w:rsidR="5BEE5FBE" w:rsidRPr="1CD704F7">
        <w:rPr>
          <w:rFonts w:ascii="Arial" w:hAnsi="Arial" w:cs="Arial"/>
          <w:color w:val="000000" w:themeColor="text1"/>
          <w:sz w:val="20"/>
          <w:lang w:val="en-GB"/>
        </w:rPr>
        <w:t xml:space="preserve">) </w:t>
      </w:r>
      <w:r w:rsidR="5BEE5FBE" w:rsidRPr="1CD704F7">
        <w:rPr>
          <w:rFonts w:ascii="Arial" w:hAnsi="Arial" w:cs="Arial"/>
          <w:color w:val="000000" w:themeColor="text1"/>
          <w:sz w:val="20"/>
        </w:rPr>
        <w:t>Non-metric multidimensional scaling (NMDS) analysis of particle-associated diazotroph communities collected in this study (</w:t>
      </w:r>
      <w:r w:rsidR="00E56635" w:rsidRPr="1CD704F7">
        <w:rPr>
          <w:rFonts w:ascii="Arial" w:hAnsi="Arial" w:cs="Arial"/>
          <w:color w:val="000000" w:themeColor="text1"/>
          <w:sz w:val="20"/>
        </w:rPr>
        <w:t xml:space="preserve">Arctic, </w:t>
      </w:r>
      <w:r w:rsidR="5BEE5FBE" w:rsidRPr="1CD704F7">
        <w:rPr>
          <w:rFonts w:ascii="Arial" w:hAnsi="Arial" w:cs="Arial"/>
          <w:color w:val="000000" w:themeColor="text1"/>
          <w:sz w:val="20"/>
        </w:rPr>
        <w:t>N-ARC</w:t>
      </w:r>
      <w:r w:rsidR="00E56635" w:rsidRPr="1CD704F7">
        <w:rPr>
          <w:rFonts w:ascii="Arial" w:hAnsi="Arial" w:cs="Arial"/>
          <w:color w:val="000000" w:themeColor="text1"/>
          <w:sz w:val="20"/>
        </w:rPr>
        <w:t xml:space="preserve"> cruise</w:t>
      </w:r>
      <w:r w:rsidR="5BEE5FBE" w:rsidRPr="1CD704F7">
        <w:rPr>
          <w:rFonts w:ascii="Arial" w:hAnsi="Arial" w:cs="Arial"/>
          <w:color w:val="000000" w:themeColor="text1"/>
          <w:sz w:val="20"/>
        </w:rPr>
        <w:t xml:space="preserve">), and previously published studies in the subtropical North Pacific </w:t>
      </w:r>
      <w:r w:rsidR="00E56635" w:rsidRPr="1CD704F7">
        <w:rPr>
          <w:rFonts w:ascii="Arial" w:hAnsi="Arial" w:cs="Arial"/>
          <w:color w:val="000000" w:themeColor="text1"/>
          <w:sz w:val="20"/>
        </w:rPr>
        <w:t>(</w:t>
      </w:r>
      <w:r w:rsidR="5BEE5FBE" w:rsidRPr="1CD704F7">
        <w:rPr>
          <w:rFonts w:ascii="Arial" w:hAnsi="Arial" w:cs="Arial"/>
          <w:color w:val="000000" w:themeColor="text1"/>
          <w:sz w:val="20"/>
        </w:rPr>
        <w:t>NCDC</w:t>
      </w:r>
      <w:r w:rsidR="00E56635" w:rsidRPr="1CD704F7">
        <w:rPr>
          <w:rFonts w:ascii="Arial" w:hAnsi="Arial" w:cs="Arial"/>
          <w:color w:val="000000" w:themeColor="text1"/>
          <w:sz w:val="20"/>
        </w:rPr>
        <w:t xml:space="preserve"> cruise)</w:t>
      </w:r>
      <w:r w:rsidR="5BEE5FBE" w:rsidRPr="1CD704F7">
        <w:rPr>
          <w:rFonts w:ascii="Arial" w:hAnsi="Arial" w:cs="Arial"/>
          <w:color w:val="000000" w:themeColor="text1"/>
          <w:sz w:val="20"/>
        </w:rPr>
        <w:t xml:space="preserve"> </w:t>
      </w:r>
      <w:r w:rsidRPr="1CD704F7">
        <w:rPr>
          <w:rFonts w:ascii="Arial" w:hAnsi="Arial" w:cs="Arial"/>
          <w:color w:val="000000" w:themeColor="text1"/>
          <w:sz w:val="20"/>
        </w:rPr>
        <w:fldChar w:fldCharType="begin" w:fldLock="1"/>
      </w:r>
      <w:r w:rsidRPr="1CD704F7">
        <w:rPr>
          <w:rFonts w:ascii="Arial" w:hAnsi="Arial" w:cs="Arial"/>
          <w:color w:val="000000" w:themeColor="text1"/>
          <w:sz w:val="20"/>
        </w:rPr>
        <w:instrText>ADDIN paperpile_citation &lt;clusterId&gt;D642R629G319K193&lt;/clusterId&gt;&lt;metadata&gt;&lt;citation&gt;&lt;id&gt;357905bc-eb63-404c-a6af-4485289a3e45&lt;/id&gt;&lt;/citation&gt;&lt;/metadata&gt;&lt;data&gt;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&lt;/data&gt; \* MERGEFORMAT</w:instrText>
      </w:r>
      <w:r w:rsidRPr="1CD704F7">
        <w:rPr>
          <w:rFonts w:ascii="Arial" w:hAnsi="Arial" w:cs="Arial"/>
          <w:color w:val="000000" w:themeColor="text1"/>
          <w:sz w:val="20"/>
        </w:rPr>
        <w:fldChar w:fldCharType="separate"/>
      </w:r>
      <w:r w:rsidR="00D1720B" w:rsidRPr="00D1720B">
        <w:rPr>
          <w:rFonts w:ascii="Arial" w:hAnsi="Arial" w:cs="Arial"/>
          <w:noProof/>
          <w:color w:val="000000" w:themeColor="text1"/>
          <w:sz w:val="20"/>
          <w:vertAlign w:val="superscript"/>
        </w:rPr>
        <w:t>12</w:t>
      </w:r>
      <w:r w:rsidRPr="1CD704F7">
        <w:rPr>
          <w:rFonts w:ascii="Arial" w:hAnsi="Arial" w:cs="Arial"/>
          <w:color w:val="000000" w:themeColor="text1"/>
          <w:sz w:val="20"/>
        </w:rPr>
        <w:fldChar w:fldCharType="end"/>
      </w:r>
      <w:r w:rsidR="5BEE5FBE" w:rsidRPr="1CD704F7">
        <w:rPr>
          <w:rFonts w:ascii="Arial" w:hAnsi="Arial" w:cs="Arial"/>
          <w:color w:val="000000" w:themeColor="text1"/>
          <w:sz w:val="20"/>
        </w:rPr>
        <w:t xml:space="preserve"> and North Atlantic </w:t>
      </w:r>
      <w:r w:rsidR="00E56635" w:rsidRPr="1CD704F7">
        <w:rPr>
          <w:rFonts w:ascii="Arial" w:hAnsi="Arial" w:cs="Arial"/>
          <w:color w:val="000000" w:themeColor="text1"/>
          <w:sz w:val="20"/>
        </w:rPr>
        <w:t>(</w:t>
      </w:r>
      <w:proofErr w:type="spellStart"/>
      <w:r w:rsidR="00E56635" w:rsidRPr="1CD704F7">
        <w:rPr>
          <w:rFonts w:ascii="Arial" w:hAnsi="Arial" w:cs="Arial"/>
          <w:color w:val="000000" w:themeColor="text1"/>
          <w:sz w:val="20"/>
        </w:rPr>
        <w:t>e</w:t>
      </w:r>
      <w:r w:rsidR="5BEE5FBE" w:rsidRPr="1CD704F7">
        <w:rPr>
          <w:rFonts w:ascii="Arial" w:hAnsi="Arial" w:cs="Arial"/>
          <w:color w:val="000000" w:themeColor="text1"/>
          <w:sz w:val="20"/>
        </w:rPr>
        <w:t>IMPACT</w:t>
      </w:r>
      <w:proofErr w:type="spellEnd"/>
      <w:r w:rsidR="00E56635" w:rsidRPr="1CD704F7">
        <w:rPr>
          <w:rFonts w:ascii="Arial" w:hAnsi="Arial" w:cs="Arial"/>
          <w:color w:val="000000" w:themeColor="text1"/>
          <w:sz w:val="20"/>
        </w:rPr>
        <w:t xml:space="preserve"> cruise)</w:t>
      </w:r>
      <w:r w:rsidR="5BEE5FBE" w:rsidRPr="1CD704F7">
        <w:rPr>
          <w:rFonts w:ascii="Arial" w:hAnsi="Arial" w:cs="Arial"/>
          <w:color w:val="000000" w:themeColor="text1"/>
          <w:sz w:val="20"/>
        </w:rPr>
        <w:t xml:space="preserve"> </w:t>
      </w:r>
      <w:r w:rsidRPr="1CD704F7">
        <w:rPr>
          <w:rFonts w:ascii="Arial" w:hAnsi="Arial" w:cs="Arial"/>
          <w:color w:val="000000" w:themeColor="text1"/>
          <w:sz w:val="20"/>
        </w:rPr>
        <w:fldChar w:fldCharType="begin" w:fldLock="1"/>
      </w:r>
      <w:r w:rsidRPr="1CD704F7">
        <w:rPr>
          <w:rFonts w:ascii="Arial" w:hAnsi="Arial" w:cs="Arial"/>
          <w:color w:val="000000" w:themeColor="text1"/>
          <w:sz w:val="20"/>
        </w:rPr>
        <w:instrText>ADDIN paperpile_citation &lt;clusterId&gt;K232Y382U972S483&lt;/clusterId&gt;&lt;metadata&gt;&lt;citation&gt;&lt;id&gt;597a4d8c-11fa-4e13-9d95-1aca39709af8&lt;/id&gt;&lt;/citation&gt;&lt;/metadata&gt;&lt;data&gt;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&lt;/data&gt; \* MERGEFORMAT</w:instrText>
      </w:r>
      <w:r w:rsidRPr="1CD704F7">
        <w:rPr>
          <w:rFonts w:ascii="Arial" w:hAnsi="Arial" w:cs="Arial"/>
          <w:color w:val="000000" w:themeColor="text1"/>
          <w:sz w:val="20"/>
        </w:rPr>
        <w:fldChar w:fldCharType="separate"/>
      </w:r>
      <w:r w:rsidR="00D1720B" w:rsidRPr="00D1720B">
        <w:rPr>
          <w:rFonts w:ascii="Arial" w:hAnsi="Arial" w:cs="Arial"/>
          <w:noProof/>
          <w:color w:val="000000" w:themeColor="text1"/>
          <w:sz w:val="20"/>
          <w:vertAlign w:val="superscript"/>
        </w:rPr>
        <w:t>13</w:t>
      </w:r>
      <w:r w:rsidRPr="1CD704F7">
        <w:rPr>
          <w:rFonts w:ascii="Arial" w:hAnsi="Arial" w:cs="Arial"/>
          <w:color w:val="000000" w:themeColor="text1"/>
          <w:sz w:val="20"/>
        </w:rPr>
        <w:fldChar w:fldCharType="end"/>
      </w:r>
      <w:r w:rsidR="0003145A" w:rsidRPr="1CD704F7">
        <w:rPr>
          <w:rFonts w:ascii="Arial" w:hAnsi="Arial" w:cs="Arial"/>
          <w:color w:val="000000" w:themeColor="text1"/>
          <w:sz w:val="20"/>
        </w:rPr>
        <w:t>;</w:t>
      </w:r>
      <w:r w:rsidR="5BEE5FBE" w:rsidRPr="1CD704F7">
        <w:rPr>
          <w:rFonts w:ascii="Arial" w:hAnsi="Arial" w:cs="Arial"/>
          <w:color w:val="000000" w:themeColor="text1"/>
          <w:sz w:val="20"/>
        </w:rPr>
        <w:t xml:space="preserve"> (</w:t>
      </w:r>
      <w:r w:rsidR="00CE5AB4" w:rsidRPr="1CD704F7">
        <w:rPr>
          <w:rFonts w:ascii="Arial" w:hAnsi="Arial" w:cs="Arial"/>
          <w:color w:val="000000" w:themeColor="text1"/>
          <w:sz w:val="20"/>
        </w:rPr>
        <w:t>b</w:t>
      </w:r>
      <w:r w:rsidR="5BEE5FBE" w:rsidRPr="1CD704F7">
        <w:rPr>
          <w:rFonts w:ascii="Arial" w:hAnsi="Arial" w:cs="Arial"/>
          <w:color w:val="000000" w:themeColor="text1"/>
          <w:sz w:val="20"/>
        </w:rPr>
        <w:t xml:space="preserve">) Venn diagram showing percentage overlap of ASVs </w:t>
      </w:r>
      <w:r w:rsidR="30070E87" w:rsidRPr="1CD704F7">
        <w:rPr>
          <w:rFonts w:ascii="Arial" w:hAnsi="Arial" w:cs="Arial"/>
          <w:color w:val="000000" w:themeColor="text1"/>
          <w:sz w:val="20"/>
        </w:rPr>
        <w:t>among</w:t>
      </w:r>
      <w:r w:rsidR="5BEE5FBE" w:rsidRPr="1CD704F7">
        <w:rPr>
          <w:rFonts w:ascii="Arial" w:hAnsi="Arial" w:cs="Arial"/>
          <w:color w:val="000000" w:themeColor="text1"/>
          <w:sz w:val="20"/>
        </w:rPr>
        <w:t xml:space="preserve"> the three studies</w:t>
      </w:r>
      <w:r w:rsidR="0003145A" w:rsidRPr="1CD704F7">
        <w:rPr>
          <w:rFonts w:ascii="Arial" w:hAnsi="Arial" w:cs="Arial"/>
          <w:color w:val="000000" w:themeColor="text1"/>
          <w:sz w:val="20"/>
        </w:rPr>
        <w:t>; (</w:t>
      </w:r>
      <w:r w:rsidR="00015CF3" w:rsidRPr="1CD704F7">
        <w:rPr>
          <w:rFonts w:ascii="Arial" w:hAnsi="Arial" w:cs="Arial"/>
          <w:color w:val="000000" w:themeColor="text1"/>
          <w:sz w:val="20"/>
        </w:rPr>
        <w:t>c</w:t>
      </w:r>
      <w:r w:rsidR="0003145A" w:rsidRPr="1CD704F7">
        <w:rPr>
          <w:rFonts w:ascii="Arial" w:hAnsi="Arial" w:cs="Arial"/>
          <w:color w:val="000000" w:themeColor="text1"/>
          <w:sz w:val="20"/>
        </w:rPr>
        <w:t>)</w:t>
      </w:r>
      <w:r w:rsidR="007C3EBB" w:rsidRPr="1CD704F7">
        <w:rPr>
          <w:rFonts w:ascii="Arial" w:hAnsi="Arial" w:cs="Arial"/>
          <w:color w:val="000000" w:themeColor="text1"/>
          <w:sz w:val="20"/>
        </w:rPr>
        <w:t xml:space="preserve"> Heatmap</w:t>
      </w:r>
      <w:r w:rsidR="00223219" w:rsidRPr="1CD704F7">
        <w:rPr>
          <w:rFonts w:ascii="Arial" w:hAnsi="Arial" w:cs="Arial"/>
          <w:color w:val="000000" w:themeColor="text1"/>
          <w:sz w:val="20"/>
        </w:rPr>
        <w:t xml:space="preserve"> showing the </w:t>
      </w:r>
      <w:r w:rsidR="00223219" w:rsidRPr="1CD704F7">
        <w:rPr>
          <w:rFonts w:ascii="Arial" w:hAnsi="Arial" w:cs="Arial"/>
          <w:color w:val="000000" w:themeColor="text1"/>
          <w:sz w:val="20"/>
          <w:lang w:val="en-GB"/>
        </w:rPr>
        <w:t>log</w:t>
      </w:r>
      <w:r w:rsidR="00223219" w:rsidRPr="1CD704F7">
        <w:rPr>
          <w:rFonts w:ascii="Arial" w:hAnsi="Arial" w:cs="Arial"/>
          <w:color w:val="000000" w:themeColor="text1"/>
          <w:sz w:val="20"/>
          <w:vertAlign w:val="subscript"/>
          <w:lang w:val="en-GB"/>
        </w:rPr>
        <w:t>10</w:t>
      </w:r>
      <w:r w:rsidR="00223219" w:rsidRPr="1CD704F7">
        <w:rPr>
          <w:rFonts w:ascii="Arial" w:hAnsi="Arial" w:cs="Arial"/>
          <w:color w:val="000000" w:themeColor="text1"/>
          <w:sz w:val="20"/>
          <w:lang w:val="en-GB"/>
        </w:rPr>
        <w:t xml:space="preserve"> </w:t>
      </w:r>
      <w:r w:rsidR="00223219" w:rsidRPr="1CD704F7">
        <w:rPr>
          <w:rFonts w:ascii="Arial" w:hAnsi="Arial" w:cs="Arial"/>
          <w:i/>
          <w:iCs/>
          <w:color w:val="000000" w:themeColor="text1"/>
          <w:sz w:val="20"/>
          <w:lang w:val="en-GB"/>
        </w:rPr>
        <w:t>nifH</w:t>
      </w:r>
      <w:r w:rsidR="00223219" w:rsidRPr="1CD704F7">
        <w:rPr>
          <w:rFonts w:ascii="Arial" w:hAnsi="Arial" w:cs="Arial"/>
          <w:color w:val="000000" w:themeColor="text1"/>
          <w:sz w:val="20"/>
          <w:lang w:val="en-GB"/>
        </w:rPr>
        <w:t xml:space="preserve"> gene relative abundance </w:t>
      </w:r>
      <w:r w:rsidR="005F24D5" w:rsidRPr="1CD704F7">
        <w:rPr>
          <w:rFonts w:ascii="Arial" w:hAnsi="Arial" w:cs="Arial"/>
          <w:color w:val="000000" w:themeColor="text1"/>
          <w:sz w:val="20"/>
          <w:lang w:val="en-GB"/>
        </w:rPr>
        <w:t xml:space="preserve">of all the </w:t>
      </w:r>
      <w:r w:rsidR="00223219" w:rsidRPr="1CD704F7">
        <w:rPr>
          <w:rFonts w:ascii="Arial" w:hAnsi="Arial" w:cs="Arial"/>
          <w:color w:val="000000" w:themeColor="text1"/>
          <w:sz w:val="20"/>
          <w:lang w:val="en-GB"/>
        </w:rPr>
        <w:t xml:space="preserve">amplicon sequence variants (ASVs) annotated at the </w:t>
      </w:r>
      <w:r w:rsidR="00433200" w:rsidRPr="1CD704F7">
        <w:rPr>
          <w:rFonts w:ascii="Arial" w:hAnsi="Arial" w:cs="Arial"/>
          <w:color w:val="000000" w:themeColor="text1"/>
          <w:sz w:val="20"/>
          <w:lang w:val="en-GB"/>
        </w:rPr>
        <w:t>Class</w:t>
      </w:r>
      <w:r w:rsidR="00223219" w:rsidRPr="1CD704F7">
        <w:rPr>
          <w:rFonts w:ascii="Arial" w:hAnsi="Arial" w:cs="Arial"/>
          <w:color w:val="000000" w:themeColor="text1"/>
          <w:sz w:val="20"/>
          <w:lang w:val="en-GB"/>
        </w:rPr>
        <w:t xml:space="preserve"> level, faceted by </w:t>
      </w:r>
      <w:r w:rsidR="00433200" w:rsidRPr="1CD704F7">
        <w:rPr>
          <w:rFonts w:ascii="Arial" w:hAnsi="Arial" w:cs="Arial"/>
          <w:color w:val="000000" w:themeColor="text1"/>
          <w:sz w:val="20"/>
          <w:lang w:val="en-GB"/>
        </w:rPr>
        <w:t>cruise</w:t>
      </w:r>
      <w:r w:rsidR="00223219" w:rsidRPr="1CD704F7">
        <w:rPr>
          <w:rFonts w:ascii="Arial" w:hAnsi="Arial" w:cs="Arial"/>
          <w:color w:val="000000" w:themeColor="text1"/>
          <w:sz w:val="20"/>
          <w:lang w:val="en-GB"/>
        </w:rPr>
        <w:t xml:space="preserve"> marine snow catcher (MSC) fractions with susp = suspended</w:t>
      </w:r>
      <w:r w:rsidR="00335D85" w:rsidRPr="1CD704F7">
        <w:rPr>
          <w:rFonts w:ascii="Arial" w:hAnsi="Arial" w:cs="Arial"/>
          <w:color w:val="000000" w:themeColor="text1"/>
          <w:sz w:val="20"/>
          <w:lang w:val="en-GB"/>
        </w:rPr>
        <w:t>, ss = slow sinking</w:t>
      </w:r>
      <w:r w:rsidR="00223219" w:rsidRPr="1CD704F7">
        <w:rPr>
          <w:rFonts w:ascii="Arial" w:hAnsi="Arial" w:cs="Arial"/>
          <w:color w:val="000000" w:themeColor="text1"/>
          <w:sz w:val="20"/>
          <w:lang w:val="en-GB"/>
        </w:rPr>
        <w:t xml:space="preserve"> and fs = fast sinking.</w:t>
      </w:r>
    </w:p>
    <w:p w14:paraId="56501E88" w14:textId="23F11B63" w:rsidR="00F77949" w:rsidRPr="00F94B3D" w:rsidRDefault="00F77949" w:rsidP="00F94B3D">
      <w:pPr>
        <w:ind w:hanging="709"/>
        <w:rPr>
          <w:rFonts w:ascii="Arial" w:hAnsi="Arial" w:cs="Arial"/>
          <w:color w:val="000000" w:themeColor="text1"/>
          <w:sz w:val="20"/>
        </w:rPr>
      </w:pPr>
    </w:p>
    <w:p w14:paraId="355682B7" w14:textId="3875B533" w:rsidR="002776E0" w:rsidRDefault="0A49A715" w:rsidP="00A87947">
      <w:pPr>
        <w:rPr>
          <w:rFonts w:ascii="Arial" w:hAnsi="Arial" w:cs="Arial"/>
          <w:sz w:val="20"/>
          <w:lang w:val="en-GB"/>
        </w:rPr>
      </w:pPr>
      <w:r>
        <w:rPr>
          <w:noProof/>
        </w:rPr>
        <w:drawing>
          <wp:inline distT="0" distB="0" distL="0" distR="0" wp14:anchorId="2EB60084" wp14:editId="20B20717">
            <wp:extent cx="3928967" cy="5924307"/>
            <wp:effectExtent l="0" t="0" r="0" b="0"/>
            <wp:docPr id="11931835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8358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28967" cy="5924307"/>
                    </a:xfrm>
                    <a:prstGeom prst="rect">
                      <a:avLst/>
                    </a:prstGeom>
                  </pic:spPr>
                </pic:pic>
              </a:graphicData>
            </a:graphic>
          </wp:inline>
        </w:drawing>
      </w:r>
    </w:p>
    <w:p w14:paraId="40C3DF33" w14:textId="71894BFE" w:rsidR="002776E0" w:rsidRDefault="72D5FA69" w:rsidP="00A87947">
      <w:pPr>
        <w:rPr>
          <w:rFonts w:ascii="Arial" w:hAnsi="Arial" w:cs="Arial"/>
          <w:sz w:val="20"/>
          <w:lang w:val="en-GB"/>
        </w:rPr>
      </w:pPr>
      <w:r w:rsidRPr="4D2B6748">
        <w:rPr>
          <w:rFonts w:ascii="Arial" w:hAnsi="Arial" w:cs="Arial"/>
          <w:b/>
          <w:bCs/>
          <w:sz w:val="20"/>
          <w:lang w:val="en-GB"/>
        </w:rPr>
        <w:t>Fig. S7</w:t>
      </w:r>
      <w:r w:rsidR="003230B5">
        <w:rPr>
          <w:rFonts w:ascii="Arial" w:hAnsi="Arial" w:cs="Arial"/>
          <w:b/>
          <w:bCs/>
          <w:sz w:val="20"/>
          <w:lang w:val="en-GB"/>
        </w:rPr>
        <w:t>.</w:t>
      </w:r>
      <w:r w:rsidR="003230B5" w:rsidRPr="003230B5">
        <w:rPr>
          <w:rFonts w:ascii="Arial" w:hAnsi="Arial" w:cs="Arial"/>
          <w:b/>
          <w:bCs/>
          <w:sz w:val="20"/>
          <w:lang w:val="en-GB"/>
        </w:rPr>
        <w:t xml:space="preserve"> Immunolabeling specificity tests.</w:t>
      </w:r>
      <w:r w:rsidR="6F4C2F55" w:rsidRPr="4D2B6748">
        <w:rPr>
          <w:rFonts w:ascii="Arial" w:hAnsi="Arial" w:cs="Arial"/>
          <w:b/>
          <w:bCs/>
          <w:sz w:val="20"/>
          <w:lang w:val="en-GB"/>
        </w:rPr>
        <w:t xml:space="preserve"> </w:t>
      </w:r>
      <w:r w:rsidR="5AFFFA1D" w:rsidRPr="4D2B6748">
        <w:rPr>
          <w:rFonts w:ascii="Arial" w:eastAsia="Arial" w:hAnsi="Arial" w:cs="Arial"/>
          <w:b/>
          <w:bCs/>
          <w:color w:val="000000" w:themeColor="text1"/>
          <w:sz w:val="20"/>
          <w:lang w:val="en-GB"/>
        </w:rPr>
        <w:t>(</w:t>
      </w:r>
      <w:r w:rsidR="5AFFFA1D" w:rsidRPr="4D2B6748">
        <w:rPr>
          <w:rFonts w:ascii="Arial" w:eastAsia="Arial" w:hAnsi="Arial" w:cs="Arial"/>
          <w:color w:val="000000" w:themeColor="text1"/>
          <w:sz w:val="20"/>
          <w:lang w:val="en-GB"/>
        </w:rPr>
        <w:t xml:space="preserve">A) DAPI-stained image of </w:t>
      </w:r>
      <w:r w:rsidR="5AFFFA1D" w:rsidRPr="4D2B6748">
        <w:rPr>
          <w:rFonts w:ascii="Arial" w:eastAsia="Arial" w:hAnsi="Arial" w:cs="Arial"/>
          <w:i/>
          <w:iCs/>
          <w:color w:val="000000" w:themeColor="text1"/>
          <w:sz w:val="20"/>
          <w:lang w:val="en-GB"/>
        </w:rPr>
        <w:t xml:space="preserve">Pseudomonas </w:t>
      </w:r>
      <w:proofErr w:type="spellStart"/>
      <w:r w:rsidR="5AFFFA1D" w:rsidRPr="4D2B6748">
        <w:rPr>
          <w:rFonts w:ascii="Arial" w:eastAsia="Arial" w:hAnsi="Arial" w:cs="Arial"/>
          <w:i/>
          <w:iCs/>
          <w:color w:val="000000" w:themeColor="text1"/>
          <w:sz w:val="20"/>
          <w:lang w:val="en-GB"/>
        </w:rPr>
        <w:t>guineae</w:t>
      </w:r>
      <w:proofErr w:type="spellEnd"/>
      <w:r w:rsidR="5AFFFA1D" w:rsidRPr="4D2B6748">
        <w:rPr>
          <w:rFonts w:ascii="Arial" w:eastAsia="Arial" w:hAnsi="Arial" w:cs="Arial"/>
          <w:color w:val="000000" w:themeColor="text1"/>
          <w:sz w:val="20"/>
          <w:lang w:val="en-GB"/>
        </w:rPr>
        <w:t>, showing all bacterial cells.</w:t>
      </w:r>
      <w:r w:rsidR="15829810" w:rsidRPr="4D2B6748">
        <w:rPr>
          <w:rFonts w:ascii="Arial" w:eastAsia="Arial" w:hAnsi="Arial" w:cs="Arial"/>
          <w:color w:val="000000" w:themeColor="text1"/>
          <w:sz w:val="20"/>
          <w:lang w:val="en-GB"/>
        </w:rPr>
        <w:t xml:space="preserve"> </w:t>
      </w:r>
      <w:r w:rsidR="5AFFFA1D" w:rsidRPr="4D2B6748">
        <w:rPr>
          <w:rFonts w:ascii="Arial" w:eastAsia="Arial" w:hAnsi="Arial" w:cs="Arial"/>
          <w:color w:val="000000" w:themeColor="text1"/>
          <w:sz w:val="20"/>
          <w:lang w:val="en-GB"/>
        </w:rPr>
        <w:t xml:space="preserve">(B) Fluorescence image of </w:t>
      </w:r>
      <w:r w:rsidR="5AFFFA1D" w:rsidRPr="4D2B6748">
        <w:rPr>
          <w:rFonts w:ascii="Arial" w:eastAsia="Arial" w:hAnsi="Arial" w:cs="Arial"/>
          <w:i/>
          <w:iCs/>
          <w:color w:val="000000" w:themeColor="text1"/>
          <w:sz w:val="20"/>
          <w:lang w:val="en-GB"/>
        </w:rPr>
        <w:t>P</w:t>
      </w:r>
      <w:r w:rsidR="3F32DC5C" w:rsidRPr="4D2B6748">
        <w:rPr>
          <w:rFonts w:ascii="Arial" w:eastAsia="Arial" w:hAnsi="Arial" w:cs="Arial"/>
          <w:i/>
          <w:iCs/>
          <w:color w:val="000000" w:themeColor="text1"/>
          <w:sz w:val="20"/>
          <w:lang w:val="en-GB"/>
        </w:rPr>
        <w:t xml:space="preserve">. </w:t>
      </w:r>
      <w:proofErr w:type="spellStart"/>
      <w:r w:rsidR="5AFFFA1D" w:rsidRPr="4D2B6748">
        <w:rPr>
          <w:rFonts w:ascii="Arial" w:eastAsia="Arial" w:hAnsi="Arial" w:cs="Arial"/>
          <w:i/>
          <w:iCs/>
          <w:color w:val="000000" w:themeColor="text1"/>
          <w:sz w:val="20"/>
          <w:lang w:val="en-GB"/>
        </w:rPr>
        <w:t>guineae</w:t>
      </w:r>
      <w:proofErr w:type="spellEnd"/>
      <w:r w:rsidR="5AFFFA1D" w:rsidRPr="4D2B6748">
        <w:rPr>
          <w:rFonts w:ascii="Arial" w:eastAsia="Arial" w:hAnsi="Arial" w:cs="Arial"/>
          <w:color w:val="000000" w:themeColor="text1"/>
          <w:sz w:val="20"/>
          <w:lang w:val="en-GB"/>
        </w:rPr>
        <w:t xml:space="preserve"> following the complete nitrogenase immunolabeling protocol and acquired under excitation of the fluorochrome coupled to the anti-nitrogenase antibody. As </w:t>
      </w:r>
      <w:r w:rsidR="5AFFFA1D" w:rsidRPr="4D2B6748">
        <w:rPr>
          <w:rFonts w:ascii="Arial" w:eastAsia="Arial" w:hAnsi="Arial" w:cs="Arial"/>
          <w:i/>
          <w:iCs/>
          <w:color w:val="000000" w:themeColor="text1"/>
          <w:sz w:val="20"/>
          <w:lang w:val="en-GB"/>
        </w:rPr>
        <w:t xml:space="preserve">P. </w:t>
      </w:r>
      <w:proofErr w:type="spellStart"/>
      <w:r w:rsidR="5AFFFA1D" w:rsidRPr="4D2B6748">
        <w:rPr>
          <w:rFonts w:ascii="Arial" w:eastAsia="Arial" w:hAnsi="Arial" w:cs="Arial"/>
          <w:i/>
          <w:iCs/>
          <w:color w:val="000000" w:themeColor="text1"/>
          <w:sz w:val="20"/>
          <w:lang w:val="en-GB"/>
        </w:rPr>
        <w:t>guineae</w:t>
      </w:r>
      <w:proofErr w:type="spellEnd"/>
      <w:r w:rsidR="5AFFFA1D" w:rsidRPr="4D2B6748">
        <w:rPr>
          <w:rFonts w:ascii="Arial" w:eastAsia="Arial" w:hAnsi="Arial" w:cs="Arial"/>
          <w:color w:val="000000" w:themeColor="text1"/>
          <w:sz w:val="20"/>
          <w:lang w:val="en-GB"/>
        </w:rPr>
        <w:t xml:space="preserve"> is a non-diazotrophic bacterium, no specific cellular fluorescence is detected</w:t>
      </w:r>
      <w:r w:rsidR="265A4B0F" w:rsidRPr="4D2B6748">
        <w:rPr>
          <w:rFonts w:ascii="Arial" w:eastAsia="Arial" w:hAnsi="Arial" w:cs="Arial"/>
          <w:color w:val="000000" w:themeColor="text1"/>
          <w:sz w:val="20"/>
          <w:lang w:val="en-GB"/>
        </w:rPr>
        <w:t>,</w:t>
      </w:r>
      <w:r w:rsidR="5AFFFA1D" w:rsidRPr="4D2B6748">
        <w:rPr>
          <w:rFonts w:ascii="Arial" w:eastAsia="Arial" w:hAnsi="Arial" w:cs="Arial"/>
          <w:color w:val="000000" w:themeColor="text1"/>
          <w:sz w:val="20"/>
          <w:lang w:val="en-GB"/>
        </w:rPr>
        <w:t xml:space="preserve"> only sparse background artifacts are visible. (C) DAPI-stained image of </w:t>
      </w:r>
      <w:r w:rsidR="5AFFFA1D" w:rsidRPr="4D2B6748">
        <w:rPr>
          <w:rFonts w:ascii="Arial" w:eastAsia="Arial" w:hAnsi="Arial" w:cs="Arial"/>
          <w:i/>
          <w:iCs/>
          <w:color w:val="000000" w:themeColor="text1"/>
          <w:sz w:val="20"/>
          <w:lang w:val="en-GB"/>
        </w:rPr>
        <w:t xml:space="preserve">Vibrio </w:t>
      </w:r>
      <w:proofErr w:type="spellStart"/>
      <w:r w:rsidR="5AFFFA1D" w:rsidRPr="4D2B6748">
        <w:rPr>
          <w:rFonts w:ascii="Arial" w:eastAsia="Arial" w:hAnsi="Arial" w:cs="Arial"/>
          <w:i/>
          <w:iCs/>
          <w:color w:val="000000" w:themeColor="text1"/>
          <w:sz w:val="20"/>
          <w:lang w:val="en-GB"/>
        </w:rPr>
        <w:t>diazotrophicus</w:t>
      </w:r>
      <w:proofErr w:type="spellEnd"/>
      <w:r w:rsidR="5AFFFA1D" w:rsidRPr="4D2B6748">
        <w:rPr>
          <w:rFonts w:ascii="Arial" w:eastAsia="Arial" w:hAnsi="Arial" w:cs="Arial"/>
          <w:color w:val="000000" w:themeColor="text1"/>
          <w:sz w:val="20"/>
          <w:lang w:val="en-GB"/>
        </w:rPr>
        <w:t xml:space="preserve">, showing all bacterial cells. (D) Fluorescence image of </w:t>
      </w:r>
      <w:r w:rsidR="5AFFFA1D" w:rsidRPr="4D2B6748">
        <w:rPr>
          <w:rFonts w:ascii="Arial" w:eastAsia="Arial" w:hAnsi="Arial" w:cs="Arial"/>
          <w:i/>
          <w:iCs/>
          <w:color w:val="000000" w:themeColor="text1"/>
          <w:sz w:val="20"/>
          <w:lang w:val="en-GB"/>
        </w:rPr>
        <w:t>V</w:t>
      </w:r>
      <w:r w:rsidR="3F32DC5C" w:rsidRPr="4D2B6748">
        <w:rPr>
          <w:rFonts w:ascii="Arial" w:eastAsia="Arial" w:hAnsi="Arial" w:cs="Arial"/>
          <w:i/>
          <w:iCs/>
          <w:color w:val="000000" w:themeColor="text1"/>
          <w:sz w:val="20"/>
          <w:lang w:val="en-GB"/>
        </w:rPr>
        <w:t xml:space="preserve">. </w:t>
      </w:r>
      <w:proofErr w:type="spellStart"/>
      <w:r w:rsidR="5AFFFA1D" w:rsidRPr="4D2B6748">
        <w:rPr>
          <w:rFonts w:ascii="Arial" w:eastAsia="Arial" w:hAnsi="Arial" w:cs="Arial"/>
          <w:i/>
          <w:iCs/>
          <w:color w:val="000000" w:themeColor="text1"/>
          <w:sz w:val="20"/>
          <w:lang w:val="en-GB"/>
        </w:rPr>
        <w:t>diazotrophicus</w:t>
      </w:r>
      <w:proofErr w:type="spellEnd"/>
      <w:r w:rsidR="5AFFFA1D" w:rsidRPr="4D2B6748">
        <w:rPr>
          <w:rFonts w:ascii="Arial" w:eastAsia="Arial" w:hAnsi="Arial" w:cs="Arial"/>
          <w:color w:val="000000" w:themeColor="text1"/>
          <w:sz w:val="20"/>
          <w:lang w:val="en-GB"/>
        </w:rPr>
        <w:t xml:space="preserve"> acquired under excitation of the secondary antibody</w:t>
      </w:r>
      <w:r w:rsidR="6454367C" w:rsidRPr="4D2B6748">
        <w:rPr>
          <w:rFonts w:ascii="Arial" w:eastAsia="Arial" w:hAnsi="Arial" w:cs="Arial"/>
          <w:color w:val="000000" w:themeColor="text1"/>
          <w:sz w:val="20"/>
          <w:lang w:val="en-GB"/>
        </w:rPr>
        <w:t>-</w:t>
      </w:r>
      <w:r w:rsidR="5AFFFA1D" w:rsidRPr="4D2B6748">
        <w:rPr>
          <w:rFonts w:ascii="Arial" w:eastAsia="Arial" w:hAnsi="Arial" w:cs="Arial"/>
          <w:color w:val="000000" w:themeColor="text1"/>
          <w:sz w:val="20"/>
          <w:lang w:val="en-GB"/>
        </w:rPr>
        <w:t>coupled fluorochrome, with omission of the primary anti-nitrogenase antibody. The absence of cellular fluorescence indicates that the secondary antibody does not bind non-specifically. (E) DAPI-stained image of the particle-attached fraction collected during the N-ARC cruise and retained on a 3 µm filter, showing aggregates of small bacterial cells associated with marine particles.</w:t>
      </w:r>
      <w:r w:rsidR="5918F6A6" w:rsidRPr="4D2B6748">
        <w:rPr>
          <w:rFonts w:ascii="Arial" w:eastAsia="Arial" w:hAnsi="Arial" w:cs="Arial"/>
          <w:color w:val="000000" w:themeColor="text1"/>
          <w:sz w:val="20"/>
          <w:lang w:val="en-GB"/>
        </w:rPr>
        <w:t xml:space="preserve"> </w:t>
      </w:r>
      <w:r w:rsidR="5AFFFA1D" w:rsidRPr="4D2B6748">
        <w:rPr>
          <w:rFonts w:ascii="Arial" w:eastAsia="Arial" w:hAnsi="Arial" w:cs="Arial"/>
          <w:color w:val="000000" w:themeColor="text1"/>
          <w:sz w:val="20"/>
          <w:lang w:val="en-GB"/>
        </w:rPr>
        <w:t>(F) Fluorescence image of the same particle-attached fraction under NifH/Alexa excitation, with omission of the primary anti-nitrogenase antibody. No specific fluorescence is detected, confirming the absence of non-specific binding; only occasional imaging artifacts are observed.</w:t>
      </w:r>
      <w:r w:rsidR="002776E0" w:rsidRPr="4D2B6748">
        <w:rPr>
          <w:rFonts w:ascii="Arial" w:hAnsi="Arial" w:cs="Arial"/>
          <w:sz w:val="20"/>
          <w:lang w:val="en-GB"/>
        </w:rPr>
        <w:br w:type="page"/>
      </w:r>
    </w:p>
    <w:p w14:paraId="5A1A79CC" w14:textId="53D28CF4" w:rsidR="009A5287" w:rsidRPr="00881647" w:rsidRDefault="00015F74" w:rsidP="00A87947">
      <w:pPr>
        <w:rPr>
          <w:rFonts w:ascii="Arial" w:hAnsi="Arial" w:cs="Arial"/>
          <w:b/>
          <w:sz w:val="20"/>
          <w:lang w:val="en-GB"/>
        </w:rPr>
      </w:pPr>
      <w:r w:rsidRPr="00A96111">
        <w:rPr>
          <w:rFonts w:ascii="Arial" w:hAnsi="Arial" w:cs="Arial"/>
          <w:b/>
          <w:bCs/>
          <w:sz w:val="20"/>
          <w:lang w:val="en-GB"/>
        </w:rPr>
        <w:lastRenderedPageBreak/>
        <w:t>Table S1.</w:t>
      </w:r>
      <w:r w:rsidR="00B42F9C" w:rsidRPr="00881647">
        <w:rPr>
          <w:rFonts w:ascii="Arial" w:hAnsi="Arial" w:cs="Arial"/>
          <w:sz w:val="20"/>
          <w:lang w:val="en-GB"/>
        </w:rPr>
        <w:t xml:space="preserve"> </w:t>
      </w:r>
      <w:r w:rsidR="001A4C91" w:rsidRPr="001A4C91">
        <w:rPr>
          <w:rFonts w:ascii="Arial" w:hAnsi="Arial" w:cs="Arial"/>
          <w:b/>
          <w:bCs/>
          <w:sz w:val="20"/>
          <w:lang w:val="en-GB"/>
        </w:rPr>
        <w:t>Sampling station metadata.</w:t>
      </w:r>
      <w:r w:rsidR="001A4C91">
        <w:rPr>
          <w:rFonts w:ascii="Arial" w:hAnsi="Arial" w:cs="Arial"/>
          <w:sz w:val="20"/>
          <w:lang w:val="en-GB"/>
        </w:rPr>
        <w:t xml:space="preserve"> </w:t>
      </w:r>
      <w:r w:rsidR="00F64082" w:rsidRPr="00881647">
        <w:rPr>
          <w:rFonts w:ascii="Arial" w:hAnsi="Arial" w:cs="Arial"/>
          <w:sz w:val="20"/>
          <w:lang w:val="en-GB"/>
        </w:rPr>
        <w:t>L</w:t>
      </w:r>
      <w:r w:rsidR="003B21CB" w:rsidRPr="00881647">
        <w:rPr>
          <w:rFonts w:ascii="Arial" w:hAnsi="Arial" w:cs="Arial"/>
          <w:sz w:val="20"/>
          <w:lang w:val="en-GB"/>
        </w:rPr>
        <w:t>ist and classification of sampled stations and type of sampling conducted at each.</w:t>
      </w:r>
      <w:r w:rsidR="00821D90">
        <w:rPr>
          <w:rFonts w:ascii="Arial" w:hAnsi="Arial" w:cs="Arial"/>
          <w:sz w:val="20"/>
          <w:lang w:val="en-GB"/>
        </w:rPr>
        <w:t xml:space="preserve"> Seawater mass classification was based on </w:t>
      </w:r>
      <w:r w:rsidR="00857AB8">
        <w:rPr>
          <w:rFonts w:ascii="Arial" w:hAnsi="Arial" w:cs="Arial"/>
          <w:sz w:val="20"/>
          <w:lang w:val="en-GB"/>
        </w:rPr>
        <w:t xml:space="preserve">ref </w:t>
      </w:r>
      <w:r w:rsidR="00857AB8">
        <w:rPr>
          <w:rFonts w:ascii="Arial" w:hAnsi="Arial" w:cs="Arial"/>
          <w:b/>
          <w:sz w:val="20"/>
          <w:lang w:val="en-GB"/>
        </w:rPr>
        <w:fldChar w:fldCharType="begin" w:fldLock="1"/>
      </w:r>
      <w:r w:rsidR="00857AB8">
        <w:rPr>
          <w:rFonts w:ascii="Arial" w:hAnsi="Arial" w:cs="Arial"/>
          <w:sz w:val="20"/>
          <w:lang w:val="en-GB"/>
        </w:rPr>
        <w:instrText>ADDIN paperpile_citation &lt;clusterId&gt;U262I352E642C433&lt;/clusterId&gt;&lt;metadata&gt;&lt;citation&gt;&lt;id&gt;06d0ad14-fcb5-4cc2-b330-ee443f770d7c&lt;/id&gt;&lt;/citation&gt;&lt;/metadata&gt;&lt;data&gt;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&lt;/data&gt; \* MERGEFORMAT</w:instrText>
      </w:r>
      <w:r w:rsidR="00857AB8">
        <w:rPr>
          <w:rFonts w:ascii="Arial" w:hAnsi="Arial" w:cs="Arial"/>
          <w:b/>
          <w:sz w:val="20"/>
          <w:lang w:val="en-GB"/>
        </w:rPr>
        <w:fldChar w:fldCharType="separate"/>
      </w:r>
      <w:r w:rsidR="00D1720B" w:rsidRPr="00D1720B">
        <w:rPr>
          <w:rFonts w:ascii="Arial" w:hAnsi="Arial" w:cs="Arial"/>
          <w:noProof/>
          <w:sz w:val="20"/>
          <w:vertAlign w:val="superscript"/>
          <w:lang w:val="en-GB"/>
        </w:rPr>
        <w:t>16</w:t>
      </w:r>
      <w:r w:rsidR="00857AB8">
        <w:rPr>
          <w:rFonts w:ascii="Arial" w:hAnsi="Arial" w:cs="Arial"/>
          <w:b/>
          <w:sz w:val="20"/>
          <w:lang w:val="en-GB"/>
        </w:rPr>
        <w:fldChar w:fldCharType="end"/>
      </w:r>
      <w:r w:rsidR="00857AB8">
        <w:rPr>
          <w:rFonts w:ascii="Arial" w:hAnsi="Arial" w:cs="Arial"/>
          <w:sz w:val="20"/>
          <w:lang w:val="en-GB"/>
        </w:rPr>
        <w:t>.</w:t>
      </w:r>
    </w:p>
    <w:p w14:paraId="1FF720C7" w14:textId="1CF41CEB" w:rsidR="00881647" w:rsidRPr="00881647" w:rsidRDefault="00881647" w:rsidP="00A87947">
      <w:pPr>
        <w:rPr>
          <w:rFonts w:ascii="Arial" w:hAnsi="Arial" w:cs="Arial"/>
          <w:sz w:val="20"/>
          <w:lang w:val="en-GB"/>
        </w:rPr>
      </w:pPr>
      <w:r w:rsidRPr="00881647">
        <w:rPr>
          <w:rFonts w:ascii="Arial" w:hAnsi="Arial" w:cs="Arial"/>
          <w:sz w:val="20"/>
          <w:lang w:val="en-GB"/>
        </w:rPr>
        <w:t>See TableS1.xlsx file attached.</w:t>
      </w:r>
    </w:p>
    <w:p w14:paraId="0FA747CC" w14:textId="77777777" w:rsidR="00265FBF" w:rsidRPr="00DB6C6E" w:rsidRDefault="00265FBF" w:rsidP="00A87947">
      <w:pPr>
        <w:rPr>
          <w:rFonts w:ascii="Arial" w:hAnsi="Arial" w:cs="Arial"/>
          <w:sz w:val="20"/>
          <w:lang w:val="en-GB"/>
        </w:rPr>
      </w:pPr>
      <w:r w:rsidRPr="00DB6C6E">
        <w:rPr>
          <w:rFonts w:ascii="Arial" w:hAnsi="Arial" w:cs="Arial"/>
          <w:sz w:val="20"/>
          <w:lang w:val="en-GB"/>
        </w:rPr>
        <w:br w:type="page"/>
      </w:r>
    </w:p>
    <w:p w14:paraId="78FD0DDA" w14:textId="4BCA1B76" w:rsidR="00235258" w:rsidRDefault="00015F74" w:rsidP="00A87947">
      <w:pPr>
        <w:rPr>
          <w:rFonts w:ascii="Arial" w:hAnsi="Arial" w:cs="Arial"/>
          <w:b/>
          <w:bCs/>
          <w:sz w:val="20"/>
        </w:rPr>
      </w:pPr>
      <w:r w:rsidRPr="00A96111">
        <w:rPr>
          <w:rFonts w:ascii="Arial" w:hAnsi="Arial" w:cs="Arial"/>
          <w:b/>
          <w:bCs/>
          <w:sz w:val="20"/>
          <w:lang w:val="en-GB"/>
        </w:rPr>
        <w:lastRenderedPageBreak/>
        <w:t>Table S2.</w:t>
      </w:r>
      <w:r w:rsidR="00235258">
        <w:rPr>
          <w:rFonts w:ascii="Arial" w:hAnsi="Arial" w:cs="Arial"/>
          <w:sz w:val="20"/>
          <w:lang w:val="en-GB"/>
        </w:rPr>
        <w:t xml:space="preserve"> </w:t>
      </w:r>
      <w:r w:rsidR="001A4C91" w:rsidRPr="001A4C91">
        <w:rPr>
          <w:rFonts w:ascii="Arial" w:hAnsi="Arial" w:cs="Arial"/>
          <w:b/>
          <w:bCs/>
          <w:sz w:val="20"/>
          <w:lang w:val="en-GB"/>
        </w:rPr>
        <w:t xml:space="preserve">Bulk </w:t>
      </w:r>
      <w:r w:rsidR="001A4C91" w:rsidRPr="001A4C91">
        <w:rPr>
          <w:rFonts w:ascii="Arial" w:hAnsi="Arial" w:cs="Arial"/>
          <w:b/>
          <w:bCs/>
          <w:sz w:val="20"/>
        </w:rPr>
        <w:t>N</w:t>
      </w:r>
      <w:r w:rsidR="001A4C91" w:rsidRPr="001A4C91">
        <w:rPr>
          <w:rFonts w:ascii="Arial" w:hAnsi="Arial" w:cs="Arial"/>
          <w:b/>
          <w:bCs/>
          <w:sz w:val="20"/>
          <w:vertAlign w:val="subscript"/>
        </w:rPr>
        <w:t>2</w:t>
      </w:r>
      <w:r w:rsidR="001A4C91" w:rsidRPr="001A4C91">
        <w:rPr>
          <w:rFonts w:ascii="Arial" w:hAnsi="Arial" w:cs="Arial"/>
          <w:b/>
          <w:bCs/>
          <w:sz w:val="20"/>
        </w:rPr>
        <w:t xml:space="preserve"> fixation rates.</w:t>
      </w:r>
      <w:r w:rsidR="001A4C91">
        <w:rPr>
          <w:rFonts w:ascii="Arial" w:hAnsi="Arial" w:cs="Arial"/>
          <w:sz w:val="20"/>
        </w:rPr>
        <w:t xml:space="preserve"> </w:t>
      </w:r>
      <w:r w:rsidR="00235258">
        <w:rPr>
          <w:rFonts w:ascii="Arial" w:hAnsi="Arial" w:cs="Arial"/>
          <w:sz w:val="20"/>
          <w:lang w:val="en-GB"/>
        </w:rPr>
        <w:t xml:space="preserve">Bulk </w:t>
      </w:r>
      <w:r w:rsidR="00235258" w:rsidRPr="00235258">
        <w:rPr>
          <w:rFonts w:ascii="Arial" w:hAnsi="Arial" w:cs="Arial"/>
          <w:sz w:val="20"/>
        </w:rPr>
        <w:t>N</w:t>
      </w:r>
      <w:r w:rsidR="00235258" w:rsidRPr="00235258">
        <w:rPr>
          <w:rFonts w:ascii="Arial" w:hAnsi="Arial" w:cs="Arial"/>
          <w:sz w:val="20"/>
          <w:vertAlign w:val="subscript"/>
        </w:rPr>
        <w:t>2</w:t>
      </w:r>
      <w:r w:rsidR="00235258" w:rsidRPr="00235258">
        <w:rPr>
          <w:rFonts w:ascii="Arial" w:hAnsi="Arial" w:cs="Arial"/>
          <w:sz w:val="20"/>
        </w:rPr>
        <w:t xml:space="preserve"> fixation</w:t>
      </w:r>
      <w:r w:rsidR="00235258">
        <w:rPr>
          <w:rFonts w:ascii="Arial" w:hAnsi="Arial" w:cs="Arial"/>
          <w:sz w:val="20"/>
        </w:rPr>
        <w:t xml:space="preserve"> rates by marine snow catcher (MSC) fractions, station numb</w:t>
      </w:r>
      <w:r w:rsidR="001A4C51">
        <w:rPr>
          <w:rFonts w:ascii="Arial" w:hAnsi="Arial" w:cs="Arial"/>
          <w:sz w:val="20"/>
        </w:rPr>
        <w:t xml:space="preserve">er, and water mass </w:t>
      </w:r>
      <w:r w:rsidR="004354F9" w:rsidRPr="004354F9">
        <w:rPr>
          <w:rFonts w:ascii="Arial" w:hAnsi="Arial" w:cs="Arial"/>
          <w:sz w:val="20"/>
        </w:rPr>
        <w:t xml:space="preserve">(AW = Atlantic Water, </w:t>
      </w:r>
      <w:proofErr w:type="spellStart"/>
      <w:r w:rsidR="004354F9" w:rsidRPr="004354F9">
        <w:rPr>
          <w:rFonts w:ascii="Arial" w:hAnsi="Arial" w:cs="Arial"/>
          <w:sz w:val="20"/>
        </w:rPr>
        <w:t>wAW</w:t>
      </w:r>
      <w:proofErr w:type="spellEnd"/>
      <w:r w:rsidR="004354F9" w:rsidRPr="004354F9">
        <w:rPr>
          <w:rFonts w:ascii="Arial" w:hAnsi="Arial" w:cs="Arial"/>
          <w:sz w:val="20"/>
        </w:rPr>
        <w:t xml:space="preserve"> = warm Atlantic Water, </w:t>
      </w:r>
      <w:proofErr w:type="spellStart"/>
      <w:r w:rsidR="004354F9" w:rsidRPr="004354F9">
        <w:rPr>
          <w:rFonts w:ascii="Arial" w:hAnsi="Arial" w:cs="Arial"/>
          <w:sz w:val="20"/>
        </w:rPr>
        <w:t>ArW</w:t>
      </w:r>
      <w:proofErr w:type="spellEnd"/>
      <w:r w:rsidR="004354F9" w:rsidRPr="004354F9">
        <w:rPr>
          <w:rFonts w:ascii="Arial" w:hAnsi="Arial" w:cs="Arial"/>
          <w:sz w:val="20"/>
        </w:rPr>
        <w:t xml:space="preserve"> = Arctic Water</w:t>
      </w:r>
      <w:r w:rsidR="004354F9">
        <w:rPr>
          <w:rFonts w:ascii="Arial" w:hAnsi="Arial" w:cs="Arial"/>
          <w:sz w:val="20"/>
        </w:rPr>
        <w:t>)</w:t>
      </w:r>
      <w:r w:rsidR="003C1BEE">
        <w:rPr>
          <w:rFonts w:ascii="Arial" w:hAnsi="Arial" w:cs="Arial"/>
          <w:sz w:val="20"/>
        </w:rPr>
        <w:t>.</w:t>
      </w:r>
    </w:p>
    <w:p w14:paraId="16C98210" w14:textId="1E2B6D1C" w:rsidR="00E22D79" w:rsidRDefault="003C1BEE" w:rsidP="00A87947">
      <w:pPr>
        <w:rPr>
          <w:rFonts w:ascii="Arial" w:hAnsi="Arial" w:cs="Arial"/>
          <w:b/>
          <w:sz w:val="20"/>
          <w:lang w:val="en-GB"/>
        </w:rPr>
      </w:pPr>
      <w:r w:rsidRPr="00124192">
        <w:rPr>
          <w:rFonts w:ascii="Arial" w:hAnsi="Arial" w:cs="Arial"/>
          <w:sz w:val="20"/>
        </w:rPr>
        <w:t>See TableS2.xlsx file attached.</w:t>
      </w:r>
      <w:r w:rsidR="00E22D79">
        <w:rPr>
          <w:rFonts w:ascii="Arial" w:hAnsi="Arial" w:cs="Arial"/>
          <w:b/>
          <w:sz w:val="20"/>
          <w:lang w:val="en-GB"/>
        </w:rPr>
        <w:br w:type="page"/>
      </w:r>
    </w:p>
    <w:p w14:paraId="3A891086" w14:textId="1A593D3D" w:rsidR="00BE0516" w:rsidRDefault="006B7FC3" w:rsidP="00A87947">
      <w:pPr>
        <w:rPr>
          <w:rFonts w:ascii="Arial" w:hAnsi="Arial" w:cs="Arial"/>
          <w:b/>
          <w:bCs/>
          <w:sz w:val="20"/>
        </w:rPr>
      </w:pPr>
      <w:r w:rsidRPr="00A96111">
        <w:rPr>
          <w:rFonts w:ascii="Arial" w:hAnsi="Arial" w:cs="Arial"/>
          <w:b/>
          <w:bCs/>
          <w:sz w:val="20"/>
          <w:lang w:val="en-GB"/>
        </w:rPr>
        <w:lastRenderedPageBreak/>
        <w:t>Table S3.</w:t>
      </w:r>
      <w:r w:rsidR="001A4C91">
        <w:rPr>
          <w:rFonts w:ascii="Arial" w:hAnsi="Arial" w:cs="Arial"/>
          <w:b/>
          <w:bCs/>
          <w:sz w:val="20"/>
          <w:lang w:val="en-GB"/>
        </w:rPr>
        <w:t xml:space="preserve"> Particle-associated </w:t>
      </w:r>
      <w:r w:rsidR="001A4C91" w:rsidRPr="001A4C91">
        <w:rPr>
          <w:rFonts w:ascii="Arial" w:hAnsi="Arial" w:cs="Arial"/>
          <w:b/>
          <w:bCs/>
          <w:sz w:val="20"/>
        </w:rPr>
        <w:t>N</w:t>
      </w:r>
      <w:r w:rsidR="001A4C91" w:rsidRPr="001A4C91">
        <w:rPr>
          <w:rFonts w:ascii="Arial" w:hAnsi="Arial" w:cs="Arial"/>
          <w:b/>
          <w:bCs/>
          <w:sz w:val="20"/>
          <w:vertAlign w:val="subscript"/>
        </w:rPr>
        <w:t>2</w:t>
      </w:r>
      <w:r w:rsidR="001A4C91" w:rsidRPr="001A4C91">
        <w:rPr>
          <w:rFonts w:ascii="Arial" w:hAnsi="Arial" w:cs="Arial"/>
          <w:b/>
          <w:bCs/>
          <w:sz w:val="20"/>
        </w:rPr>
        <w:t xml:space="preserve"> fixation</w:t>
      </w:r>
      <w:r w:rsidR="001A4C91">
        <w:rPr>
          <w:rFonts w:ascii="Arial" w:hAnsi="Arial" w:cs="Arial"/>
          <w:b/>
          <w:bCs/>
          <w:sz w:val="20"/>
        </w:rPr>
        <w:t xml:space="preserve"> rates.</w:t>
      </w:r>
      <w:r w:rsidR="009D2E68" w:rsidRPr="00AB0928">
        <w:rPr>
          <w:rFonts w:ascii="Arial" w:hAnsi="Arial" w:cs="Arial"/>
          <w:sz w:val="20"/>
          <w:lang w:val="en-GB"/>
        </w:rPr>
        <w:t xml:space="preserve"> </w:t>
      </w:r>
      <w:r w:rsidR="00BE0516" w:rsidRPr="00DB22DF">
        <w:rPr>
          <w:rFonts w:ascii="Arial" w:hAnsi="Arial" w:cs="Arial"/>
          <w:sz w:val="20"/>
          <w:vertAlign w:val="superscript"/>
          <w:lang w:val="en-GB"/>
        </w:rPr>
        <w:t>15</w:t>
      </w:r>
      <w:r w:rsidR="00BE0516" w:rsidRPr="00DB22DF">
        <w:rPr>
          <w:rFonts w:ascii="Arial" w:hAnsi="Arial" w:cs="Arial"/>
          <w:sz w:val="20"/>
          <w:lang w:val="en-GB"/>
        </w:rPr>
        <w:t xml:space="preserve">N atom % enrichment, cell diameter, biovolume, particulate carbon (PC), particulate </w:t>
      </w:r>
      <w:r w:rsidR="00BE0516" w:rsidRPr="00124192">
        <w:rPr>
          <w:rFonts w:ascii="Arial" w:hAnsi="Arial" w:cs="Arial"/>
          <w:sz w:val="20"/>
          <w:lang w:val="en-GB"/>
        </w:rPr>
        <w:t xml:space="preserve">nitrogen (PN) and </w:t>
      </w:r>
      <w:r w:rsidR="00BE0516" w:rsidRPr="00124192">
        <w:rPr>
          <w:rFonts w:ascii="Arial" w:hAnsi="Arial" w:cs="Arial"/>
          <w:sz w:val="20"/>
        </w:rPr>
        <w:t>N</w:t>
      </w:r>
      <w:r w:rsidR="00BE0516" w:rsidRPr="00124192">
        <w:rPr>
          <w:rFonts w:ascii="Arial" w:hAnsi="Arial" w:cs="Arial"/>
          <w:sz w:val="20"/>
          <w:vertAlign w:val="subscript"/>
        </w:rPr>
        <w:t>2</w:t>
      </w:r>
      <w:r w:rsidR="00BE0516" w:rsidRPr="00124192">
        <w:rPr>
          <w:rFonts w:ascii="Arial" w:hAnsi="Arial" w:cs="Arial"/>
          <w:sz w:val="20"/>
        </w:rPr>
        <w:t xml:space="preserve"> fixation rates of </w:t>
      </w:r>
      <w:proofErr w:type="gramStart"/>
      <w:r w:rsidR="00BE0516" w:rsidRPr="00124192">
        <w:rPr>
          <w:rFonts w:ascii="Arial" w:hAnsi="Arial" w:cs="Arial"/>
          <w:sz w:val="20"/>
        </w:rPr>
        <w:t>single-cells</w:t>
      </w:r>
      <w:proofErr w:type="gramEnd"/>
      <w:r w:rsidR="00BE0516" w:rsidRPr="00124192">
        <w:rPr>
          <w:rFonts w:ascii="Arial" w:hAnsi="Arial" w:cs="Arial"/>
          <w:sz w:val="20"/>
        </w:rPr>
        <w:t xml:space="preserve"> measured from 3 µm filters on suspended (susp) and fast sinking (fs) marine snow catcher (MSC) fractions.</w:t>
      </w:r>
    </w:p>
    <w:p w14:paraId="4B2E50C0" w14:textId="7702135C" w:rsidR="003C2F64" w:rsidRDefault="00BE0516" w:rsidP="00A87947">
      <w:pPr>
        <w:rPr>
          <w:rFonts w:ascii="Arial" w:hAnsi="Arial" w:cs="Arial"/>
          <w:sz w:val="20"/>
          <w:lang w:val="en-GB"/>
        </w:rPr>
      </w:pPr>
      <w:r w:rsidRPr="00AB0928">
        <w:rPr>
          <w:rFonts w:ascii="Arial" w:hAnsi="Arial" w:cs="Arial"/>
          <w:sz w:val="20"/>
          <w:lang w:val="en-GB"/>
        </w:rPr>
        <w:t>See TableS3.xlsx file attached.</w:t>
      </w:r>
      <w:r w:rsidR="003C2F64">
        <w:rPr>
          <w:rFonts w:ascii="Arial" w:hAnsi="Arial" w:cs="Arial"/>
          <w:sz w:val="20"/>
          <w:lang w:val="en-GB"/>
        </w:rPr>
        <w:br w:type="page"/>
      </w:r>
    </w:p>
    <w:p w14:paraId="25ADB546" w14:textId="030B8A9D" w:rsidR="00BE0516" w:rsidRDefault="00AB0928" w:rsidP="00A87947">
      <w:pPr>
        <w:rPr>
          <w:rFonts w:ascii="Arial" w:hAnsi="Arial" w:cs="Arial"/>
          <w:b/>
          <w:bCs/>
          <w:sz w:val="20"/>
          <w:lang w:val="en-GB"/>
        </w:rPr>
      </w:pPr>
      <w:r w:rsidRPr="00A96111">
        <w:rPr>
          <w:rFonts w:ascii="Arial" w:hAnsi="Arial" w:cs="Arial"/>
          <w:b/>
          <w:bCs/>
          <w:sz w:val="20"/>
          <w:lang w:val="en-GB"/>
        </w:rPr>
        <w:lastRenderedPageBreak/>
        <w:t>Table S4.</w:t>
      </w:r>
      <w:r w:rsidR="00423ACC">
        <w:rPr>
          <w:rFonts w:ascii="Arial" w:hAnsi="Arial" w:cs="Arial"/>
          <w:b/>
          <w:bCs/>
          <w:sz w:val="20"/>
          <w:lang w:val="en-GB"/>
        </w:rPr>
        <w:t xml:space="preserve"> Amplicon sequence variants.</w:t>
      </w:r>
      <w:r w:rsidRPr="003C2F64">
        <w:rPr>
          <w:rFonts w:ascii="Arial" w:hAnsi="Arial" w:cs="Arial"/>
          <w:sz w:val="20"/>
          <w:lang w:val="en-GB"/>
        </w:rPr>
        <w:t xml:space="preserve"> </w:t>
      </w:r>
      <w:r w:rsidR="00BE0516" w:rsidRPr="00AB0928">
        <w:rPr>
          <w:rFonts w:ascii="Arial" w:hAnsi="Arial" w:cs="Arial"/>
          <w:sz w:val="20"/>
          <w:lang w:val="en-GB"/>
        </w:rPr>
        <w:t>Taxonomic annotation of amplicon sequence variants (ASVs).</w:t>
      </w:r>
    </w:p>
    <w:p w14:paraId="267D2D71" w14:textId="77777777" w:rsidR="00BE0516" w:rsidRPr="003C2F64" w:rsidRDefault="00BE0516" w:rsidP="00A87947">
      <w:pPr>
        <w:rPr>
          <w:rFonts w:ascii="Arial" w:hAnsi="Arial" w:cs="Arial"/>
          <w:b/>
          <w:sz w:val="20"/>
          <w:lang w:val="en-GB"/>
        </w:rPr>
      </w:pPr>
      <w:r w:rsidRPr="003C2F64">
        <w:rPr>
          <w:rFonts w:ascii="Arial" w:hAnsi="Arial" w:cs="Arial"/>
          <w:sz w:val="20"/>
          <w:lang w:val="en-GB"/>
        </w:rPr>
        <w:t>See TableS4.xlsx file attached.</w:t>
      </w:r>
      <w:r w:rsidRPr="003C2F64">
        <w:rPr>
          <w:rFonts w:ascii="Arial" w:hAnsi="Arial" w:cs="Arial"/>
          <w:b/>
          <w:sz w:val="20"/>
          <w:lang w:val="en-GB"/>
        </w:rPr>
        <w:br w:type="page"/>
      </w:r>
    </w:p>
    <w:p w14:paraId="68E45EE6" w14:textId="388FD65D" w:rsidR="00AB0928" w:rsidRPr="003C2F64" w:rsidRDefault="00BE0516" w:rsidP="00A87947">
      <w:pPr>
        <w:rPr>
          <w:rFonts w:ascii="Arial" w:hAnsi="Arial" w:cs="Arial"/>
          <w:sz w:val="20"/>
          <w:lang w:val="en-GB"/>
        </w:rPr>
      </w:pPr>
      <w:r>
        <w:rPr>
          <w:rFonts w:ascii="Arial" w:hAnsi="Arial" w:cs="Arial"/>
          <w:b/>
          <w:sz w:val="20"/>
          <w:lang w:val="en-GB"/>
        </w:rPr>
        <w:lastRenderedPageBreak/>
        <w:t>Table S5.</w:t>
      </w:r>
      <w:r w:rsidR="00423ACC">
        <w:rPr>
          <w:rFonts w:ascii="Arial" w:hAnsi="Arial" w:cs="Arial"/>
          <w:b/>
          <w:sz w:val="20"/>
          <w:lang w:val="en-GB"/>
        </w:rPr>
        <w:t xml:space="preserve"> Metadata used in multivariate redundancy analysis.</w:t>
      </w:r>
      <w:r>
        <w:rPr>
          <w:rFonts w:ascii="Arial" w:hAnsi="Arial" w:cs="Arial"/>
          <w:bCs/>
          <w:sz w:val="20"/>
          <w:lang w:val="en-GB"/>
        </w:rPr>
        <w:t xml:space="preserve"> </w:t>
      </w:r>
      <w:r w:rsidR="00E934DF" w:rsidRPr="003C2F64">
        <w:rPr>
          <w:rFonts w:ascii="Arial" w:hAnsi="Arial" w:cs="Arial"/>
          <w:sz w:val="20"/>
          <w:lang w:val="en-GB"/>
        </w:rPr>
        <w:t xml:space="preserve">Environmental metadata used in redundancy analysis (RDA, Fig. </w:t>
      </w:r>
      <w:r w:rsidR="003C2F64" w:rsidRPr="003C2F64">
        <w:rPr>
          <w:rFonts w:ascii="Arial" w:hAnsi="Arial" w:cs="Arial"/>
          <w:sz w:val="20"/>
          <w:lang w:val="en-GB"/>
        </w:rPr>
        <w:t>S5).</w:t>
      </w:r>
    </w:p>
    <w:p w14:paraId="2EBE5B3B" w14:textId="351AD456" w:rsidR="001C0FA4" w:rsidRDefault="00BE0516" w:rsidP="00A87947">
      <w:pPr>
        <w:rPr>
          <w:rFonts w:ascii="Arial" w:hAnsi="Arial" w:cs="Arial"/>
          <w:b/>
          <w:sz w:val="20"/>
          <w:lang w:val="en-GB"/>
        </w:rPr>
      </w:pPr>
      <w:r w:rsidRPr="003C2F64">
        <w:rPr>
          <w:rFonts w:ascii="Arial" w:hAnsi="Arial" w:cs="Arial"/>
          <w:sz w:val="20"/>
          <w:lang w:val="en-GB"/>
        </w:rPr>
        <w:t>See TableS</w:t>
      </w:r>
      <w:r>
        <w:rPr>
          <w:rFonts w:ascii="Arial" w:hAnsi="Arial" w:cs="Arial"/>
          <w:sz w:val="20"/>
          <w:lang w:val="en-GB"/>
        </w:rPr>
        <w:t>5</w:t>
      </w:r>
      <w:r w:rsidRPr="003C2F64">
        <w:rPr>
          <w:rFonts w:ascii="Arial" w:hAnsi="Arial" w:cs="Arial"/>
          <w:sz w:val="20"/>
          <w:lang w:val="en-GB"/>
        </w:rPr>
        <w:t>.xlsx file attached.</w:t>
      </w:r>
      <w:r w:rsidR="001C0FA4">
        <w:rPr>
          <w:rFonts w:ascii="Arial" w:hAnsi="Arial" w:cs="Arial"/>
          <w:b/>
          <w:sz w:val="20"/>
          <w:lang w:val="en-GB"/>
        </w:rPr>
        <w:br w:type="page"/>
      </w:r>
    </w:p>
    <w:p w14:paraId="6C96BED5" w14:textId="42F7928F" w:rsidR="00820484" w:rsidRPr="00DB6C6E" w:rsidRDefault="00F514EC" w:rsidP="00A87947">
      <w:pPr>
        <w:rPr>
          <w:rFonts w:ascii="Arial" w:hAnsi="Arial" w:cs="Arial"/>
          <w:b/>
          <w:sz w:val="20"/>
          <w:lang w:val="en-GB"/>
        </w:rPr>
      </w:pPr>
      <w:r w:rsidRPr="00DB6C6E">
        <w:rPr>
          <w:rFonts w:ascii="Arial" w:hAnsi="Arial" w:cs="Arial"/>
          <w:b/>
          <w:sz w:val="20"/>
          <w:lang w:val="en-GB"/>
        </w:rPr>
        <w:lastRenderedPageBreak/>
        <w:t xml:space="preserve">SI </w:t>
      </w:r>
      <w:r w:rsidR="00820484" w:rsidRPr="00DB6C6E">
        <w:rPr>
          <w:rFonts w:ascii="Arial" w:hAnsi="Arial" w:cs="Arial"/>
          <w:b/>
          <w:sz w:val="20"/>
          <w:lang w:val="en-GB"/>
        </w:rPr>
        <w:t>References</w:t>
      </w:r>
    </w:p>
    <w:p w14:paraId="11EEF352" w14:textId="77777777" w:rsidR="00857AB8" w:rsidRDefault="00857AB8" w:rsidP="00A87947">
      <w:pPr>
        <w:rPr>
          <w:rFonts w:ascii="Arial" w:hAnsi="Arial" w:cs="Arial"/>
          <w:sz w:val="20"/>
          <w:lang w:val="en-GB"/>
        </w:rPr>
      </w:pPr>
    </w:p>
    <w:p w14:paraId="2E838E54" w14:textId="53889637" w:rsidR="00D1720B" w:rsidRDefault="00857AB8" w:rsidP="00D1720B">
      <w:pPr>
        <w:tabs>
          <w:tab w:val="left" w:pos="400"/>
        </w:tabs>
        <w:spacing w:line="480" w:lineRule="auto"/>
        <w:ind w:left="400" w:hanging="400"/>
        <w:rPr>
          <w:rFonts w:ascii="Arial" w:hAnsi="Arial" w:cs="Arial"/>
          <w:noProof/>
          <w:sz w:val="20"/>
          <w:lang w:val="en-GB"/>
        </w:rPr>
      </w:pPr>
      <w:r>
        <w:rPr>
          <w:rFonts w:ascii="Arial" w:hAnsi="Arial" w:cs="Arial"/>
          <w:sz w:val="20"/>
          <w:lang w:val="en-GB"/>
        </w:rPr>
        <w:fldChar w:fldCharType="begin" w:fldLock="1"/>
      </w:r>
      <w:r w:rsidR="00D1720B">
        <w:rPr>
          <w:rFonts w:ascii="Arial" w:hAnsi="Arial" w:cs="Arial"/>
          <w:sz w:val="20"/>
          <w:lang w:val="en-GB"/>
        </w:rPr>
        <w:instrText>ADDIN paperpile_bibliography &lt;pp-bibliography&gt;&lt;first-reference-indices&gt;&lt;formatting&gt;1&lt;/formatting&gt;&lt;space-after&gt;1&lt;/space-after&gt;&lt;/first-reference-indices&gt;&lt;/pp-bibliography&gt; \* MERGEFORMAT</w:instrText>
      </w:r>
      <w:r>
        <w:rPr>
          <w:rFonts w:ascii="Arial" w:hAnsi="Arial" w:cs="Arial"/>
          <w:sz w:val="20"/>
          <w:lang w:val="en-GB"/>
        </w:rPr>
        <w:fldChar w:fldCharType="separate"/>
      </w:r>
      <w:r w:rsidR="00D1720B">
        <w:rPr>
          <w:rFonts w:ascii="Arial" w:hAnsi="Arial" w:cs="Arial"/>
          <w:noProof/>
          <w:sz w:val="20"/>
          <w:lang w:val="en-GB"/>
        </w:rPr>
        <w:t>1.</w:t>
      </w:r>
      <w:r w:rsidR="00D1720B">
        <w:rPr>
          <w:rFonts w:ascii="Arial" w:hAnsi="Arial" w:cs="Arial"/>
          <w:noProof/>
          <w:sz w:val="20"/>
          <w:lang w:val="en-GB"/>
        </w:rPr>
        <w:tab/>
        <w:t xml:space="preserve">Brewer, P. G. &amp; Riley, J. P. The automatic determination of nitrate in sea water. </w:t>
      </w:r>
      <w:r w:rsidR="00D1720B" w:rsidRPr="00D1720B">
        <w:rPr>
          <w:rFonts w:ascii="Arial" w:hAnsi="Arial" w:cs="Arial"/>
          <w:i/>
          <w:noProof/>
          <w:sz w:val="20"/>
          <w:lang w:val="en-GB"/>
        </w:rPr>
        <w:t>Deep Sea Res. Oceanogr. Abstr.</w:t>
      </w:r>
      <w:r w:rsidR="00D1720B">
        <w:rPr>
          <w:rFonts w:ascii="Arial" w:hAnsi="Arial" w:cs="Arial"/>
          <w:noProof/>
          <w:sz w:val="20"/>
          <w:lang w:val="en-GB"/>
        </w:rPr>
        <w:t xml:space="preserve"> </w:t>
      </w:r>
      <w:r w:rsidR="00D1720B" w:rsidRPr="00D1720B">
        <w:rPr>
          <w:rFonts w:ascii="Arial" w:hAnsi="Arial" w:cs="Arial"/>
          <w:b/>
          <w:noProof/>
          <w:sz w:val="20"/>
          <w:lang w:val="en-GB"/>
        </w:rPr>
        <w:t>12</w:t>
      </w:r>
      <w:r w:rsidR="00D1720B">
        <w:rPr>
          <w:rFonts w:ascii="Arial" w:hAnsi="Arial" w:cs="Arial"/>
          <w:noProof/>
          <w:sz w:val="20"/>
          <w:lang w:val="en-GB"/>
        </w:rPr>
        <w:t>, 765–772 (1965).</w:t>
      </w:r>
    </w:p>
    <w:p w14:paraId="51971D0A" w14:textId="77777777" w:rsidR="00D1720B" w:rsidRDefault="00D1720B" w:rsidP="00D1720B">
      <w:pPr>
        <w:tabs>
          <w:tab w:val="left" w:pos="400"/>
        </w:tabs>
        <w:spacing w:line="480" w:lineRule="auto"/>
        <w:ind w:left="400" w:hanging="400"/>
        <w:rPr>
          <w:rFonts w:ascii="Arial" w:hAnsi="Arial" w:cs="Arial"/>
          <w:noProof/>
          <w:sz w:val="20"/>
          <w:lang w:val="en-GB"/>
        </w:rPr>
      </w:pPr>
      <w:r>
        <w:rPr>
          <w:rFonts w:ascii="Arial" w:hAnsi="Arial" w:cs="Arial"/>
          <w:noProof/>
          <w:sz w:val="20"/>
          <w:lang w:val="en-GB"/>
        </w:rPr>
        <w:t>2.</w:t>
      </w:r>
      <w:r>
        <w:rPr>
          <w:rFonts w:ascii="Arial" w:hAnsi="Arial" w:cs="Arial"/>
          <w:noProof/>
          <w:sz w:val="20"/>
          <w:lang w:val="en-GB"/>
        </w:rPr>
        <w:tab/>
      </w:r>
      <w:r w:rsidRPr="00D1720B">
        <w:rPr>
          <w:rFonts w:ascii="Arial" w:hAnsi="Arial" w:cs="Arial"/>
          <w:i/>
          <w:noProof/>
          <w:sz w:val="20"/>
          <w:lang w:val="en-GB"/>
        </w:rPr>
        <w:t>Methods of Sea-Water Analysis</w:t>
      </w:r>
      <w:r>
        <w:rPr>
          <w:rFonts w:ascii="Arial" w:hAnsi="Arial" w:cs="Arial"/>
          <w:noProof/>
          <w:sz w:val="20"/>
          <w:lang w:val="en-GB"/>
        </w:rPr>
        <w:t>. (Wiley-VCH Verlag, Weinheim, Germany, 1999).</w:t>
      </w:r>
    </w:p>
    <w:p w14:paraId="10E5203B" w14:textId="77777777" w:rsidR="00D1720B" w:rsidRDefault="00D1720B" w:rsidP="00D1720B">
      <w:pPr>
        <w:tabs>
          <w:tab w:val="left" w:pos="400"/>
        </w:tabs>
        <w:spacing w:line="480" w:lineRule="auto"/>
        <w:ind w:left="400" w:hanging="400"/>
        <w:rPr>
          <w:rFonts w:ascii="Arial" w:hAnsi="Arial" w:cs="Arial"/>
          <w:noProof/>
          <w:sz w:val="20"/>
          <w:lang w:val="en-GB"/>
        </w:rPr>
      </w:pPr>
      <w:r>
        <w:rPr>
          <w:rFonts w:ascii="Arial" w:hAnsi="Arial" w:cs="Arial"/>
          <w:noProof/>
          <w:sz w:val="20"/>
          <w:lang w:val="en-GB"/>
        </w:rPr>
        <w:t>3.</w:t>
      </w:r>
      <w:r>
        <w:rPr>
          <w:rFonts w:ascii="Arial" w:hAnsi="Arial" w:cs="Arial"/>
          <w:noProof/>
          <w:sz w:val="20"/>
          <w:lang w:val="en-GB"/>
        </w:rPr>
        <w:tab/>
        <w:t xml:space="preserve">Hopkins, J. E. &amp; Mahaffey, C. </w:t>
      </w:r>
      <w:r w:rsidRPr="00D1720B">
        <w:rPr>
          <w:rFonts w:ascii="Arial" w:hAnsi="Arial" w:cs="Arial"/>
          <w:i/>
          <w:noProof/>
          <w:sz w:val="20"/>
          <w:lang w:val="en-GB"/>
        </w:rPr>
        <w:t>Nitrogen Fixation in the Arctic N-Arc DY167 Cruise Report GEOTRACES GApr19</w:t>
      </w:r>
      <w:r>
        <w:rPr>
          <w:rFonts w:ascii="Arial" w:hAnsi="Arial" w:cs="Arial"/>
          <w:noProof/>
          <w:sz w:val="20"/>
          <w:lang w:val="en-GB"/>
        </w:rPr>
        <w:t>. https://www.bodc.ac.uk/resources/inventories/cruise_inventory/reports/dy167.pdf (2023).</w:t>
      </w:r>
    </w:p>
    <w:p w14:paraId="3270807D" w14:textId="77777777" w:rsidR="00D1720B" w:rsidRDefault="00D1720B" w:rsidP="00D1720B">
      <w:pPr>
        <w:tabs>
          <w:tab w:val="left" w:pos="400"/>
        </w:tabs>
        <w:spacing w:line="480" w:lineRule="auto"/>
        <w:ind w:left="400" w:hanging="400"/>
        <w:rPr>
          <w:rFonts w:ascii="Arial" w:hAnsi="Arial" w:cs="Arial"/>
          <w:noProof/>
          <w:sz w:val="20"/>
          <w:lang w:val="en-GB"/>
        </w:rPr>
      </w:pPr>
      <w:r>
        <w:rPr>
          <w:rFonts w:ascii="Arial" w:hAnsi="Arial" w:cs="Arial"/>
          <w:noProof/>
          <w:sz w:val="20"/>
          <w:lang w:val="en-GB"/>
        </w:rPr>
        <w:t>4.</w:t>
      </w:r>
      <w:r>
        <w:rPr>
          <w:rFonts w:ascii="Arial" w:hAnsi="Arial" w:cs="Arial"/>
          <w:noProof/>
          <w:sz w:val="20"/>
          <w:lang w:val="en-GB"/>
        </w:rPr>
        <w:tab/>
        <w:t xml:space="preserve">Cutter, Gregory, Casciotti, Karen, Croot, Peter, Geibert, Walter, Heimbürger, Lars-Eric, Lohan, Maeve, Planquette, Hélène. </w:t>
      </w:r>
      <w:r w:rsidRPr="00D1720B">
        <w:rPr>
          <w:rFonts w:ascii="Arial" w:hAnsi="Arial" w:cs="Arial"/>
          <w:i/>
          <w:noProof/>
          <w:sz w:val="20"/>
          <w:lang w:val="en-GB"/>
        </w:rPr>
        <w:t>Sampling and Sample-Handling Protocols for GEOTRACES Cruises</w:t>
      </w:r>
      <w:r>
        <w:rPr>
          <w:rFonts w:ascii="Arial" w:hAnsi="Arial" w:cs="Arial"/>
          <w:noProof/>
          <w:sz w:val="20"/>
          <w:lang w:val="en-GB"/>
        </w:rPr>
        <w:t>. https://repository.oceanbestpractices.org/handle/11329/409 (2017).</w:t>
      </w:r>
    </w:p>
    <w:p w14:paraId="1F41936F" w14:textId="77777777" w:rsidR="00D1720B" w:rsidRDefault="00D1720B" w:rsidP="00D1720B">
      <w:pPr>
        <w:tabs>
          <w:tab w:val="left" w:pos="400"/>
        </w:tabs>
        <w:spacing w:line="480" w:lineRule="auto"/>
        <w:ind w:left="400" w:hanging="400"/>
        <w:rPr>
          <w:rFonts w:ascii="Arial" w:hAnsi="Arial" w:cs="Arial"/>
          <w:noProof/>
          <w:sz w:val="20"/>
          <w:lang w:val="en-GB"/>
        </w:rPr>
      </w:pPr>
      <w:r>
        <w:rPr>
          <w:rFonts w:ascii="Arial" w:hAnsi="Arial" w:cs="Arial"/>
          <w:noProof/>
          <w:sz w:val="20"/>
          <w:lang w:val="en-GB"/>
        </w:rPr>
        <w:t>5.</w:t>
      </w:r>
      <w:r>
        <w:rPr>
          <w:rFonts w:ascii="Arial" w:hAnsi="Arial" w:cs="Arial"/>
          <w:noProof/>
          <w:sz w:val="20"/>
          <w:lang w:val="en-GB"/>
        </w:rPr>
        <w:tab/>
        <w:t xml:space="preserve">Mahaffey, C. </w:t>
      </w:r>
      <w:r w:rsidRPr="00D1720B">
        <w:rPr>
          <w:rFonts w:ascii="Arial" w:hAnsi="Arial" w:cs="Arial"/>
          <w:i/>
          <w:noProof/>
          <w:sz w:val="20"/>
          <w:lang w:val="en-GB"/>
        </w:rPr>
        <w:t>et al.</w:t>
      </w:r>
      <w:r>
        <w:rPr>
          <w:rFonts w:ascii="Arial" w:hAnsi="Arial" w:cs="Arial"/>
          <w:noProof/>
          <w:sz w:val="20"/>
          <w:lang w:val="en-GB"/>
        </w:rPr>
        <w:t xml:space="preserve"> Stainless Steel CTD water column samples (macronutrients, chlorophyll-a, particulate carbon, C-fixation, d18O) and upcast sensor measurements (temperature, salinity, oxygen, optical backscatter, beam transmittance and attenuation, PAR, fluorescence) from cruise DY167 (GApr19), July-August 2023. (2026).</w:t>
      </w:r>
    </w:p>
    <w:p w14:paraId="10CE05E0" w14:textId="77777777" w:rsidR="00D1720B" w:rsidRDefault="00D1720B" w:rsidP="00D1720B">
      <w:pPr>
        <w:tabs>
          <w:tab w:val="left" w:pos="400"/>
        </w:tabs>
        <w:spacing w:line="480" w:lineRule="auto"/>
        <w:ind w:left="400" w:hanging="400"/>
        <w:rPr>
          <w:rFonts w:ascii="Arial" w:hAnsi="Arial" w:cs="Arial"/>
          <w:noProof/>
          <w:sz w:val="20"/>
          <w:lang w:val="en-GB"/>
        </w:rPr>
      </w:pPr>
      <w:r>
        <w:rPr>
          <w:rFonts w:ascii="Arial" w:hAnsi="Arial" w:cs="Arial"/>
          <w:noProof/>
          <w:sz w:val="20"/>
          <w:lang w:val="en-GB"/>
        </w:rPr>
        <w:t>6.</w:t>
      </w:r>
      <w:r>
        <w:rPr>
          <w:rFonts w:ascii="Arial" w:hAnsi="Arial" w:cs="Arial"/>
          <w:noProof/>
          <w:sz w:val="20"/>
          <w:lang w:val="en-GB"/>
        </w:rPr>
        <w:tab/>
        <w:t xml:space="preserve">Lohan, M. </w:t>
      </w:r>
      <w:r w:rsidRPr="00D1720B">
        <w:rPr>
          <w:rFonts w:ascii="Arial" w:hAnsi="Arial" w:cs="Arial"/>
          <w:i/>
          <w:noProof/>
          <w:sz w:val="20"/>
          <w:lang w:val="en-GB"/>
        </w:rPr>
        <w:t>et al.</w:t>
      </w:r>
      <w:r>
        <w:rPr>
          <w:rFonts w:ascii="Arial" w:hAnsi="Arial" w:cs="Arial"/>
          <w:noProof/>
          <w:sz w:val="20"/>
          <w:lang w:val="en-GB"/>
        </w:rPr>
        <w:t xml:space="preserve"> Titanium CTD water column samples (macronutrients, chlorophyll-a, trace elements) and upcast sensor measurements (temperature, salinity, oxygen, optical backscatter, beam transmittance and attenuation, PAR, fluorescence) from the Norwegian and Barents Sea on cruise DY167 (GApr19), July-August 2023. https://doi.org/10.5285/48c1d94c-1647-8717-e063-7086abc0f520 (2026).</w:t>
      </w:r>
    </w:p>
    <w:p w14:paraId="2458E25F" w14:textId="77777777" w:rsidR="00D1720B" w:rsidRDefault="00D1720B" w:rsidP="00D1720B">
      <w:pPr>
        <w:tabs>
          <w:tab w:val="left" w:pos="400"/>
        </w:tabs>
        <w:spacing w:line="480" w:lineRule="auto"/>
        <w:ind w:left="400" w:hanging="400"/>
        <w:rPr>
          <w:rFonts w:ascii="Arial" w:hAnsi="Arial" w:cs="Arial"/>
          <w:noProof/>
          <w:sz w:val="20"/>
          <w:lang w:val="en-GB"/>
        </w:rPr>
      </w:pPr>
      <w:r>
        <w:rPr>
          <w:rFonts w:ascii="Arial" w:hAnsi="Arial" w:cs="Arial"/>
          <w:noProof/>
          <w:sz w:val="20"/>
          <w:lang w:val="en-GB"/>
        </w:rPr>
        <w:t>7.</w:t>
      </w:r>
      <w:r>
        <w:rPr>
          <w:rFonts w:ascii="Arial" w:hAnsi="Arial" w:cs="Arial"/>
          <w:noProof/>
          <w:sz w:val="20"/>
          <w:lang w:val="en-GB"/>
        </w:rPr>
        <w:tab/>
        <w:t xml:space="preserve">Moisander, P. H., Beinart, R. A., Voss, M. &amp; Zehr, J. P. Diversity and abundance of diazotrophic microorganisms in the South China Sea during intermonsoon. </w:t>
      </w:r>
      <w:r w:rsidRPr="00D1720B">
        <w:rPr>
          <w:rFonts w:ascii="Arial" w:hAnsi="Arial" w:cs="Arial"/>
          <w:i/>
          <w:noProof/>
          <w:sz w:val="20"/>
          <w:lang w:val="en-GB"/>
        </w:rPr>
        <w:t>ISME J.</w:t>
      </w:r>
      <w:r>
        <w:rPr>
          <w:rFonts w:ascii="Arial" w:hAnsi="Arial" w:cs="Arial"/>
          <w:noProof/>
          <w:sz w:val="20"/>
          <w:lang w:val="en-GB"/>
        </w:rPr>
        <w:t xml:space="preserve"> </w:t>
      </w:r>
      <w:r w:rsidRPr="00D1720B">
        <w:rPr>
          <w:rFonts w:ascii="Arial" w:hAnsi="Arial" w:cs="Arial"/>
          <w:b/>
          <w:noProof/>
          <w:sz w:val="20"/>
          <w:lang w:val="en-GB"/>
        </w:rPr>
        <w:t>2</w:t>
      </w:r>
      <w:r>
        <w:rPr>
          <w:rFonts w:ascii="Arial" w:hAnsi="Arial" w:cs="Arial"/>
          <w:noProof/>
          <w:sz w:val="20"/>
          <w:lang w:val="en-GB"/>
        </w:rPr>
        <w:t>, 954–967 (2008).</w:t>
      </w:r>
    </w:p>
    <w:p w14:paraId="3BC82D2F" w14:textId="77777777" w:rsidR="00D1720B" w:rsidRDefault="00D1720B" w:rsidP="00D1720B">
      <w:pPr>
        <w:tabs>
          <w:tab w:val="left" w:pos="400"/>
        </w:tabs>
        <w:spacing w:line="480" w:lineRule="auto"/>
        <w:ind w:left="400" w:hanging="400"/>
        <w:rPr>
          <w:rFonts w:ascii="Arial" w:hAnsi="Arial" w:cs="Arial"/>
          <w:noProof/>
          <w:sz w:val="20"/>
          <w:lang w:val="en-GB"/>
        </w:rPr>
      </w:pPr>
      <w:r>
        <w:rPr>
          <w:rFonts w:ascii="Arial" w:hAnsi="Arial" w:cs="Arial"/>
          <w:noProof/>
          <w:sz w:val="20"/>
          <w:lang w:val="en-GB"/>
        </w:rPr>
        <w:t>8.</w:t>
      </w:r>
      <w:r>
        <w:rPr>
          <w:rFonts w:ascii="Arial" w:hAnsi="Arial" w:cs="Arial"/>
          <w:noProof/>
          <w:sz w:val="20"/>
          <w:lang w:val="en-GB"/>
        </w:rPr>
        <w:tab/>
        <w:t xml:space="preserve">Zehr, J. P., Mellon, M. T. &amp; Zani, S. New nitrogen-fixing microorganisms detected in oligotrophic oceans by amplification of nitrogenase (nifH) genes. </w:t>
      </w:r>
      <w:r w:rsidRPr="00D1720B">
        <w:rPr>
          <w:rFonts w:ascii="Arial" w:hAnsi="Arial" w:cs="Arial"/>
          <w:i/>
          <w:noProof/>
          <w:sz w:val="20"/>
          <w:lang w:val="en-GB"/>
        </w:rPr>
        <w:t>Appl. Environ. Microbiol.</w:t>
      </w:r>
      <w:r>
        <w:rPr>
          <w:rFonts w:ascii="Arial" w:hAnsi="Arial" w:cs="Arial"/>
          <w:noProof/>
          <w:sz w:val="20"/>
          <w:lang w:val="en-GB"/>
        </w:rPr>
        <w:t xml:space="preserve"> </w:t>
      </w:r>
      <w:r w:rsidRPr="00D1720B">
        <w:rPr>
          <w:rFonts w:ascii="Arial" w:hAnsi="Arial" w:cs="Arial"/>
          <w:b/>
          <w:noProof/>
          <w:sz w:val="20"/>
          <w:lang w:val="en-GB"/>
        </w:rPr>
        <w:t>64</w:t>
      </w:r>
      <w:r>
        <w:rPr>
          <w:rFonts w:ascii="Arial" w:hAnsi="Arial" w:cs="Arial"/>
          <w:noProof/>
          <w:sz w:val="20"/>
          <w:lang w:val="en-GB"/>
        </w:rPr>
        <w:t>, 3444–3450 (1998).</w:t>
      </w:r>
    </w:p>
    <w:p w14:paraId="3A383ED0" w14:textId="77777777" w:rsidR="00D1720B" w:rsidRDefault="00D1720B" w:rsidP="00D1720B">
      <w:pPr>
        <w:tabs>
          <w:tab w:val="left" w:pos="400"/>
        </w:tabs>
        <w:spacing w:line="480" w:lineRule="auto"/>
        <w:ind w:left="400" w:hanging="400"/>
        <w:rPr>
          <w:rFonts w:ascii="Arial" w:hAnsi="Arial" w:cs="Arial"/>
          <w:noProof/>
          <w:sz w:val="20"/>
          <w:lang w:val="en-GB"/>
        </w:rPr>
      </w:pPr>
      <w:r>
        <w:rPr>
          <w:rFonts w:ascii="Arial" w:hAnsi="Arial" w:cs="Arial"/>
          <w:noProof/>
          <w:sz w:val="20"/>
          <w:lang w:val="en-GB"/>
        </w:rPr>
        <w:t>9.</w:t>
      </w:r>
      <w:r>
        <w:rPr>
          <w:rFonts w:ascii="Arial" w:hAnsi="Arial" w:cs="Arial"/>
          <w:noProof/>
          <w:sz w:val="20"/>
          <w:lang w:val="en-GB"/>
        </w:rPr>
        <w:tab/>
        <w:t xml:space="preserve">Zehr, J. P. &amp; Mcreynolds, L. a. Use of degenerate oligonucelotides for amplification of the nifH gene from the marine cyanobacterium Trichosdemium thiebautii. </w:t>
      </w:r>
      <w:r w:rsidRPr="00D1720B">
        <w:rPr>
          <w:rFonts w:ascii="Arial" w:hAnsi="Arial" w:cs="Arial"/>
          <w:i/>
          <w:noProof/>
          <w:sz w:val="20"/>
          <w:lang w:val="en-GB"/>
        </w:rPr>
        <w:t>Appl. Environ. Microbiol.</w:t>
      </w:r>
      <w:r>
        <w:rPr>
          <w:rFonts w:ascii="Arial" w:hAnsi="Arial" w:cs="Arial"/>
          <w:noProof/>
          <w:sz w:val="20"/>
          <w:lang w:val="en-GB"/>
        </w:rPr>
        <w:t xml:space="preserve"> </w:t>
      </w:r>
      <w:r w:rsidRPr="00D1720B">
        <w:rPr>
          <w:rFonts w:ascii="Arial" w:hAnsi="Arial" w:cs="Arial"/>
          <w:b/>
          <w:noProof/>
          <w:sz w:val="20"/>
          <w:lang w:val="en-GB"/>
        </w:rPr>
        <w:t>55</w:t>
      </w:r>
      <w:r>
        <w:rPr>
          <w:rFonts w:ascii="Arial" w:hAnsi="Arial" w:cs="Arial"/>
          <w:noProof/>
          <w:sz w:val="20"/>
          <w:lang w:val="en-GB"/>
        </w:rPr>
        <w:t>, 2522–2526 (1989).</w:t>
      </w:r>
    </w:p>
    <w:p w14:paraId="449B1C15" w14:textId="77777777" w:rsidR="00D1720B" w:rsidRDefault="00D1720B" w:rsidP="00D1720B">
      <w:pPr>
        <w:tabs>
          <w:tab w:val="left" w:pos="400"/>
        </w:tabs>
        <w:spacing w:line="480" w:lineRule="auto"/>
        <w:ind w:left="400" w:hanging="400"/>
        <w:rPr>
          <w:rFonts w:ascii="Arial" w:hAnsi="Arial" w:cs="Arial"/>
          <w:noProof/>
          <w:sz w:val="20"/>
          <w:lang w:val="en-GB"/>
        </w:rPr>
      </w:pPr>
      <w:r>
        <w:rPr>
          <w:rFonts w:ascii="Arial" w:hAnsi="Arial" w:cs="Arial"/>
          <w:noProof/>
          <w:sz w:val="20"/>
          <w:lang w:val="en-GB"/>
        </w:rPr>
        <w:lastRenderedPageBreak/>
        <w:t>10.</w:t>
      </w:r>
      <w:r>
        <w:rPr>
          <w:rFonts w:ascii="Arial" w:hAnsi="Arial" w:cs="Arial"/>
          <w:noProof/>
          <w:sz w:val="20"/>
          <w:lang w:val="en-GB"/>
        </w:rPr>
        <w:tab/>
        <w:t xml:space="preserve">Callahan, B. J. </w:t>
      </w:r>
      <w:r w:rsidRPr="00D1720B">
        <w:rPr>
          <w:rFonts w:ascii="Arial" w:hAnsi="Arial" w:cs="Arial"/>
          <w:i/>
          <w:noProof/>
          <w:sz w:val="20"/>
          <w:lang w:val="en-GB"/>
        </w:rPr>
        <w:t>et al.</w:t>
      </w:r>
      <w:r>
        <w:rPr>
          <w:rFonts w:ascii="Arial" w:hAnsi="Arial" w:cs="Arial"/>
          <w:noProof/>
          <w:sz w:val="20"/>
          <w:lang w:val="en-GB"/>
        </w:rPr>
        <w:t xml:space="preserve"> DADA2: High-resolution sample inference from Illumina amplicon data. </w:t>
      </w:r>
      <w:r w:rsidRPr="00D1720B">
        <w:rPr>
          <w:rFonts w:ascii="Arial" w:hAnsi="Arial" w:cs="Arial"/>
          <w:i/>
          <w:noProof/>
          <w:sz w:val="20"/>
          <w:lang w:val="en-GB"/>
        </w:rPr>
        <w:t>Nat. Methods</w:t>
      </w:r>
      <w:r>
        <w:rPr>
          <w:rFonts w:ascii="Arial" w:hAnsi="Arial" w:cs="Arial"/>
          <w:noProof/>
          <w:sz w:val="20"/>
          <w:lang w:val="en-GB"/>
        </w:rPr>
        <w:t xml:space="preserve"> </w:t>
      </w:r>
      <w:r w:rsidRPr="00D1720B">
        <w:rPr>
          <w:rFonts w:ascii="Arial" w:hAnsi="Arial" w:cs="Arial"/>
          <w:b/>
          <w:noProof/>
          <w:sz w:val="20"/>
          <w:lang w:val="en-GB"/>
        </w:rPr>
        <w:t>13</w:t>
      </w:r>
      <w:r>
        <w:rPr>
          <w:rFonts w:ascii="Arial" w:hAnsi="Arial" w:cs="Arial"/>
          <w:noProof/>
          <w:sz w:val="20"/>
          <w:lang w:val="en-GB"/>
        </w:rPr>
        <w:t>, 581–583 (2016).</w:t>
      </w:r>
    </w:p>
    <w:p w14:paraId="17EE74A8" w14:textId="77777777" w:rsidR="00D1720B" w:rsidRDefault="00D1720B" w:rsidP="00D1720B">
      <w:pPr>
        <w:tabs>
          <w:tab w:val="left" w:pos="400"/>
        </w:tabs>
        <w:spacing w:line="480" w:lineRule="auto"/>
        <w:ind w:left="400" w:hanging="400"/>
        <w:rPr>
          <w:rFonts w:ascii="Arial" w:hAnsi="Arial" w:cs="Arial"/>
          <w:noProof/>
          <w:sz w:val="20"/>
          <w:lang w:val="en-GB"/>
        </w:rPr>
      </w:pPr>
      <w:r>
        <w:rPr>
          <w:rFonts w:ascii="Arial" w:hAnsi="Arial" w:cs="Arial"/>
          <w:noProof/>
          <w:sz w:val="20"/>
          <w:lang w:val="en-GB"/>
        </w:rPr>
        <w:t>11.</w:t>
      </w:r>
      <w:r>
        <w:rPr>
          <w:rFonts w:ascii="Arial" w:hAnsi="Arial" w:cs="Arial"/>
          <w:noProof/>
          <w:sz w:val="20"/>
          <w:lang w:val="en-GB"/>
        </w:rPr>
        <w:tab/>
        <w:t xml:space="preserve">Morando, M. </w:t>
      </w:r>
      <w:r w:rsidRPr="00D1720B">
        <w:rPr>
          <w:rFonts w:ascii="Arial" w:hAnsi="Arial" w:cs="Arial"/>
          <w:i/>
          <w:noProof/>
          <w:sz w:val="20"/>
          <w:lang w:val="en-GB"/>
        </w:rPr>
        <w:t>et al.</w:t>
      </w:r>
      <w:r>
        <w:rPr>
          <w:rFonts w:ascii="Arial" w:hAnsi="Arial" w:cs="Arial"/>
          <w:noProof/>
          <w:sz w:val="20"/>
          <w:lang w:val="en-GB"/>
        </w:rPr>
        <w:t xml:space="preserve"> Global biogeography of N</w:t>
      </w:r>
      <w:r w:rsidRPr="00D1720B">
        <w:rPr>
          <w:rFonts w:ascii="Arial" w:hAnsi="Arial" w:cs="Arial"/>
          <w:noProof/>
          <w:sz w:val="20"/>
          <w:vertAlign w:val="subscript"/>
          <w:lang w:val="en-GB"/>
        </w:rPr>
        <w:t>2</w:t>
      </w:r>
      <w:r>
        <w:rPr>
          <w:rFonts w:ascii="Arial" w:hAnsi="Arial" w:cs="Arial"/>
          <w:noProof/>
          <w:sz w:val="20"/>
          <w:lang w:val="en-GB"/>
        </w:rPr>
        <w:t xml:space="preserve">-fixing microbes: nifH amplicon database and analytics workflow. </w:t>
      </w:r>
      <w:r w:rsidRPr="00D1720B">
        <w:rPr>
          <w:rFonts w:ascii="Arial" w:hAnsi="Arial" w:cs="Arial"/>
          <w:i/>
          <w:noProof/>
          <w:sz w:val="20"/>
          <w:lang w:val="en-GB"/>
        </w:rPr>
        <w:t>Earth System Science Data Discussions</w:t>
      </w:r>
      <w:r>
        <w:rPr>
          <w:rFonts w:ascii="Arial" w:hAnsi="Arial" w:cs="Arial"/>
          <w:noProof/>
          <w:sz w:val="20"/>
          <w:lang w:val="en-GB"/>
        </w:rPr>
        <w:t xml:space="preserve"> 1–39 (2024) doi:10.5194/essd-2024-163.</w:t>
      </w:r>
    </w:p>
    <w:p w14:paraId="79A39986" w14:textId="77777777" w:rsidR="00D1720B" w:rsidRDefault="00D1720B" w:rsidP="00D1720B">
      <w:pPr>
        <w:tabs>
          <w:tab w:val="left" w:pos="400"/>
        </w:tabs>
        <w:spacing w:line="480" w:lineRule="auto"/>
        <w:ind w:left="400" w:hanging="400"/>
        <w:rPr>
          <w:rFonts w:ascii="Arial" w:hAnsi="Arial" w:cs="Arial"/>
          <w:noProof/>
          <w:sz w:val="20"/>
          <w:lang w:val="en-GB"/>
        </w:rPr>
      </w:pPr>
      <w:r>
        <w:rPr>
          <w:rFonts w:ascii="Arial" w:hAnsi="Arial" w:cs="Arial"/>
          <w:noProof/>
          <w:sz w:val="20"/>
          <w:lang w:val="en-GB"/>
        </w:rPr>
        <w:t>12.</w:t>
      </w:r>
      <w:r>
        <w:rPr>
          <w:rFonts w:ascii="Arial" w:hAnsi="Arial" w:cs="Arial"/>
          <w:noProof/>
          <w:sz w:val="20"/>
          <w:lang w:val="en-GB"/>
        </w:rPr>
        <w:tab/>
        <w:t xml:space="preserve">Furbo Reeder, C. </w:t>
      </w:r>
      <w:r w:rsidRPr="00D1720B">
        <w:rPr>
          <w:rFonts w:ascii="Arial" w:hAnsi="Arial" w:cs="Arial"/>
          <w:i/>
          <w:noProof/>
          <w:sz w:val="20"/>
          <w:lang w:val="en-GB"/>
        </w:rPr>
        <w:t>et al.</w:t>
      </w:r>
      <w:r>
        <w:rPr>
          <w:rFonts w:ascii="Arial" w:hAnsi="Arial" w:cs="Arial"/>
          <w:noProof/>
          <w:sz w:val="20"/>
          <w:lang w:val="en-GB"/>
        </w:rPr>
        <w:t xml:space="preserve"> Unveiling the contribution of particle-associated non-cyanobacterial diazotrophs to N</w:t>
      </w:r>
      <w:r w:rsidRPr="00D1720B">
        <w:rPr>
          <w:rFonts w:ascii="Arial" w:hAnsi="Arial" w:cs="Arial"/>
          <w:noProof/>
          <w:sz w:val="20"/>
          <w:vertAlign w:val="subscript"/>
          <w:lang w:val="en-GB"/>
        </w:rPr>
        <w:t>2</w:t>
      </w:r>
      <w:r>
        <w:rPr>
          <w:rFonts w:ascii="Arial" w:hAnsi="Arial" w:cs="Arial"/>
          <w:noProof/>
          <w:sz w:val="20"/>
          <w:lang w:val="en-GB"/>
        </w:rPr>
        <w:t xml:space="preserve"> fixation in the upper mesopelagic North Pacific Gyre. </w:t>
      </w:r>
      <w:r w:rsidRPr="00D1720B">
        <w:rPr>
          <w:rFonts w:ascii="Arial" w:hAnsi="Arial" w:cs="Arial"/>
          <w:i/>
          <w:noProof/>
          <w:sz w:val="20"/>
          <w:lang w:val="en-GB"/>
        </w:rPr>
        <w:t>Commun. Biol.</w:t>
      </w:r>
      <w:r>
        <w:rPr>
          <w:rFonts w:ascii="Arial" w:hAnsi="Arial" w:cs="Arial"/>
          <w:noProof/>
          <w:sz w:val="20"/>
          <w:lang w:val="en-GB"/>
        </w:rPr>
        <w:t xml:space="preserve"> (2025).</w:t>
      </w:r>
    </w:p>
    <w:p w14:paraId="1F963EDE" w14:textId="77777777" w:rsidR="00D1720B" w:rsidRDefault="00D1720B" w:rsidP="00D1720B">
      <w:pPr>
        <w:tabs>
          <w:tab w:val="left" w:pos="400"/>
        </w:tabs>
        <w:spacing w:line="480" w:lineRule="auto"/>
        <w:ind w:left="400" w:hanging="400"/>
        <w:rPr>
          <w:rFonts w:ascii="Arial" w:hAnsi="Arial" w:cs="Arial"/>
          <w:noProof/>
          <w:sz w:val="20"/>
          <w:lang w:val="en-GB"/>
        </w:rPr>
      </w:pPr>
      <w:r>
        <w:rPr>
          <w:rFonts w:ascii="Arial" w:hAnsi="Arial" w:cs="Arial"/>
          <w:noProof/>
          <w:sz w:val="20"/>
          <w:lang w:val="en-GB"/>
        </w:rPr>
        <w:t>13.</w:t>
      </w:r>
      <w:r>
        <w:rPr>
          <w:rFonts w:ascii="Arial" w:hAnsi="Arial" w:cs="Arial"/>
          <w:noProof/>
          <w:sz w:val="20"/>
          <w:lang w:val="en-GB"/>
        </w:rPr>
        <w:tab/>
        <w:t xml:space="preserve">Cerdán-García, E., Álvarez-Salgado, X. A., Arístegui, J., Martínez-Marrero, A. &amp; Benavides, M. Eddy-driven diazotroph distribution in the subtropical North Atlantic: horizontal variability prevails over particle sinking speed. </w:t>
      </w:r>
      <w:r w:rsidRPr="00D1720B">
        <w:rPr>
          <w:rFonts w:ascii="Arial" w:hAnsi="Arial" w:cs="Arial"/>
          <w:i/>
          <w:noProof/>
          <w:sz w:val="20"/>
          <w:lang w:val="en-GB"/>
        </w:rPr>
        <w:t>Commun. Biol.</w:t>
      </w:r>
      <w:r>
        <w:rPr>
          <w:rFonts w:ascii="Arial" w:hAnsi="Arial" w:cs="Arial"/>
          <w:noProof/>
          <w:sz w:val="20"/>
          <w:lang w:val="en-GB"/>
        </w:rPr>
        <w:t xml:space="preserve"> </w:t>
      </w:r>
      <w:r w:rsidRPr="00D1720B">
        <w:rPr>
          <w:rFonts w:ascii="Arial" w:hAnsi="Arial" w:cs="Arial"/>
          <w:b/>
          <w:noProof/>
          <w:sz w:val="20"/>
          <w:lang w:val="en-GB"/>
        </w:rPr>
        <w:t>7</w:t>
      </w:r>
      <w:r>
        <w:rPr>
          <w:rFonts w:ascii="Arial" w:hAnsi="Arial" w:cs="Arial"/>
          <w:noProof/>
          <w:sz w:val="20"/>
          <w:lang w:val="en-GB"/>
        </w:rPr>
        <w:t>, 929 (2024).</w:t>
      </w:r>
    </w:p>
    <w:p w14:paraId="20A82AB0" w14:textId="77777777" w:rsidR="00D1720B" w:rsidRDefault="00D1720B" w:rsidP="00D1720B">
      <w:pPr>
        <w:tabs>
          <w:tab w:val="left" w:pos="400"/>
        </w:tabs>
        <w:spacing w:line="480" w:lineRule="auto"/>
        <w:ind w:left="400" w:hanging="400"/>
        <w:rPr>
          <w:rFonts w:ascii="Arial" w:hAnsi="Arial" w:cs="Arial"/>
          <w:noProof/>
          <w:sz w:val="20"/>
          <w:lang w:val="en-GB"/>
        </w:rPr>
      </w:pPr>
      <w:r>
        <w:rPr>
          <w:rFonts w:ascii="Arial" w:hAnsi="Arial" w:cs="Arial"/>
          <w:noProof/>
          <w:sz w:val="20"/>
          <w:lang w:val="en-GB"/>
        </w:rPr>
        <w:t>14.</w:t>
      </w:r>
      <w:r>
        <w:rPr>
          <w:rFonts w:ascii="Arial" w:hAnsi="Arial" w:cs="Arial"/>
          <w:noProof/>
          <w:sz w:val="20"/>
          <w:lang w:val="en-GB"/>
        </w:rPr>
        <w:tab/>
        <w:t xml:space="preserve">Barnett, D., Arts, I. &amp; Penders, J. microViz: an R package for microbiome data visualization and statistics. </w:t>
      </w:r>
      <w:r w:rsidRPr="00D1720B">
        <w:rPr>
          <w:rFonts w:ascii="Arial" w:hAnsi="Arial" w:cs="Arial"/>
          <w:i/>
          <w:noProof/>
          <w:sz w:val="20"/>
          <w:lang w:val="en-GB"/>
        </w:rPr>
        <w:t>J. Open Source Softw.</w:t>
      </w:r>
      <w:r>
        <w:rPr>
          <w:rFonts w:ascii="Arial" w:hAnsi="Arial" w:cs="Arial"/>
          <w:noProof/>
          <w:sz w:val="20"/>
          <w:lang w:val="en-GB"/>
        </w:rPr>
        <w:t xml:space="preserve"> </w:t>
      </w:r>
      <w:r w:rsidRPr="00D1720B">
        <w:rPr>
          <w:rFonts w:ascii="Arial" w:hAnsi="Arial" w:cs="Arial"/>
          <w:b/>
          <w:noProof/>
          <w:sz w:val="20"/>
          <w:lang w:val="en-GB"/>
        </w:rPr>
        <w:t>6</w:t>
      </w:r>
      <w:r>
        <w:rPr>
          <w:rFonts w:ascii="Arial" w:hAnsi="Arial" w:cs="Arial"/>
          <w:noProof/>
          <w:sz w:val="20"/>
          <w:lang w:val="en-GB"/>
        </w:rPr>
        <w:t>, 3201 (2021).</w:t>
      </w:r>
    </w:p>
    <w:p w14:paraId="51B95B95" w14:textId="77777777" w:rsidR="00D1720B" w:rsidRDefault="00D1720B" w:rsidP="00D1720B">
      <w:pPr>
        <w:tabs>
          <w:tab w:val="left" w:pos="400"/>
        </w:tabs>
        <w:spacing w:line="480" w:lineRule="auto"/>
        <w:ind w:left="400" w:hanging="400"/>
        <w:rPr>
          <w:rFonts w:ascii="Arial" w:hAnsi="Arial" w:cs="Arial"/>
          <w:noProof/>
          <w:sz w:val="20"/>
          <w:lang w:val="en-GB"/>
        </w:rPr>
      </w:pPr>
      <w:r>
        <w:rPr>
          <w:rFonts w:ascii="Arial" w:hAnsi="Arial" w:cs="Arial"/>
          <w:noProof/>
          <w:sz w:val="20"/>
          <w:lang w:val="en-GB"/>
        </w:rPr>
        <w:t>15.</w:t>
      </w:r>
      <w:r>
        <w:rPr>
          <w:rFonts w:ascii="Arial" w:hAnsi="Arial" w:cs="Arial"/>
          <w:noProof/>
          <w:sz w:val="20"/>
          <w:lang w:val="en-GB"/>
        </w:rPr>
        <w:tab/>
        <w:t xml:space="preserve">Chen, H. &amp; Boutros, P. C. VennDiagram: a package for the generation of highly-customizable Venn and Euler diagrams in R. </w:t>
      </w:r>
      <w:r w:rsidRPr="00D1720B">
        <w:rPr>
          <w:rFonts w:ascii="Arial" w:hAnsi="Arial" w:cs="Arial"/>
          <w:i/>
          <w:noProof/>
          <w:sz w:val="20"/>
          <w:lang w:val="en-GB"/>
        </w:rPr>
        <w:t>BMC Bioinformatics</w:t>
      </w:r>
      <w:r>
        <w:rPr>
          <w:rFonts w:ascii="Arial" w:hAnsi="Arial" w:cs="Arial"/>
          <w:noProof/>
          <w:sz w:val="20"/>
          <w:lang w:val="en-GB"/>
        </w:rPr>
        <w:t xml:space="preserve"> </w:t>
      </w:r>
      <w:r w:rsidRPr="00D1720B">
        <w:rPr>
          <w:rFonts w:ascii="Arial" w:hAnsi="Arial" w:cs="Arial"/>
          <w:b/>
          <w:noProof/>
          <w:sz w:val="20"/>
          <w:lang w:val="en-GB"/>
        </w:rPr>
        <w:t>12</w:t>
      </w:r>
      <w:r>
        <w:rPr>
          <w:rFonts w:ascii="Arial" w:hAnsi="Arial" w:cs="Arial"/>
          <w:noProof/>
          <w:sz w:val="20"/>
          <w:lang w:val="en-GB"/>
        </w:rPr>
        <w:t>, 35 (2011).</w:t>
      </w:r>
    </w:p>
    <w:p w14:paraId="76B3943B" w14:textId="4EFB3B2B" w:rsidR="00857AB8" w:rsidRPr="00DB6C6E" w:rsidRDefault="00D1720B" w:rsidP="00D1720B">
      <w:pPr>
        <w:tabs>
          <w:tab w:val="left" w:pos="400"/>
        </w:tabs>
        <w:spacing w:line="480" w:lineRule="auto"/>
        <w:ind w:left="400" w:hanging="400"/>
        <w:rPr>
          <w:rFonts w:ascii="Arial" w:hAnsi="Arial" w:cs="Arial"/>
          <w:sz w:val="20"/>
          <w:lang w:val="en-GB"/>
        </w:rPr>
      </w:pPr>
      <w:r>
        <w:rPr>
          <w:rFonts w:ascii="Arial" w:hAnsi="Arial" w:cs="Arial"/>
          <w:noProof/>
          <w:sz w:val="20"/>
          <w:lang w:val="en-GB"/>
        </w:rPr>
        <w:t>16.</w:t>
      </w:r>
      <w:r>
        <w:rPr>
          <w:rFonts w:ascii="Arial" w:hAnsi="Arial" w:cs="Arial"/>
          <w:noProof/>
          <w:sz w:val="20"/>
          <w:lang w:val="en-GB"/>
        </w:rPr>
        <w:tab/>
        <w:t xml:space="preserve">Sundfjord, A. </w:t>
      </w:r>
      <w:r w:rsidRPr="00D1720B">
        <w:rPr>
          <w:rFonts w:ascii="Arial" w:hAnsi="Arial" w:cs="Arial"/>
          <w:i/>
          <w:noProof/>
          <w:sz w:val="20"/>
          <w:lang w:val="en-GB"/>
        </w:rPr>
        <w:t>et al.</w:t>
      </w:r>
      <w:r>
        <w:rPr>
          <w:rFonts w:ascii="Arial" w:hAnsi="Arial" w:cs="Arial"/>
          <w:noProof/>
          <w:sz w:val="20"/>
          <w:lang w:val="en-GB"/>
        </w:rPr>
        <w:t xml:space="preserve"> Suggested water mass definitions for the central and northern Barents Sea, and the adjacent Nansen Basin. </w:t>
      </w:r>
      <w:r w:rsidRPr="00D1720B">
        <w:rPr>
          <w:rFonts w:ascii="Arial" w:hAnsi="Arial" w:cs="Arial"/>
          <w:i/>
          <w:noProof/>
          <w:sz w:val="20"/>
          <w:lang w:val="en-GB"/>
        </w:rPr>
        <w:t>The Nansen Legacy Report Series</w:t>
      </w:r>
      <w:r>
        <w:rPr>
          <w:rFonts w:ascii="Arial" w:hAnsi="Arial" w:cs="Arial"/>
          <w:noProof/>
          <w:sz w:val="20"/>
          <w:lang w:val="en-GB"/>
        </w:rPr>
        <w:t xml:space="preserve"> (2020) doi:10.7557/nlrs.5707.</w:t>
      </w:r>
      <w:r w:rsidR="00857AB8">
        <w:rPr>
          <w:rFonts w:ascii="Arial" w:hAnsi="Arial" w:cs="Arial"/>
          <w:sz w:val="20"/>
          <w:lang w:val="en-GB"/>
        </w:rPr>
        <w:fldChar w:fldCharType="end"/>
      </w:r>
    </w:p>
    <w:sectPr w:rsidR="00857AB8" w:rsidRPr="00DB6C6E" w:rsidSect="00A6026E">
      <w:pgSz w:w="12219" w:h="15842"/>
      <w:pgMar w:top="1440" w:right="1797" w:bottom="1440" w:left="1797"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23351" w14:textId="77777777" w:rsidR="00CD367D" w:rsidRDefault="00CD367D">
      <w:r>
        <w:separator/>
      </w:r>
    </w:p>
  </w:endnote>
  <w:endnote w:type="continuationSeparator" w:id="0">
    <w:p w14:paraId="64427B07" w14:textId="77777777" w:rsidR="00CD367D" w:rsidRDefault="00CD3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B06040202020202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96907" w14:textId="193174C0" w:rsidR="00F125EE" w:rsidRPr="00A656BC" w:rsidRDefault="00114193">
    <w:pPr>
      <w:pStyle w:val="Footer"/>
      <w:jc w:val="right"/>
      <w:rPr>
        <w:rFonts w:ascii="Arial" w:hAnsi="Arial" w:cs="Arial"/>
      </w:rPr>
    </w:pPr>
    <w:r w:rsidRPr="00A656BC">
      <w:rPr>
        <w:rFonts w:ascii="Arial" w:hAnsi="Arial" w:cs="Arial"/>
      </w:rPr>
      <w:fldChar w:fldCharType="begin"/>
    </w:r>
    <w:r w:rsidRPr="00A656BC">
      <w:rPr>
        <w:rFonts w:ascii="Arial" w:hAnsi="Arial" w:cs="Arial"/>
      </w:rPr>
      <w:instrText xml:space="preserve"> PAGE   \* MERGEFORMAT </w:instrText>
    </w:r>
    <w:r w:rsidRPr="00A656BC">
      <w:rPr>
        <w:rFonts w:ascii="Arial" w:hAnsi="Arial" w:cs="Arial"/>
      </w:rPr>
      <w:fldChar w:fldCharType="separate"/>
    </w:r>
    <w:r w:rsidR="009D6B1C" w:rsidRPr="00A656BC">
      <w:rPr>
        <w:rFonts w:ascii="Arial" w:hAnsi="Arial" w:cs="Arial"/>
        <w:noProof/>
      </w:rPr>
      <w:t>1</w:t>
    </w:r>
    <w:r w:rsidRPr="00A656BC">
      <w:rPr>
        <w:rFonts w:ascii="Arial" w:hAnsi="Arial" w:cs="Arial"/>
      </w:rPr>
      <w:fldChar w:fldCharType="end"/>
    </w:r>
  </w:p>
  <w:p w14:paraId="180EEFF6"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F0A9E9" w14:textId="77777777" w:rsidR="00CD367D" w:rsidRDefault="00CD367D">
      <w:r>
        <w:separator/>
      </w:r>
    </w:p>
  </w:footnote>
  <w:footnote w:type="continuationSeparator" w:id="0">
    <w:p w14:paraId="4254995F" w14:textId="77777777" w:rsidR="00CD367D" w:rsidRDefault="00CD36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40DC9" w14:textId="77777777" w:rsidR="003A2FD8" w:rsidRPr="005001AC" w:rsidRDefault="003A2FD8" w:rsidP="005001AC">
    <w:pPr>
      <w:jc w:val="right"/>
      <w:rPr>
        <w:sz w:val="20"/>
      </w:rPr>
    </w:pPr>
  </w:p>
  <w:p w14:paraId="0091C365"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9369773">
    <w:abstractNumId w:val="9"/>
  </w:num>
  <w:num w:numId="2" w16cid:durableId="21824712">
    <w:abstractNumId w:val="7"/>
  </w:num>
  <w:num w:numId="3" w16cid:durableId="849640505">
    <w:abstractNumId w:val="6"/>
  </w:num>
  <w:num w:numId="4" w16cid:durableId="83308444">
    <w:abstractNumId w:val="5"/>
  </w:num>
  <w:num w:numId="5" w16cid:durableId="1281113203">
    <w:abstractNumId w:val="4"/>
  </w:num>
  <w:num w:numId="6" w16cid:durableId="1349872174">
    <w:abstractNumId w:val="8"/>
  </w:num>
  <w:num w:numId="7" w16cid:durableId="1046374883">
    <w:abstractNumId w:val="3"/>
  </w:num>
  <w:num w:numId="8" w16cid:durableId="1707950737">
    <w:abstractNumId w:val="2"/>
  </w:num>
  <w:num w:numId="9" w16cid:durableId="1328170033">
    <w:abstractNumId w:val="1"/>
  </w:num>
  <w:num w:numId="10" w16cid:durableId="1396666532">
    <w:abstractNumId w:val="0"/>
  </w:num>
  <w:num w:numId="11" w16cid:durableId="808281568">
    <w:abstractNumId w:val="10"/>
  </w:num>
  <w:num w:numId="12" w16cid:durableId="2010448005">
    <w:abstractNumId w:val="12"/>
  </w:num>
  <w:num w:numId="13" w16cid:durableId="1617297658">
    <w:abstractNumId w:val="13"/>
  </w:num>
  <w:num w:numId="14" w16cid:durableId="172217066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perpile-clusterType" w:val="normal"/>
    <w:docVar w:name="paperpile-doc-id" w:val="S824G872C562Z985"/>
    <w:docVar w:name="paperpile-doc-name" w:val="N-ARC_MSC_SI.docx"/>
    <w:docVar w:name="paperpile-includeDoi" w:val="false"/>
    <w:docVar w:name="paperpile-styleFile" w:val="nature.csl"/>
    <w:docVar w:name="paperpile-styleId" w:val="nature-communications"/>
    <w:docVar w:name="paperpile-styleLabel" w:val="Nature Communications"/>
    <w:docVar w:name="paperpile-styleLocale" w:val="en-GB"/>
  </w:docVars>
  <w:rsids>
    <w:rsidRoot w:val="002C030F"/>
    <w:rsid w:val="000004B2"/>
    <w:rsid w:val="00000B26"/>
    <w:rsid w:val="00001EC9"/>
    <w:rsid w:val="00001F2B"/>
    <w:rsid w:val="000067A2"/>
    <w:rsid w:val="00011865"/>
    <w:rsid w:val="000153C7"/>
    <w:rsid w:val="00015418"/>
    <w:rsid w:val="00015CF3"/>
    <w:rsid w:val="00015F74"/>
    <w:rsid w:val="000167E4"/>
    <w:rsid w:val="00016F82"/>
    <w:rsid w:val="00017C53"/>
    <w:rsid w:val="000210C1"/>
    <w:rsid w:val="0002291F"/>
    <w:rsid w:val="0002792D"/>
    <w:rsid w:val="0003022E"/>
    <w:rsid w:val="00030840"/>
    <w:rsid w:val="0003145A"/>
    <w:rsid w:val="00035E40"/>
    <w:rsid w:val="000366BC"/>
    <w:rsid w:val="00040255"/>
    <w:rsid w:val="00042198"/>
    <w:rsid w:val="000438D2"/>
    <w:rsid w:val="00045F88"/>
    <w:rsid w:val="00051940"/>
    <w:rsid w:val="00057857"/>
    <w:rsid w:val="0006008F"/>
    <w:rsid w:val="0006088D"/>
    <w:rsid w:val="000643B5"/>
    <w:rsid w:val="00065EBD"/>
    <w:rsid w:val="00067B15"/>
    <w:rsid w:val="00067B48"/>
    <w:rsid w:val="00067C08"/>
    <w:rsid w:val="00070552"/>
    <w:rsid w:val="000725F3"/>
    <w:rsid w:val="00073AAE"/>
    <w:rsid w:val="00075279"/>
    <w:rsid w:val="00075BBA"/>
    <w:rsid w:val="000773F4"/>
    <w:rsid w:val="0008380D"/>
    <w:rsid w:val="00083B44"/>
    <w:rsid w:val="0008497F"/>
    <w:rsid w:val="000850DC"/>
    <w:rsid w:val="000870A7"/>
    <w:rsid w:val="00091540"/>
    <w:rsid w:val="00091575"/>
    <w:rsid w:val="000950C8"/>
    <w:rsid w:val="000A046E"/>
    <w:rsid w:val="000A41E4"/>
    <w:rsid w:val="000A79F8"/>
    <w:rsid w:val="000A7C7E"/>
    <w:rsid w:val="000B257D"/>
    <w:rsid w:val="000C1BBC"/>
    <w:rsid w:val="000C1CD1"/>
    <w:rsid w:val="000C241B"/>
    <w:rsid w:val="000C2771"/>
    <w:rsid w:val="000C5F36"/>
    <w:rsid w:val="000D0669"/>
    <w:rsid w:val="000D0CFA"/>
    <w:rsid w:val="000D2D81"/>
    <w:rsid w:val="000D7B67"/>
    <w:rsid w:val="000F0DCE"/>
    <w:rsid w:val="000F251D"/>
    <w:rsid w:val="000F2E02"/>
    <w:rsid w:val="001018FA"/>
    <w:rsid w:val="00112C5B"/>
    <w:rsid w:val="00114193"/>
    <w:rsid w:val="001148CF"/>
    <w:rsid w:val="00115A38"/>
    <w:rsid w:val="0011687B"/>
    <w:rsid w:val="00124192"/>
    <w:rsid w:val="00124922"/>
    <w:rsid w:val="00124B98"/>
    <w:rsid w:val="00124F82"/>
    <w:rsid w:val="00127C55"/>
    <w:rsid w:val="001317BD"/>
    <w:rsid w:val="001328CC"/>
    <w:rsid w:val="00146970"/>
    <w:rsid w:val="0015195D"/>
    <w:rsid w:val="001542C2"/>
    <w:rsid w:val="001605D9"/>
    <w:rsid w:val="00161830"/>
    <w:rsid w:val="00162126"/>
    <w:rsid w:val="001621FE"/>
    <w:rsid w:val="0016337A"/>
    <w:rsid w:val="00164269"/>
    <w:rsid w:val="0017232E"/>
    <w:rsid w:val="00172B0B"/>
    <w:rsid w:val="00175DCE"/>
    <w:rsid w:val="00177F9C"/>
    <w:rsid w:val="001852D7"/>
    <w:rsid w:val="00186439"/>
    <w:rsid w:val="00190204"/>
    <w:rsid w:val="001924BA"/>
    <w:rsid w:val="001A1BDE"/>
    <w:rsid w:val="001A1F86"/>
    <w:rsid w:val="001A4C51"/>
    <w:rsid w:val="001A4C91"/>
    <w:rsid w:val="001A74E6"/>
    <w:rsid w:val="001B03E1"/>
    <w:rsid w:val="001B2433"/>
    <w:rsid w:val="001C0520"/>
    <w:rsid w:val="001C0975"/>
    <w:rsid w:val="001C0FA4"/>
    <w:rsid w:val="001C717A"/>
    <w:rsid w:val="001D5320"/>
    <w:rsid w:val="001E0491"/>
    <w:rsid w:val="001E1A2A"/>
    <w:rsid w:val="001E21C3"/>
    <w:rsid w:val="001E490B"/>
    <w:rsid w:val="001F0876"/>
    <w:rsid w:val="001F0F62"/>
    <w:rsid w:val="001F167C"/>
    <w:rsid w:val="001F38AE"/>
    <w:rsid w:val="001F5BE1"/>
    <w:rsid w:val="001F5E91"/>
    <w:rsid w:val="001F6400"/>
    <w:rsid w:val="00201661"/>
    <w:rsid w:val="00204769"/>
    <w:rsid w:val="002077B9"/>
    <w:rsid w:val="00210635"/>
    <w:rsid w:val="00220AF5"/>
    <w:rsid w:val="00223219"/>
    <w:rsid w:val="00224892"/>
    <w:rsid w:val="00225426"/>
    <w:rsid w:val="00225718"/>
    <w:rsid w:val="0022636D"/>
    <w:rsid w:val="002332C6"/>
    <w:rsid w:val="00234FBC"/>
    <w:rsid w:val="00235258"/>
    <w:rsid w:val="00245EEF"/>
    <w:rsid w:val="00246F9C"/>
    <w:rsid w:val="002550D1"/>
    <w:rsid w:val="00255246"/>
    <w:rsid w:val="00255CD2"/>
    <w:rsid w:val="002561FE"/>
    <w:rsid w:val="00256A7B"/>
    <w:rsid w:val="002619AB"/>
    <w:rsid w:val="00262D72"/>
    <w:rsid w:val="00265FBF"/>
    <w:rsid w:val="00276874"/>
    <w:rsid w:val="002776E0"/>
    <w:rsid w:val="00277733"/>
    <w:rsid w:val="00294FBB"/>
    <w:rsid w:val="002A0E75"/>
    <w:rsid w:val="002A14A1"/>
    <w:rsid w:val="002B19ED"/>
    <w:rsid w:val="002B4497"/>
    <w:rsid w:val="002B7E26"/>
    <w:rsid w:val="002C030F"/>
    <w:rsid w:val="002C38AE"/>
    <w:rsid w:val="002C59C3"/>
    <w:rsid w:val="002C65ED"/>
    <w:rsid w:val="002C667A"/>
    <w:rsid w:val="002C67A3"/>
    <w:rsid w:val="002D109C"/>
    <w:rsid w:val="002D13FA"/>
    <w:rsid w:val="002D65C4"/>
    <w:rsid w:val="002D7840"/>
    <w:rsid w:val="002E39CF"/>
    <w:rsid w:val="002E430E"/>
    <w:rsid w:val="002E56DE"/>
    <w:rsid w:val="002F1513"/>
    <w:rsid w:val="002F3BF2"/>
    <w:rsid w:val="002F4409"/>
    <w:rsid w:val="002F6767"/>
    <w:rsid w:val="00300C57"/>
    <w:rsid w:val="003013B9"/>
    <w:rsid w:val="00302778"/>
    <w:rsid w:val="00302A7B"/>
    <w:rsid w:val="00316363"/>
    <w:rsid w:val="003174A7"/>
    <w:rsid w:val="0032050B"/>
    <w:rsid w:val="00320FA3"/>
    <w:rsid w:val="0032115B"/>
    <w:rsid w:val="003230B5"/>
    <w:rsid w:val="00325D90"/>
    <w:rsid w:val="003276E0"/>
    <w:rsid w:val="00327E42"/>
    <w:rsid w:val="00331D75"/>
    <w:rsid w:val="00332BFB"/>
    <w:rsid w:val="00335D85"/>
    <w:rsid w:val="00341E82"/>
    <w:rsid w:val="00344390"/>
    <w:rsid w:val="0034675B"/>
    <w:rsid w:val="00347322"/>
    <w:rsid w:val="0035152E"/>
    <w:rsid w:val="003538BF"/>
    <w:rsid w:val="00355362"/>
    <w:rsid w:val="00363E44"/>
    <w:rsid w:val="003656F4"/>
    <w:rsid w:val="003672F9"/>
    <w:rsid w:val="00370708"/>
    <w:rsid w:val="00377876"/>
    <w:rsid w:val="003819BC"/>
    <w:rsid w:val="0038416B"/>
    <w:rsid w:val="00387114"/>
    <w:rsid w:val="0039490D"/>
    <w:rsid w:val="00395E86"/>
    <w:rsid w:val="00397983"/>
    <w:rsid w:val="003A2FD8"/>
    <w:rsid w:val="003A383A"/>
    <w:rsid w:val="003A4905"/>
    <w:rsid w:val="003A79C8"/>
    <w:rsid w:val="003B21CB"/>
    <w:rsid w:val="003B3341"/>
    <w:rsid w:val="003B3700"/>
    <w:rsid w:val="003B3A67"/>
    <w:rsid w:val="003B40E6"/>
    <w:rsid w:val="003B77E6"/>
    <w:rsid w:val="003C1BEE"/>
    <w:rsid w:val="003C2F64"/>
    <w:rsid w:val="003C35E5"/>
    <w:rsid w:val="003C4B02"/>
    <w:rsid w:val="003C5759"/>
    <w:rsid w:val="003C67DD"/>
    <w:rsid w:val="003D0735"/>
    <w:rsid w:val="003D35EE"/>
    <w:rsid w:val="003D4C12"/>
    <w:rsid w:val="003E394D"/>
    <w:rsid w:val="003E48E8"/>
    <w:rsid w:val="003E5375"/>
    <w:rsid w:val="003E6E56"/>
    <w:rsid w:val="003F1680"/>
    <w:rsid w:val="003F6E14"/>
    <w:rsid w:val="00400ED7"/>
    <w:rsid w:val="00402780"/>
    <w:rsid w:val="004041FF"/>
    <w:rsid w:val="00405336"/>
    <w:rsid w:val="0040555B"/>
    <w:rsid w:val="00410901"/>
    <w:rsid w:val="0041429B"/>
    <w:rsid w:val="0041452A"/>
    <w:rsid w:val="00420E42"/>
    <w:rsid w:val="00423ACC"/>
    <w:rsid w:val="00424C91"/>
    <w:rsid w:val="0042548F"/>
    <w:rsid w:val="00431825"/>
    <w:rsid w:val="00431C18"/>
    <w:rsid w:val="0043319A"/>
    <w:rsid w:val="00433200"/>
    <w:rsid w:val="004352D6"/>
    <w:rsid w:val="004354F9"/>
    <w:rsid w:val="004419D7"/>
    <w:rsid w:val="00445049"/>
    <w:rsid w:val="00452A30"/>
    <w:rsid w:val="0045361A"/>
    <w:rsid w:val="00454A4C"/>
    <w:rsid w:val="004571D5"/>
    <w:rsid w:val="00461373"/>
    <w:rsid w:val="00461D81"/>
    <w:rsid w:val="0046356B"/>
    <w:rsid w:val="00474F5B"/>
    <w:rsid w:val="00477182"/>
    <w:rsid w:val="004779CB"/>
    <w:rsid w:val="00477FF7"/>
    <w:rsid w:val="00482721"/>
    <w:rsid w:val="00485CA8"/>
    <w:rsid w:val="00491FF4"/>
    <w:rsid w:val="00495B00"/>
    <w:rsid w:val="004A026F"/>
    <w:rsid w:val="004A159F"/>
    <w:rsid w:val="004A210A"/>
    <w:rsid w:val="004A5681"/>
    <w:rsid w:val="004B244F"/>
    <w:rsid w:val="004B2F21"/>
    <w:rsid w:val="004C0F07"/>
    <w:rsid w:val="004C4746"/>
    <w:rsid w:val="004C7D93"/>
    <w:rsid w:val="004D745A"/>
    <w:rsid w:val="004E1872"/>
    <w:rsid w:val="004E3540"/>
    <w:rsid w:val="004E42D8"/>
    <w:rsid w:val="004E439C"/>
    <w:rsid w:val="004E7BA2"/>
    <w:rsid w:val="004F0E5A"/>
    <w:rsid w:val="004F7EDF"/>
    <w:rsid w:val="005001AC"/>
    <w:rsid w:val="00501761"/>
    <w:rsid w:val="005022E6"/>
    <w:rsid w:val="00503607"/>
    <w:rsid w:val="00510D80"/>
    <w:rsid w:val="005142AA"/>
    <w:rsid w:val="00521721"/>
    <w:rsid w:val="005229D9"/>
    <w:rsid w:val="00523696"/>
    <w:rsid w:val="00527D71"/>
    <w:rsid w:val="005329FA"/>
    <w:rsid w:val="00536ABE"/>
    <w:rsid w:val="005402AD"/>
    <w:rsid w:val="0054265F"/>
    <w:rsid w:val="0054590C"/>
    <w:rsid w:val="00553B61"/>
    <w:rsid w:val="00556F79"/>
    <w:rsid w:val="005607DD"/>
    <w:rsid w:val="005609E9"/>
    <w:rsid w:val="00564259"/>
    <w:rsid w:val="0057028E"/>
    <w:rsid w:val="00574F36"/>
    <w:rsid w:val="00575EDE"/>
    <w:rsid w:val="00576240"/>
    <w:rsid w:val="00580FE0"/>
    <w:rsid w:val="0058440F"/>
    <w:rsid w:val="00585EF5"/>
    <w:rsid w:val="00595EB1"/>
    <w:rsid w:val="005A02EE"/>
    <w:rsid w:val="005A3D04"/>
    <w:rsid w:val="005A3D5D"/>
    <w:rsid w:val="005A558C"/>
    <w:rsid w:val="005A5D75"/>
    <w:rsid w:val="005B600B"/>
    <w:rsid w:val="005C52D5"/>
    <w:rsid w:val="005D088E"/>
    <w:rsid w:val="005E179B"/>
    <w:rsid w:val="005E1C18"/>
    <w:rsid w:val="005E28F8"/>
    <w:rsid w:val="005E4BA4"/>
    <w:rsid w:val="005E6513"/>
    <w:rsid w:val="005F24D5"/>
    <w:rsid w:val="005F3A74"/>
    <w:rsid w:val="006020BC"/>
    <w:rsid w:val="006069C6"/>
    <w:rsid w:val="00610642"/>
    <w:rsid w:val="00611A19"/>
    <w:rsid w:val="006140DF"/>
    <w:rsid w:val="0061518E"/>
    <w:rsid w:val="00617591"/>
    <w:rsid w:val="00620121"/>
    <w:rsid w:val="0062434D"/>
    <w:rsid w:val="0063087D"/>
    <w:rsid w:val="00636067"/>
    <w:rsid w:val="006424B3"/>
    <w:rsid w:val="00645DA5"/>
    <w:rsid w:val="00651114"/>
    <w:rsid w:val="006530A8"/>
    <w:rsid w:val="00653398"/>
    <w:rsid w:val="00655A46"/>
    <w:rsid w:val="0065772A"/>
    <w:rsid w:val="00661DA9"/>
    <w:rsid w:val="00666C2C"/>
    <w:rsid w:val="006700F1"/>
    <w:rsid w:val="00670299"/>
    <w:rsid w:val="00671F88"/>
    <w:rsid w:val="00673F9A"/>
    <w:rsid w:val="00676C8D"/>
    <w:rsid w:val="0068008C"/>
    <w:rsid w:val="00682B24"/>
    <w:rsid w:val="006838B5"/>
    <w:rsid w:val="00685254"/>
    <w:rsid w:val="00687116"/>
    <w:rsid w:val="00690668"/>
    <w:rsid w:val="00691182"/>
    <w:rsid w:val="00691985"/>
    <w:rsid w:val="0069355D"/>
    <w:rsid w:val="006963C9"/>
    <w:rsid w:val="006A1B64"/>
    <w:rsid w:val="006A52FD"/>
    <w:rsid w:val="006A74A6"/>
    <w:rsid w:val="006B0DC8"/>
    <w:rsid w:val="006B7FC3"/>
    <w:rsid w:val="006C1BBD"/>
    <w:rsid w:val="006D169A"/>
    <w:rsid w:val="006D44D4"/>
    <w:rsid w:val="006E34EE"/>
    <w:rsid w:val="006E3E68"/>
    <w:rsid w:val="006E4535"/>
    <w:rsid w:val="006E6953"/>
    <w:rsid w:val="00700B34"/>
    <w:rsid w:val="007039F4"/>
    <w:rsid w:val="007108F5"/>
    <w:rsid w:val="0071256C"/>
    <w:rsid w:val="00713E5B"/>
    <w:rsid w:val="00716A0E"/>
    <w:rsid w:val="00716F4F"/>
    <w:rsid w:val="0071754E"/>
    <w:rsid w:val="007248C3"/>
    <w:rsid w:val="00724E6A"/>
    <w:rsid w:val="007307C8"/>
    <w:rsid w:val="00731A45"/>
    <w:rsid w:val="00731D37"/>
    <w:rsid w:val="0073208F"/>
    <w:rsid w:val="00734A2C"/>
    <w:rsid w:val="00736457"/>
    <w:rsid w:val="00736C3E"/>
    <w:rsid w:val="00737D35"/>
    <w:rsid w:val="007402FC"/>
    <w:rsid w:val="007411A1"/>
    <w:rsid w:val="00741AD6"/>
    <w:rsid w:val="007440B1"/>
    <w:rsid w:val="00744842"/>
    <w:rsid w:val="00745A6B"/>
    <w:rsid w:val="00751F32"/>
    <w:rsid w:val="00753002"/>
    <w:rsid w:val="00755553"/>
    <w:rsid w:val="00755EB4"/>
    <w:rsid w:val="00763316"/>
    <w:rsid w:val="00763345"/>
    <w:rsid w:val="00765719"/>
    <w:rsid w:val="00767ED8"/>
    <w:rsid w:val="0078351D"/>
    <w:rsid w:val="007839DD"/>
    <w:rsid w:val="007843C9"/>
    <w:rsid w:val="00784711"/>
    <w:rsid w:val="007853F6"/>
    <w:rsid w:val="00792976"/>
    <w:rsid w:val="00797F24"/>
    <w:rsid w:val="007A0014"/>
    <w:rsid w:val="007A3EA0"/>
    <w:rsid w:val="007B2F2B"/>
    <w:rsid w:val="007B47EA"/>
    <w:rsid w:val="007B5946"/>
    <w:rsid w:val="007C2B10"/>
    <w:rsid w:val="007C3EBB"/>
    <w:rsid w:val="007C43EC"/>
    <w:rsid w:val="007C6BE3"/>
    <w:rsid w:val="007D1BC7"/>
    <w:rsid w:val="007D221C"/>
    <w:rsid w:val="007D6E0D"/>
    <w:rsid w:val="007E76EC"/>
    <w:rsid w:val="007F1A16"/>
    <w:rsid w:val="007F4C29"/>
    <w:rsid w:val="007F4FD9"/>
    <w:rsid w:val="007F5297"/>
    <w:rsid w:val="007F6868"/>
    <w:rsid w:val="007F7DCD"/>
    <w:rsid w:val="008013C4"/>
    <w:rsid w:val="008067D1"/>
    <w:rsid w:val="00807654"/>
    <w:rsid w:val="00807D35"/>
    <w:rsid w:val="008119BC"/>
    <w:rsid w:val="0081384C"/>
    <w:rsid w:val="008138AD"/>
    <w:rsid w:val="00816627"/>
    <w:rsid w:val="00817AB3"/>
    <w:rsid w:val="00820484"/>
    <w:rsid w:val="00821D90"/>
    <w:rsid w:val="008239AF"/>
    <w:rsid w:val="00824DF3"/>
    <w:rsid w:val="00826546"/>
    <w:rsid w:val="00830BBB"/>
    <w:rsid w:val="00835600"/>
    <w:rsid w:val="00836832"/>
    <w:rsid w:val="00840767"/>
    <w:rsid w:val="008407DA"/>
    <w:rsid w:val="00840BB2"/>
    <w:rsid w:val="008449FE"/>
    <w:rsid w:val="008509B4"/>
    <w:rsid w:val="00852A14"/>
    <w:rsid w:val="008574C4"/>
    <w:rsid w:val="00857AB8"/>
    <w:rsid w:val="00860201"/>
    <w:rsid w:val="00861223"/>
    <w:rsid w:val="00862D5C"/>
    <w:rsid w:val="008641E2"/>
    <w:rsid w:val="00865DC5"/>
    <w:rsid w:val="00870EED"/>
    <w:rsid w:val="00873F05"/>
    <w:rsid w:val="00874A97"/>
    <w:rsid w:val="00876EE1"/>
    <w:rsid w:val="0087725D"/>
    <w:rsid w:val="00877C7D"/>
    <w:rsid w:val="00881647"/>
    <w:rsid w:val="008845F6"/>
    <w:rsid w:val="00884FB0"/>
    <w:rsid w:val="00885A45"/>
    <w:rsid w:val="00885C9B"/>
    <w:rsid w:val="008924C2"/>
    <w:rsid w:val="00894C6D"/>
    <w:rsid w:val="008A57AA"/>
    <w:rsid w:val="008A5A8D"/>
    <w:rsid w:val="008A5FFF"/>
    <w:rsid w:val="008B44E7"/>
    <w:rsid w:val="008B6305"/>
    <w:rsid w:val="008B6E61"/>
    <w:rsid w:val="008C069B"/>
    <w:rsid w:val="008C06D0"/>
    <w:rsid w:val="008C0942"/>
    <w:rsid w:val="008D5D2A"/>
    <w:rsid w:val="008D79DE"/>
    <w:rsid w:val="008E1632"/>
    <w:rsid w:val="008E4A6E"/>
    <w:rsid w:val="008E5AEF"/>
    <w:rsid w:val="008F118D"/>
    <w:rsid w:val="008F16EE"/>
    <w:rsid w:val="008F2652"/>
    <w:rsid w:val="008F5FEE"/>
    <w:rsid w:val="008F6C84"/>
    <w:rsid w:val="008F73B5"/>
    <w:rsid w:val="008F7698"/>
    <w:rsid w:val="008F7A87"/>
    <w:rsid w:val="009011D3"/>
    <w:rsid w:val="0090383A"/>
    <w:rsid w:val="009051B3"/>
    <w:rsid w:val="00907D90"/>
    <w:rsid w:val="00913163"/>
    <w:rsid w:val="00914B63"/>
    <w:rsid w:val="00924123"/>
    <w:rsid w:val="00924D10"/>
    <w:rsid w:val="009258B8"/>
    <w:rsid w:val="00933598"/>
    <w:rsid w:val="00933AB8"/>
    <w:rsid w:val="0093490A"/>
    <w:rsid w:val="009354F3"/>
    <w:rsid w:val="00937454"/>
    <w:rsid w:val="00940535"/>
    <w:rsid w:val="0094065E"/>
    <w:rsid w:val="00943C3C"/>
    <w:rsid w:val="009447DC"/>
    <w:rsid w:val="0095053C"/>
    <w:rsid w:val="009512D6"/>
    <w:rsid w:val="009513D0"/>
    <w:rsid w:val="009519CF"/>
    <w:rsid w:val="00954421"/>
    <w:rsid w:val="00961BA5"/>
    <w:rsid w:val="00964B35"/>
    <w:rsid w:val="00964EF3"/>
    <w:rsid w:val="00966497"/>
    <w:rsid w:val="00967E1E"/>
    <w:rsid w:val="009743A9"/>
    <w:rsid w:val="00977DDD"/>
    <w:rsid w:val="00986A40"/>
    <w:rsid w:val="00986A47"/>
    <w:rsid w:val="00996B21"/>
    <w:rsid w:val="009975A7"/>
    <w:rsid w:val="009A5287"/>
    <w:rsid w:val="009A670E"/>
    <w:rsid w:val="009B258F"/>
    <w:rsid w:val="009B2AC5"/>
    <w:rsid w:val="009B7984"/>
    <w:rsid w:val="009C0122"/>
    <w:rsid w:val="009C1451"/>
    <w:rsid w:val="009C1B1C"/>
    <w:rsid w:val="009C2597"/>
    <w:rsid w:val="009C3142"/>
    <w:rsid w:val="009C72DC"/>
    <w:rsid w:val="009D2E68"/>
    <w:rsid w:val="009D6B1C"/>
    <w:rsid w:val="009E6C2C"/>
    <w:rsid w:val="009F050B"/>
    <w:rsid w:val="009F0FA8"/>
    <w:rsid w:val="009F4BED"/>
    <w:rsid w:val="009F7B40"/>
    <w:rsid w:val="009F7D93"/>
    <w:rsid w:val="00A0155D"/>
    <w:rsid w:val="00A03525"/>
    <w:rsid w:val="00A0637C"/>
    <w:rsid w:val="00A13A16"/>
    <w:rsid w:val="00A17A66"/>
    <w:rsid w:val="00A2012C"/>
    <w:rsid w:val="00A27F6F"/>
    <w:rsid w:val="00A3403B"/>
    <w:rsid w:val="00A34F7B"/>
    <w:rsid w:val="00A416C4"/>
    <w:rsid w:val="00A416EF"/>
    <w:rsid w:val="00A43828"/>
    <w:rsid w:val="00A51A12"/>
    <w:rsid w:val="00A53491"/>
    <w:rsid w:val="00A5472B"/>
    <w:rsid w:val="00A6026E"/>
    <w:rsid w:val="00A627D4"/>
    <w:rsid w:val="00A655FD"/>
    <w:rsid w:val="00A656BC"/>
    <w:rsid w:val="00A65A18"/>
    <w:rsid w:val="00A71F86"/>
    <w:rsid w:val="00A72B81"/>
    <w:rsid w:val="00A74DA2"/>
    <w:rsid w:val="00A75324"/>
    <w:rsid w:val="00A86258"/>
    <w:rsid w:val="00A86B06"/>
    <w:rsid w:val="00A87947"/>
    <w:rsid w:val="00A90B4F"/>
    <w:rsid w:val="00A94781"/>
    <w:rsid w:val="00A958C5"/>
    <w:rsid w:val="00A96111"/>
    <w:rsid w:val="00AA230B"/>
    <w:rsid w:val="00AA3962"/>
    <w:rsid w:val="00AA7008"/>
    <w:rsid w:val="00AB0928"/>
    <w:rsid w:val="00AB1EC8"/>
    <w:rsid w:val="00AC15B4"/>
    <w:rsid w:val="00AD30E1"/>
    <w:rsid w:val="00AD499C"/>
    <w:rsid w:val="00AD4DF2"/>
    <w:rsid w:val="00AD61B1"/>
    <w:rsid w:val="00AD6533"/>
    <w:rsid w:val="00AE417F"/>
    <w:rsid w:val="00AE596C"/>
    <w:rsid w:val="00AE5A70"/>
    <w:rsid w:val="00AE5F15"/>
    <w:rsid w:val="00AF116C"/>
    <w:rsid w:val="00AF1658"/>
    <w:rsid w:val="00B003EE"/>
    <w:rsid w:val="00B038F4"/>
    <w:rsid w:val="00B10C18"/>
    <w:rsid w:val="00B15008"/>
    <w:rsid w:val="00B16F99"/>
    <w:rsid w:val="00B1788D"/>
    <w:rsid w:val="00B2370A"/>
    <w:rsid w:val="00B27C0E"/>
    <w:rsid w:val="00B3080E"/>
    <w:rsid w:val="00B34784"/>
    <w:rsid w:val="00B36869"/>
    <w:rsid w:val="00B4004A"/>
    <w:rsid w:val="00B41314"/>
    <w:rsid w:val="00B42F9C"/>
    <w:rsid w:val="00B43B31"/>
    <w:rsid w:val="00B443B2"/>
    <w:rsid w:val="00B45DA8"/>
    <w:rsid w:val="00B47CFA"/>
    <w:rsid w:val="00B57F00"/>
    <w:rsid w:val="00B60486"/>
    <w:rsid w:val="00B72903"/>
    <w:rsid w:val="00B73A1C"/>
    <w:rsid w:val="00B77B2A"/>
    <w:rsid w:val="00B82331"/>
    <w:rsid w:val="00B82C22"/>
    <w:rsid w:val="00B8723B"/>
    <w:rsid w:val="00B9035F"/>
    <w:rsid w:val="00B93D73"/>
    <w:rsid w:val="00B93D74"/>
    <w:rsid w:val="00B93DBA"/>
    <w:rsid w:val="00B9440A"/>
    <w:rsid w:val="00B951C7"/>
    <w:rsid w:val="00B95FDB"/>
    <w:rsid w:val="00BA04DB"/>
    <w:rsid w:val="00BA0723"/>
    <w:rsid w:val="00BA2D34"/>
    <w:rsid w:val="00BA55B6"/>
    <w:rsid w:val="00BA6F6C"/>
    <w:rsid w:val="00BB005E"/>
    <w:rsid w:val="00BB0676"/>
    <w:rsid w:val="00BB2D2A"/>
    <w:rsid w:val="00BD2758"/>
    <w:rsid w:val="00BD4799"/>
    <w:rsid w:val="00BD58CF"/>
    <w:rsid w:val="00BE0516"/>
    <w:rsid w:val="00BF4B2E"/>
    <w:rsid w:val="00BF53F2"/>
    <w:rsid w:val="00BF692B"/>
    <w:rsid w:val="00BF6A23"/>
    <w:rsid w:val="00BF77BC"/>
    <w:rsid w:val="00C036F8"/>
    <w:rsid w:val="00C04092"/>
    <w:rsid w:val="00C046DC"/>
    <w:rsid w:val="00C04CC1"/>
    <w:rsid w:val="00C070F1"/>
    <w:rsid w:val="00C23398"/>
    <w:rsid w:val="00C27DF3"/>
    <w:rsid w:val="00C301B5"/>
    <w:rsid w:val="00C34D1D"/>
    <w:rsid w:val="00C361AC"/>
    <w:rsid w:val="00C364C5"/>
    <w:rsid w:val="00C3711A"/>
    <w:rsid w:val="00C454EE"/>
    <w:rsid w:val="00C46846"/>
    <w:rsid w:val="00C47714"/>
    <w:rsid w:val="00C50C6D"/>
    <w:rsid w:val="00C52D45"/>
    <w:rsid w:val="00C600D9"/>
    <w:rsid w:val="00C650BF"/>
    <w:rsid w:val="00C66461"/>
    <w:rsid w:val="00C74951"/>
    <w:rsid w:val="00C764DF"/>
    <w:rsid w:val="00C768DB"/>
    <w:rsid w:val="00C8638C"/>
    <w:rsid w:val="00C86A96"/>
    <w:rsid w:val="00C87038"/>
    <w:rsid w:val="00C96D7B"/>
    <w:rsid w:val="00CA23C5"/>
    <w:rsid w:val="00CA6893"/>
    <w:rsid w:val="00CAE457"/>
    <w:rsid w:val="00CB0B15"/>
    <w:rsid w:val="00CB6C98"/>
    <w:rsid w:val="00CB7CE1"/>
    <w:rsid w:val="00CC1384"/>
    <w:rsid w:val="00CD367D"/>
    <w:rsid w:val="00CD3720"/>
    <w:rsid w:val="00CD3D30"/>
    <w:rsid w:val="00CD556F"/>
    <w:rsid w:val="00CD7136"/>
    <w:rsid w:val="00CE0ED1"/>
    <w:rsid w:val="00CE5AB4"/>
    <w:rsid w:val="00CF01B9"/>
    <w:rsid w:val="00CF16C9"/>
    <w:rsid w:val="00CF1848"/>
    <w:rsid w:val="00CF5C2F"/>
    <w:rsid w:val="00D03F47"/>
    <w:rsid w:val="00D04BCF"/>
    <w:rsid w:val="00D07921"/>
    <w:rsid w:val="00D13037"/>
    <w:rsid w:val="00D143D9"/>
    <w:rsid w:val="00D1720B"/>
    <w:rsid w:val="00D20C3F"/>
    <w:rsid w:val="00D21D22"/>
    <w:rsid w:val="00D22DE6"/>
    <w:rsid w:val="00D22EA4"/>
    <w:rsid w:val="00D269AB"/>
    <w:rsid w:val="00D32D2C"/>
    <w:rsid w:val="00D346C2"/>
    <w:rsid w:val="00D423B5"/>
    <w:rsid w:val="00D44830"/>
    <w:rsid w:val="00D54174"/>
    <w:rsid w:val="00D55083"/>
    <w:rsid w:val="00D63B5B"/>
    <w:rsid w:val="00D65335"/>
    <w:rsid w:val="00D70AA6"/>
    <w:rsid w:val="00D718B5"/>
    <w:rsid w:val="00D73F32"/>
    <w:rsid w:val="00D7557C"/>
    <w:rsid w:val="00D82542"/>
    <w:rsid w:val="00D833E2"/>
    <w:rsid w:val="00DA0D4E"/>
    <w:rsid w:val="00DA22DA"/>
    <w:rsid w:val="00DA51ED"/>
    <w:rsid w:val="00DA59EA"/>
    <w:rsid w:val="00DB0B1D"/>
    <w:rsid w:val="00DB1779"/>
    <w:rsid w:val="00DB22DF"/>
    <w:rsid w:val="00DB267E"/>
    <w:rsid w:val="00DB4349"/>
    <w:rsid w:val="00DB4F63"/>
    <w:rsid w:val="00DB6B87"/>
    <w:rsid w:val="00DB6C6E"/>
    <w:rsid w:val="00DB6F0A"/>
    <w:rsid w:val="00DB7F88"/>
    <w:rsid w:val="00DC1EF5"/>
    <w:rsid w:val="00DC623A"/>
    <w:rsid w:val="00DC72B5"/>
    <w:rsid w:val="00DD421A"/>
    <w:rsid w:val="00DD7F2E"/>
    <w:rsid w:val="00DE00AE"/>
    <w:rsid w:val="00DE1F19"/>
    <w:rsid w:val="00DF02A0"/>
    <w:rsid w:val="00DF2DAE"/>
    <w:rsid w:val="00DF2F0E"/>
    <w:rsid w:val="00DF4364"/>
    <w:rsid w:val="00DF6C3B"/>
    <w:rsid w:val="00E05923"/>
    <w:rsid w:val="00E0638A"/>
    <w:rsid w:val="00E10157"/>
    <w:rsid w:val="00E127EB"/>
    <w:rsid w:val="00E12F3A"/>
    <w:rsid w:val="00E16B9C"/>
    <w:rsid w:val="00E218B0"/>
    <w:rsid w:val="00E2204C"/>
    <w:rsid w:val="00E22D79"/>
    <w:rsid w:val="00E25598"/>
    <w:rsid w:val="00E257C8"/>
    <w:rsid w:val="00E26EF1"/>
    <w:rsid w:val="00E3121B"/>
    <w:rsid w:val="00E322F2"/>
    <w:rsid w:val="00E32938"/>
    <w:rsid w:val="00E37047"/>
    <w:rsid w:val="00E474CA"/>
    <w:rsid w:val="00E47C82"/>
    <w:rsid w:val="00E56635"/>
    <w:rsid w:val="00E5727F"/>
    <w:rsid w:val="00E60D0F"/>
    <w:rsid w:val="00E642B8"/>
    <w:rsid w:val="00E73789"/>
    <w:rsid w:val="00E73CC2"/>
    <w:rsid w:val="00E81588"/>
    <w:rsid w:val="00E82780"/>
    <w:rsid w:val="00E83D13"/>
    <w:rsid w:val="00E841B4"/>
    <w:rsid w:val="00E914F7"/>
    <w:rsid w:val="00E91781"/>
    <w:rsid w:val="00E934DF"/>
    <w:rsid w:val="00E9773B"/>
    <w:rsid w:val="00E979E9"/>
    <w:rsid w:val="00EA10B5"/>
    <w:rsid w:val="00EA1DB4"/>
    <w:rsid w:val="00EA429C"/>
    <w:rsid w:val="00EA596B"/>
    <w:rsid w:val="00EB4016"/>
    <w:rsid w:val="00EB6705"/>
    <w:rsid w:val="00EB7F84"/>
    <w:rsid w:val="00EC0E3F"/>
    <w:rsid w:val="00EC13A3"/>
    <w:rsid w:val="00EC29EE"/>
    <w:rsid w:val="00EC7B90"/>
    <w:rsid w:val="00EC7C85"/>
    <w:rsid w:val="00ED2D4C"/>
    <w:rsid w:val="00ED78AD"/>
    <w:rsid w:val="00EE3648"/>
    <w:rsid w:val="00EE6BDA"/>
    <w:rsid w:val="00EF35DF"/>
    <w:rsid w:val="00F011D3"/>
    <w:rsid w:val="00F04CD9"/>
    <w:rsid w:val="00F125EE"/>
    <w:rsid w:val="00F12E98"/>
    <w:rsid w:val="00F1666D"/>
    <w:rsid w:val="00F16ADE"/>
    <w:rsid w:val="00F207AA"/>
    <w:rsid w:val="00F22029"/>
    <w:rsid w:val="00F2397F"/>
    <w:rsid w:val="00F25DEF"/>
    <w:rsid w:val="00F32A9D"/>
    <w:rsid w:val="00F40043"/>
    <w:rsid w:val="00F457DE"/>
    <w:rsid w:val="00F514EC"/>
    <w:rsid w:val="00F54F48"/>
    <w:rsid w:val="00F5708C"/>
    <w:rsid w:val="00F60CD4"/>
    <w:rsid w:val="00F630EA"/>
    <w:rsid w:val="00F64082"/>
    <w:rsid w:val="00F66C60"/>
    <w:rsid w:val="00F7007E"/>
    <w:rsid w:val="00F70200"/>
    <w:rsid w:val="00F7044B"/>
    <w:rsid w:val="00F7065A"/>
    <w:rsid w:val="00F724D3"/>
    <w:rsid w:val="00F72CE6"/>
    <w:rsid w:val="00F73193"/>
    <w:rsid w:val="00F7469F"/>
    <w:rsid w:val="00F74F95"/>
    <w:rsid w:val="00F77949"/>
    <w:rsid w:val="00F80705"/>
    <w:rsid w:val="00F82B6D"/>
    <w:rsid w:val="00F8332D"/>
    <w:rsid w:val="00F845C6"/>
    <w:rsid w:val="00F94B3D"/>
    <w:rsid w:val="00F977AE"/>
    <w:rsid w:val="00F97BAB"/>
    <w:rsid w:val="00F97E78"/>
    <w:rsid w:val="00FA1481"/>
    <w:rsid w:val="00FA22C2"/>
    <w:rsid w:val="00FA5571"/>
    <w:rsid w:val="00FB1120"/>
    <w:rsid w:val="00FB19C8"/>
    <w:rsid w:val="00FB68A3"/>
    <w:rsid w:val="00FC17AC"/>
    <w:rsid w:val="00FC3BBA"/>
    <w:rsid w:val="00FC5BB4"/>
    <w:rsid w:val="00FD10A9"/>
    <w:rsid w:val="00FD3080"/>
    <w:rsid w:val="00FD5A02"/>
    <w:rsid w:val="00FE0346"/>
    <w:rsid w:val="00FF04E3"/>
    <w:rsid w:val="00FF6ABD"/>
    <w:rsid w:val="03F656A3"/>
    <w:rsid w:val="042587BE"/>
    <w:rsid w:val="05C3676B"/>
    <w:rsid w:val="08272DF9"/>
    <w:rsid w:val="088A869F"/>
    <w:rsid w:val="0A49A715"/>
    <w:rsid w:val="0B31BAAE"/>
    <w:rsid w:val="0C6BAE43"/>
    <w:rsid w:val="113DED50"/>
    <w:rsid w:val="11611B66"/>
    <w:rsid w:val="12FA3D77"/>
    <w:rsid w:val="13014F3A"/>
    <w:rsid w:val="136704C0"/>
    <w:rsid w:val="14149A92"/>
    <w:rsid w:val="14BDC65F"/>
    <w:rsid w:val="15829810"/>
    <w:rsid w:val="160B4DFD"/>
    <w:rsid w:val="165454E9"/>
    <w:rsid w:val="16640BEB"/>
    <w:rsid w:val="170D1CA9"/>
    <w:rsid w:val="19AFC342"/>
    <w:rsid w:val="19B59630"/>
    <w:rsid w:val="1B06B4D8"/>
    <w:rsid w:val="1B22767B"/>
    <w:rsid w:val="1B33ABDF"/>
    <w:rsid w:val="1B7288BF"/>
    <w:rsid w:val="1CD704F7"/>
    <w:rsid w:val="1CE5A1A2"/>
    <w:rsid w:val="1E9C315E"/>
    <w:rsid w:val="21CEC613"/>
    <w:rsid w:val="233C096C"/>
    <w:rsid w:val="23C31326"/>
    <w:rsid w:val="23E046F7"/>
    <w:rsid w:val="256BFD08"/>
    <w:rsid w:val="26104DC0"/>
    <w:rsid w:val="265A4B0F"/>
    <w:rsid w:val="26642A54"/>
    <w:rsid w:val="2706EDF6"/>
    <w:rsid w:val="27BEF5A8"/>
    <w:rsid w:val="284F8071"/>
    <w:rsid w:val="289BF1F3"/>
    <w:rsid w:val="2918AA1B"/>
    <w:rsid w:val="294A4C44"/>
    <w:rsid w:val="29AC362D"/>
    <w:rsid w:val="29C7379F"/>
    <w:rsid w:val="2A4BCB2C"/>
    <w:rsid w:val="2A50B842"/>
    <w:rsid w:val="2BA75CE1"/>
    <w:rsid w:val="2BEF12D9"/>
    <w:rsid w:val="2C249401"/>
    <w:rsid w:val="2C86DEE2"/>
    <w:rsid w:val="2E20D6F5"/>
    <w:rsid w:val="2EA8FA3A"/>
    <w:rsid w:val="30070E87"/>
    <w:rsid w:val="304CA888"/>
    <w:rsid w:val="311FE09D"/>
    <w:rsid w:val="34E3E2B2"/>
    <w:rsid w:val="35ADBEC8"/>
    <w:rsid w:val="3A139988"/>
    <w:rsid w:val="3B31B533"/>
    <w:rsid w:val="3C58846E"/>
    <w:rsid w:val="3D135ACB"/>
    <w:rsid w:val="3D98EF0B"/>
    <w:rsid w:val="3DE365D7"/>
    <w:rsid w:val="3F32DC5C"/>
    <w:rsid w:val="40726C48"/>
    <w:rsid w:val="410C52BC"/>
    <w:rsid w:val="443B8451"/>
    <w:rsid w:val="46B1B5D2"/>
    <w:rsid w:val="48EBFE7C"/>
    <w:rsid w:val="495E766B"/>
    <w:rsid w:val="4BE844C8"/>
    <w:rsid w:val="4C742C01"/>
    <w:rsid w:val="4D2B6748"/>
    <w:rsid w:val="4D31C70C"/>
    <w:rsid w:val="4D4998B1"/>
    <w:rsid w:val="4F8274DB"/>
    <w:rsid w:val="50E3239C"/>
    <w:rsid w:val="537CAE2F"/>
    <w:rsid w:val="5388E032"/>
    <w:rsid w:val="53B2FFCB"/>
    <w:rsid w:val="55EF530C"/>
    <w:rsid w:val="56D7D6E8"/>
    <w:rsid w:val="57D0016F"/>
    <w:rsid w:val="58E85682"/>
    <w:rsid w:val="5918F6A6"/>
    <w:rsid w:val="592BE4E1"/>
    <w:rsid w:val="599A01FF"/>
    <w:rsid w:val="59C6704A"/>
    <w:rsid w:val="5AFFFA1D"/>
    <w:rsid w:val="5BEE5FBE"/>
    <w:rsid w:val="5C7C331D"/>
    <w:rsid w:val="5CFDF68E"/>
    <w:rsid w:val="5D0981E9"/>
    <w:rsid w:val="5E007D4A"/>
    <w:rsid w:val="5EB59C00"/>
    <w:rsid w:val="5EBC5D74"/>
    <w:rsid w:val="609F9673"/>
    <w:rsid w:val="61598DC2"/>
    <w:rsid w:val="618DA999"/>
    <w:rsid w:val="62494B31"/>
    <w:rsid w:val="62EC6C22"/>
    <w:rsid w:val="6454367C"/>
    <w:rsid w:val="6507AC41"/>
    <w:rsid w:val="65E875C9"/>
    <w:rsid w:val="65F560C1"/>
    <w:rsid w:val="667BA14A"/>
    <w:rsid w:val="670539B3"/>
    <w:rsid w:val="6BC805DC"/>
    <w:rsid w:val="6CC0842E"/>
    <w:rsid w:val="6ED58BD9"/>
    <w:rsid w:val="6F4C2F55"/>
    <w:rsid w:val="6FFBBD54"/>
    <w:rsid w:val="71198BEA"/>
    <w:rsid w:val="722D6A65"/>
    <w:rsid w:val="72819FAD"/>
    <w:rsid w:val="72D5FA69"/>
    <w:rsid w:val="7531F9BA"/>
    <w:rsid w:val="755EE117"/>
    <w:rsid w:val="75BE2BB8"/>
    <w:rsid w:val="76ACFAB7"/>
    <w:rsid w:val="77A16182"/>
    <w:rsid w:val="77DA5AC0"/>
    <w:rsid w:val="78724820"/>
    <w:rsid w:val="7B49BFAB"/>
    <w:rsid w:val="7D673A61"/>
    <w:rsid w:val="7EC892BE"/>
    <w:rsid w:val="7F37DF13"/>
    <w:rsid w:val="7F67AE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31BD2F"/>
  <w15:docId w15:val="{A52730C5-1B1E-499D-8F0C-08A345C2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basedOn w:val="DefaultParagraphFont"/>
    <w:link w:val="Heading1"/>
    <w:semiHidden/>
    <w:rsid w:val="00FF04E3"/>
    <w:rPr>
      <w:b/>
      <w:bCs/>
      <w:kern w:val="32"/>
      <w:sz w:val="24"/>
      <w:szCs w:val="24"/>
    </w:rPr>
  </w:style>
  <w:style w:type="character" w:customStyle="1" w:styleId="Heading2Char">
    <w:name w:val="Heading 2 Char"/>
    <w:basedOn w:val="DefaultParagraphFont"/>
    <w:link w:val="Heading2"/>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basedOn w:val="DefaultParagraphFont"/>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uiPriority w:val="99"/>
    <w:semiHidden/>
    <w:rsid w:val="00405336"/>
    <w:rPr>
      <w:sz w:val="20"/>
    </w:rPr>
  </w:style>
  <w:style w:type="character" w:customStyle="1" w:styleId="CommentTextChar">
    <w:name w:val="Comment Text Char"/>
    <w:basedOn w:val="DefaultParagraphFont"/>
    <w:link w:val="CommentText"/>
    <w:uiPriority w:val="99"/>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basedOn w:val="CommentText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basedOn w:val="DefaultParagraphFont"/>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basedOn w:val="DefaultParagraphFont"/>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semiHidden/>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uiPriority w:val="99"/>
    <w:semiHidden/>
    <w:rsid w:val="009258B8"/>
    <w:rPr>
      <w:sz w:val="16"/>
      <w:szCs w:val="16"/>
    </w:rPr>
  </w:style>
  <w:style w:type="character" w:styleId="FollowedHyperlink">
    <w:name w:val="FollowedHyperlink"/>
    <w:basedOn w:val="DefaultParagraphFont"/>
    <w:semiHidden/>
    <w:unhideWhenUsed/>
    <w:rsid w:val="00611A19"/>
    <w:rPr>
      <w:color w:val="800080" w:themeColor="followedHyperlink"/>
      <w:u w:val="single"/>
    </w:rPr>
  </w:style>
  <w:style w:type="character" w:styleId="UnresolvedMention">
    <w:name w:val="Unresolved Mention"/>
    <w:basedOn w:val="DefaultParagraphFont"/>
    <w:uiPriority w:val="99"/>
    <w:semiHidden/>
    <w:unhideWhenUsed/>
    <w:rsid w:val="00454A4C"/>
    <w:rPr>
      <w:color w:val="605E5C"/>
      <w:shd w:val="clear" w:color="auto" w:fill="E1DFDD"/>
    </w:rPr>
  </w:style>
  <w:style w:type="table" w:styleId="TableGrid">
    <w:name w:val="Table Grid"/>
    <w:basedOn w:val="TableNormal"/>
    <w:rsid w:val="00265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 w:id="1679573854">
      <w:bodyDiv w:val="1"/>
      <w:marLeft w:val="0"/>
      <w:marRight w:val="0"/>
      <w:marTop w:val="0"/>
      <w:marBottom w:val="0"/>
      <w:divBdr>
        <w:top w:val="none" w:sz="0" w:space="0" w:color="auto"/>
        <w:left w:val="none" w:sz="0" w:space="0" w:color="auto"/>
        <w:bottom w:val="none" w:sz="0" w:space="0" w:color="auto"/>
        <w:right w:val="none" w:sz="0" w:space="0" w:color="auto"/>
      </w:divBdr>
    </w:div>
    <w:div w:id="1927229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benavides@noc.ac.uk" TargetMode="Externa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0068E-FBFC-4AD4-B24B-EC375A059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17</Pages>
  <Words>8123</Words>
  <Characters>48495</Characters>
  <Application>Microsoft Office Word</Application>
  <DocSecurity>0</DocSecurity>
  <Lines>821</Lines>
  <Paragraphs>213</Paragraphs>
  <ScaleCrop>false</ScaleCrop>
  <Company>AAAS</Company>
  <LinksUpToDate>false</LinksUpToDate>
  <CharactersWithSpaces>56405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Mar Benavides</cp:lastModifiedBy>
  <cp:revision>442</cp:revision>
  <cp:lastPrinted>2026-02-02T03:50:00Z</cp:lastPrinted>
  <dcterms:created xsi:type="dcterms:W3CDTF">2022-07-08T16:08:00Z</dcterms:created>
  <dcterms:modified xsi:type="dcterms:W3CDTF">2026-03-06T10:46:00Z</dcterms:modified>
</cp:coreProperties>
</file>