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D172D" w:rsidRDefault="00ED172D" w:rsidP="00ED172D">
      <w:pPr>
        <w:jc w:val="center"/>
        <w:rPr>
          <w:rStyle w:val="fontstyle01"/>
          <w:rFonts w:hint="eastAsia"/>
        </w:rPr>
      </w:pPr>
      <w:r>
        <w:rPr>
          <w:rStyle w:val="fontstyle01"/>
        </w:rPr>
        <w:t>Supporting Information for</w:t>
      </w:r>
    </w:p>
    <w:p w:rsidR="001735CC" w:rsidRDefault="001735CC" w:rsidP="00ED172D">
      <w:pPr>
        <w:jc w:val="center"/>
        <w:rPr>
          <w:b/>
          <w:bCs/>
        </w:rPr>
      </w:pPr>
      <w:r w:rsidRPr="00D8282A">
        <w:rPr>
          <w:b/>
          <w:bCs/>
        </w:rPr>
        <w:t xml:space="preserve">Elemental sulfur promotes </w:t>
      </w:r>
      <w:r w:rsidRPr="00D8282A">
        <w:rPr>
          <w:rFonts w:hint="eastAsia"/>
          <w:b/>
          <w:bCs/>
        </w:rPr>
        <w:t>Se</w:t>
      </w:r>
      <w:r w:rsidRPr="00D8282A">
        <w:rPr>
          <w:b/>
          <w:bCs/>
        </w:rPr>
        <w:t xml:space="preserve"> biofortification and mitigates </w:t>
      </w:r>
      <w:r w:rsidRPr="00D8282A">
        <w:rPr>
          <w:rFonts w:hint="eastAsia"/>
          <w:b/>
          <w:bCs/>
        </w:rPr>
        <w:t>Cd</w:t>
      </w:r>
      <w:r w:rsidRPr="00D8282A">
        <w:rPr>
          <w:b/>
          <w:bCs/>
        </w:rPr>
        <w:t xml:space="preserve"> accumulation in rice (</w:t>
      </w:r>
      <w:r w:rsidRPr="00D8282A">
        <w:rPr>
          <w:b/>
          <w:bCs/>
          <w:i/>
          <w:iCs/>
        </w:rPr>
        <w:t>Oryza sativa</w:t>
      </w:r>
      <w:r w:rsidRPr="00D8282A">
        <w:rPr>
          <w:b/>
          <w:bCs/>
        </w:rPr>
        <w:t xml:space="preserve"> L.) via iron plaque modification and enhanced glutathione metabolism</w:t>
      </w:r>
    </w:p>
    <w:p w:rsidR="00ED172D" w:rsidRDefault="001735CC" w:rsidP="00ED172D">
      <w:pPr>
        <w:jc w:val="center"/>
        <w:rPr>
          <w:vertAlign w:val="superscript"/>
        </w:rPr>
      </w:pPr>
      <w:r w:rsidRPr="006B4BA4">
        <w:rPr>
          <w:rFonts w:hint="eastAsia"/>
        </w:rPr>
        <w:t xml:space="preserve"> </w:t>
      </w:r>
      <w:r w:rsidR="00ED172D" w:rsidRPr="006B4BA4">
        <w:rPr>
          <w:rFonts w:hint="eastAsia"/>
        </w:rPr>
        <w:t>L</w:t>
      </w:r>
      <w:r w:rsidR="00ED172D" w:rsidRPr="006B4BA4">
        <w:t>ei Li,</w:t>
      </w:r>
      <w:r w:rsidR="00ED172D">
        <w:t xml:space="preserve"> </w:t>
      </w:r>
      <w:proofErr w:type="spellStart"/>
      <w:r w:rsidR="00ED172D">
        <w:t>Zhuqing</w:t>
      </w:r>
      <w:proofErr w:type="spellEnd"/>
      <w:r w:rsidR="00ED172D">
        <w:t xml:space="preserve"> Zhao</w:t>
      </w:r>
      <w:r w:rsidR="00ED172D">
        <w:rPr>
          <w:rFonts w:hint="eastAsia"/>
        </w:rPr>
        <w:t xml:space="preserve">, </w:t>
      </w:r>
      <w:r w:rsidR="004B1F93">
        <w:rPr>
          <w:rFonts w:hint="eastAsia"/>
        </w:rPr>
        <w:t xml:space="preserve">Huan He, </w:t>
      </w:r>
      <w:proofErr w:type="spellStart"/>
      <w:r w:rsidR="00ED172D">
        <w:t>Xinwei</w:t>
      </w:r>
      <w:proofErr w:type="spellEnd"/>
      <w:r w:rsidR="00ED172D">
        <w:t xml:space="preserve"> Liu</w:t>
      </w:r>
      <w:r w:rsidR="00ED172D">
        <w:rPr>
          <w:vertAlign w:val="superscript"/>
        </w:rPr>
        <w:t>*</w:t>
      </w:r>
    </w:p>
    <w:p w:rsidR="00ED172D" w:rsidRPr="009D08B0" w:rsidRDefault="00ED172D" w:rsidP="00ED172D">
      <w:pPr>
        <w:jc w:val="left"/>
        <w:rPr>
          <w:b/>
          <w:bCs/>
          <w:i/>
          <w:iCs/>
          <w:sz w:val="21"/>
          <w:szCs w:val="21"/>
        </w:rPr>
      </w:pPr>
      <w:r w:rsidRPr="00F65EAB">
        <w:rPr>
          <w:i/>
          <w:iCs/>
          <w:sz w:val="21"/>
          <w:szCs w:val="21"/>
        </w:rPr>
        <w:t>Microelement Research Center, Huazhong Agricultural University,</w:t>
      </w:r>
      <w:r w:rsidRPr="00DD02E3">
        <w:rPr>
          <w:i/>
          <w:iCs/>
          <w:sz w:val="21"/>
          <w:szCs w:val="21"/>
        </w:rPr>
        <w:t xml:space="preserve"> Wuhan 430070, China</w:t>
      </w:r>
      <w:r>
        <w:t xml:space="preserve"> </w:t>
      </w:r>
    </w:p>
    <w:p w:rsidR="00ED172D" w:rsidRPr="008C2A03" w:rsidRDefault="00ED172D" w:rsidP="00ED172D">
      <w:pPr>
        <w:jc w:val="center"/>
        <w:rPr>
          <w:rFonts w:cs="Times New Roman"/>
          <w:i/>
          <w:iCs/>
          <w:szCs w:val="28"/>
        </w:rPr>
      </w:pPr>
    </w:p>
    <w:p w:rsidR="00ED172D" w:rsidRDefault="00ED172D" w:rsidP="00ED172D">
      <w:pPr>
        <w:rPr>
          <w:rFonts w:ascii="TimesNewRomanPSMT" w:hAnsi="TimesNewRomanPSMT" w:hint="eastAsia"/>
          <w:color w:val="000000"/>
          <w:szCs w:val="24"/>
        </w:rPr>
      </w:pPr>
      <w:r w:rsidRPr="00416FED">
        <w:rPr>
          <w:rFonts w:cs="Times New Roman"/>
          <w:szCs w:val="28"/>
        </w:rPr>
        <w:t>*</w:t>
      </w:r>
      <w:r w:rsidRPr="00416FED">
        <w:rPr>
          <w:rFonts w:ascii="TimesNewRomanPS-BoldMT" w:hAnsi="TimesNewRomanPS-BoldMT"/>
          <w:b/>
          <w:bCs/>
          <w:color w:val="000000"/>
          <w:szCs w:val="24"/>
        </w:rPr>
        <w:t>Corresponding authors</w:t>
      </w:r>
      <w:r w:rsidRPr="00416FED">
        <w:rPr>
          <w:rFonts w:ascii="TimesNewRomanPSMT" w:hAnsi="TimesNewRomanPSMT"/>
          <w:color w:val="000000"/>
          <w:szCs w:val="24"/>
        </w:rPr>
        <w:t>:</w:t>
      </w:r>
    </w:p>
    <w:p w:rsidR="00ED172D" w:rsidRDefault="00ED172D" w:rsidP="00ED172D">
      <w:pPr>
        <w:rPr>
          <w:rFonts w:ascii="TimesNewRomanPSMT" w:hAnsi="TimesNewRomanPSMT" w:hint="eastAsia"/>
          <w:color w:val="000000"/>
          <w:szCs w:val="24"/>
        </w:rPr>
      </w:pPr>
      <w:r w:rsidRPr="00416FED">
        <w:rPr>
          <w:rFonts w:ascii="TimesNewRomanPSMT" w:hAnsi="TimesNewRomanPSMT"/>
          <w:color w:val="000000"/>
          <w:szCs w:val="24"/>
        </w:rPr>
        <w:t>E-mail</w:t>
      </w:r>
      <w:r>
        <w:rPr>
          <w:rFonts w:ascii="TimesNewRomanPSMT" w:hAnsi="TimesNewRomanPSMT"/>
          <w:color w:val="000000"/>
          <w:szCs w:val="24"/>
        </w:rPr>
        <w:t>:</w:t>
      </w:r>
      <w:r w:rsidRPr="00416FED">
        <w:rPr>
          <w:rStyle w:val="fontstyle01"/>
        </w:rPr>
        <w:t xml:space="preserve"> </w:t>
      </w:r>
      <w:hyperlink r:id="rId5" w:history="1">
        <w:r w:rsidRPr="00BA1E16">
          <w:rPr>
            <w:rStyle w:val="a5"/>
            <w:rFonts w:ascii="TimesNewRomanPSMT" w:hAnsi="TimesNewRomanPSMT"/>
            <w:szCs w:val="24"/>
          </w:rPr>
          <w:t>lxw2016@mail.hzau.edu.cn</w:t>
        </w:r>
      </w:hyperlink>
    </w:p>
    <w:p w:rsidR="00ED172D" w:rsidRDefault="00ED172D" w:rsidP="00ED172D">
      <w:pPr>
        <w:rPr>
          <w:rFonts w:ascii="TimesNewRomanPSMT" w:hAnsi="TimesNewRomanPSMT" w:hint="eastAsia"/>
          <w:color w:val="000000"/>
          <w:szCs w:val="24"/>
        </w:rPr>
      </w:pPr>
    </w:p>
    <w:p w:rsidR="00ED172D" w:rsidRDefault="00ED172D" w:rsidP="00ED172D">
      <w:pPr>
        <w:rPr>
          <w:rFonts w:cs="Times New Roman"/>
          <w:szCs w:val="28"/>
        </w:rPr>
      </w:pPr>
      <w:r w:rsidRPr="00ED4CD5">
        <w:rPr>
          <w:rFonts w:cs="Times New Roman"/>
          <w:szCs w:val="28"/>
        </w:rPr>
        <w:t xml:space="preserve">This Supporting information contains </w:t>
      </w:r>
      <w:r>
        <w:rPr>
          <w:rFonts w:cs="Times New Roman" w:hint="eastAsia"/>
          <w:szCs w:val="28"/>
        </w:rPr>
        <w:t>6</w:t>
      </w:r>
      <w:r w:rsidRPr="00ED4CD5">
        <w:rPr>
          <w:rFonts w:cs="Times New Roman"/>
          <w:szCs w:val="28"/>
        </w:rPr>
        <w:t xml:space="preserve">-page document, including </w:t>
      </w:r>
      <w:r>
        <w:rPr>
          <w:rFonts w:cs="Times New Roman" w:hint="eastAsia"/>
          <w:szCs w:val="28"/>
        </w:rPr>
        <w:t>4</w:t>
      </w:r>
      <w:r w:rsidRPr="00ED4CD5">
        <w:rPr>
          <w:rFonts w:cs="Times New Roman"/>
          <w:szCs w:val="28"/>
        </w:rPr>
        <w:t xml:space="preserve"> figures </w:t>
      </w:r>
      <w:r>
        <w:rPr>
          <w:rFonts w:cs="Times New Roman" w:hint="eastAsia"/>
          <w:szCs w:val="28"/>
        </w:rPr>
        <w:t>and 1 table in</w:t>
      </w:r>
      <w:r w:rsidRPr="00ED4CD5">
        <w:rPr>
          <w:rFonts w:cs="Times New Roman"/>
          <w:szCs w:val="28"/>
        </w:rPr>
        <w:t xml:space="preserve"> this cover page.</w:t>
      </w:r>
    </w:p>
    <w:p w:rsidR="00ED172D" w:rsidRDefault="00ED172D">
      <w:pPr>
        <w:sectPr w:rsidR="00ED172D" w:rsidSect="004B1F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:rsidR="00B025A3" w:rsidRPr="00B025A3" w:rsidRDefault="00B025A3" w:rsidP="00ED172D">
      <w:pPr>
        <w:spacing w:afterLines="50" w:after="163"/>
        <w:jc w:val="center"/>
        <w:rPr>
          <w:szCs w:val="21"/>
        </w:rPr>
      </w:pPr>
      <w:r w:rsidRPr="00B025A3">
        <w:rPr>
          <w:rFonts w:hint="eastAsia"/>
          <w:szCs w:val="21"/>
        </w:rPr>
        <w:lastRenderedPageBreak/>
        <w:t xml:space="preserve">Table. </w:t>
      </w:r>
      <w:r w:rsidR="00752E47">
        <w:rPr>
          <w:szCs w:val="21"/>
        </w:rPr>
        <w:t>S</w:t>
      </w:r>
      <w:r w:rsidR="00752E47">
        <w:rPr>
          <w:rFonts w:hint="eastAsia"/>
          <w:szCs w:val="21"/>
        </w:rPr>
        <w:t>1</w:t>
      </w:r>
      <w:r w:rsidRPr="00B025A3">
        <w:rPr>
          <w:rFonts w:hint="eastAsia"/>
          <w:szCs w:val="21"/>
        </w:rPr>
        <w:t xml:space="preserve"> </w:t>
      </w:r>
      <w:r w:rsidRPr="00B025A3">
        <w:rPr>
          <w:szCs w:val="21"/>
        </w:rPr>
        <w:t>Sequential extraction procedure for iron oxide composition of iron plaque on rice root surfaces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832"/>
        <w:gridCol w:w="2342"/>
      </w:tblGrid>
      <w:tr w:rsidR="00B025A3" w:rsidRPr="00B025A3" w:rsidTr="007D15BD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B025A3" w:rsidRPr="00B025A3" w:rsidRDefault="008C7340" w:rsidP="00B025A3">
            <w:pPr>
              <w:jc w:val="center"/>
              <w:rPr>
                <w:szCs w:val="21"/>
              </w:rPr>
            </w:pPr>
            <w:r w:rsidRPr="008C7340">
              <w:rPr>
                <w:szCs w:val="21"/>
              </w:rPr>
              <w:t>Iron oxide fractions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</w:tcPr>
          <w:p w:rsidR="00B025A3" w:rsidRPr="00B025A3" w:rsidRDefault="008C7340" w:rsidP="00B025A3">
            <w:pPr>
              <w:jc w:val="center"/>
              <w:rPr>
                <w:szCs w:val="21"/>
              </w:rPr>
            </w:pPr>
            <w:r w:rsidRPr="008C7340">
              <w:rPr>
                <w:szCs w:val="21"/>
              </w:rPr>
              <w:t>Extractant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 w:rsidR="00B025A3" w:rsidRPr="00B025A3" w:rsidRDefault="00ED172D" w:rsidP="00B025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 w:rsidRPr="00ED172D">
              <w:rPr>
                <w:szCs w:val="21"/>
              </w:rPr>
              <w:t>onditions</w:t>
            </w:r>
          </w:p>
        </w:tc>
      </w:tr>
      <w:tr w:rsidR="00B025A3" w:rsidRPr="00B025A3" w:rsidTr="007D15BD">
        <w:tc>
          <w:tcPr>
            <w:tcW w:w="2122" w:type="dxa"/>
            <w:tcBorders>
              <w:top w:val="single" w:sz="4" w:space="0" w:color="auto"/>
            </w:tcBorders>
          </w:tcPr>
          <w:p w:rsidR="00B025A3" w:rsidRPr="00B025A3" w:rsidRDefault="008C7340" w:rsidP="00B025A3">
            <w:pPr>
              <w:jc w:val="center"/>
              <w:rPr>
                <w:rFonts w:cs="Times New Roman"/>
                <w:szCs w:val="21"/>
              </w:rPr>
            </w:pPr>
            <w:r w:rsidRPr="008C7340">
              <w:rPr>
                <w:rFonts w:cs="Times New Roman"/>
                <w:szCs w:val="21"/>
              </w:rPr>
              <w:t>Adsorbed iron</w:t>
            </w: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B025A3" w:rsidRPr="00B025A3" w:rsidRDefault="00B025A3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0.1 M CH</w:t>
            </w:r>
            <w:r w:rsidRPr="00B025A3">
              <w:rPr>
                <w:rFonts w:cs="Times New Roman"/>
                <w:szCs w:val="21"/>
                <w:vertAlign w:val="subscript"/>
              </w:rPr>
              <w:t>3</w:t>
            </w:r>
            <w:r w:rsidRPr="00B025A3">
              <w:rPr>
                <w:rFonts w:cs="Times New Roman"/>
                <w:szCs w:val="21"/>
              </w:rPr>
              <w:t>COONa (pH 4.5)</w:t>
            </w:r>
          </w:p>
        </w:tc>
        <w:tc>
          <w:tcPr>
            <w:tcW w:w="2342" w:type="dxa"/>
            <w:tcBorders>
              <w:top w:val="single" w:sz="4" w:space="0" w:color="auto"/>
            </w:tcBorders>
          </w:tcPr>
          <w:p w:rsidR="00B025A3" w:rsidRPr="00B025A3" w:rsidRDefault="007D15BD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25℃</w:t>
            </w:r>
            <w:r>
              <w:rPr>
                <w:rFonts w:cs="Times New Roman" w:hint="eastAsia"/>
                <w:szCs w:val="21"/>
              </w:rPr>
              <w:t xml:space="preserve">, </w:t>
            </w:r>
            <w:r w:rsidRPr="00B025A3">
              <w:rPr>
                <w:rFonts w:cs="Times New Roman"/>
                <w:szCs w:val="21"/>
              </w:rPr>
              <w:t>200 rpm</w:t>
            </w:r>
            <w:r>
              <w:rPr>
                <w:rFonts w:cs="Times New Roman" w:hint="eastAsia"/>
                <w:szCs w:val="21"/>
              </w:rPr>
              <w:t>, 24</w:t>
            </w:r>
            <w:r w:rsidRPr="00B025A3">
              <w:rPr>
                <w:rFonts w:cs="Times New Roman"/>
                <w:szCs w:val="21"/>
              </w:rPr>
              <w:t xml:space="preserve"> h</w:t>
            </w:r>
          </w:p>
        </w:tc>
      </w:tr>
      <w:tr w:rsidR="00B025A3" w:rsidRPr="00B025A3" w:rsidTr="007D15BD">
        <w:tc>
          <w:tcPr>
            <w:tcW w:w="2122" w:type="dxa"/>
          </w:tcPr>
          <w:p w:rsidR="00B025A3" w:rsidRPr="00B025A3" w:rsidRDefault="008C7340" w:rsidP="00B025A3">
            <w:pPr>
              <w:jc w:val="center"/>
              <w:rPr>
                <w:rFonts w:cs="Times New Roman"/>
                <w:szCs w:val="21"/>
              </w:rPr>
            </w:pPr>
            <w:r w:rsidRPr="008C7340">
              <w:rPr>
                <w:rFonts w:cs="Times New Roman"/>
                <w:szCs w:val="21"/>
              </w:rPr>
              <w:t>Ferrihydrite</w:t>
            </w:r>
            <w:r>
              <w:rPr>
                <w:rFonts w:cs="Times New Roman" w:hint="eastAsia"/>
                <w:szCs w:val="21"/>
              </w:rPr>
              <w:t xml:space="preserve">, </w:t>
            </w:r>
            <w:r w:rsidRPr="008C7340">
              <w:rPr>
                <w:rFonts w:cs="Times New Roman"/>
                <w:szCs w:val="21"/>
              </w:rPr>
              <w:t>Lepidocrocite</w:t>
            </w:r>
          </w:p>
        </w:tc>
        <w:tc>
          <w:tcPr>
            <w:tcW w:w="3832" w:type="dxa"/>
          </w:tcPr>
          <w:p w:rsidR="00B025A3" w:rsidRPr="00B025A3" w:rsidRDefault="00B025A3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0.1 M NH</w:t>
            </w:r>
            <w:r w:rsidRPr="00B025A3">
              <w:rPr>
                <w:rFonts w:cs="Times New Roman"/>
                <w:szCs w:val="21"/>
                <w:vertAlign w:val="subscript"/>
              </w:rPr>
              <w:t>2</w:t>
            </w:r>
            <w:r w:rsidRPr="00B025A3">
              <w:rPr>
                <w:rFonts w:cs="Times New Roman"/>
                <w:szCs w:val="21"/>
              </w:rPr>
              <w:t>OH·HCl -2.5%CH</w:t>
            </w:r>
            <w:r w:rsidRPr="00B025A3">
              <w:rPr>
                <w:rFonts w:cs="Times New Roman"/>
                <w:szCs w:val="21"/>
                <w:vertAlign w:val="subscript"/>
              </w:rPr>
              <w:t>3</w:t>
            </w:r>
            <w:r w:rsidRPr="00B025A3">
              <w:rPr>
                <w:rFonts w:cs="Times New Roman"/>
                <w:szCs w:val="21"/>
              </w:rPr>
              <w:t>COOH</w:t>
            </w:r>
          </w:p>
        </w:tc>
        <w:tc>
          <w:tcPr>
            <w:tcW w:w="2342" w:type="dxa"/>
          </w:tcPr>
          <w:p w:rsidR="00B025A3" w:rsidRPr="00B025A3" w:rsidRDefault="00B025A3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25℃</w:t>
            </w:r>
            <w:r w:rsidR="007D15BD">
              <w:rPr>
                <w:rFonts w:cs="Times New Roman" w:hint="eastAsia"/>
                <w:szCs w:val="21"/>
              </w:rPr>
              <w:t xml:space="preserve">, </w:t>
            </w:r>
            <w:r w:rsidRPr="00B025A3">
              <w:rPr>
                <w:rFonts w:cs="Times New Roman"/>
                <w:szCs w:val="21"/>
              </w:rPr>
              <w:t>200 rpm</w:t>
            </w:r>
            <w:r w:rsidR="007D15BD">
              <w:rPr>
                <w:rFonts w:cs="Times New Roman" w:hint="eastAsia"/>
                <w:szCs w:val="21"/>
              </w:rPr>
              <w:t xml:space="preserve">, </w:t>
            </w:r>
            <w:r w:rsidRPr="00B025A3">
              <w:rPr>
                <w:rFonts w:cs="Times New Roman"/>
                <w:szCs w:val="21"/>
              </w:rPr>
              <w:t>48 h</w:t>
            </w:r>
          </w:p>
        </w:tc>
      </w:tr>
      <w:tr w:rsidR="00B025A3" w:rsidRPr="00B025A3" w:rsidTr="007D15BD">
        <w:tc>
          <w:tcPr>
            <w:tcW w:w="2122" w:type="dxa"/>
          </w:tcPr>
          <w:p w:rsidR="007D15BD" w:rsidRDefault="007D15BD" w:rsidP="00B025A3">
            <w:pPr>
              <w:jc w:val="center"/>
              <w:rPr>
                <w:rFonts w:cs="Times New Roman"/>
                <w:szCs w:val="21"/>
              </w:rPr>
            </w:pPr>
          </w:p>
          <w:p w:rsidR="00B025A3" w:rsidRPr="00B025A3" w:rsidRDefault="008C7340" w:rsidP="00B025A3">
            <w:pPr>
              <w:jc w:val="center"/>
              <w:rPr>
                <w:rFonts w:cs="Times New Roman"/>
                <w:szCs w:val="21"/>
              </w:rPr>
            </w:pPr>
            <w:r w:rsidRPr="008C7340">
              <w:rPr>
                <w:rFonts w:cs="Times New Roman"/>
                <w:szCs w:val="21"/>
              </w:rPr>
              <w:t>Goethite</w:t>
            </w:r>
            <w:r>
              <w:rPr>
                <w:rFonts w:cs="Times New Roman" w:hint="eastAsia"/>
                <w:szCs w:val="21"/>
              </w:rPr>
              <w:t xml:space="preserve">, </w:t>
            </w:r>
            <w:r w:rsidRPr="008C7340">
              <w:rPr>
                <w:rFonts w:cs="Times New Roman"/>
                <w:szCs w:val="21"/>
              </w:rPr>
              <w:t>Hematite</w:t>
            </w:r>
          </w:p>
        </w:tc>
        <w:tc>
          <w:tcPr>
            <w:tcW w:w="3832" w:type="dxa"/>
          </w:tcPr>
          <w:p w:rsidR="00B025A3" w:rsidRPr="00B025A3" w:rsidRDefault="00B025A3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0.029 M Na</w:t>
            </w:r>
            <w:r w:rsidRPr="00B025A3">
              <w:rPr>
                <w:rFonts w:cs="Times New Roman"/>
                <w:szCs w:val="21"/>
                <w:vertAlign w:val="subscript"/>
              </w:rPr>
              <w:t>2</w:t>
            </w:r>
            <w:r w:rsidRPr="00B025A3">
              <w:rPr>
                <w:rFonts w:cs="Times New Roman"/>
                <w:szCs w:val="21"/>
              </w:rPr>
              <w:t>S</w:t>
            </w:r>
            <w:r w:rsidRPr="00B025A3">
              <w:rPr>
                <w:rFonts w:cs="Times New Roman"/>
                <w:szCs w:val="21"/>
                <w:vertAlign w:val="subscript"/>
              </w:rPr>
              <w:t>2</w:t>
            </w:r>
            <w:r w:rsidRPr="00B025A3">
              <w:rPr>
                <w:rFonts w:cs="Times New Roman"/>
                <w:szCs w:val="21"/>
              </w:rPr>
              <w:t>O</w:t>
            </w:r>
            <w:r w:rsidRPr="00B025A3">
              <w:rPr>
                <w:rFonts w:cs="Times New Roman"/>
                <w:szCs w:val="21"/>
                <w:vertAlign w:val="subscript"/>
              </w:rPr>
              <w:t>4</w:t>
            </w:r>
            <w:r w:rsidRPr="00B025A3">
              <w:rPr>
                <w:rFonts w:cs="Times New Roman"/>
                <w:szCs w:val="21"/>
              </w:rPr>
              <w:t>-0.035 M CH</w:t>
            </w:r>
            <w:r w:rsidRPr="00B025A3">
              <w:rPr>
                <w:rFonts w:cs="Times New Roman"/>
                <w:szCs w:val="21"/>
                <w:vertAlign w:val="subscript"/>
              </w:rPr>
              <w:t>3</w:t>
            </w:r>
            <w:r w:rsidRPr="00B025A3">
              <w:rPr>
                <w:rFonts w:cs="Times New Roman"/>
                <w:szCs w:val="21"/>
              </w:rPr>
              <w:t>COOH - 0.02 M Na</w:t>
            </w:r>
            <w:r w:rsidRPr="00B025A3">
              <w:rPr>
                <w:rFonts w:cs="Times New Roman"/>
                <w:szCs w:val="21"/>
                <w:vertAlign w:val="subscript"/>
              </w:rPr>
              <w:t>3</w:t>
            </w:r>
            <w:r w:rsidRPr="00B025A3">
              <w:rPr>
                <w:rFonts w:cs="Times New Roman"/>
                <w:szCs w:val="21"/>
              </w:rPr>
              <w:t>C</w:t>
            </w:r>
            <w:r w:rsidRPr="00B025A3">
              <w:rPr>
                <w:rFonts w:cs="Times New Roman"/>
                <w:szCs w:val="21"/>
                <w:vertAlign w:val="subscript"/>
              </w:rPr>
              <w:t>6</w:t>
            </w:r>
            <w:r w:rsidRPr="00B025A3">
              <w:rPr>
                <w:rFonts w:cs="Times New Roman"/>
                <w:szCs w:val="21"/>
              </w:rPr>
              <w:t>H</w:t>
            </w:r>
            <w:r w:rsidRPr="00B025A3">
              <w:rPr>
                <w:rFonts w:cs="Times New Roman"/>
                <w:szCs w:val="21"/>
                <w:vertAlign w:val="subscript"/>
              </w:rPr>
              <w:t>5</w:t>
            </w:r>
            <w:r w:rsidRPr="00B025A3">
              <w:rPr>
                <w:rFonts w:cs="Times New Roman"/>
                <w:szCs w:val="21"/>
              </w:rPr>
              <w:t>O</w:t>
            </w:r>
            <w:r w:rsidRPr="00B025A3">
              <w:rPr>
                <w:rFonts w:cs="Times New Roman"/>
                <w:szCs w:val="21"/>
                <w:vertAlign w:val="subscript"/>
              </w:rPr>
              <w:t>7</w:t>
            </w:r>
            <w:r w:rsidRPr="00B025A3">
              <w:rPr>
                <w:rFonts w:cs="Times New Roman"/>
                <w:szCs w:val="21"/>
              </w:rPr>
              <w:t>·2H</w:t>
            </w:r>
            <w:r w:rsidRPr="00B025A3">
              <w:rPr>
                <w:rFonts w:cs="Times New Roman"/>
                <w:szCs w:val="21"/>
                <w:vertAlign w:val="subscript"/>
              </w:rPr>
              <w:t>2</w:t>
            </w:r>
            <w:r w:rsidRPr="00B025A3">
              <w:rPr>
                <w:rFonts w:cs="Times New Roman"/>
                <w:szCs w:val="21"/>
              </w:rPr>
              <w:t>O (pH 4.8)</w:t>
            </w:r>
          </w:p>
        </w:tc>
        <w:tc>
          <w:tcPr>
            <w:tcW w:w="2342" w:type="dxa"/>
          </w:tcPr>
          <w:p w:rsidR="007D15BD" w:rsidRDefault="007D15BD" w:rsidP="00B025A3">
            <w:pPr>
              <w:jc w:val="center"/>
              <w:rPr>
                <w:rFonts w:cs="Times New Roman"/>
                <w:szCs w:val="21"/>
              </w:rPr>
            </w:pPr>
          </w:p>
          <w:p w:rsidR="00B025A3" w:rsidRPr="00B025A3" w:rsidRDefault="007D15BD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25℃</w:t>
            </w:r>
            <w:r>
              <w:rPr>
                <w:rFonts w:cs="Times New Roman" w:hint="eastAsia"/>
                <w:szCs w:val="21"/>
              </w:rPr>
              <w:t xml:space="preserve">, </w:t>
            </w:r>
            <w:r w:rsidRPr="00B025A3">
              <w:rPr>
                <w:rFonts w:cs="Times New Roman"/>
                <w:szCs w:val="21"/>
              </w:rPr>
              <w:t>200 rpm</w:t>
            </w:r>
            <w:r>
              <w:rPr>
                <w:rFonts w:cs="Times New Roman" w:hint="eastAsia"/>
                <w:szCs w:val="21"/>
              </w:rPr>
              <w:t>, 2</w:t>
            </w:r>
            <w:r w:rsidRPr="00B025A3">
              <w:rPr>
                <w:rFonts w:cs="Times New Roman"/>
                <w:szCs w:val="21"/>
              </w:rPr>
              <w:t xml:space="preserve"> h</w:t>
            </w:r>
          </w:p>
        </w:tc>
      </w:tr>
      <w:tr w:rsidR="00B025A3" w:rsidRPr="00B025A3" w:rsidTr="007D15BD">
        <w:tc>
          <w:tcPr>
            <w:tcW w:w="2122" w:type="dxa"/>
          </w:tcPr>
          <w:p w:rsidR="00B025A3" w:rsidRPr="00B025A3" w:rsidRDefault="008C7340" w:rsidP="00B025A3">
            <w:pPr>
              <w:jc w:val="center"/>
              <w:rPr>
                <w:rFonts w:cs="Times New Roman"/>
                <w:szCs w:val="21"/>
              </w:rPr>
            </w:pPr>
            <w:r w:rsidRPr="008C7340">
              <w:rPr>
                <w:rFonts w:cs="Times New Roman"/>
                <w:szCs w:val="21"/>
              </w:rPr>
              <w:t>Magnetite</w:t>
            </w:r>
          </w:p>
        </w:tc>
        <w:tc>
          <w:tcPr>
            <w:tcW w:w="3832" w:type="dxa"/>
          </w:tcPr>
          <w:p w:rsidR="00B025A3" w:rsidRPr="00B025A3" w:rsidRDefault="00B025A3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0.02 M (NH</w:t>
            </w:r>
            <w:r w:rsidRPr="00B025A3">
              <w:rPr>
                <w:rFonts w:cs="Times New Roman"/>
                <w:szCs w:val="21"/>
                <w:vertAlign w:val="subscript"/>
              </w:rPr>
              <w:t>4</w:t>
            </w:r>
            <w:r w:rsidRPr="00B025A3">
              <w:rPr>
                <w:rFonts w:cs="Times New Roman"/>
                <w:szCs w:val="21"/>
              </w:rPr>
              <w:t>)</w:t>
            </w:r>
            <w:r w:rsidRPr="00B025A3">
              <w:rPr>
                <w:rFonts w:cs="Times New Roman"/>
                <w:szCs w:val="21"/>
                <w:vertAlign w:val="subscript"/>
              </w:rPr>
              <w:t>2</w:t>
            </w:r>
            <w:r w:rsidRPr="00B025A3">
              <w:rPr>
                <w:rFonts w:cs="Times New Roman"/>
                <w:szCs w:val="21"/>
              </w:rPr>
              <w:t>C</w:t>
            </w:r>
            <w:r w:rsidRPr="00B025A3">
              <w:rPr>
                <w:rFonts w:cs="Times New Roman"/>
                <w:szCs w:val="21"/>
                <w:vertAlign w:val="subscript"/>
              </w:rPr>
              <w:t>2</w:t>
            </w:r>
            <w:r w:rsidRPr="00B025A3">
              <w:rPr>
                <w:rFonts w:cs="Times New Roman"/>
                <w:szCs w:val="21"/>
              </w:rPr>
              <w:t>O</w:t>
            </w:r>
            <w:r w:rsidRPr="00B025A3">
              <w:rPr>
                <w:rFonts w:cs="Times New Roman"/>
                <w:szCs w:val="21"/>
                <w:vertAlign w:val="subscript"/>
              </w:rPr>
              <w:t>4</w:t>
            </w:r>
          </w:p>
        </w:tc>
        <w:tc>
          <w:tcPr>
            <w:tcW w:w="2342" w:type="dxa"/>
          </w:tcPr>
          <w:p w:rsidR="00B025A3" w:rsidRPr="00B025A3" w:rsidRDefault="007D15BD" w:rsidP="00B025A3">
            <w:pPr>
              <w:jc w:val="center"/>
              <w:rPr>
                <w:rFonts w:cs="Times New Roman"/>
                <w:szCs w:val="21"/>
              </w:rPr>
            </w:pPr>
            <w:r w:rsidRPr="00B025A3">
              <w:rPr>
                <w:rFonts w:cs="Times New Roman"/>
                <w:szCs w:val="21"/>
              </w:rPr>
              <w:t>25℃</w:t>
            </w:r>
            <w:r>
              <w:rPr>
                <w:rFonts w:cs="Times New Roman" w:hint="eastAsia"/>
                <w:szCs w:val="21"/>
              </w:rPr>
              <w:t xml:space="preserve">, </w:t>
            </w:r>
            <w:r w:rsidRPr="00B025A3">
              <w:rPr>
                <w:rFonts w:cs="Times New Roman"/>
                <w:szCs w:val="21"/>
              </w:rPr>
              <w:t>200 rpm</w:t>
            </w:r>
            <w:r>
              <w:rPr>
                <w:rFonts w:cs="Times New Roman" w:hint="eastAsia"/>
                <w:szCs w:val="21"/>
              </w:rPr>
              <w:t>, 24</w:t>
            </w:r>
            <w:r w:rsidRPr="00B025A3">
              <w:rPr>
                <w:rFonts w:cs="Times New Roman"/>
                <w:szCs w:val="21"/>
              </w:rPr>
              <w:t xml:space="preserve"> h</w:t>
            </w:r>
          </w:p>
        </w:tc>
      </w:tr>
    </w:tbl>
    <w:p w:rsidR="004B1F93" w:rsidRDefault="004B1F93">
      <w:pPr>
        <w:rPr>
          <w:rFonts w:hint="eastAsia"/>
        </w:rPr>
        <w:sectPr w:rsidR="004B1F93" w:rsidSect="004B1F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:rsidR="00C91715" w:rsidRDefault="00345B0D">
      <w:r>
        <w:rPr>
          <w:noProof/>
        </w:rPr>
        <w:lastRenderedPageBreak/>
        <w:drawing>
          <wp:inline distT="0" distB="0" distL="0" distR="0">
            <wp:extent cx="5274310" cy="3460750"/>
            <wp:effectExtent l="0" t="0" r="2540" b="6350"/>
            <wp:docPr id="19636229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22949" name="图片 19636229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715" w:rsidRPr="00C91715" w:rsidRDefault="00C91715" w:rsidP="00C91715">
      <w:r w:rsidRPr="00AA12D7">
        <w:rPr>
          <w:rFonts w:hint="eastAsia"/>
          <w:b/>
          <w:bCs/>
        </w:rPr>
        <w:t>Fig. S1</w:t>
      </w:r>
      <w:r>
        <w:rPr>
          <w:rFonts w:hint="eastAsia"/>
        </w:rPr>
        <w:t xml:space="preserve"> </w:t>
      </w:r>
      <w:r w:rsidRPr="00C91715">
        <w:t>Effects of sulfur application on photosynthetic pigments and gas exchange parameters in rice leaves. (a–c) Photosynthetic pigment contents: (a) chlorophyll a, (b) chlorophyll b, and (c) carotenoids; (d–g) gas exchange parameters: (d) net photosynthetic rate (A), (e) intercellular CO</w:t>
      </w:r>
      <w:r w:rsidRPr="00C91715">
        <w:rPr>
          <w:vertAlign w:val="subscript"/>
        </w:rPr>
        <w:t>2</w:t>
      </w:r>
      <w:r w:rsidRPr="00C91715">
        <w:t xml:space="preserve"> concentration (Ci), (f) transpiration rate (E), and (g) stomatal conductance (</w:t>
      </w:r>
      <w:proofErr w:type="spellStart"/>
      <w:r w:rsidRPr="00C91715">
        <w:t>gsw</w:t>
      </w:r>
      <w:proofErr w:type="spellEnd"/>
      <w:r w:rsidRPr="00C91715">
        <w:t>).</w:t>
      </w:r>
    </w:p>
    <w:p w:rsidR="00991391" w:rsidRDefault="00991391">
      <w:pPr>
        <w:sectPr w:rsidR="00991391" w:rsidSect="004B1F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:rsidR="00991391" w:rsidRDefault="00991391">
      <w:r>
        <w:rPr>
          <w:rFonts w:hint="eastAsia"/>
          <w:noProof/>
        </w:rPr>
        <w:lastRenderedPageBreak/>
        <w:drawing>
          <wp:inline distT="0" distB="0" distL="0" distR="0">
            <wp:extent cx="5274310" cy="2061845"/>
            <wp:effectExtent l="0" t="0" r="2540" b="0"/>
            <wp:docPr id="5605384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38469" name="图片 5605384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391" w:rsidRDefault="00991391">
      <w:r w:rsidRPr="00110EEB">
        <w:rPr>
          <w:rFonts w:eastAsiaTheme="minorEastAsia" w:hint="eastAsia"/>
          <w:b/>
          <w:bCs/>
        </w:rPr>
        <w:t xml:space="preserve">Fig. </w:t>
      </w:r>
      <w:r>
        <w:rPr>
          <w:rFonts w:eastAsiaTheme="minorEastAsia" w:hint="eastAsia"/>
          <w:b/>
          <w:bCs/>
        </w:rPr>
        <w:t>S2</w:t>
      </w:r>
      <w:r w:rsidRPr="00110EEB">
        <w:rPr>
          <w:rFonts w:eastAsiaTheme="minorEastAsia" w:hint="eastAsia"/>
          <w:b/>
          <w:bCs/>
        </w:rPr>
        <w:t xml:space="preserve"> </w:t>
      </w:r>
      <w:r w:rsidR="00AA12D7" w:rsidRPr="00AA12D7">
        <w:t>(a) DGT-labile Se concentrations at the seedling and tillering stages; (b) concentrations of Se and Cd in the soil solution at the tillering stage.</w:t>
      </w:r>
    </w:p>
    <w:p w:rsidR="005B451F" w:rsidRDefault="005B451F">
      <w:pPr>
        <w:sectPr w:rsidR="005B451F" w:rsidSect="004B1F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:rsidR="00991391" w:rsidRDefault="005B451F">
      <w:r>
        <w:rPr>
          <w:noProof/>
        </w:rPr>
        <w:lastRenderedPageBreak/>
        <w:drawing>
          <wp:inline distT="0" distB="0" distL="0" distR="0">
            <wp:extent cx="5274310" cy="2658745"/>
            <wp:effectExtent l="0" t="0" r="2540" b="8255"/>
            <wp:docPr id="16580824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82409" name="图片 16580824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1F" w:rsidRDefault="005B451F">
      <w:pPr>
        <w:rPr>
          <w:sz w:val="21"/>
        </w:rPr>
        <w:sectPr w:rsidR="005B451F" w:rsidSect="004B1F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 w:rsidRPr="00110EEB">
        <w:rPr>
          <w:rFonts w:eastAsiaTheme="minorEastAsia" w:hint="eastAsia"/>
          <w:b/>
          <w:bCs/>
        </w:rPr>
        <w:t xml:space="preserve">Fig. </w:t>
      </w:r>
      <w:r>
        <w:rPr>
          <w:rFonts w:eastAsiaTheme="minorEastAsia" w:hint="eastAsia"/>
          <w:b/>
          <w:bCs/>
        </w:rPr>
        <w:t>S3</w:t>
      </w:r>
      <w:r w:rsidRPr="00ED172D">
        <w:t xml:space="preserve"> SEM micrographs of root surfaces under CK (</w:t>
      </w:r>
      <w:r w:rsidRPr="00ED172D">
        <w:rPr>
          <w:rFonts w:hint="eastAsia"/>
        </w:rPr>
        <w:t>a</w:t>
      </w:r>
      <w:r w:rsidRPr="00ED172D">
        <w:t xml:space="preserve">, </w:t>
      </w:r>
      <w:r w:rsidRPr="00ED172D">
        <w:rPr>
          <w:rFonts w:hint="eastAsia"/>
        </w:rPr>
        <w:t>d</w:t>
      </w:r>
      <w:r w:rsidRPr="00ED172D">
        <w:t xml:space="preserve">), </w:t>
      </w:r>
      <w:proofErr w:type="gramStart"/>
      <w:r w:rsidRPr="00ED172D">
        <w:t>S(</w:t>
      </w:r>
      <w:proofErr w:type="gramEnd"/>
      <w:r w:rsidRPr="00ED172D">
        <w:t>0) (</w:t>
      </w:r>
      <w:r w:rsidRPr="00ED172D">
        <w:rPr>
          <w:rFonts w:hint="eastAsia"/>
        </w:rPr>
        <w:t>b</w:t>
      </w:r>
      <w:r w:rsidRPr="00ED172D">
        <w:t xml:space="preserve">, </w:t>
      </w:r>
      <w:r w:rsidRPr="00ED172D">
        <w:rPr>
          <w:rFonts w:hint="eastAsia"/>
        </w:rPr>
        <w:t>e</w:t>
      </w:r>
      <w:r w:rsidRPr="00ED172D">
        <w:t>), and S(VI) (</w:t>
      </w:r>
      <w:r w:rsidRPr="00ED172D">
        <w:rPr>
          <w:rFonts w:hint="eastAsia"/>
        </w:rPr>
        <w:t>c</w:t>
      </w:r>
      <w:r w:rsidRPr="00ED172D">
        <w:t xml:space="preserve">, </w:t>
      </w:r>
      <w:r w:rsidRPr="00ED172D">
        <w:rPr>
          <w:rFonts w:hint="eastAsia"/>
        </w:rPr>
        <w:t>f</w:t>
      </w:r>
      <w:r w:rsidRPr="00ED172D">
        <w:t>) treatments at 500</w:t>
      </w:r>
      <w:r w:rsidRPr="00ED172D">
        <w:rPr>
          <w:rFonts w:hint="eastAsia"/>
        </w:rPr>
        <w:t xml:space="preserve"> </w:t>
      </w:r>
      <w:r w:rsidRPr="00ED172D">
        <w:t>times (</w:t>
      </w:r>
      <w:r w:rsidRPr="00ED172D">
        <w:rPr>
          <w:rFonts w:hint="eastAsia"/>
        </w:rPr>
        <w:t>a</w:t>
      </w:r>
      <w:r w:rsidRPr="00ED172D">
        <w:t>–</w:t>
      </w:r>
      <w:r w:rsidRPr="00ED172D">
        <w:rPr>
          <w:rFonts w:hint="eastAsia"/>
        </w:rPr>
        <w:t>c</w:t>
      </w:r>
      <w:r w:rsidRPr="00ED172D">
        <w:t>) and 2000</w:t>
      </w:r>
      <w:r w:rsidRPr="00ED172D">
        <w:rPr>
          <w:rFonts w:hint="eastAsia"/>
        </w:rPr>
        <w:t xml:space="preserve"> </w:t>
      </w:r>
      <w:r w:rsidRPr="00ED172D">
        <w:t>times (</w:t>
      </w:r>
      <w:r w:rsidRPr="00ED172D">
        <w:rPr>
          <w:rFonts w:hint="eastAsia"/>
        </w:rPr>
        <w:t>d</w:t>
      </w:r>
      <w:r w:rsidRPr="00ED172D">
        <w:t>–</w:t>
      </w:r>
      <w:r w:rsidRPr="00ED172D">
        <w:rPr>
          <w:rFonts w:hint="eastAsia"/>
        </w:rPr>
        <w:t>f</w:t>
      </w:r>
      <w:r w:rsidRPr="00ED172D">
        <w:t>) magnifications</w:t>
      </w:r>
    </w:p>
    <w:p w:rsidR="005B451F" w:rsidRDefault="00A874FF">
      <w:r>
        <w:rPr>
          <w:rFonts w:hint="eastAsia"/>
          <w:noProof/>
        </w:rPr>
        <w:lastRenderedPageBreak/>
        <w:drawing>
          <wp:inline distT="0" distB="0" distL="0" distR="0">
            <wp:extent cx="5274310" cy="3983990"/>
            <wp:effectExtent l="0" t="0" r="2540" b="0"/>
            <wp:docPr id="107881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181" name="图片 107881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CA7" w:rsidRPr="0034778E" w:rsidRDefault="00683CA7" w:rsidP="0034778E">
      <w:pPr>
        <w:pStyle w:val="a4"/>
        <w:spacing w:beforeLines="0" w:before="0" w:afterLines="0" w:after="0"/>
        <w:rPr>
          <w:sz w:val="24"/>
          <w:szCs w:val="28"/>
        </w:rPr>
      </w:pPr>
      <w:r w:rsidRPr="00AA12D7">
        <w:rPr>
          <w:rFonts w:hint="eastAsia"/>
          <w:b/>
          <w:bCs/>
          <w:sz w:val="24"/>
          <w:szCs w:val="28"/>
        </w:rPr>
        <w:t>Fig. S</w:t>
      </w:r>
      <w:r w:rsidR="005B451F">
        <w:rPr>
          <w:rFonts w:hint="eastAsia"/>
          <w:b/>
          <w:bCs/>
          <w:sz w:val="24"/>
          <w:szCs w:val="28"/>
        </w:rPr>
        <w:t>4</w:t>
      </w:r>
      <w:r w:rsidRPr="0034778E">
        <w:rPr>
          <w:rFonts w:hint="eastAsia"/>
          <w:sz w:val="24"/>
          <w:szCs w:val="28"/>
        </w:rPr>
        <w:t xml:space="preserve"> </w:t>
      </w:r>
      <w:r w:rsidR="0034778E" w:rsidRPr="0034778E">
        <w:rPr>
          <w:sz w:val="24"/>
          <w:szCs w:val="28"/>
        </w:rPr>
        <w:t xml:space="preserve">XPS spectra of rice root surfaces under different sulfur treatments at the tillering stage. (a) Wide-scan survey spectra; (b–d) high-resolution Fe 2p spectra for (b) CK, (c) </w:t>
      </w:r>
      <w:proofErr w:type="gramStart"/>
      <w:r w:rsidR="0034778E" w:rsidRPr="0034778E">
        <w:rPr>
          <w:sz w:val="24"/>
          <w:szCs w:val="28"/>
        </w:rPr>
        <w:t>S</w:t>
      </w:r>
      <w:r w:rsidR="0034778E">
        <w:rPr>
          <w:rFonts w:hint="eastAsia"/>
          <w:sz w:val="24"/>
          <w:szCs w:val="28"/>
        </w:rPr>
        <w:t>(</w:t>
      </w:r>
      <w:proofErr w:type="gramEnd"/>
      <w:r w:rsidR="0034778E" w:rsidRPr="0034778E">
        <w:rPr>
          <w:sz w:val="24"/>
          <w:szCs w:val="28"/>
        </w:rPr>
        <w:t>0</w:t>
      </w:r>
      <w:r w:rsidR="0034778E">
        <w:rPr>
          <w:rFonts w:hint="eastAsia"/>
          <w:sz w:val="24"/>
          <w:szCs w:val="28"/>
        </w:rPr>
        <w:t>)</w:t>
      </w:r>
      <w:r w:rsidR="0034778E" w:rsidRPr="0034778E">
        <w:rPr>
          <w:sz w:val="24"/>
          <w:szCs w:val="28"/>
        </w:rPr>
        <w:t>, and (d) S</w:t>
      </w:r>
      <w:r w:rsidR="0034778E">
        <w:rPr>
          <w:rFonts w:hint="eastAsia"/>
          <w:sz w:val="24"/>
          <w:szCs w:val="28"/>
        </w:rPr>
        <w:t>(</w:t>
      </w:r>
      <w:r w:rsidR="0034778E" w:rsidRPr="0034778E">
        <w:rPr>
          <w:sz w:val="24"/>
          <w:szCs w:val="28"/>
        </w:rPr>
        <w:t>VI</w:t>
      </w:r>
      <w:r w:rsidR="0034778E">
        <w:rPr>
          <w:rFonts w:hint="eastAsia"/>
          <w:sz w:val="24"/>
          <w:szCs w:val="28"/>
        </w:rPr>
        <w:t>)</w:t>
      </w:r>
      <w:r w:rsidR="0034778E" w:rsidRPr="0034778E">
        <w:rPr>
          <w:sz w:val="24"/>
          <w:szCs w:val="28"/>
        </w:rPr>
        <w:t xml:space="preserve"> treatments.</w:t>
      </w:r>
    </w:p>
    <w:sectPr w:rsidR="00683CA7" w:rsidRPr="0034778E" w:rsidSect="004B1F9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A3"/>
    <w:rsid w:val="001735CC"/>
    <w:rsid w:val="003006C0"/>
    <w:rsid w:val="00345B0D"/>
    <w:rsid w:val="0034778E"/>
    <w:rsid w:val="003C3ECC"/>
    <w:rsid w:val="004B1F93"/>
    <w:rsid w:val="005B451F"/>
    <w:rsid w:val="005D73E6"/>
    <w:rsid w:val="00683CA7"/>
    <w:rsid w:val="006F5BB7"/>
    <w:rsid w:val="00752E47"/>
    <w:rsid w:val="0077621D"/>
    <w:rsid w:val="007D15BD"/>
    <w:rsid w:val="00843805"/>
    <w:rsid w:val="008C7340"/>
    <w:rsid w:val="00991391"/>
    <w:rsid w:val="00A874FF"/>
    <w:rsid w:val="00AA12D7"/>
    <w:rsid w:val="00B025A3"/>
    <w:rsid w:val="00C35E82"/>
    <w:rsid w:val="00C91715"/>
    <w:rsid w:val="00CB58B0"/>
    <w:rsid w:val="00ED172D"/>
    <w:rsid w:val="00F4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CBB7B"/>
  <w14:defaultImageDpi w14:val="32767"/>
  <w15:chartTrackingRefBased/>
  <w15:docId w15:val="{8F2DDE7E-945D-45C9-A7D3-794B05AC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715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图注"/>
    <w:uiPriority w:val="1"/>
    <w:qFormat/>
    <w:rsid w:val="00683CA7"/>
    <w:pPr>
      <w:widowControl w:val="0"/>
      <w:spacing w:beforeLines="50" w:before="50" w:afterLines="50" w:after="50" w:line="360" w:lineRule="auto"/>
      <w:jc w:val="center"/>
    </w:pPr>
    <w:rPr>
      <w:rFonts w:ascii="Times New Roman" w:eastAsia="宋体" w:hAnsi="Times New Roman"/>
    </w:rPr>
  </w:style>
  <w:style w:type="character" w:customStyle="1" w:styleId="fontstyle01">
    <w:name w:val="fontstyle01"/>
    <w:basedOn w:val="a0"/>
    <w:rsid w:val="00ED172D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styleId="a5">
    <w:name w:val="Hyperlink"/>
    <w:basedOn w:val="a0"/>
    <w:uiPriority w:val="99"/>
    <w:unhideWhenUsed/>
    <w:rsid w:val="00ED172D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4B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lxw2016@mail.hzau.edu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6BBFE-05B2-4561-AA5D-83B69201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li</dc:creator>
  <cp:keywords/>
  <dc:description/>
  <cp:lastModifiedBy>lei li</cp:lastModifiedBy>
  <cp:revision>18</cp:revision>
  <dcterms:created xsi:type="dcterms:W3CDTF">2026-01-16T07:43:00Z</dcterms:created>
  <dcterms:modified xsi:type="dcterms:W3CDTF">2026-02-02T02:33:00Z</dcterms:modified>
</cp:coreProperties>
</file>