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99E78" w14:textId="77777777" w:rsidR="006E2175" w:rsidRPr="007019BF" w:rsidRDefault="006E2175" w:rsidP="006E2175">
      <w:pPr>
        <w:jc w:val="center"/>
        <w:rPr>
          <w:rFonts w:ascii="Times New Roman" w:hAnsi="Times New Roman" w:cs="Times New Roman"/>
          <w:b/>
          <w:sz w:val="28"/>
          <w:szCs w:val="28"/>
        </w:rPr>
      </w:pPr>
      <w:r w:rsidRPr="007019BF">
        <w:rPr>
          <w:rFonts w:ascii="Times New Roman" w:hAnsi="Times New Roman" w:cs="Times New Roman"/>
          <w:b/>
          <w:sz w:val="28"/>
          <w:szCs w:val="28"/>
        </w:rPr>
        <w:t>Supplementary Material Online</w:t>
      </w:r>
    </w:p>
    <w:p w14:paraId="483E679C" w14:textId="77777777" w:rsidR="006E2175" w:rsidRDefault="006E2175" w:rsidP="00123225">
      <w:pPr>
        <w:spacing w:after="0"/>
        <w:jc w:val="both"/>
      </w:pPr>
    </w:p>
    <w:p w14:paraId="3FC3E0F4" w14:textId="6FD876C1" w:rsidR="00296495" w:rsidRDefault="00123225" w:rsidP="00A05C2A">
      <w:pPr>
        <w:spacing w:after="0"/>
        <w:jc w:val="both"/>
        <w:rPr>
          <w:b/>
          <w:bCs/>
        </w:rPr>
      </w:pPr>
      <w:r w:rsidRPr="00AF5240">
        <w:t xml:space="preserve">Title: </w:t>
      </w:r>
      <w:r w:rsidR="00A05C2A" w:rsidRPr="00864CD9">
        <w:rPr>
          <w:b/>
          <w:bCs/>
        </w:rPr>
        <w:t xml:space="preserve">Implementing a </w:t>
      </w:r>
      <w:r w:rsidR="00A05C2A">
        <w:rPr>
          <w:b/>
          <w:bCs/>
        </w:rPr>
        <w:t>CYP2C19-guided approach</w:t>
      </w:r>
      <w:r w:rsidR="00A05C2A" w:rsidRPr="00864CD9">
        <w:rPr>
          <w:b/>
          <w:bCs/>
        </w:rPr>
        <w:t xml:space="preserve"> for prescribing Dual Antiplatelet Therapy in Acute Coronary Syndrome for patients undergoing Percutaneous Coronary Intervention: a cost-effectiveness analysis</w:t>
      </w:r>
    </w:p>
    <w:p w14:paraId="36C3A934" w14:textId="77777777" w:rsidR="001E105B" w:rsidRDefault="001E105B" w:rsidP="00A05C2A">
      <w:pPr>
        <w:spacing w:after="0"/>
        <w:jc w:val="both"/>
        <w:rPr>
          <w:b/>
          <w:bCs/>
        </w:rPr>
      </w:pPr>
    </w:p>
    <w:p w14:paraId="1485CA57" w14:textId="06AF57EC" w:rsidR="2AB377A8" w:rsidRDefault="2AB377A8" w:rsidP="1E0D2ED9">
      <w:pPr>
        <w:spacing w:after="0"/>
        <w:jc w:val="both"/>
      </w:pPr>
      <w:r w:rsidRPr="1E0D2ED9">
        <w:rPr>
          <w:b/>
          <w:bCs/>
        </w:rPr>
        <w:t xml:space="preserve">Supplementary Appendix 1: </w:t>
      </w:r>
      <w:r w:rsidR="53809FD7">
        <w:t>The CHEERS checklist</w:t>
      </w:r>
    </w:p>
    <w:p w14:paraId="27E4859A" w14:textId="3C9862C3" w:rsidR="1E0D2ED9" w:rsidRDefault="1E0D2ED9" w:rsidP="1E0D2ED9">
      <w:pPr>
        <w:spacing w:after="0"/>
        <w:rPr>
          <w:b/>
          <w:bCs/>
        </w:rPr>
      </w:pPr>
    </w:p>
    <w:p w14:paraId="712A7FA5" w14:textId="1EDAF131" w:rsidR="00401E6C" w:rsidRDefault="00538E43" w:rsidP="1E0D2ED9">
      <w:pPr>
        <w:spacing w:after="0"/>
      </w:pPr>
      <w:r w:rsidRPr="1E0D2ED9">
        <w:rPr>
          <w:b/>
          <w:bCs/>
        </w:rPr>
        <w:t>Supplementary Appendix 2:</w:t>
      </w:r>
      <w:r w:rsidR="00401E6C">
        <w:t xml:space="preserve"> Model input parameters</w:t>
      </w:r>
    </w:p>
    <w:p w14:paraId="16DE5C21" w14:textId="3ED5CEF6" w:rsidR="1E0D2ED9" w:rsidRDefault="1E0D2ED9" w:rsidP="1E0D2ED9">
      <w:pPr>
        <w:spacing w:after="0"/>
        <w:rPr>
          <w:b/>
          <w:bCs/>
        </w:rPr>
      </w:pPr>
    </w:p>
    <w:p w14:paraId="3DA3B62E" w14:textId="607F5B77" w:rsidR="0D55E544" w:rsidRDefault="0D55E544" w:rsidP="1E0D2ED9">
      <w:pPr>
        <w:tabs>
          <w:tab w:val="left" w:pos="6465"/>
        </w:tabs>
      </w:pPr>
      <w:r w:rsidRPr="1E0D2ED9">
        <w:rPr>
          <w:b/>
          <w:bCs/>
        </w:rPr>
        <w:t xml:space="preserve">Supplementary Appendix 3: </w:t>
      </w:r>
      <w:r>
        <w:t>Results from the technical verification process</w:t>
      </w:r>
    </w:p>
    <w:p w14:paraId="3079D218" w14:textId="34836DA8" w:rsidR="0D55E544" w:rsidRDefault="0D55E544" w:rsidP="1E0D2ED9">
      <w:pPr>
        <w:tabs>
          <w:tab w:val="left" w:pos="6465"/>
        </w:tabs>
        <w:rPr>
          <w:b/>
          <w:bCs/>
        </w:rPr>
      </w:pPr>
      <w:r w:rsidRPr="1E0D2ED9">
        <w:rPr>
          <w:b/>
          <w:bCs/>
        </w:rPr>
        <w:t xml:space="preserve">Supplementary Appendix 4: </w:t>
      </w:r>
      <w:r>
        <w:t>Results from the deterministic sensitivity analysis</w:t>
      </w:r>
    </w:p>
    <w:p w14:paraId="1A4AE3CE" w14:textId="2005D8AA" w:rsidR="0D55E544" w:rsidRDefault="0D55E544" w:rsidP="1E0D2ED9">
      <w:pPr>
        <w:spacing w:after="0"/>
      </w:pPr>
      <w:r w:rsidRPr="1E0D2ED9">
        <w:rPr>
          <w:b/>
          <w:bCs/>
        </w:rPr>
        <w:t xml:space="preserve">Supplementary Appendix 5: </w:t>
      </w:r>
      <w:r>
        <w:t>Results from the probabilistic sensitivity analysis (discounted)</w:t>
      </w:r>
    </w:p>
    <w:p w14:paraId="6F286243" w14:textId="5E8E2D29" w:rsidR="1E0D2ED9" w:rsidRDefault="1E0D2ED9" w:rsidP="1E0D2ED9">
      <w:pPr>
        <w:spacing w:after="0"/>
      </w:pPr>
    </w:p>
    <w:p w14:paraId="2BE334DC" w14:textId="645B4743" w:rsidR="0D55E544" w:rsidRDefault="0D55E544" w:rsidP="1E0D2ED9">
      <w:pPr>
        <w:spacing w:after="0"/>
      </w:pPr>
      <w:r w:rsidRPr="1E0D2ED9">
        <w:rPr>
          <w:b/>
          <w:bCs/>
        </w:rPr>
        <w:t xml:space="preserve">Supplementary Appendix 6: </w:t>
      </w:r>
      <w:r>
        <w:t>Results from the probabilistic sensitivity analysis (undiscounted)</w:t>
      </w:r>
    </w:p>
    <w:p w14:paraId="635E3153" w14:textId="407F0576" w:rsidR="1E0D2ED9" w:rsidRDefault="1E0D2ED9" w:rsidP="1E0D2ED9">
      <w:pPr>
        <w:spacing w:after="0"/>
      </w:pPr>
    </w:p>
    <w:p w14:paraId="6BBCA3DE" w14:textId="33FDC19F" w:rsidR="21990673" w:rsidRDefault="21990673" w:rsidP="1E0D2ED9">
      <w:pPr>
        <w:spacing w:after="0"/>
        <w:rPr>
          <w:b/>
          <w:bCs/>
        </w:rPr>
      </w:pPr>
      <w:r w:rsidRPr="1E0D2ED9">
        <w:rPr>
          <w:b/>
          <w:bCs/>
        </w:rPr>
        <w:t xml:space="preserve">Supplementary Appendix 7: </w:t>
      </w:r>
      <w:r>
        <w:t>Results from scenario analyses</w:t>
      </w:r>
    </w:p>
    <w:p w14:paraId="2D2C8D0A" w14:textId="77777777" w:rsidR="00D43658" w:rsidRDefault="00D43658" w:rsidP="1E0D2ED9">
      <w:pPr>
        <w:tabs>
          <w:tab w:val="left" w:pos="913"/>
        </w:tabs>
        <w:spacing w:after="0"/>
        <w:rPr>
          <w:b/>
          <w:bCs/>
        </w:rPr>
      </w:pPr>
    </w:p>
    <w:p w14:paraId="7F2E5F70" w14:textId="7FC46A3C" w:rsidR="00401E6C" w:rsidRPr="004400EC" w:rsidRDefault="00401E6C" w:rsidP="1E0D2ED9">
      <w:pPr>
        <w:tabs>
          <w:tab w:val="left" w:pos="913"/>
        </w:tabs>
        <w:spacing w:after="0"/>
        <w:rPr>
          <w:b/>
          <w:bCs/>
        </w:rPr>
      </w:pPr>
      <w:r w:rsidRPr="1E0D2ED9">
        <w:rPr>
          <w:b/>
          <w:bCs/>
        </w:rPr>
        <w:t xml:space="preserve">References </w:t>
      </w:r>
    </w:p>
    <w:p w14:paraId="2D4694F6" w14:textId="77777777" w:rsidR="00296495" w:rsidRDefault="00296495" w:rsidP="008D1F70"/>
    <w:p w14:paraId="710DB126" w14:textId="77777777" w:rsidR="00296495" w:rsidRDefault="00296495" w:rsidP="008D1F70"/>
    <w:p w14:paraId="21EAECEE" w14:textId="77777777" w:rsidR="00296495" w:rsidRDefault="00296495" w:rsidP="008D1F70"/>
    <w:p w14:paraId="50C3EC66" w14:textId="77777777" w:rsidR="00296495" w:rsidRDefault="00296495" w:rsidP="008D1F70"/>
    <w:p w14:paraId="474F88A9" w14:textId="77777777" w:rsidR="00296495" w:rsidRDefault="00296495" w:rsidP="008D1F70"/>
    <w:p w14:paraId="54153092" w14:textId="77777777" w:rsidR="00CD5104" w:rsidRDefault="00CD5104" w:rsidP="008D1F70"/>
    <w:p w14:paraId="17584CF7" w14:textId="77777777" w:rsidR="00CD5104" w:rsidRDefault="00CD5104" w:rsidP="008D1F70"/>
    <w:p w14:paraId="17561790" w14:textId="77777777" w:rsidR="00CD5104" w:rsidRDefault="00CD5104" w:rsidP="008D1F70"/>
    <w:p w14:paraId="3EDE7A7D" w14:textId="198FF49D" w:rsidR="00904536" w:rsidRDefault="00904536" w:rsidP="1E0D2ED9">
      <w:pPr>
        <w:rPr>
          <w:b/>
          <w:bCs/>
        </w:rPr>
      </w:pPr>
    </w:p>
    <w:p w14:paraId="6DE3C739" w14:textId="20BF9556" w:rsidR="00904536" w:rsidRDefault="00D13BC1" w:rsidP="49D0D292">
      <w:r>
        <w:br w:type="page"/>
      </w:r>
    </w:p>
    <w:p w14:paraId="0930092D" w14:textId="1F0A3044" w:rsidR="00CA5752" w:rsidRDefault="00CA5752" w:rsidP="00FC05FA">
      <w:pPr>
        <w:spacing w:after="0" w:line="240" w:lineRule="auto"/>
        <w:rPr>
          <w:b/>
          <w:bCs/>
        </w:rPr>
      </w:pPr>
      <w:r w:rsidRPr="1E0D2ED9">
        <w:rPr>
          <w:b/>
          <w:bCs/>
        </w:rPr>
        <w:lastRenderedPageBreak/>
        <w:t>Supplementary Appendix 1</w:t>
      </w:r>
      <w:r w:rsidR="00666DC5">
        <w:rPr>
          <w:b/>
          <w:bCs/>
        </w:rPr>
        <w:t xml:space="preserve">: </w:t>
      </w:r>
      <w:r w:rsidR="00DD2437" w:rsidRPr="00DD2437">
        <w:rPr>
          <w:b/>
          <w:bCs/>
        </w:rPr>
        <w:t>Consolidated Health Economic Evaluation Reporting Standards</w:t>
      </w:r>
    </w:p>
    <w:p w14:paraId="429EDB32" w14:textId="77777777" w:rsidR="00A624DD" w:rsidRDefault="00A624DD" w:rsidP="00FC05FA">
      <w:pPr>
        <w:spacing w:after="0" w:line="240" w:lineRule="auto"/>
        <w:rPr>
          <w:b/>
          <w:bCs/>
        </w:rPr>
      </w:pPr>
    </w:p>
    <w:p w14:paraId="5499FEC2" w14:textId="03E2ACE9" w:rsidR="00A624DD" w:rsidRPr="00A624DD" w:rsidRDefault="00E03251" w:rsidP="00A624DD">
      <w:pPr>
        <w:spacing w:after="0" w:line="240" w:lineRule="auto"/>
      </w:pPr>
      <w:r>
        <w:t xml:space="preserve">This section, </w:t>
      </w:r>
      <w:r w:rsidR="00A624DD" w:rsidRPr="00A624DD">
        <w:t xml:space="preserve">presents the completed CHEERS 2022 checklist for </w:t>
      </w:r>
      <w:r>
        <w:t>our</w:t>
      </w:r>
      <w:r w:rsidR="00A624DD" w:rsidRPr="00A624DD">
        <w:t xml:space="preserve"> manuscript, mapping each reporting item to the relevant section and page number. This checklist is provided to demonstrate adherence to current best-practice reporting standards for health economic evaluations and to support transparency and reproducibility. Items that were not applicable to this study are clearly indicated as “N/A”.</w:t>
      </w:r>
    </w:p>
    <w:p w14:paraId="47ECF22A" w14:textId="77777777" w:rsidR="00CA5752" w:rsidRPr="00A624DD" w:rsidRDefault="00CA5752" w:rsidP="00FC05FA">
      <w:pPr>
        <w:spacing w:after="0" w:line="240" w:lineRule="auto"/>
        <w:rPr>
          <w:rFonts w:ascii="Times New Roman" w:eastAsia="Times New Roman" w:hAnsi="Times New Roman" w:cs="Times New Roman"/>
          <w:color w:val="1F1F1F"/>
          <w:lang w:eastAsia="en-GB"/>
        </w:rPr>
      </w:pPr>
    </w:p>
    <w:p w14:paraId="74029E52" w14:textId="5E8229EC" w:rsidR="00FC05FA" w:rsidRDefault="00FC05FA" w:rsidP="00FC05FA">
      <w:pPr>
        <w:spacing w:after="0" w:line="240" w:lineRule="auto"/>
        <w:rPr>
          <w:rFonts w:ascii="Times New Roman" w:eastAsia="Times New Roman" w:hAnsi="Times New Roman" w:cs="Times New Roman"/>
          <w:color w:val="1F1F1F"/>
          <w:lang w:eastAsia="en-GB"/>
        </w:rPr>
      </w:pPr>
      <w:r w:rsidRPr="002929B1">
        <w:rPr>
          <w:rFonts w:ascii="Times New Roman" w:eastAsia="Times New Roman" w:hAnsi="Times New Roman" w:cs="Times New Roman"/>
          <w:b/>
          <w:bCs/>
          <w:color w:val="1F1F1F"/>
          <w:lang w:eastAsia="en-GB"/>
        </w:rPr>
        <w:t>Table S1.1</w:t>
      </w:r>
      <w:r w:rsidRPr="00D43865">
        <w:rPr>
          <w:rFonts w:ascii="Times New Roman" w:eastAsia="Times New Roman" w:hAnsi="Times New Roman" w:cs="Times New Roman"/>
          <w:color w:val="1F1F1F"/>
          <w:lang w:eastAsia="en-GB"/>
        </w:rPr>
        <w:t>. The CHEERS 2022 checklist</w:t>
      </w:r>
    </w:p>
    <w:p w14:paraId="07FA3D0F" w14:textId="77777777" w:rsidR="002674FC" w:rsidRPr="00D43865" w:rsidRDefault="002674FC" w:rsidP="00FC05FA">
      <w:pPr>
        <w:spacing w:after="0" w:line="240" w:lineRule="auto"/>
        <w:rPr>
          <w:rFonts w:ascii="Times New Roman" w:eastAsia="Times New Roman" w:hAnsi="Times New Roman" w:cs="Times New Roman"/>
          <w:color w:val="1F1F1F"/>
          <w:lang w:eastAsia="en-GB"/>
        </w:rPr>
      </w:pPr>
    </w:p>
    <w:tbl>
      <w:tblPr>
        <w:tblStyle w:val="GridTable1Light"/>
        <w:tblW w:w="9840" w:type="dxa"/>
        <w:tblLook w:val="04A0" w:firstRow="1" w:lastRow="0" w:firstColumn="1" w:lastColumn="0" w:noHBand="0" w:noVBand="1"/>
      </w:tblPr>
      <w:tblGrid>
        <w:gridCol w:w="2688"/>
        <w:gridCol w:w="717"/>
        <w:gridCol w:w="4245"/>
        <w:gridCol w:w="2190"/>
      </w:tblGrid>
      <w:tr w:rsidR="00FC05FA" w:rsidRPr="00D43865" w14:paraId="577C0B4E" w14:textId="77777777" w:rsidTr="000C1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809AA4" w14:textId="77777777" w:rsidR="00FC05FA" w:rsidRPr="00D43865" w:rsidRDefault="00FC05FA" w:rsidP="00100C95">
            <w:pPr>
              <w:jc w:val="center"/>
              <w:rPr>
                <w:rFonts w:ascii="Times New Roman" w:eastAsia="Times New Roman" w:hAnsi="Times New Roman" w:cs="Times New Roman"/>
                <w:b w:val="0"/>
                <w:bCs w:val="0"/>
                <w:lang w:eastAsia="en-GB"/>
              </w:rPr>
            </w:pPr>
            <w:r w:rsidRPr="00D43865">
              <w:rPr>
                <w:rFonts w:ascii="Times New Roman" w:eastAsia="Times New Roman" w:hAnsi="Times New Roman" w:cs="Times New Roman"/>
                <w:lang w:eastAsia="en-GB"/>
              </w:rPr>
              <w:t>Section/topic</w:t>
            </w:r>
          </w:p>
        </w:tc>
        <w:tc>
          <w:tcPr>
            <w:tcW w:w="0" w:type="auto"/>
            <w:hideMark/>
          </w:tcPr>
          <w:p w14:paraId="17B939F5" w14:textId="77777777" w:rsidR="00FC05FA" w:rsidRPr="00D43865" w:rsidRDefault="00FC05FA" w:rsidP="00100C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n-GB"/>
              </w:rPr>
            </w:pPr>
            <w:r w:rsidRPr="00D43865">
              <w:rPr>
                <w:rFonts w:ascii="Times New Roman" w:eastAsia="Times New Roman" w:hAnsi="Times New Roman" w:cs="Times New Roman"/>
                <w:lang w:eastAsia="en-GB"/>
              </w:rPr>
              <w:t>Item No</w:t>
            </w:r>
          </w:p>
        </w:tc>
        <w:tc>
          <w:tcPr>
            <w:tcW w:w="4245" w:type="dxa"/>
            <w:hideMark/>
          </w:tcPr>
          <w:p w14:paraId="37F11E35" w14:textId="77777777" w:rsidR="00FC05FA" w:rsidRPr="00D43865" w:rsidRDefault="00FC05FA" w:rsidP="00100C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n-GB"/>
              </w:rPr>
            </w:pPr>
            <w:r w:rsidRPr="00D43865">
              <w:rPr>
                <w:rFonts w:ascii="Times New Roman" w:eastAsia="Times New Roman" w:hAnsi="Times New Roman" w:cs="Times New Roman"/>
                <w:lang w:eastAsia="en-GB"/>
              </w:rPr>
              <w:t>Guidance for reporting</w:t>
            </w:r>
          </w:p>
        </w:tc>
        <w:tc>
          <w:tcPr>
            <w:tcW w:w="2190" w:type="dxa"/>
            <w:hideMark/>
          </w:tcPr>
          <w:p w14:paraId="3820A58E" w14:textId="77777777" w:rsidR="00FC05FA" w:rsidRPr="00D43865" w:rsidRDefault="00FC05FA" w:rsidP="00100C9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n-GB"/>
              </w:rPr>
            </w:pPr>
            <w:r w:rsidRPr="00D43865">
              <w:rPr>
                <w:rFonts w:ascii="Times New Roman" w:eastAsia="Times New Roman" w:hAnsi="Times New Roman" w:cs="Times New Roman"/>
                <w:lang w:eastAsia="en-GB"/>
              </w:rPr>
              <w:t>Reported in section</w:t>
            </w:r>
          </w:p>
        </w:tc>
      </w:tr>
      <w:tr w:rsidR="00FC05FA" w:rsidRPr="00D43865" w14:paraId="0C83FC78" w14:textId="77777777" w:rsidTr="000C17E4">
        <w:tc>
          <w:tcPr>
            <w:cnfStyle w:val="001000000000" w:firstRow="0" w:lastRow="0" w:firstColumn="1" w:lastColumn="0" w:oddVBand="0" w:evenVBand="0" w:oddHBand="0" w:evenHBand="0" w:firstRowFirstColumn="0" w:firstRowLastColumn="0" w:lastRowFirstColumn="0" w:lastRowLastColumn="0"/>
            <w:tcW w:w="7650" w:type="dxa"/>
            <w:gridSpan w:val="3"/>
            <w:hideMark/>
          </w:tcPr>
          <w:p w14:paraId="4CCA9D8E"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Title</w:t>
            </w:r>
          </w:p>
        </w:tc>
        <w:tc>
          <w:tcPr>
            <w:tcW w:w="2190" w:type="dxa"/>
            <w:hideMark/>
          </w:tcPr>
          <w:p w14:paraId="140B31D9"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r>
      <w:tr w:rsidR="00FC05FA" w:rsidRPr="00D43865" w14:paraId="330A0C2F"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3E7948A2"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Title</w:t>
            </w:r>
          </w:p>
        </w:tc>
        <w:tc>
          <w:tcPr>
            <w:tcW w:w="0" w:type="auto"/>
            <w:hideMark/>
          </w:tcPr>
          <w:p w14:paraId="4DE43BCD"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w:t>
            </w:r>
          </w:p>
        </w:tc>
        <w:tc>
          <w:tcPr>
            <w:tcW w:w="4245" w:type="dxa"/>
            <w:hideMark/>
          </w:tcPr>
          <w:p w14:paraId="47D71637"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Identify the study as an economic evaluation and specify the interventions being compared.</w:t>
            </w:r>
          </w:p>
        </w:tc>
        <w:tc>
          <w:tcPr>
            <w:tcW w:w="2190" w:type="dxa"/>
            <w:hideMark/>
          </w:tcPr>
          <w:p w14:paraId="217C27A8" w14:textId="7CDF26E0"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Title Page</w:t>
            </w:r>
          </w:p>
        </w:tc>
      </w:tr>
      <w:tr w:rsidR="00FC05FA" w:rsidRPr="00D43865" w14:paraId="6031D6F6" w14:textId="77777777" w:rsidTr="000C17E4">
        <w:tc>
          <w:tcPr>
            <w:cnfStyle w:val="001000000000" w:firstRow="0" w:lastRow="0" w:firstColumn="1" w:lastColumn="0" w:oddVBand="0" w:evenVBand="0" w:oddHBand="0" w:evenHBand="0" w:firstRowFirstColumn="0" w:firstRowLastColumn="0" w:lastRowFirstColumn="0" w:lastRowLastColumn="0"/>
            <w:tcW w:w="7650" w:type="dxa"/>
            <w:gridSpan w:val="3"/>
            <w:hideMark/>
          </w:tcPr>
          <w:p w14:paraId="23822ABD"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Abstract</w:t>
            </w:r>
          </w:p>
        </w:tc>
        <w:tc>
          <w:tcPr>
            <w:tcW w:w="2190" w:type="dxa"/>
            <w:hideMark/>
          </w:tcPr>
          <w:p w14:paraId="53AE48F6"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r>
      <w:tr w:rsidR="00FC05FA" w:rsidRPr="00D43865" w14:paraId="08CE2F42"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73109426"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Abstract</w:t>
            </w:r>
          </w:p>
        </w:tc>
        <w:tc>
          <w:tcPr>
            <w:tcW w:w="0" w:type="auto"/>
            <w:hideMark/>
          </w:tcPr>
          <w:p w14:paraId="5E106E83"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2</w:t>
            </w:r>
          </w:p>
        </w:tc>
        <w:tc>
          <w:tcPr>
            <w:tcW w:w="4245" w:type="dxa"/>
            <w:hideMark/>
          </w:tcPr>
          <w:p w14:paraId="376C8968"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Provide a structured summary that highlights context, key methods, results, and alternative analyses.</w:t>
            </w:r>
          </w:p>
        </w:tc>
        <w:tc>
          <w:tcPr>
            <w:tcW w:w="2190" w:type="dxa"/>
            <w:hideMark/>
          </w:tcPr>
          <w:p w14:paraId="59E0313F" w14:textId="075273E6"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hint="cs"/>
                <w:rtl/>
                <w:lang w:eastAsia="en-GB"/>
              </w:rPr>
              <w:t>4</w:t>
            </w:r>
          </w:p>
        </w:tc>
      </w:tr>
      <w:tr w:rsidR="00FC05FA" w:rsidRPr="00D43865" w14:paraId="56A561E7" w14:textId="77777777" w:rsidTr="000C17E4">
        <w:tc>
          <w:tcPr>
            <w:cnfStyle w:val="001000000000" w:firstRow="0" w:lastRow="0" w:firstColumn="1" w:lastColumn="0" w:oddVBand="0" w:evenVBand="0" w:oddHBand="0" w:evenHBand="0" w:firstRowFirstColumn="0" w:firstRowLastColumn="0" w:lastRowFirstColumn="0" w:lastRowLastColumn="0"/>
            <w:tcW w:w="7650" w:type="dxa"/>
            <w:gridSpan w:val="3"/>
            <w:hideMark/>
          </w:tcPr>
          <w:p w14:paraId="68F7A3A2"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Introduction</w:t>
            </w:r>
          </w:p>
        </w:tc>
        <w:tc>
          <w:tcPr>
            <w:tcW w:w="2190" w:type="dxa"/>
            <w:hideMark/>
          </w:tcPr>
          <w:p w14:paraId="7F4D6194"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r>
      <w:tr w:rsidR="00FC05FA" w:rsidRPr="00D43865" w14:paraId="108A2BA9"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21A9AD91"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Background and objectives</w:t>
            </w:r>
          </w:p>
        </w:tc>
        <w:tc>
          <w:tcPr>
            <w:tcW w:w="0" w:type="auto"/>
            <w:hideMark/>
          </w:tcPr>
          <w:p w14:paraId="05745491"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3</w:t>
            </w:r>
          </w:p>
        </w:tc>
        <w:tc>
          <w:tcPr>
            <w:tcW w:w="4245" w:type="dxa"/>
            <w:hideMark/>
          </w:tcPr>
          <w:p w14:paraId="5ADCFDB0"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Give the context for the study, the study question, and its practical relevance for decision making in policy or practice.</w:t>
            </w:r>
          </w:p>
        </w:tc>
        <w:tc>
          <w:tcPr>
            <w:tcW w:w="2190" w:type="dxa"/>
            <w:hideMark/>
          </w:tcPr>
          <w:p w14:paraId="6AFD3FEC" w14:textId="6A076E1D"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hint="cs"/>
                <w:rtl/>
                <w:lang w:eastAsia="en-GB"/>
              </w:rPr>
              <w:t>6</w:t>
            </w:r>
          </w:p>
        </w:tc>
      </w:tr>
      <w:tr w:rsidR="00FC05FA" w:rsidRPr="00D43865" w14:paraId="37097098" w14:textId="77777777" w:rsidTr="000C17E4">
        <w:tc>
          <w:tcPr>
            <w:cnfStyle w:val="001000000000" w:firstRow="0" w:lastRow="0" w:firstColumn="1" w:lastColumn="0" w:oddVBand="0" w:evenVBand="0" w:oddHBand="0" w:evenHBand="0" w:firstRowFirstColumn="0" w:firstRowLastColumn="0" w:lastRowFirstColumn="0" w:lastRowLastColumn="0"/>
            <w:tcW w:w="7650" w:type="dxa"/>
            <w:gridSpan w:val="3"/>
            <w:hideMark/>
          </w:tcPr>
          <w:p w14:paraId="1FB9ADAA"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Methods</w:t>
            </w:r>
          </w:p>
        </w:tc>
        <w:tc>
          <w:tcPr>
            <w:tcW w:w="2190" w:type="dxa"/>
            <w:hideMark/>
          </w:tcPr>
          <w:p w14:paraId="3148203C"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r>
      <w:tr w:rsidR="00FC05FA" w:rsidRPr="00D43865" w14:paraId="6560C0DE"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0031460C"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Health economic analysis plan</w:t>
            </w:r>
          </w:p>
        </w:tc>
        <w:tc>
          <w:tcPr>
            <w:tcW w:w="0" w:type="auto"/>
            <w:hideMark/>
          </w:tcPr>
          <w:p w14:paraId="7D58F121"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4</w:t>
            </w:r>
          </w:p>
        </w:tc>
        <w:tc>
          <w:tcPr>
            <w:tcW w:w="4245" w:type="dxa"/>
            <w:hideMark/>
          </w:tcPr>
          <w:p w14:paraId="582776B9"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Indicate whether a health economic analysis plan was developed and where available.</w:t>
            </w:r>
          </w:p>
        </w:tc>
        <w:tc>
          <w:tcPr>
            <w:tcW w:w="2190" w:type="dxa"/>
            <w:hideMark/>
          </w:tcPr>
          <w:p w14:paraId="7D028978" w14:textId="705A150F"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N/A</w:t>
            </w:r>
          </w:p>
        </w:tc>
      </w:tr>
      <w:tr w:rsidR="00FC05FA" w:rsidRPr="00D43865" w14:paraId="649284C5"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4BD403A7"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Study population</w:t>
            </w:r>
          </w:p>
        </w:tc>
        <w:tc>
          <w:tcPr>
            <w:tcW w:w="0" w:type="auto"/>
            <w:hideMark/>
          </w:tcPr>
          <w:p w14:paraId="1F9CF2F0"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5</w:t>
            </w:r>
          </w:p>
        </w:tc>
        <w:tc>
          <w:tcPr>
            <w:tcW w:w="4245" w:type="dxa"/>
            <w:hideMark/>
          </w:tcPr>
          <w:p w14:paraId="6320AFC9"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characteristics of the study population (such as age range, demographics, socioeconomic, or clinical characteristics).</w:t>
            </w:r>
          </w:p>
        </w:tc>
        <w:tc>
          <w:tcPr>
            <w:tcW w:w="2190" w:type="dxa"/>
            <w:hideMark/>
          </w:tcPr>
          <w:p w14:paraId="7804A09C" w14:textId="4AE6C933"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6</w:t>
            </w:r>
            <w:r w:rsidRPr="00D43865">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7</w:t>
            </w:r>
          </w:p>
        </w:tc>
      </w:tr>
      <w:tr w:rsidR="00FC05FA" w:rsidRPr="00D43865" w14:paraId="434832E2"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63FC5C65"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Setting and location</w:t>
            </w:r>
          </w:p>
        </w:tc>
        <w:tc>
          <w:tcPr>
            <w:tcW w:w="0" w:type="auto"/>
            <w:hideMark/>
          </w:tcPr>
          <w:p w14:paraId="63717EEF"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6</w:t>
            </w:r>
          </w:p>
        </w:tc>
        <w:tc>
          <w:tcPr>
            <w:tcW w:w="4245" w:type="dxa"/>
            <w:hideMark/>
          </w:tcPr>
          <w:p w14:paraId="141F746A"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Provide relevant contextual information that may influence findings.</w:t>
            </w:r>
          </w:p>
        </w:tc>
        <w:tc>
          <w:tcPr>
            <w:tcW w:w="2190" w:type="dxa"/>
            <w:hideMark/>
          </w:tcPr>
          <w:p w14:paraId="15C1B4F7" w14:textId="247D82F6"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6</w:t>
            </w:r>
          </w:p>
        </w:tc>
      </w:tr>
      <w:tr w:rsidR="00FC05FA" w:rsidRPr="00D43865" w14:paraId="6C58A794"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43D4E90F"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Comparators</w:t>
            </w:r>
          </w:p>
        </w:tc>
        <w:tc>
          <w:tcPr>
            <w:tcW w:w="0" w:type="auto"/>
            <w:hideMark/>
          </w:tcPr>
          <w:p w14:paraId="59FDBFEF"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7</w:t>
            </w:r>
          </w:p>
        </w:tc>
        <w:tc>
          <w:tcPr>
            <w:tcW w:w="4245" w:type="dxa"/>
            <w:hideMark/>
          </w:tcPr>
          <w:p w14:paraId="76B92BB5"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the interventions or strategies being compared and why chosen.</w:t>
            </w:r>
          </w:p>
        </w:tc>
        <w:tc>
          <w:tcPr>
            <w:tcW w:w="2190" w:type="dxa"/>
            <w:hideMark/>
          </w:tcPr>
          <w:p w14:paraId="38CEB092" w14:textId="278635F3"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7</w:t>
            </w:r>
          </w:p>
        </w:tc>
      </w:tr>
      <w:tr w:rsidR="00FC05FA" w:rsidRPr="00D43865" w14:paraId="23E283D4"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2021D11A"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Perspective</w:t>
            </w:r>
          </w:p>
        </w:tc>
        <w:tc>
          <w:tcPr>
            <w:tcW w:w="0" w:type="auto"/>
            <w:hideMark/>
          </w:tcPr>
          <w:p w14:paraId="4C5FA17F"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8</w:t>
            </w:r>
          </w:p>
        </w:tc>
        <w:tc>
          <w:tcPr>
            <w:tcW w:w="4245" w:type="dxa"/>
            <w:hideMark/>
          </w:tcPr>
          <w:p w14:paraId="0BC350D1"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State the perspective(s) adopted by the study and why chosen.</w:t>
            </w:r>
          </w:p>
        </w:tc>
        <w:tc>
          <w:tcPr>
            <w:tcW w:w="2190" w:type="dxa"/>
            <w:hideMark/>
          </w:tcPr>
          <w:p w14:paraId="5F0026EF" w14:textId="72173E05"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11</w:t>
            </w:r>
          </w:p>
        </w:tc>
      </w:tr>
      <w:tr w:rsidR="00FC05FA" w:rsidRPr="00D43865" w14:paraId="37B37373"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43E83029"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Time horizon</w:t>
            </w:r>
          </w:p>
        </w:tc>
        <w:tc>
          <w:tcPr>
            <w:tcW w:w="0" w:type="auto"/>
            <w:hideMark/>
          </w:tcPr>
          <w:p w14:paraId="3D8C6E0F"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9</w:t>
            </w:r>
          </w:p>
        </w:tc>
        <w:tc>
          <w:tcPr>
            <w:tcW w:w="4245" w:type="dxa"/>
            <w:hideMark/>
          </w:tcPr>
          <w:p w14:paraId="4F671522"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State the time horizon for the study and why appropriate.</w:t>
            </w:r>
          </w:p>
        </w:tc>
        <w:tc>
          <w:tcPr>
            <w:tcW w:w="2190" w:type="dxa"/>
            <w:hideMark/>
          </w:tcPr>
          <w:p w14:paraId="40A29178" w14:textId="766458A6"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8</w:t>
            </w:r>
          </w:p>
        </w:tc>
      </w:tr>
      <w:tr w:rsidR="00FC05FA" w:rsidRPr="00D43865" w14:paraId="772C3E3D"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7A60C7DC"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Discount rate</w:t>
            </w:r>
          </w:p>
        </w:tc>
        <w:tc>
          <w:tcPr>
            <w:tcW w:w="0" w:type="auto"/>
            <w:hideMark/>
          </w:tcPr>
          <w:p w14:paraId="6DE02EE4"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10</w:t>
            </w:r>
          </w:p>
        </w:tc>
        <w:tc>
          <w:tcPr>
            <w:tcW w:w="4245" w:type="dxa"/>
            <w:hideMark/>
          </w:tcPr>
          <w:p w14:paraId="4C73D74A"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Report the discount rate(s) and reason chosen.</w:t>
            </w:r>
          </w:p>
        </w:tc>
        <w:tc>
          <w:tcPr>
            <w:tcW w:w="2190" w:type="dxa"/>
            <w:hideMark/>
          </w:tcPr>
          <w:p w14:paraId="13171278" w14:textId="48F22FCA"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11</w:t>
            </w:r>
          </w:p>
        </w:tc>
      </w:tr>
      <w:tr w:rsidR="00FC05FA" w:rsidRPr="00D43865" w14:paraId="7C94C574"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775C9049"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Selection of outcomes</w:t>
            </w:r>
          </w:p>
        </w:tc>
        <w:tc>
          <w:tcPr>
            <w:tcW w:w="0" w:type="auto"/>
            <w:hideMark/>
          </w:tcPr>
          <w:p w14:paraId="3518308A"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11</w:t>
            </w:r>
          </w:p>
        </w:tc>
        <w:tc>
          <w:tcPr>
            <w:tcW w:w="4245" w:type="dxa"/>
            <w:hideMark/>
          </w:tcPr>
          <w:p w14:paraId="7C0AE6E3"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what outcomes were used as the measure(s) of benefit(s) and harm(s).</w:t>
            </w:r>
          </w:p>
        </w:tc>
        <w:tc>
          <w:tcPr>
            <w:tcW w:w="2190" w:type="dxa"/>
            <w:hideMark/>
          </w:tcPr>
          <w:p w14:paraId="49487A9D" w14:textId="06A36152"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10</w:t>
            </w:r>
            <w:r w:rsidRPr="00D43865">
              <w:rPr>
                <w:rFonts w:ascii="Times New Roman" w:eastAsia="Times New Roman" w:hAnsi="Times New Roman" w:cs="Times New Roman"/>
                <w:lang w:eastAsia="en-GB"/>
              </w:rPr>
              <w:t>, 1</w:t>
            </w:r>
            <w:r>
              <w:rPr>
                <w:rFonts w:ascii="Times New Roman" w:eastAsia="Times New Roman" w:hAnsi="Times New Roman" w:cs="Times New Roman"/>
                <w:lang w:eastAsia="en-GB"/>
              </w:rPr>
              <w:t>1</w:t>
            </w:r>
          </w:p>
        </w:tc>
      </w:tr>
      <w:tr w:rsidR="00FC05FA" w:rsidRPr="00D43865" w14:paraId="7291E978"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7267ECF9"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Measurement of outcomes</w:t>
            </w:r>
          </w:p>
        </w:tc>
        <w:tc>
          <w:tcPr>
            <w:tcW w:w="0" w:type="auto"/>
            <w:hideMark/>
          </w:tcPr>
          <w:p w14:paraId="17FAF3C9"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12</w:t>
            </w:r>
          </w:p>
        </w:tc>
        <w:tc>
          <w:tcPr>
            <w:tcW w:w="4245" w:type="dxa"/>
            <w:hideMark/>
          </w:tcPr>
          <w:p w14:paraId="11672C15"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how outcomes used to capture benefit(s) and harm(s) were measured.</w:t>
            </w:r>
          </w:p>
        </w:tc>
        <w:tc>
          <w:tcPr>
            <w:tcW w:w="2190" w:type="dxa"/>
            <w:hideMark/>
          </w:tcPr>
          <w:p w14:paraId="3E12CEBC" w14:textId="5F26B725"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10</w:t>
            </w:r>
            <w:r w:rsidRPr="00D43865">
              <w:rPr>
                <w:rFonts w:ascii="Times New Roman" w:eastAsia="Times New Roman" w:hAnsi="Times New Roman" w:cs="Times New Roman"/>
                <w:lang w:eastAsia="en-GB"/>
              </w:rPr>
              <w:t>, 1</w:t>
            </w:r>
            <w:r>
              <w:rPr>
                <w:rFonts w:ascii="Times New Roman" w:eastAsia="Times New Roman" w:hAnsi="Times New Roman" w:cs="Times New Roman"/>
                <w:lang w:eastAsia="en-GB"/>
              </w:rPr>
              <w:t>1</w:t>
            </w:r>
            <w:r w:rsidRPr="00D43865">
              <w:rPr>
                <w:rFonts w:ascii="Times New Roman" w:eastAsia="Times New Roman" w:hAnsi="Times New Roman" w:cs="Times New Roman"/>
                <w:lang w:eastAsia="en-GB"/>
              </w:rPr>
              <w:t xml:space="preserve"> </w:t>
            </w:r>
          </w:p>
        </w:tc>
      </w:tr>
      <w:tr w:rsidR="00FC05FA" w:rsidRPr="00D43865" w14:paraId="65F2FAC0"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62B6A55D"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Valuation of outcomes</w:t>
            </w:r>
          </w:p>
        </w:tc>
        <w:tc>
          <w:tcPr>
            <w:tcW w:w="0" w:type="auto"/>
            <w:hideMark/>
          </w:tcPr>
          <w:p w14:paraId="13F2DBE5"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13</w:t>
            </w:r>
          </w:p>
        </w:tc>
        <w:tc>
          <w:tcPr>
            <w:tcW w:w="4245" w:type="dxa"/>
            <w:hideMark/>
          </w:tcPr>
          <w:p w14:paraId="66EAA460"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the population and methods used to measure and value outcomes.</w:t>
            </w:r>
          </w:p>
        </w:tc>
        <w:tc>
          <w:tcPr>
            <w:tcW w:w="2190" w:type="dxa"/>
            <w:hideMark/>
          </w:tcPr>
          <w:p w14:paraId="52B0DBF4" w14:textId="035B4CC2"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9,10</w:t>
            </w:r>
            <w:r w:rsidRPr="00D43865">
              <w:rPr>
                <w:rFonts w:ascii="Times New Roman" w:eastAsia="Times New Roman" w:hAnsi="Times New Roman" w:cs="Times New Roman"/>
                <w:lang w:eastAsia="en-GB"/>
              </w:rPr>
              <w:t>, 1</w:t>
            </w:r>
            <w:r>
              <w:rPr>
                <w:rFonts w:ascii="Times New Roman" w:eastAsia="Times New Roman" w:hAnsi="Times New Roman" w:cs="Times New Roman"/>
                <w:lang w:eastAsia="en-GB"/>
              </w:rPr>
              <w:t>1</w:t>
            </w:r>
            <w:r w:rsidRPr="00D43865">
              <w:rPr>
                <w:rFonts w:ascii="Times New Roman" w:eastAsia="Times New Roman" w:hAnsi="Times New Roman" w:cs="Times New Roman"/>
                <w:lang w:eastAsia="en-GB"/>
              </w:rPr>
              <w:t xml:space="preserve"> </w:t>
            </w:r>
          </w:p>
        </w:tc>
      </w:tr>
      <w:tr w:rsidR="00FC05FA" w:rsidRPr="00D43865" w14:paraId="49E7B149"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358A9328"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Measurement and valuation of resources and costs</w:t>
            </w:r>
          </w:p>
        </w:tc>
        <w:tc>
          <w:tcPr>
            <w:tcW w:w="0" w:type="auto"/>
            <w:hideMark/>
          </w:tcPr>
          <w:p w14:paraId="203C4597"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14</w:t>
            </w:r>
          </w:p>
        </w:tc>
        <w:tc>
          <w:tcPr>
            <w:tcW w:w="4245" w:type="dxa"/>
            <w:hideMark/>
          </w:tcPr>
          <w:p w14:paraId="43468673"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how costs were valued.</w:t>
            </w:r>
          </w:p>
        </w:tc>
        <w:tc>
          <w:tcPr>
            <w:tcW w:w="2190" w:type="dxa"/>
            <w:hideMark/>
          </w:tcPr>
          <w:p w14:paraId="03A0C665" w14:textId="69C5A68D" w:rsidR="00FC05FA" w:rsidRPr="00DF33B8"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Page 1</w:t>
            </w:r>
            <w:r>
              <w:rPr>
                <w:rFonts w:ascii="Times New Roman" w:eastAsia="Times New Roman" w:hAnsi="Times New Roman" w:cs="Times New Roman"/>
                <w:lang w:eastAsia="en-GB"/>
              </w:rPr>
              <w:t>1</w:t>
            </w:r>
            <w:r w:rsidRPr="00D43865">
              <w:rPr>
                <w:rFonts w:ascii="Times New Roman" w:eastAsia="Times New Roman" w:hAnsi="Times New Roman" w:cs="Times New Roman"/>
                <w:lang w:eastAsia="en-GB"/>
              </w:rPr>
              <w:t xml:space="preserve"> </w:t>
            </w:r>
          </w:p>
        </w:tc>
      </w:tr>
      <w:tr w:rsidR="00FC05FA" w:rsidRPr="00D43865" w14:paraId="788C4863"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588917E2"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Currency, price date, and conversion</w:t>
            </w:r>
          </w:p>
        </w:tc>
        <w:tc>
          <w:tcPr>
            <w:tcW w:w="0" w:type="auto"/>
            <w:hideMark/>
          </w:tcPr>
          <w:p w14:paraId="1E661531"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15</w:t>
            </w:r>
          </w:p>
        </w:tc>
        <w:tc>
          <w:tcPr>
            <w:tcW w:w="4245" w:type="dxa"/>
            <w:hideMark/>
          </w:tcPr>
          <w:p w14:paraId="4D47B558"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Report the dates of the estimated resource quantities and unit costs, plus the currency and year of conversion.</w:t>
            </w:r>
          </w:p>
        </w:tc>
        <w:tc>
          <w:tcPr>
            <w:tcW w:w="2190" w:type="dxa"/>
            <w:hideMark/>
          </w:tcPr>
          <w:p w14:paraId="5304C1D1" w14:textId="10BA563E"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11, Table1</w:t>
            </w:r>
          </w:p>
        </w:tc>
      </w:tr>
      <w:tr w:rsidR="00FC05FA" w:rsidRPr="00D43865" w14:paraId="4F304421"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38C1F986"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lastRenderedPageBreak/>
              <w:t>Rationale and description of model</w:t>
            </w:r>
          </w:p>
        </w:tc>
        <w:tc>
          <w:tcPr>
            <w:tcW w:w="0" w:type="auto"/>
            <w:hideMark/>
          </w:tcPr>
          <w:p w14:paraId="048E5164"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16</w:t>
            </w:r>
          </w:p>
        </w:tc>
        <w:tc>
          <w:tcPr>
            <w:tcW w:w="4245" w:type="dxa"/>
            <w:hideMark/>
          </w:tcPr>
          <w:p w14:paraId="62D51649"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If modelling is used, describe in detail and why used. Report if the model is publicly available and where it can be accessed.</w:t>
            </w:r>
          </w:p>
        </w:tc>
        <w:tc>
          <w:tcPr>
            <w:tcW w:w="2190" w:type="dxa"/>
          </w:tcPr>
          <w:p w14:paraId="23C4C7C3" w14:textId="11E8D06D"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8,9</w:t>
            </w:r>
          </w:p>
        </w:tc>
      </w:tr>
      <w:tr w:rsidR="00FC05FA" w:rsidRPr="00D43865" w14:paraId="1BFB57FF"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09B279FD"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Analytics and assumptions</w:t>
            </w:r>
          </w:p>
        </w:tc>
        <w:tc>
          <w:tcPr>
            <w:tcW w:w="0" w:type="auto"/>
            <w:hideMark/>
          </w:tcPr>
          <w:p w14:paraId="1EFE83C7"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17</w:t>
            </w:r>
          </w:p>
        </w:tc>
        <w:tc>
          <w:tcPr>
            <w:tcW w:w="4245" w:type="dxa"/>
            <w:hideMark/>
          </w:tcPr>
          <w:p w14:paraId="25122ADB"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any methods for analysing or statistically transforming data, any extrapolation methods, and approaches for validating any model used.</w:t>
            </w:r>
          </w:p>
        </w:tc>
        <w:tc>
          <w:tcPr>
            <w:tcW w:w="2190" w:type="dxa"/>
          </w:tcPr>
          <w:p w14:paraId="4502EAED" w14:textId="688BFA32"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Page 1</w:t>
            </w:r>
            <w:r>
              <w:rPr>
                <w:rFonts w:ascii="Times New Roman" w:eastAsia="Times New Roman" w:hAnsi="Times New Roman" w:cs="Times New Roman"/>
                <w:lang w:eastAsia="en-GB"/>
              </w:rPr>
              <w:t>1,12,13</w:t>
            </w:r>
            <w:r w:rsidRPr="00D43865">
              <w:rPr>
                <w:rFonts w:ascii="Times New Roman" w:eastAsia="Times New Roman" w:hAnsi="Times New Roman" w:cs="Times New Roman"/>
                <w:lang w:eastAsia="en-GB"/>
              </w:rPr>
              <w:t xml:space="preserve"> </w:t>
            </w:r>
          </w:p>
        </w:tc>
      </w:tr>
      <w:tr w:rsidR="00FC05FA" w:rsidRPr="00D43865" w14:paraId="0A5611DB"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146B9992"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Characterizing heterogeneity</w:t>
            </w:r>
          </w:p>
        </w:tc>
        <w:tc>
          <w:tcPr>
            <w:tcW w:w="0" w:type="auto"/>
            <w:hideMark/>
          </w:tcPr>
          <w:p w14:paraId="7EEF37E6"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18</w:t>
            </w:r>
          </w:p>
        </w:tc>
        <w:tc>
          <w:tcPr>
            <w:tcW w:w="4245" w:type="dxa"/>
            <w:hideMark/>
          </w:tcPr>
          <w:p w14:paraId="3A4065CC"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any methods used for estimating how the results of the study vary for subgroups.</w:t>
            </w:r>
          </w:p>
        </w:tc>
        <w:tc>
          <w:tcPr>
            <w:tcW w:w="2190" w:type="dxa"/>
            <w:hideMark/>
          </w:tcPr>
          <w:p w14:paraId="538E04AC" w14:textId="6F669B91"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6</w:t>
            </w:r>
            <w:r w:rsidRPr="00D43865">
              <w:rPr>
                <w:rFonts w:ascii="Times New Roman" w:eastAsia="Times New Roman" w:hAnsi="Times New Roman" w:cs="Times New Roman"/>
                <w:lang w:eastAsia="en-GB"/>
              </w:rPr>
              <w:t xml:space="preserve"> </w:t>
            </w:r>
          </w:p>
        </w:tc>
      </w:tr>
      <w:tr w:rsidR="00FC05FA" w:rsidRPr="00D43865" w14:paraId="343519EF"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22F7AA18"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Characterizing distributional effects</w:t>
            </w:r>
          </w:p>
        </w:tc>
        <w:tc>
          <w:tcPr>
            <w:tcW w:w="0" w:type="auto"/>
            <w:hideMark/>
          </w:tcPr>
          <w:p w14:paraId="124522A7"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19</w:t>
            </w:r>
          </w:p>
        </w:tc>
        <w:tc>
          <w:tcPr>
            <w:tcW w:w="4245" w:type="dxa"/>
            <w:hideMark/>
          </w:tcPr>
          <w:p w14:paraId="014F2289"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how impacts are distributed across different individuals or adjustments made to reflect priority populations.</w:t>
            </w:r>
          </w:p>
        </w:tc>
        <w:tc>
          <w:tcPr>
            <w:tcW w:w="2190" w:type="dxa"/>
            <w:hideMark/>
          </w:tcPr>
          <w:p w14:paraId="53EC8848" w14:textId="7BFF278D"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N/A</w:t>
            </w:r>
          </w:p>
        </w:tc>
      </w:tr>
      <w:tr w:rsidR="00FC05FA" w:rsidRPr="00D43865" w14:paraId="1E06A849"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7430BAB7"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Characterizing uncertainty</w:t>
            </w:r>
          </w:p>
        </w:tc>
        <w:tc>
          <w:tcPr>
            <w:tcW w:w="0" w:type="auto"/>
            <w:hideMark/>
          </w:tcPr>
          <w:p w14:paraId="0C77F6F8"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20</w:t>
            </w:r>
          </w:p>
        </w:tc>
        <w:tc>
          <w:tcPr>
            <w:tcW w:w="4245" w:type="dxa"/>
            <w:hideMark/>
          </w:tcPr>
          <w:p w14:paraId="714A3E90"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methods to characterise any sources of uncertainty in the analysis.</w:t>
            </w:r>
          </w:p>
        </w:tc>
        <w:tc>
          <w:tcPr>
            <w:tcW w:w="2190" w:type="dxa"/>
          </w:tcPr>
          <w:p w14:paraId="484F1C8A" w14:textId="5D3BCFE4"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12,13</w:t>
            </w:r>
            <w:r w:rsidRPr="00D43865">
              <w:rPr>
                <w:rFonts w:ascii="Times New Roman" w:eastAsia="Times New Roman" w:hAnsi="Times New Roman" w:cs="Times New Roman"/>
                <w:lang w:eastAsia="en-GB"/>
              </w:rPr>
              <w:t xml:space="preserve"> </w:t>
            </w:r>
          </w:p>
        </w:tc>
      </w:tr>
      <w:tr w:rsidR="00FC05FA" w:rsidRPr="00D43865" w14:paraId="05607556"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0072BD4F"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Approach to engagement with patients and others affected by the study</w:t>
            </w:r>
          </w:p>
        </w:tc>
        <w:tc>
          <w:tcPr>
            <w:tcW w:w="0" w:type="auto"/>
            <w:hideMark/>
          </w:tcPr>
          <w:p w14:paraId="4CD5296F"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21</w:t>
            </w:r>
          </w:p>
        </w:tc>
        <w:tc>
          <w:tcPr>
            <w:tcW w:w="4245" w:type="dxa"/>
            <w:hideMark/>
          </w:tcPr>
          <w:p w14:paraId="28A367D6"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any approaches to engage patients or service recipients, the general public, communities, or stakeholders (such as clinicians or payers) in the design of the study.</w:t>
            </w:r>
          </w:p>
        </w:tc>
        <w:tc>
          <w:tcPr>
            <w:tcW w:w="2190" w:type="dxa"/>
          </w:tcPr>
          <w:p w14:paraId="1FD339E3" w14:textId="435C0421" w:rsidR="00FC05FA" w:rsidRPr="0009667D"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8</w:t>
            </w:r>
            <w:r w:rsidRPr="00D43865">
              <w:rPr>
                <w:rFonts w:ascii="Times New Roman" w:eastAsia="Times New Roman" w:hAnsi="Times New Roman" w:cs="Times New Roman"/>
                <w:lang w:eastAsia="en-GB"/>
              </w:rPr>
              <w:t xml:space="preserve"> </w:t>
            </w:r>
          </w:p>
        </w:tc>
      </w:tr>
      <w:tr w:rsidR="00FC05FA" w:rsidRPr="00D43865" w14:paraId="4E31BB04" w14:textId="77777777" w:rsidTr="000C17E4">
        <w:tc>
          <w:tcPr>
            <w:cnfStyle w:val="001000000000" w:firstRow="0" w:lastRow="0" w:firstColumn="1" w:lastColumn="0" w:oddVBand="0" w:evenVBand="0" w:oddHBand="0" w:evenHBand="0" w:firstRowFirstColumn="0" w:firstRowLastColumn="0" w:lastRowFirstColumn="0" w:lastRowLastColumn="0"/>
            <w:tcW w:w="7650" w:type="dxa"/>
            <w:gridSpan w:val="3"/>
            <w:hideMark/>
          </w:tcPr>
          <w:p w14:paraId="60821CBD"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Results</w:t>
            </w:r>
          </w:p>
        </w:tc>
        <w:tc>
          <w:tcPr>
            <w:tcW w:w="2190" w:type="dxa"/>
            <w:hideMark/>
          </w:tcPr>
          <w:p w14:paraId="7A9556D9"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r>
      <w:tr w:rsidR="00FC05FA" w:rsidRPr="00D43865" w14:paraId="63082958"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64E06FC7"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Study parameters</w:t>
            </w:r>
          </w:p>
        </w:tc>
        <w:tc>
          <w:tcPr>
            <w:tcW w:w="0" w:type="auto"/>
            <w:hideMark/>
          </w:tcPr>
          <w:p w14:paraId="112D11A4"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22</w:t>
            </w:r>
          </w:p>
        </w:tc>
        <w:tc>
          <w:tcPr>
            <w:tcW w:w="4245" w:type="dxa"/>
            <w:hideMark/>
          </w:tcPr>
          <w:p w14:paraId="090A8D15"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Report all analytic inputs (such as values, ranges, references) including uncertainty or distributional assumptions.</w:t>
            </w:r>
          </w:p>
        </w:tc>
        <w:tc>
          <w:tcPr>
            <w:tcW w:w="2190" w:type="dxa"/>
            <w:hideMark/>
          </w:tcPr>
          <w:p w14:paraId="74D3238F" w14:textId="3C1737CF"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Page 9, Supplementary appendix 1</w:t>
            </w:r>
          </w:p>
        </w:tc>
      </w:tr>
      <w:tr w:rsidR="00FC05FA" w:rsidRPr="00D43865" w14:paraId="0BB0783E"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4B2713AC"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Summary of main results</w:t>
            </w:r>
          </w:p>
        </w:tc>
        <w:tc>
          <w:tcPr>
            <w:tcW w:w="0" w:type="auto"/>
            <w:hideMark/>
          </w:tcPr>
          <w:p w14:paraId="352A8D3E"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23</w:t>
            </w:r>
          </w:p>
        </w:tc>
        <w:tc>
          <w:tcPr>
            <w:tcW w:w="4245" w:type="dxa"/>
            <w:hideMark/>
          </w:tcPr>
          <w:p w14:paraId="3C79629C"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Report the mean values for the main categories of costs and outcomes of interest and summarise them in the most appropriate overall measure.</w:t>
            </w:r>
          </w:p>
        </w:tc>
        <w:tc>
          <w:tcPr>
            <w:tcW w:w="2190" w:type="dxa"/>
            <w:hideMark/>
          </w:tcPr>
          <w:p w14:paraId="17C8C168" w14:textId="051BC549"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14</w:t>
            </w:r>
            <w:r w:rsidR="005D7A6B">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Table 2, Table 3 </w:t>
            </w:r>
          </w:p>
        </w:tc>
      </w:tr>
      <w:tr w:rsidR="00FC05FA" w:rsidRPr="00D43865" w14:paraId="5D7DD1A7"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0C01A49D"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Effect of uncertainty</w:t>
            </w:r>
          </w:p>
        </w:tc>
        <w:tc>
          <w:tcPr>
            <w:tcW w:w="0" w:type="auto"/>
            <w:hideMark/>
          </w:tcPr>
          <w:p w14:paraId="3614D674"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24</w:t>
            </w:r>
          </w:p>
        </w:tc>
        <w:tc>
          <w:tcPr>
            <w:tcW w:w="4245" w:type="dxa"/>
            <w:hideMark/>
          </w:tcPr>
          <w:p w14:paraId="5873FB8D"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how uncertainty about analytic judgments, inputs, or projections affect findings. Report the effect of choice of discount rate and time horizon, if applicable.</w:t>
            </w:r>
          </w:p>
        </w:tc>
        <w:tc>
          <w:tcPr>
            <w:tcW w:w="2190" w:type="dxa"/>
          </w:tcPr>
          <w:p w14:paraId="74864123" w14:textId="72FD8F06"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 xml:space="preserve">Page </w:t>
            </w:r>
            <w:r>
              <w:rPr>
                <w:rFonts w:ascii="Times New Roman" w:eastAsia="Times New Roman" w:hAnsi="Times New Roman" w:cs="Times New Roman"/>
                <w:lang w:eastAsia="en-GB"/>
              </w:rPr>
              <w:t>14</w:t>
            </w:r>
            <w:r w:rsidRPr="00D43865">
              <w:rPr>
                <w:rFonts w:ascii="Times New Roman" w:eastAsia="Times New Roman" w:hAnsi="Times New Roman" w:cs="Times New Roman"/>
                <w:lang w:eastAsia="en-GB"/>
              </w:rPr>
              <w:t xml:space="preserve"> </w:t>
            </w:r>
            <w:r w:rsidR="005D7A6B">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Table 4, Table 3, Supplementary Appendix 4, 5, 6</w:t>
            </w:r>
          </w:p>
        </w:tc>
      </w:tr>
      <w:tr w:rsidR="00FC05FA" w:rsidRPr="00D43865" w14:paraId="4BA3021E"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3EE0C9E9"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Effect of engagement with patients and others affected by the study</w:t>
            </w:r>
          </w:p>
        </w:tc>
        <w:tc>
          <w:tcPr>
            <w:tcW w:w="0" w:type="auto"/>
            <w:hideMark/>
          </w:tcPr>
          <w:p w14:paraId="50AECC1B"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25</w:t>
            </w:r>
          </w:p>
        </w:tc>
        <w:tc>
          <w:tcPr>
            <w:tcW w:w="4245" w:type="dxa"/>
            <w:hideMark/>
          </w:tcPr>
          <w:p w14:paraId="5CD90731"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Report on any difference patient/service recipient, general public, community, or stakeholder involvement made to the approach or findings of the study</w:t>
            </w:r>
          </w:p>
        </w:tc>
        <w:tc>
          <w:tcPr>
            <w:tcW w:w="2190" w:type="dxa"/>
            <w:hideMark/>
          </w:tcPr>
          <w:p w14:paraId="0CF5C569" w14:textId="77777777"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084A72">
              <w:rPr>
                <w:rFonts w:ascii="Times New Roman" w:eastAsia="Times New Roman" w:hAnsi="Times New Roman" w:cs="Times New Roman"/>
                <w:lang w:eastAsia="en-GB"/>
              </w:rPr>
              <w:t>Supplementary Appendix 3</w:t>
            </w:r>
          </w:p>
        </w:tc>
      </w:tr>
      <w:tr w:rsidR="00FC05FA" w:rsidRPr="00D43865" w14:paraId="61DBBAC2" w14:textId="77777777" w:rsidTr="000C17E4">
        <w:tc>
          <w:tcPr>
            <w:cnfStyle w:val="001000000000" w:firstRow="0" w:lastRow="0" w:firstColumn="1" w:lastColumn="0" w:oddVBand="0" w:evenVBand="0" w:oddHBand="0" w:evenHBand="0" w:firstRowFirstColumn="0" w:firstRowLastColumn="0" w:lastRowFirstColumn="0" w:lastRowLastColumn="0"/>
            <w:tcW w:w="7650" w:type="dxa"/>
            <w:gridSpan w:val="3"/>
            <w:hideMark/>
          </w:tcPr>
          <w:p w14:paraId="479522D9"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Discussion</w:t>
            </w:r>
          </w:p>
        </w:tc>
        <w:tc>
          <w:tcPr>
            <w:tcW w:w="2190" w:type="dxa"/>
            <w:hideMark/>
          </w:tcPr>
          <w:p w14:paraId="3F66B287"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r>
      <w:tr w:rsidR="00FC05FA" w:rsidRPr="00D43865" w14:paraId="679D4460"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45989CE3"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Study findings, limitations, generalizability, and current knowledge</w:t>
            </w:r>
          </w:p>
        </w:tc>
        <w:tc>
          <w:tcPr>
            <w:tcW w:w="0" w:type="auto"/>
            <w:hideMark/>
          </w:tcPr>
          <w:p w14:paraId="0AC78656"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26</w:t>
            </w:r>
          </w:p>
        </w:tc>
        <w:tc>
          <w:tcPr>
            <w:tcW w:w="4245" w:type="dxa"/>
            <w:hideMark/>
          </w:tcPr>
          <w:p w14:paraId="23794ADD"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Report key findings, limitations, ethical or equity considerations not captured, and how these could affect patients, policy, or practice.</w:t>
            </w:r>
          </w:p>
        </w:tc>
        <w:tc>
          <w:tcPr>
            <w:tcW w:w="2190" w:type="dxa"/>
            <w:hideMark/>
          </w:tcPr>
          <w:p w14:paraId="7F39CDE8" w14:textId="279BE853"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Page 16, 18, 19</w:t>
            </w:r>
          </w:p>
        </w:tc>
      </w:tr>
      <w:tr w:rsidR="00FC05FA" w:rsidRPr="00D43865" w14:paraId="33834D0C" w14:textId="77777777" w:rsidTr="0081566A">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75503E6"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Other relevant information</w:t>
            </w:r>
          </w:p>
        </w:tc>
      </w:tr>
      <w:tr w:rsidR="00FC05FA" w:rsidRPr="00D43865" w14:paraId="6E894187"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4F2F8B91"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Source of funding</w:t>
            </w:r>
          </w:p>
        </w:tc>
        <w:tc>
          <w:tcPr>
            <w:tcW w:w="0" w:type="auto"/>
            <w:hideMark/>
          </w:tcPr>
          <w:p w14:paraId="6E0A1B14"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27</w:t>
            </w:r>
          </w:p>
        </w:tc>
        <w:tc>
          <w:tcPr>
            <w:tcW w:w="4245" w:type="dxa"/>
            <w:hideMark/>
          </w:tcPr>
          <w:p w14:paraId="14BDD391"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Describe how the study was funded and any role of the funder in the identification, design, conduct, and reporting of the analysis</w:t>
            </w:r>
          </w:p>
        </w:tc>
        <w:tc>
          <w:tcPr>
            <w:tcW w:w="2190" w:type="dxa"/>
            <w:hideMark/>
          </w:tcPr>
          <w:p w14:paraId="516A1A8C" w14:textId="7D62CC0A"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Funding declaration</w:t>
            </w:r>
          </w:p>
        </w:tc>
      </w:tr>
      <w:tr w:rsidR="00FC05FA" w:rsidRPr="00D43865" w14:paraId="02C42462" w14:textId="77777777" w:rsidTr="000C17E4">
        <w:tc>
          <w:tcPr>
            <w:cnfStyle w:val="001000000000" w:firstRow="0" w:lastRow="0" w:firstColumn="1" w:lastColumn="0" w:oddVBand="0" w:evenVBand="0" w:oddHBand="0" w:evenHBand="0" w:firstRowFirstColumn="0" w:firstRowLastColumn="0" w:lastRowFirstColumn="0" w:lastRowLastColumn="0"/>
            <w:tcW w:w="0" w:type="auto"/>
            <w:hideMark/>
          </w:tcPr>
          <w:p w14:paraId="22A3BBA0" w14:textId="77777777" w:rsidR="00FC05FA" w:rsidRPr="00D43865" w:rsidRDefault="00FC05FA" w:rsidP="00100C95">
            <w:pPr>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Conflicts of interest</w:t>
            </w:r>
          </w:p>
        </w:tc>
        <w:tc>
          <w:tcPr>
            <w:tcW w:w="0" w:type="auto"/>
            <w:hideMark/>
          </w:tcPr>
          <w:p w14:paraId="7E61AC08"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28</w:t>
            </w:r>
          </w:p>
        </w:tc>
        <w:tc>
          <w:tcPr>
            <w:tcW w:w="4245" w:type="dxa"/>
            <w:hideMark/>
          </w:tcPr>
          <w:p w14:paraId="0411B6FB" w14:textId="77777777" w:rsidR="00FC05FA" w:rsidRPr="00D43865" w:rsidRDefault="00FC05FA" w:rsidP="00100C9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Report authors conflicts of interest according to journal or International Committee of Medical Journal Editors requirements.</w:t>
            </w:r>
          </w:p>
        </w:tc>
        <w:tc>
          <w:tcPr>
            <w:tcW w:w="2190" w:type="dxa"/>
            <w:hideMark/>
          </w:tcPr>
          <w:p w14:paraId="36A56944" w14:textId="2E6207F1" w:rsidR="00FC05FA" w:rsidRPr="00D43865" w:rsidRDefault="00FC05FA" w:rsidP="00100C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D43865">
              <w:rPr>
                <w:rFonts w:ascii="Times New Roman" w:eastAsia="Times New Roman" w:hAnsi="Times New Roman" w:cs="Times New Roman"/>
                <w:lang w:eastAsia="en-GB"/>
              </w:rPr>
              <w:t>Author conflict of interest statement</w:t>
            </w:r>
          </w:p>
        </w:tc>
      </w:tr>
    </w:tbl>
    <w:p w14:paraId="39B46C70" w14:textId="77777777" w:rsidR="00FC05FA" w:rsidRPr="00D43865" w:rsidRDefault="00FC05FA" w:rsidP="00FC05FA">
      <w:pPr>
        <w:spacing w:after="0" w:line="240" w:lineRule="auto"/>
        <w:rPr>
          <w:rFonts w:ascii="Times New Roman" w:hAnsi="Times New Roman" w:cs="Times New Roman"/>
        </w:rPr>
      </w:pPr>
    </w:p>
    <w:p w14:paraId="7A4FD31F" w14:textId="4513CE4D" w:rsidR="00696579" w:rsidRDefault="00FC05FA" w:rsidP="00696579">
      <w:pPr>
        <w:spacing w:after="0" w:line="240" w:lineRule="auto"/>
      </w:pPr>
      <w:r w:rsidRPr="005B2619">
        <w:rPr>
          <w:rFonts w:ascii="Times New Roman" w:hAnsi="Times New Roman" w:cs="Times New Roman"/>
          <w:noProof/>
        </w:rPr>
        <w:t xml:space="preserve">Source: </w:t>
      </w:r>
      <w:hyperlink r:id="rId7" w:history="1">
        <w:r w:rsidRPr="005B2619">
          <w:rPr>
            <w:rStyle w:val="Hyperlink"/>
            <w:rFonts w:ascii="Times New Roman" w:hAnsi="Times New Roman" w:cs="Times New Roman"/>
            <w:noProof/>
            <w:u w:val="none"/>
          </w:rPr>
          <w:t>Consolidated Health Economic Evaluation Reporting Standards 2022 (CHEERS 2022) Statement: Updated Reporting Guidance for Health Economic Evaluations - PubMed</w:t>
        </w:r>
      </w:hyperlink>
      <w:r w:rsidR="000C17E4">
        <w:t>.</w:t>
      </w:r>
    </w:p>
    <w:p w14:paraId="2053E71D" w14:textId="77777777" w:rsidR="000C17E4" w:rsidRDefault="000C17E4" w:rsidP="00696579">
      <w:pPr>
        <w:spacing w:after="0" w:line="240" w:lineRule="auto"/>
      </w:pPr>
    </w:p>
    <w:p w14:paraId="28C1CE1A" w14:textId="77777777" w:rsidR="000C17E4" w:rsidRDefault="000C17E4" w:rsidP="00696579">
      <w:pPr>
        <w:spacing w:after="0" w:line="240" w:lineRule="auto"/>
      </w:pPr>
    </w:p>
    <w:p w14:paraId="3246B486" w14:textId="77777777" w:rsidR="000C17E4" w:rsidRDefault="000C17E4" w:rsidP="00696579">
      <w:pPr>
        <w:spacing w:after="0" w:line="240" w:lineRule="auto"/>
        <w:rPr>
          <w:rFonts w:ascii="Times New Roman" w:hAnsi="Times New Roman" w:cs="Times New Roman"/>
          <w:noProof/>
        </w:rPr>
      </w:pPr>
    </w:p>
    <w:p w14:paraId="0104C96C" w14:textId="0289C4CE" w:rsidR="00904536" w:rsidRPr="00696579" w:rsidRDefault="5CC41F12" w:rsidP="00696579">
      <w:pPr>
        <w:spacing w:after="0" w:line="240" w:lineRule="auto"/>
        <w:rPr>
          <w:rFonts w:ascii="Times New Roman" w:hAnsi="Times New Roman" w:cs="Times New Roman"/>
          <w:noProof/>
        </w:rPr>
      </w:pPr>
      <w:r w:rsidRPr="1E0D2ED9">
        <w:rPr>
          <w:b/>
          <w:bCs/>
        </w:rPr>
        <w:lastRenderedPageBreak/>
        <w:t xml:space="preserve">Supplementary Appendix </w:t>
      </w:r>
      <w:r w:rsidR="00D031F2">
        <w:rPr>
          <w:b/>
          <w:bCs/>
        </w:rPr>
        <w:t>2</w:t>
      </w:r>
      <w:r w:rsidRPr="1E0D2ED9">
        <w:rPr>
          <w:b/>
          <w:bCs/>
        </w:rPr>
        <w:t xml:space="preserve">: Model input parameters </w:t>
      </w:r>
    </w:p>
    <w:p w14:paraId="7E717371" w14:textId="0C683CD0" w:rsidR="00904536" w:rsidRDefault="00D13BC1" w:rsidP="1E0D2ED9">
      <w:r w:rsidRPr="1E0D2ED9">
        <w:rPr>
          <w:b/>
          <w:bCs/>
        </w:rPr>
        <w:t>Table</w:t>
      </w:r>
      <w:r w:rsidR="00167BC4" w:rsidRPr="1E0D2ED9">
        <w:rPr>
          <w:b/>
          <w:bCs/>
        </w:rPr>
        <w:t xml:space="preserve"> </w:t>
      </w:r>
      <w:r w:rsidR="00A67947" w:rsidRPr="1E0D2ED9">
        <w:rPr>
          <w:b/>
          <w:bCs/>
        </w:rPr>
        <w:t>S</w:t>
      </w:r>
      <w:r w:rsidR="002929B1">
        <w:rPr>
          <w:b/>
          <w:bCs/>
        </w:rPr>
        <w:t>2</w:t>
      </w:r>
      <w:r w:rsidR="199C6F39" w:rsidRPr="1E0D2ED9">
        <w:rPr>
          <w:b/>
          <w:bCs/>
        </w:rPr>
        <w:t xml:space="preserve">.1: </w:t>
      </w:r>
      <w:bookmarkStart w:id="0" w:name="_Hlk210814757"/>
      <w:r w:rsidR="008D1F70">
        <w:t>Model input parameters</w:t>
      </w:r>
    </w:p>
    <w:tbl>
      <w:tblPr>
        <w:tblStyle w:val="TableGrid"/>
        <w:tblW w:w="10963" w:type="dxa"/>
        <w:tblInd w:w="-71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5216"/>
        <w:gridCol w:w="1128"/>
        <w:gridCol w:w="3243"/>
        <w:gridCol w:w="1383"/>
      </w:tblGrid>
      <w:tr w:rsidR="00C74F99" w:rsidRPr="005D525B" w14:paraId="3DCDAD1D" w14:textId="77777777" w:rsidTr="00770DA3">
        <w:trPr>
          <w:trHeight w:val="290"/>
        </w:trPr>
        <w:tc>
          <w:tcPr>
            <w:tcW w:w="5216" w:type="dxa"/>
            <w:noWrap/>
            <w:hideMark/>
          </w:tcPr>
          <w:bookmarkEnd w:id="0"/>
          <w:p w14:paraId="3B144C18" w14:textId="77777777" w:rsidR="005D525B" w:rsidRPr="009A2A44" w:rsidRDefault="005D525B" w:rsidP="009A2A44">
            <w:pPr>
              <w:jc w:val="center"/>
              <w:rPr>
                <w:b/>
                <w:bCs/>
              </w:rPr>
            </w:pPr>
            <w:r w:rsidRPr="009A2A44">
              <w:rPr>
                <w:b/>
                <w:bCs/>
              </w:rPr>
              <w:t>Input</w:t>
            </w:r>
          </w:p>
        </w:tc>
        <w:tc>
          <w:tcPr>
            <w:tcW w:w="1127" w:type="dxa"/>
            <w:noWrap/>
            <w:hideMark/>
          </w:tcPr>
          <w:p w14:paraId="14B802F2" w14:textId="77777777" w:rsidR="005D525B" w:rsidRPr="009A2A44" w:rsidRDefault="005D525B" w:rsidP="009A2A44">
            <w:pPr>
              <w:jc w:val="center"/>
              <w:rPr>
                <w:b/>
                <w:bCs/>
              </w:rPr>
            </w:pPr>
            <w:r w:rsidRPr="009A2A44">
              <w:rPr>
                <w:b/>
                <w:bCs/>
              </w:rPr>
              <w:t>value</w:t>
            </w:r>
          </w:p>
        </w:tc>
        <w:tc>
          <w:tcPr>
            <w:tcW w:w="3243" w:type="dxa"/>
            <w:noWrap/>
            <w:hideMark/>
          </w:tcPr>
          <w:p w14:paraId="7255C9AA" w14:textId="77777777" w:rsidR="005D525B" w:rsidRPr="009A2A44" w:rsidRDefault="005D525B" w:rsidP="009A2A44">
            <w:pPr>
              <w:jc w:val="center"/>
              <w:rPr>
                <w:b/>
                <w:bCs/>
              </w:rPr>
            </w:pPr>
            <w:r w:rsidRPr="009A2A44">
              <w:rPr>
                <w:b/>
                <w:bCs/>
              </w:rPr>
              <w:t>probability distribution</w:t>
            </w:r>
          </w:p>
        </w:tc>
        <w:tc>
          <w:tcPr>
            <w:tcW w:w="1375" w:type="dxa"/>
            <w:noWrap/>
            <w:hideMark/>
          </w:tcPr>
          <w:p w14:paraId="60267119" w14:textId="77777777" w:rsidR="005D525B" w:rsidRPr="009A2A44" w:rsidRDefault="005D525B" w:rsidP="009A2A44">
            <w:pPr>
              <w:jc w:val="center"/>
              <w:rPr>
                <w:b/>
                <w:bCs/>
              </w:rPr>
            </w:pPr>
            <w:r w:rsidRPr="009A2A44">
              <w:rPr>
                <w:b/>
                <w:bCs/>
              </w:rPr>
              <w:t>Source</w:t>
            </w:r>
          </w:p>
        </w:tc>
      </w:tr>
      <w:tr w:rsidR="00C74F99" w:rsidRPr="005D17B2" w14:paraId="7358F781" w14:textId="77777777" w:rsidTr="00770DA3">
        <w:trPr>
          <w:trHeight w:val="290"/>
        </w:trPr>
        <w:tc>
          <w:tcPr>
            <w:tcW w:w="5216" w:type="dxa"/>
            <w:noWrap/>
            <w:hideMark/>
          </w:tcPr>
          <w:p w14:paraId="167713FE" w14:textId="1DE6B602" w:rsidR="005D525B" w:rsidRPr="005D525B" w:rsidRDefault="004C3F10" w:rsidP="005D525B">
            <w:pPr>
              <w:rPr>
                <w:b/>
                <w:bCs/>
              </w:rPr>
            </w:pPr>
            <w:r>
              <w:rPr>
                <w:b/>
                <w:bCs/>
              </w:rPr>
              <w:t>p</w:t>
            </w:r>
            <w:r w:rsidR="005D525B" w:rsidRPr="005D525B">
              <w:rPr>
                <w:b/>
                <w:bCs/>
              </w:rPr>
              <w:t xml:space="preserve">opulation characteristics  </w:t>
            </w:r>
          </w:p>
        </w:tc>
        <w:tc>
          <w:tcPr>
            <w:tcW w:w="1127" w:type="dxa"/>
            <w:noWrap/>
            <w:hideMark/>
          </w:tcPr>
          <w:p w14:paraId="7146C4AC" w14:textId="77777777" w:rsidR="005D525B" w:rsidRPr="005D525B" w:rsidRDefault="005D525B" w:rsidP="005D525B">
            <w:r w:rsidRPr="005D525B">
              <w:rPr>
                <w:bCs/>
              </w:rPr>
              <w:t> </w:t>
            </w:r>
          </w:p>
        </w:tc>
        <w:tc>
          <w:tcPr>
            <w:tcW w:w="3243" w:type="dxa"/>
            <w:noWrap/>
            <w:hideMark/>
          </w:tcPr>
          <w:p w14:paraId="42F3ECAD" w14:textId="77777777" w:rsidR="005D525B" w:rsidRPr="005D525B" w:rsidRDefault="005D525B" w:rsidP="005D525B">
            <w:r w:rsidRPr="005D525B">
              <w:t> </w:t>
            </w:r>
          </w:p>
        </w:tc>
        <w:tc>
          <w:tcPr>
            <w:tcW w:w="1375" w:type="dxa"/>
            <w:noWrap/>
            <w:hideMark/>
          </w:tcPr>
          <w:p w14:paraId="22CB7BCC" w14:textId="77777777" w:rsidR="005D525B" w:rsidRPr="005D17B2" w:rsidRDefault="005D525B" w:rsidP="005D525B">
            <w:pPr>
              <w:rPr>
                <w:sz w:val="20"/>
                <w:szCs w:val="20"/>
              </w:rPr>
            </w:pPr>
            <w:r w:rsidRPr="005D17B2">
              <w:rPr>
                <w:sz w:val="20"/>
                <w:szCs w:val="20"/>
              </w:rPr>
              <w:t> </w:t>
            </w:r>
          </w:p>
        </w:tc>
      </w:tr>
      <w:tr w:rsidR="00C74F99" w:rsidRPr="005D17B2" w14:paraId="59290D6D" w14:textId="77777777" w:rsidTr="00770DA3">
        <w:trPr>
          <w:trHeight w:val="290"/>
        </w:trPr>
        <w:tc>
          <w:tcPr>
            <w:tcW w:w="5216" w:type="dxa"/>
            <w:noWrap/>
            <w:hideMark/>
          </w:tcPr>
          <w:p w14:paraId="371C0B1F" w14:textId="1067B8F1" w:rsidR="005D525B" w:rsidRPr="005D525B" w:rsidRDefault="004C4FE4" w:rsidP="007D44CD">
            <w:pPr>
              <w:rPr>
                <w:b/>
                <w:bCs/>
              </w:rPr>
            </w:pPr>
            <w:r>
              <w:rPr>
                <w:b/>
                <w:bCs/>
              </w:rPr>
              <w:t xml:space="preserve">   </w:t>
            </w:r>
            <w:r w:rsidR="005D525B" w:rsidRPr="005D525B">
              <w:rPr>
                <w:b/>
                <w:bCs/>
              </w:rPr>
              <w:t xml:space="preserve">STEMI </w:t>
            </w:r>
          </w:p>
        </w:tc>
        <w:tc>
          <w:tcPr>
            <w:tcW w:w="1127" w:type="dxa"/>
            <w:noWrap/>
            <w:hideMark/>
          </w:tcPr>
          <w:p w14:paraId="49E37675" w14:textId="77777777" w:rsidR="005D525B" w:rsidRPr="005D525B" w:rsidRDefault="005D525B" w:rsidP="005D525B">
            <w:r w:rsidRPr="005D525B">
              <w:rPr>
                <w:bCs/>
              </w:rPr>
              <w:t> </w:t>
            </w:r>
          </w:p>
        </w:tc>
        <w:tc>
          <w:tcPr>
            <w:tcW w:w="3243" w:type="dxa"/>
            <w:noWrap/>
            <w:hideMark/>
          </w:tcPr>
          <w:p w14:paraId="36444A4F" w14:textId="77777777" w:rsidR="005D525B" w:rsidRPr="005D525B" w:rsidRDefault="005D525B" w:rsidP="005D525B">
            <w:r w:rsidRPr="005D525B">
              <w:t> </w:t>
            </w:r>
          </w:p>
        </w:tc>
        <w:tc>
          <w:tcPr>
            <w:tcW w:w="1375" w:type="dxa"/>
            <w:noWrap/>
            <w:hideMark/>
          </w:tcPr>
          <w:p w14:paraId="74E39070" w14:textId="77777777" w:rsidR="005D525B" w:rsidRPr="005D17B2" w:rsidRDefault="005D525B" w:rsidP="005D525B">
            <w:pPr>
              <w:rPr>
                <w:sz w:val="20"/>
                <w:szCs w:val="20"/>
              </w:rPr>
            </w:pPr>
            <w:r w:rsidRPr="005D17B2">
              <w:rPr>
                <w:sz w:val="20"/>
                <w:szCs w:val="20"/>
              </w:rPr>
              <w:t> </w:t>
            </w:r>
          </w:p>
        </w:tc>
      </w:tr>
      <w:tr w:rsidR="00C74F99" w:rsidRPr="005D17B2" w14:paraId="2DCB2223" w14:textId="77777777" w:rsidTr="00770DA3">
        <w:trPr>
          <w:trHeight w:val="290"/>
        </w:trPr>
        <w:tc>
          <w:tcPr>
            <w:tcW w:w="5216" w:type="dxa"/>
            <w:noWrap/>
            <w:hideMark/>
          </w:tcPr>
          <w:p w14:paraId="16F4E871" w14:textId="306945F0" w:rsidR="005D525B" w:rsidRPr="005D525B" w:rsidRDefault="004C4FE4" w:rsidP="003E09E5">
            <w:r>
              <w:rPr>
                <w:bCs/>
              </w:rPr>
              <w:t xml:space="preserve">     </w:t>
            </w:r>
            <w:r w:rsidR="005D525B" w:rsidRPr="005D525B">
              <w:rPr>
                <w:bCs/>
              </w:rPr>
              <w:t xml:space="preserve">size </w:t>
            </w:r>
          </w:p>
        </w:tc>
        <w:tc>
          <w:tcPr>
            <w:tcW w:w="1127" w:type="dxa"/>
            <w:noWrap/>
            <w:hideMark/>
          </w:tcPr>
          <w:p w14:paraId="4C85E25C" w14:textId="4F53EBB3" w:rsidR="005D525B" w:rsidRPr="005D525B" w:rsidRDefault="00A93396" w:rsidP="00A93396">
            <w:pPr>
              <w:jc w:val="center"/>
            </w:pPr>
            <w:r>
              <w:rPr>
                <w:bCs/>
              </w:rPr>
              <w:t>41690</w:t>
            </w:r>
          </w:p>
        </w:tc>
        <w:tc>
          <w:tcPr>
            <w:tcW w:w="3243" w:type="dxa"/>
            <w:noWrap/>
            <w:hideMark/>
          </w:tcPr>
          <w:p w14:paraId="4749BCD0" w14:textId="3C9DF18E" w:rsidR="005D525B" w:rsidRPr="005D525B" w:rsidRDefault="005D525B" w:rsidP="00D86520">
            <w:pPr>
              <w:jc w:val="center"/>
            </w:pPr>
            <w:r>
              <w:t>N</w:t>
            </w:r>
            <w:r w:rsidR="300CBDB2">
              <w:t>ot applicable</w:t>
            </w:r>
          </w:p>
        </w:tc>
        <w:tc>
          <w:tcPr>
            <w:tcW w:w="1375" w:type="dxa"/>
            <w:noWrap/>
            <w:hideMark/>
          </w:tcPr>
          <w:p w14:paraId="72DD45C9" w14:textId="7C90CA9B" w:rsidR="005D525B" w:rsidRPr="005D17B2" w:rsidRDefault="00743368" w:rsidP="00D86520">
            <w:pPr>
              <w:jc w:val="center"/>
              <w:rPr>
                <w:sz w:val="20"/>
                <w:szCs w:val="20"/>
              </w:rPr>
            </w:pPr>
            <w:r>
              <w:rPr>
                <w:sz w:val="20"/>
                <w:szCs w:val="20"/>
              </w:rPr>
              <w:fldChar w:fldCharType="begin"/>
            </w:r>
            <w:r>
              <w:rPr>
                <w:sz w:val="20"/>
                <w:szCs w:val="20"/>
              </w:rPr>
              <w:instrText xml:space="preserve"> ADDIN EN.CITE &lt;EndNote&gt;&lt;Cite&gt;&lt;Author&gt;National Institute for Cardiovascular Outcomes&lt;/Author&gt;&lt;Year&gt;2021&lt;/Year&gt;&lt;RecNum&gt;46&lt;/RecNum&gt;&lt;DisplayText&gt;[1]&lt;/DisplayText&gt;&lt;record&gt;&lt;rec-number&gt;46&lt;/rec-number&gt;&lt;foreign-keys&gt;&lt;key app="EN" db-id="eptpxvaz1wpzxredtrlv9ax4p0zzwtavzaw0" timestamp="1765908144"&gt;46&lt;/key&gt;&lt;/foreign-keys&gt;&lt;ref-type name="Report"&gt;27&lt;/ref-type&gt;&lt;contributors&gt;&lt;authors&gt;&lt;author&gt;National Institute for Cardiovascular Outcomes, Research&lt;/author&gt;&lt;/authors&gt;&lt;/contributors&gt;&lt;titles&gt;&lt;title&gt;Myocardial Ischaemia National Audit Project (MINAP): 2021 Summary Report&lt;/title&gt;&lt;secondary-title&gt;National Cardiac Audit Programme&lt;/secondary-title&gt;&lt;/titles&gt;&lt;dates&gt;&lt;year&gt;2021&lt;/year&gt;&lt;pub-dates&gt;&lt;date&gt;2021/10/14&lt;/date&gt;&lt;/pub-dates&gt;&lt;/dates&gt;&lt;publisher&gt;Healthcare Quality Improvement Partnership (HQIP)&lt;/publisher&gt;&lt;urls&gt;&lt;related-urls&gt;&lt;url&gt;https://www.hqip.org.uk/wp-content/uploads/2021/10/MINAP-Domain-Report_2021_FINAL.pdf&lt;/url&gt;&lt;/related-urls&gt;&lt;/urls&gt;&lt;access-date&gt;2025/12/16&lt;/access-date&gt;&lt;/record&gt;&lt;/Cite&gt;&lt;/EndNote&gt;</w:instrText>
            </w:r>
            <w:r>
              <w:rPr>
                <w:sz w:val="20"/>
                <w:szCs w:val="20"/>
              </w:rPr>
              <w:fldChar w:fldCharType="separate"/>
            </w:r>
            <w:r>
              <w:rPr>
                <w:noProof/>
                <w:sz w:val="20"/>
                <w:szCs w:val="20"/>
              </w:rPr>
              <w:t>[1]</w:t>
            </w:r>
            <w:r>
              <w:rPr>
                <w:sz w:val="20"/>
                <w:szCs w:val="20"/>
              </w:rPr>
              <w:fldChar w:fldCharType="end"/>
            </w:r>
          </w:p>
        </w:tc>
      </w:tr>
      <w:tr w:rsidR="00C74F99" w:rsidRPr="005D17B2" w14:paraId="15272ABC" w14:textId="77777777" w:rsidTr="00770DA3">
        <w:trPr>
          <w:trHeight w:val="292"/>
        </w:trPr>
        <w:tc>
          <w:tcPr>
            <w:tcW w:w="5216" w:type="dxa"/>
            <w:noWrap/>
            <w:hideMark/>
          </w:tcPr>
          <w:p w14:paraId="64E964C4" w14:textId="101F5898" w:rsidR="005D525B" w:rsidRPr="005D525B" w:rsidRDefault="003E09E5" w:rsidP="008F4EAB">
            <w:pPr>
              <w:tabs>
                <w:tab w:val="left" w:pos="3640"/>
              </w:tabs>
            </w:pPr>
            <w:r>
              <w:rPr>
                <w:bCs/>
              </w:rPr>
              <w:t xml:space="preserve">   </w:t>
            </w:r>
            <w:r w:rsidR="004C4FE4">
              <w:rPr>
                <w:bCs/>
              </w:rPr>
              <w:t xml:space="preserve">  </w:t>
            </w:r>
            <w:r w:rsidR="005D525B" w:rsidRPr="005D525B">
              <w:rPr>
                <w:bCs/>
              </w:rPr>
              <w:t>Mean age, Male (75%)</w:t>
            </w:r>
          </w:p>
        </w:tc>
        <w:tc>
          <w:tcPr>
            <w:tcW w:w="1127" w:type="dxa"/>
            <w:noWrap/>
            <w:hideMark/>
          </w:tcPr>
          <w:p w14:paraId="68CB9B0D" w14:textId="0B5A0E10" w:rsidR="005D525B" w:rsidRPr="005D525B" w:rsidRDefault="005D525B" w:rsidP="00A93396">
            <w:pPr>
              <w:jc w:val="center"/>
            </w:pPr>
            <w:r>
              <w:t>62</w:t>
            </w:r>
            <w:r w:rsidR="77A4E8B3">
              <w:t xml:space="preserve"> years</w:t>
            </w:r>
          </w:p>
        </w:tc>
        <w:tc>
          <w:tcPr>
            <w:tcW w:w="3243" w:type="dxa"/>
            <w:noWrap/>
            <w:hideMark/>
          </w:tcPr>
          <w:p w14:paraId="6608387B" w14:textId="522AF872" w:rsidR="005D525B" w:rsidRPr="005D525B" w:rsidRDefault="22B02968" w:rsidP="008F4EAB">
            <w:pPr>
              <w:jc w:val="center"/>
            </w:pPr>
            <w:r>
              <w:t>Not applicable</w:t>
            </w:r>
          </w:p>
        </w:tc>
        <w:tc>
          <w:tcPr>
            <w:tcW w:w="1375" w:type="dxa"/>
            <w:noWrap/>
            <w:hideMark/>
          </w:tcPr>
          <w:p w14:paraId="646BC310" w14:textId="0AB14AA4" w:rsidR="005D525B" w:rsidRPr="005D17B2" w:rsidRDefault="00743368"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3EBE9C89" w14:textId="77777777" w:rsidTr="00770DA3">
        <w:trPr>
          <w:trHeight w:val="290"/>
        </w:trPr>
        <w:tc>
          <w:tcPr>
            <w:tcW w:w="5216" w:type="dxa"/>
            <w:noWrap/>
            <w:hideMark/>
          </w:tcPr>
          <w:p w14:paraId="1A9F33AF" w14:textId="602BDB53" w:rsidR="005D525B" w:rsidRPr="005D525B" w:rsidRDefault="003E09E5" w:rsidP="003E09E5">
            <w:r>
              <w:rPr>
                <w:bCs/>
              </w:rPr>
              <w:t xml:space="preserve">   </w:t>
            </w:r>
            <w:r w:rsidR="004C4FE4">
              <w:rPr>
                <w:bCs/>
              </w:rPr>
              <w:t xml:space="preserve">  </w:t>
            </w:r>
            <w:r w:rsidR="005D525B" w:rsidRPr="005D525B">
              <w:rPr>
                <w:bCs/>
              </w:rPr>
              <w:t>Mean age, Female (25%)</w:t>
            </w:r>
          </w:p>
        </w:tc>
        <w:tc>
          <w:tcPr>
            <w:tcW w:w="1127" w:type="dxa"/>
            <w:noWrap/>
            <w:hideMark/>
          </w:tcPr>
          <w:p w14:paraId="688E7BB1" w14:textId="65BD0317" w:rsidR="005D525B" w:rsidRPr="005D525B" w:rsidRDefault="005D525B" w:rsidP="00A93396">
            <w:pPr>
              <w:jc w:val="center"/>
            </w:pPr>
            <w:r>
              <w:t>69</w:t>
            </w:r>
            <w:r w:rsidR="51FAA17D">
              <w:t xml:space="preserve"> years</w:t>
            </w:r>
          </w:p>
        </w:tc>
        <w:tc>
          <w:tcPr>
            <w:tcW w:w="3243" w:type="dxa"/>
            <w:noWrap/>
            <w:hideMark/>
          </w:tcPr>
          <w:p w14:paraId="3D2C1B34" w14:textId="12BBE1E9" w:rsidR="005D525B" w:rsidRPr="005D525B" w:rsidRDefault="3F89DBEC" w:rsidP="008F4EAB">
            <w:pPr>
              <w:jc w:val="center"/>
            </w:pPr>
            <w:r>
              <w:t>Not applicable</w:t>
            </w:r>
          </w:p>
        </w:tc>
        <w:tc>
          <w:tcPr>
            <w:tcW w:w="1375" w:type="dxa"/>
            <w:noWrap/>
            <w:hideMark/>
          </w:tcPr>
          <w:p w14:paraId="601C74ED" w14:textId="10E94DED" w:rsidR="005D525B" w:rsidRPr="005D17B2" w:rsidRDefault="00743368"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021547FC" w14:textId="77777777" w:rsidTr="00770DA3">
        <w:trPr>
          <w:trHeight w:val="290"/>
        </w:trPr>
        <w:tc>
          <w:tcPr>
            <w:tcW w:w="5216" w:type="dxa"/>
            <w:noWrap/>
            <w:hideMark/>
          </w:tcPr>
          <w:p w14:paraId="318817F3" w14:textId="75B8352A" w:rsidR="005D525B" w:rsidRPr="005D525B" w:rsidRDefault="00645F19" w:rsidP="005D525B">
            <w:pPr>
              <w:rPr>
                <w:b/>
                <w:bCs/>
              </w:rPr>
            </w:pPr>
            <w:r>
              <w:rPr>
                <w:b/>
                <w:bCs/>
              </w:rPr>
              <w:t xml:space="preserve">   </w:t>
            </w:r>
            <w:r w:rsidR="005D525B" w:rsidRPr="005D525B">
              <w:rPr>
                <w:b/>
                <w:bCs/>
              </w:rPr>
              <w:t xml:space="preserve">UA/NSTEMI </w:t>
            </w:r>
          </w:p>
        </w:tc>
        <w:tc>
          <w:tcPr>
            <w:tcW w:w="1127" w:type="dxa"/>
            <w:noWrap/>
            <w:hideMark/>
          </w:tcPr>
          <w:p w14:paraId="4D0B997F" w14:textId="63AB8FC6" w:rsidR="005D525B" w:rsidRPr="005D525B" w:rsidRDefault="005D525B" w:rsidP="00A93396">
            <w:pPr>
              <w:jc w:val="center"/>
            </w:pPr>
          </w:p>
        </w:tc>
        <w:tc>
          <w:tcPr>
            <w:tcW w:w="3243" w:type="dxa"/>
            <w:noWrap/>
            <w:hideMark/>
          </w:tcPr>
          <w:p w14:paraId="510C7D45" w14:textId="4E1AD9BF" w:rsidR="005D525B" w:rsidRPr="005D525B" w:rsidRDefault="005D525B" w:rsidP="00D86520">
            <w:pPr>
              <w:jc w:val="center"/>
            </w:pPr>
          </w:p>
        </w:tc>
        <w:tc>
          <w:tcPr>
            <w:tcW w:w="1375" w:type="dxa"/>
            <w:noWrap/>
            <w:hideMark/>
          </w:tcPr>
          <w:p w14:paraId="672E9BA0" w14:textId="77205A23" w:rsidR="005D525B" w:rsidRPr="005D17B2" w:rsidRDefault="005D525B" w:rsidP="00D86520">
            <w:pPr>
              <w:jc w:val="center"/>
              <w:rPr>
                <w:sz w:val="20"/>
                <w:szCs w:val="20"/>
              </w:rPr>
            </w:pPr>
          </w:p>
        </w:tc>
      </w:tr>
      <w:tr w:rsidR="00C74F99" w:rsidRPr="005D17B2" w14:paraId="3178EEB4" w14:textId="77777777" w:rsidTr="00770DA3">
        <w:trPr>
          <w:trHeight w:val="290"/>
        </w:trPr>
        <w:tc>
          <w:tcPr>
            <w:tcW w:w="5216" w:type="dxa"/>
            <w:noWrap/>
            <w:hideMark/>
          </w:tcPr>
          <w:p w14:paraId="05772F85" w14:textId="64DE9461" w:rsidR="005D525B" w:rsidRPr="005D525B" w:rsidRDefault="00645F19" w:rsidP="005D525B">
            <w:r>
              <w:rPr>
                <w:bCs/>
              </w:rPr>
              <w:t xml:space="preserve">     </w:t>
            </w:r>
            <w:r w:rsidR="00CE0A1E">
              <w:rPr>
                <w:bCs/>
              </w:rPr>
              <w:t>s</w:t>
            </w:r>
            <w:r w:rsidR="005D525B" w:rsidRPr="005D525B">
              <w:rPr>
                <w:bCs/>
              </w:rPr>
              <w:t xml:space="preserve">ize  </w:t>
            </w:r>
          </w:p>
        </w:tc>
        <w:tc>
          <w:tcPr>
            <w:tcW w:w="1127" w:type="dxa"/>
            <w:noWrap/>
            <w:hideMark/>
          </w:tcPr>
          <w:p w14:paraId="4866B1CC" w14:textId="5CF9512A" w:rsidR="005D525B" w:rsidRPr="005D525B" w:rsidRDefault="00A93396" w:rsidP="00A93396">
            <w:pPr>
              <w:jc w:val="center"/>
            </w:pPr>
            <w:r>
              <w:t>61248</w:t>
            </w:r>
          </w:p>
        </w:tc>
        <w:tc>
          <w:tcPr>
            <w:tcW w:w="3243" w:type="dxa"/>
            <w:noWrap/>
            <w:hideMark/>
          </w:tcPr>
          <w:p w14:paraId="26BFBD96" w14:textId="557478A2" w:rsidR="005D525B" w:rsidRPr="005D525B" w:rsidRDefault="58ADEE1E" w:rsidP="00645F19">
            <w:pPr>
              <w:jc w:val="center"/>
            </w:pPr>
            <w:r>
              <w:t>Not applicable</w:t>
            </w:r>
          </w:p>
        </w:tc>
        <w:tc>
          <w:tcPr>
            <w:tcW w:w="1375" w:type="dxa"/>
            <w:noWrap/>
            <w:hideMark/>
          </w:tcPr>
          <w:p w14:paraId="24D8EFEC" w14:textId="1AE592E8" w:rsidR="005D525B" w:rsidRPr="005D17B2" w:rsidRDefault="00743368" w:rsidP="00D86520">
            <w:pPr>
              <w:jc w:val="center"/>
              <w:rPr>
                <w:sz w:val="20"/>
                <w:szCs w:val="20"/>
              </w:rPr>
            </w:pPr>
            <w:r>
              <w:rPr>
                <w:sz w:val="20"/>
                <w:szCs w:val="20"/>
              </w:rPr>
              <w:fldChar w:fldCharType="begin"/>
            </w:r>
            <w:r>
              <w:rPr>
                <w:sz w:val="20"/>
                <w:szCs w:val="20"/>
              </w:rPr>
              <w:instrText xml:space="preserve"> ADDIN EN.CITE &lt;EndNote&gt;&lt;Cite&gt;&lt;Author&gt;National Institute for Cardiovascular Outcomes&lt;/Author&gt;&lt;Year&gt;2021&lt;/Year&gt;&lt;RecNum&gt;46&lt;/RecNum&gt;&lt;DisplayText&gt;[1]&lt;/DisplayText&gt;&lt;record&gt;&lt;rec-number&gt;46&lt;/rec-number&gt;&lt;foreign-keys&gt;&lt;key app="EN" db-id="eptpxvaz1wpzxredtrlv9ax4p0zzwtavzaw0" timestamp="1765908144"&gt;46&lt;/key&gt;&lt;/foreign-keys&gt;&lt;ref-type name="Report"&gt;27&lt;/ref-type&gt;&lt;contributors&gt;&lt;authors&gt;&lt;author&gt;National Institute for Cardiovascular Outcomes, Research&lt;/author&gt;&lt;/authors&gt;&lt;/contributors&gt;&lt;titles&gt;&lt;title&gt;Myocardial Ischaemia National Audit Project (MINAP): 2021 Summary Report&lt;/title&gt;&lt;secondary-title&gt;National Cardiac Audit Programme&lt;/secondary-title&gt;&lt;/titles&gt;&lt;dates&gt;&lt;year&gt;2021&lt;/year&gt;&lt;pub-dates&gt;&lt;date&gt;2021/10/14&lt;/date&gt;&lt;/pub-dates&gt;&lt;/dates&gt;&lt;publisher&gt;Healthcare Quality Improvement Partnership (HQIP)&lt;/publisher&gt;&lt;urls&gt;&lt;related-urls&gt;&lt;url&gt;https://www.hqip.org.uk/wp-content/uploads/2021/10/MINAP-Domain-Report_2021_FINAL.pdf&lt;/url&gt;&lt;/related-urls&gt;&lt;/urls&gt;&lt;access-date&gt;2025/12/16&lt;/access-date&gt;&lt;/record&gt;&lt;/Cite&gt;&lt;/EndNote&gt;</w:instrText>
            </w:r>
            <w:r>
              <w:rPr>
                <w:sz w:val="20"/>
                <w:szCs w:val="20"/>
              </w:rPr>
              <w:fldChar w:fldCharType="separate"/>
            </w:r>
            <w:r>
              <w:rPr>
                <w:noProof/>
                <w:sz w:val="20"/>
                <w:szCs w:val="20"/>
              </w:rPr>
              <w:t>[1]</w:t>
            </w:r>
            <w:r>
              <w:rPr>
                <w:sz w:val="20"/>
                <w:szCs w:val="20"/>
              </w:rPr>
              <w:fldChar w:fldCharType="end"/>
            </w:r>
          </w:p>
        </w:tc>
      </w:tr>
      <w:tr w:rsidR="00006589" w:rsidRPr="005D17B2" w14:paraId="5C7F79E6" w14:textId="77777777" w:rsidTr="00770DA3">
        <w:trPr>
          <w:trHeight w:val="290"/>
        </w:trPr>
        <w:tc>
          <w:tcPr>
            <w:tcW w:w="5216" w:type="dxa"/>
            <w:noWrap/>
            <w:hideMark/>
          </w:tcPr>
          <w:p w14:paraId="076A2B30" w14:textId="78382F4F" w:rsidR="00006589" w:rsidRPr="005D525B" w:rsidRDefault="00645F19" w:rsidP="00006589">
            <w:r>
              <w:rPr>
                <w:bCs/>
              </w:rPr>
              <w:t xml:space="preserve">     </w:t>
            </w:r>
            <w:r w:rsidR="00006589" w:rsidRPr="005D525B">
              <w:rPr>
                <w:bCs/>
              </w:rPr>
              <w:t>Mean age, Male (7</w:t>
            </w:r>
            <w:r w:rsidR="00FF7BA4">
              <w:rPr>
                <w:bCs/>
              </w:rPr>
              <w:t>2</w:t>
            </w:r>
            <w:r w:rsidR="00006589" w:rsidRPr="005D525B">
              <w:rPr>
                <w:bCs/>
              </w:rPr>
              <w:t>%)</w:t>
            </w:r>
          </w:p>
        </w:tc>
        <w:tc>
          <w:tcPr>
            <w:tcW w:w="1127" w:type="dxa"/>
            <w:noWrap/>
            <w:hideMark/>
          </w:tcPr>
          <w:p w14:paraId="0F0781F8" w14:textId="129CD6A4" w:rsidR="00006589" w:rsidRPr="005D525B" w:rsidRDefault="00006589" w:rsidP="00006589">
            <w:pPr>
              <w:jc w:val="center"/>
            </w:pPr>
            <w:r>
              <w:t>64</w:t>
            </w:r>
            <w:r w:rsidR="09202FD3">
              <w:t xml:space="preserve"> years</w:t>
            </w:r>
          </w:p>
        </w:tc>
        <w:tc>
          <w:tcPr>
            <w:tcW w:w="3243" w:type="dxa"/>
            <w:noWrap/>
            <w:hideMark/>
          </w:tcPr>
          <w:p w14:paraId="2E11BD0B" w14:textId="1CEF5BC8" w:rsidR="00006589" w:rsidRPr="005D525B" w:rsidRDefault="58DAF0C5" w:rsidP="00645F19">
            <w:pPr>
              <w:jc w:val="center"/>
            </w:pPr>
            <w:r>
              <w:t>Not applicable</w:t>
            </w:r>
          </w:p>
        </w:tc>
        <w:tc>
          <w:tcPr>
            <w:tcW w:w="1375" w:type="dxa"/>
            <w:noWrap/>
            <w:hideMark/>
          </w:tcPr>
          <w:p w14:paraId="798E2071" w14:textId="360842DF" w:rsidR="00006589" w:rsidRPr="005D17B2" w:rsidRDefault="00743368" w:rsidP="00006589">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006589" w:rsidRPr="005D17B2" w14:paraId="7F3E8294" w14:textId="77777777" w:rsidTr="00770DA3">
        <w:trPr>
          <w:trHeight w:val="290"/>
        </w:trPr>
        <w:tc>
          <w:tcPr>
            <w:tcW w:w="5216" w:type="dxa"/>
            <w:noWrap/>
            <w:hideMark/>
          </w:tcPr>
          <w:p w14:paraId="2174474C" w14:textId="51DFFE22" w:rsidR="00006589" w:rsidRPr="005D525B" w:rsidRDefault="00645F19" w:rsidP="00006589">
            <w:r>
              <w:rPr>
                <w:bCs/>
              </w:rPr>
              <w:t xml:space="preserve">    </w:t>
            </w:r>
            <w:r w:rsidR="00006589">
              <w:rPr>
                <w:bCs/>
              </w:rPr>
              <w:t xml:space="preserve"> </w:t>
            </w:r>
            <w:r w:rsidR="00006589" w:rsidRPr="005D525B">
              <w:rPr>
                <w:bCs/>
              </w:rPr>
              <w:t>Mean age, Female (2</w:t>
            </w:r>
            <w:r w:rsidR="00FF7BA4">
              <w:rPr>
                <w:bCs/>
              </w:rPr>
              <w:t>8</w:t>
            </w:r>
            <w:r w:rsidR="00006589" w:rsidRPr="005D525B">
              <w:rPr>
                <w:bCs/>
              </w:rPr>
              <w:t>%)</w:t>
            </w:r>
          </w:p>
        </w:tc>
        <w:tc>
          <w:tcPr>
            <w:tcW w:w="1127" w:type="dxa"/>
            <w:noWrap/>
            <w:hideMark/>
          </w:tcPr>
          <w:p w14:paraId="04DFE0D1" w14:textId="19D1AF83" w:rsidR="00006589" w:rsidRPr="005D525B" w:rsidRDefault="00006589" w:rsidP="00006589">
            <w:pPr>
              <w:jc w:val="center"/>
            </w:pPr>
            <w:r>
              <w:t>69</w:t>
            </w:r>
            <w:r w:rsidR="75F8F018">
              <w:t xml:space="preserve"> years</w:t>
            </w:r>
          </w:p>
        </w:tc>
        <w:tc>
          <w:tcPr>
            <w:tcW w:w="3243" w:type="dxa"/>
            <w:noWrap/>
            <w:hideMark/>
          </w:tcPr>
          <w:p w14:paraId="1BC059DD" w14:textId="3E139430" w:rsidR="00006589" w:rsidRPr="005D525B" w:rsidRDefault="1A1A01D3" w:rsidP="00645F19">
            <w:pPr>
              <w:jc w:val="center"/>
            </w:pPr>
            <w:r>
              <w:t>Not applicable</w:t>
            </w:r>
          </w:p>
        </w:tc>
        <w:tc>
          <w:tcPr>
            <w:tcW w:w="1375" w:type="dxa"/>
            <w:noWrap/>
            <w:hideMark/>
          </w:tcPr>
          <w:p w14:paraId="3D444602" w14:textId="75FA358F" w:rsidR="00006589" w:rsidRPr="005D17B2" w:rsidRDefault="00743368" w:rsidP="00006589">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11ADE21B" w14:textId="77777777" w:rsidTr="00770DA3">
        <w:trPr>
          <w:trHeight w:val="290"/>
        </w:trPr>
        <w:tc>
          <w:tcPr>
            <w:tcW w:w="5216" w:type="dxa"/>
            <w:noWrap/>
            <w:hideMark/>
          </w:tcPr>
          <w:p w14:paraId="1C246F63" w14:textId="77777777" w:rsidR="005D525B" w:rsidRPr="005D525B" w:rsidRDefault="005D525B" w:rsidP="005D525B">
            <w:pPr>
              <w:rPr>
                <w:b/>
                <w:bCs/>
              </w:rPr>
            </w:pPr>
            <w:r w:rsidRPr="005D525B">
              <w:rPr>
                <w:b/>
                <w:bCs/>
              </w:rPr>
              <w:t>prescribing breakdown, %</w:t>
            </w:r>
          </w:p>
        </w:tc>
        <w:tc>
          <w:tcPr>
            <w:tcW w:w="1127" w:type="dxa"/>
            <w:noWrap/>
            <w:hideMark/>
          </w:tcPr>
          <w:p w14:paraId="3CD1FA1D" w14:textId="47B77EC3" w:rsidR="005D525B" w:rsidRPr="005D525B" w:rsidRDefault="005D525B" w:rsidP="00A93396">
            <w:pPr>
              <w:jc w:val="center"/>
            </w:pPr>
          </w:p>
        </w:tc>
        <w:tc>
          <w:tcPr>
            <w:tcW w:w="3243" w:type="dxa"/>
            <w:noWrap/>
            <w:hideMark/>
          </w:tcPr>
          <w:p w14:paraId="5E74F982" w14:textId="2F2EE42E" w:rsidR="005D525B" w:rsidRPr="005D525B" w:rsidRDefault="005D525B" w:rsidP="00D86520">
            <w:pPr>
              <w:jc w:val="center"/>
            </w:pPr>
          </w:p>
        </w:tc>
        <w:tc>
          <w:tcPr>
            <w:tcW w:w="1375" w:type="dxa"/>
            <w:noWrap/>
            <w:hideMark/>
          </w:tcPr>
          <w:p w14:paraId="4894DB4D" w14:textId="34F48F1B" w:rsidR="005D525B" w:rsidRPr="005D17B2" w:rsidRDefault="005D525B" w:rsidP="00D86520">
            <w:pPr>
              <w:jc w:val="center"/>
              <w:rPr>
                <w:sz w:val="20"/>
                <w:szCs w:val="20"/>
              </w:rPr>
            </w:pPr>
          </w:p>
        </w:tc>
      </w:tr>
      <w:tr w:rsidR="00D27E34" w:rsidRPr="005D17B2" w14:paraId="5D8318D2" w14:textId="77777777" w:rsidTr="00770DA3">
        <w:trPr>
          <w:trHeight w:val="290"/>
        </w:trPr>
        <w:tc>
          <w:tcPr>
            <w:tcW w:w="5216" w:type="dxa"/>
            <w:noWrap/>
          </w:tcPr>
          <w:p w14:paraId="3909DED7" w14:textId="652BBDBA" w:rsidR="00D27E34" w:rsidRPr="005D525B" w:rsidRDefault="004C3F10" w:rsidP="005D525B">
            <w:pPr>
              <w:rPr>
                <w:b/>
                <w:bCs/>
              </w:rPr>
            </w:pPr>
            <w:r>
              <w:rPr>
                <w:b/>
                <w:bCs/>
              </w:rPr>
              <w:t xml:space="preserve">   </w:t>
            </w:r>
            <w:r w:rsidR="00D27E34">
              <w:rPr>
                <w:b/>
                <w:bCs/>
              </w:rPr>
              <w:t>STEMI</w:t>
            </w:r>
          </w:p>
        </w:tc>
        <w:tc>
          <w:tcPr>
            <w:tcW w:w="1127" w:type="dxa"/>
            <w:noWrap/>
          </w:tcPr>
          <w:p w14:paraId="4AB6BFE3" w14:textId="77777777" w:rsidR="00D27E34" w:rsidRPr="005D525B" w:rsidRDefault="00D27E34" w:rsidP="00A93396">
            <w:pPr>
              <w:jc w:val="center"/>
            </w:pPr>
          </w:p>
        </w:tc>
        <w:tc>
          <w:tcPr>
            <w:tcW w:w="3243" w:type="dxa"/>
            <w:noWrap/>
          </w:tcPr>
          <w:p w14:paraId="5FEC42E0" w14:textId="77777777" w:rsidR="00D27E34" w:rsidRPr="005D525B" w:rsidRDefault="00D27E34" w:rsidP="00D86520">
            <w:pPr>
              <w:jc w:val="center"/>
            </w:pPr>
          </w:p>
        </w:tc>
        <w:tc>
          <w:tcPr>
            <w:tcW w:w="1375" w:type="dxa"/>
            <w:noWrap/>
          </w:tcPr>
          <w:p w14:paraId="05CE7C4C" w14:textId="77777777" w:rsidR="00D27E34" w:rsidRPr="005D17B2" w:rsidRDefault="00D27E34" w:rsidP="00D86520">
            <w:pPr>
              <w:jc w:val="center"/>
              <w:rPr>
                <w:sz w:val="20"/>
                <w:szCs w:val="20"/>
              </w:rPr>
            </w:pPr>
          </w:p>
        </w:tc>
      </w:tr>
      <w:tr w:rsidR="00C74F99" w:rsidRPr="005D17B2" w14:paraId="4202376E" w14:textId="77777777" w:rsidTr="00770DA3">
        <w:trPr>
          <w:trHeight w:val="290"/>
        </w:trPr>
        <w:tc>
          <w:tcPr>
            <w:tcW w:w="5216" w:type="dxa"/>
            <w:noWrap/>
            <w:hideMark/>
          </w:tcPr>
          <w:p w14:paraId="56C7E413" w14:textId="20A0CBFE" w:rsidR="005D525B" w:rsidRPr="005D525B" w:rsidRDefault="004C3F10" w:rsidP="001F579B">
            <w:r>
              <w:t xml:space="preserve">     </w:t>
            </w:r>
            <w:r w:rsidR="005D525B" w:rsidRPr="005D525B">
              <w:t>Aspirin + clopidogrel</w:t>
            </w:r>
          </w:p>
        </w:tc>
        <w:tc>
          <w:tcPr>
            <w:tcW w:w="1127" w:type="dxa"/>
            <w:noWrap/>
            <w:hideMark/>
          </w:tcPr>
          <w:p w14:paraId="4D858491" w14:textId="16A9D1D3" w:rsidR="005D525B" w:rsidRPr="005D525B" w:rsidRDefault="00BE3D94" w:rsidP="00A93396">
            <w:pPr>
              <w:jc w:val="center"/>
            </w:pPr>
            <w:r>
              <w:t>21.9</w:t>
            </w:r>
            <w:r w:rsidR="6E7D37D9">
              <w:t>%</w:t>
            </w:r>
          </w:p>
        </w:tc>
        <w:tc>
          <w:tcPr>
            <w:tcW w:w="3243" w:type="dxa"/>
            <w:noWrap/>
            <w:hideMark/>
          </w:tcPr>
          <w:p w14:paraId="163B9C73" w14:textId="000F1E6E" w:rsidR="005D525B" w:rsidRPr="005D525B" w:rsidRDefault="015DF038" w:rsidP="004C3F10">
            <w:pPr>
              <w:jc w:val="center"/>
            </w:pPr>
            <w:r>
              <w:t>Not applicable</w:t>
            </w:r>
          </w:p>
        </w:tc>
        <w:tc>
          <w:tcPr>
            <w:tcW w:w="1375" w:type="dxa"/>
            <w:noWrap/>
          </w:tcPr>
          <w:p w14:paraId="07ED9F3A" w14:textId="09AA81B7" w:rsidR="005D525B" w:rsidRPr="005D17B2" w:rsidRDefault="001A34D9" w:rsidP="00D86520">
            <w:pPr>
              <w:jc w:val="center"/>
              <w:rPr>
                <w:sz w:val="20"/>
                <w:szCs w:val="20"/>
              </w:rPr>
            </w:pPr>
            <w:r>
              <w:rPr>
                <w:sz w:val="20"/>
                <w:szCs w:val="20"/>
              </w:rPr>
              <w:fldChar w:fldCharType="begin"/>
            </w:r>
            <w:r>
              <w:rPr>
                <w:sz w:val="20"/>
                <w:szCs w:val="20"/>
              </w:rPr>
              <w:instrText xml:space="preserve"> ADDIN EN.CITE &lt;EndNote&gt;&lt;Cite&gt;&lt;Author&gt;Mohamed&lt;/Author&gt;&lt;Year&gt;2024&lt;/Year&gt;&lt;RecNum&gt;2&lt;/RecNum&gt;&lt;DisplayText&gt;[3]&lt;/DisplayText&gt;&lt;record&gt;&lt;rec-number&gt;2&lt;/rec-number&gt;&lt;foreign-keys&gt;&lt;key app="EN" db-id="eptpxvaz1wpzxredtrlv9ax4p0zzwtavzaw0" timestamp="1765540752"&gt;2&lt;/key&gt;&lt;/foreign-keys&gt;&lt;ref-type name="Journal Article"&gt;17&lt;/ref-type&gt;&lt;contributors&gt;&lt;authors&gt;&lt;author&gt;Mohamed, Mohamed O.&lt;/author&gt;&lt;author&gt;Kontopantelis, Evangelos&lt;/author&gt;&lt;author&gt;Alasnag, Mirvat&lt;/author&gt;&lt;author&gt;Abid, Leila&lt;/author&gt;&lt;author&gt;Banerjee, Amitava&lt;/author&gt;&lt;author&gt;Sharp, Andrew S. P.&lt;/author&gt;&lt;author&gt;Bourantas, Christos&lt;/author&gt;&lt;author&gt;Sirker, Alex&lt;/author&gt;&lt;author&gt;Curzen, Nick&lt;/author&gt;&lt;author&gt;Mamas, Mamas A.&lt;/author&gt;&lt;/authors&gt;&lt;/contributors&gt;&lt;titles&gt;&lt;title&gt;Impact of Society Guidelines on Trends in Use of Newer P2Y12 Inhibitors for Patients With Acute Coronary Syndromes Undergoing Percutaneous Coronary Intervention&lt;/title&gt;&lt;secondary-title&gt;Journal of the American Heart Association&lt;/secondary-title&gt;&lt;/titles&gt;&lt;periodical&gt;&lt;full-title&gt;Journal of the American Heart Association&lt;/full-title&gt;&lt;/periodical&gt;&lt;pages&gt;e034414&lt;/pages&gt;&lt;volume&gt;13&lt;/volume&gt;&lt;number&gt;9&lt;/number&gt;&lt;dates&gt;&lt;year&gt;2024&lt;/year&gt;&lt;pub-dates&gt;&lt;date&gt;2024/05/07&lt;/date&gt;&lt;/pub-dates&gt;&lt;/dates&gt;&lt;publisher&gt;Wiley&lt;/publisher&gt;&lt;urls&gt;&lt;related-urls&gt;&lt;url&gt;https://doi.org/10.1161/JAHA.124.034414&lt;/url&gt;&lt;/related-urls&gt;&lt;/urls&gt;&lt;electronic-resource-num&gt;10.1161/JAHA.124.034414&lt;/electronic-resource-num&gt;&lt;access-date&gt;2025/12/12&lt;/access-date&gt;&lt;/record&gt;&lt;/Cite&gt;&lt;/EndNote&gt;</w:instrText>
            </w:r>
            <w:r>
              <w:rPr>
                <w:sz w:val="20"/>
                <w:szCs w:val="20"/>
              </w:rPr>
              <w:fldChar w:fldCharType="separate"/>
            </w:r>
            <w:r>
              <w:rPr>
                <w:noProof/>
                <w:sz w:val="20"/>
                <w:szCs w:val="20"/>
              </w:rPr>
              <w:t>[3]</w:t>
            </w:r>
            <w:r>
              <w:rPr>
                <w:sz w:val="20"/>
                <w:szCs w:val="20"/>
              </w:rPr>
              <w:fldChar w:fldCharType="end"/>
            </w:r>
          </w:p>
        </w:tc>
      </w:tr>
      <w:tr w:rsidR="00C74F99" w:rsidRPr="005D17B2" w14:paraId="703CC9C7" w14:textId="77777777" w:rsidTr="00770DA3">
        <w:trPr>
          <w:trHeight w:val="290"/>
        </w:trPr>
        <w:tc>
          <w:tcPr>
            <w:tcW w:w="5216" w:type="dxa"/>
            <w:noWrap/>
            <w:hideMark/>
          </w:tcPr>
          <w:p w14:paraId="6A155C1D" w14:textId="623552A2" w:rsidR="005D525B" w:rsidRPr="005D525B" w:rsidRDefault="001F579B" w:rsidP="005D525B">
            <w:r>
              <w:t xml:space="preserve">   </w:t>
            </w:r>
            <w:r w:rsidR="004C3F10">
              <w:t xml:space="preserve">  </w:t>
            </w:r>
            <w:r w:rsidR="005D525B" w:rsidRPr="005D525B">
              <w:t>Aspirin + ticagrelor</w:t>
            </w:r>
          </w:p>
        </w:tc>
        <w:tc>
          <w:tcPr>
            <w:tcW w:w="1127" w:type="dxa"/>
            <w:noWrap/>
            <w:hideMark/>
          </w:tcPr>
          <w:p w14:paraId="507BA69E" w14:textId="30504301" w:rsidR="005D525B" w:rsidRPr="005D525B" w:rsidRDefault="005D525B" w:rsidP="00A93396">
            <w:pPr>
              <w:jc w:val="center"/>
            </w:pPr>
            <w:r>
              <w:t>55</w:t>
            </w:r>
            <w:r w:rsidR="00A90842">
              <w:t>.2</w:t>
            </w:r>
            <w:r w:rsidR="446CF805">
              <w:t>%</w:t>
            </w:r>
          </w:p>
        </w:tc>
        <w:tc>
          <w:tcPr>
            <w:tcW w:w="3243" w:type="dxa"/>
            <w:noWrap/>
            <w:hideMark/>
          </w:tcPr>
          <w:p w14:paraId="32B3CC52" w14:textId="4C353DBA" w:rsidR="005D525B" w:rsidRPr="005D525B" w:rsidRDefault="7C45CC28" w:rsidP="004C3F10">
            <w:pPr>
              <w:jc w:val="center"/>
            </w:pPr>
            <w:r>
              <w:t>Not applicable</w:t>
            </w:r>
          </w:p>
        </w:tc>
        <w:tc>
          <w:tcPr>
            <w:tcW w:w="1375" w:type="dxa"/>
            <w:noWrap/>
          </w:tcPr>
          <w:p w14:paraId="36B24639" w14:textId="309F5EFE" w:rsidR="005D525B" w:rsidRPr="005D17B2" w:rsidRDefault="001A34D9" w:rsidP="00D86520">
            <w:pPr>
              <w:jc w:val="center"/>
              <w:rPr>
                <w:sz w:val="20"/>
                <w:szCs w:val="20"/>
              </w:rPr>
            </w:pPr>
            <w:r>
              <w:rPr>
                <w:sz w:val="20"/>
                <w:szCs w:val="20"/>
              </w:rPr>
              <w:fldChar w:fldCharType="begin"/>
            </w:r>
            <w:r>
              <w:rPr>
                <w:sz w:val="20"/>
                <w:szCs w:val="20"/>
              </w:rPr>
              <w:instrText xml:space="preserve"> ADDIN EN.CITE &lt;EndNote&gt;&lt;Cite&gt;&lt;Author&gt;Mohamed&lt;/Author&gt;&lt;Year&gt;2024&lt;/Year&gt;&lt;RecNum&gt;2&lt;/RecNum&gt;&lt;DisplayText&gt;[3]&lt;/DisplayText&gt;&lt;record&gt;&lt;rec-number&gt;2&lt;/rec-number&gt;&lt;foreign-keys&gt;&lt;key app="EN" db-id="eptpxvaz1wpzxredtrlv9ax4p0zzwtavzaw0" timestamp="1765540752"&gt;2&lt;/key&gt;&lt;/foreign-keys&gt;&lt;ref-type name="Journal Article"&gt;17&lt;/ref-type&gt;&lt;contributors&gt;&lt;authors&gt;&lt;author&gt;Mohamed, Mohamed O.&lt;/author&gt;&lt;author&gt;Kontopantelis, Evangelos&lt;/author&gt;&lt;author&gt;Alasnag, Mirvat&lt;/author&gt;&lt;author&gt;Abid, Leila&lt;/author&gt;&lt;author&gt;Banerjee, Amitava&lt;/author&gt;&lt;author&gt;Sharp, Andrew S. P.&lt;/author&gt;&lt;author&gt;Bourantas, Christos&lt;/author&gt;&lt;author&gt;Sirker, Alex&lt;/author&gt;&lt;author&gt;Curzen, Nick&lt;/author&gt;&lt;author&gt;Mamas, Mamas A.&lt;/author&gt;&lt;/authors&gt;&lt;/contributors&gt;&lt;titles&gt;&lt;title&gt;Impact of Society Guidelines on Trends in Use of Newer P2Y12 Inhibitors for Patients With Acute Coronary Syndromes Undergoing Percutaneous Coronary Intervention&lt;/title&gt;&lt;secondary-title&gt;Journal of the American Heart Association&lt;/secondary-title&gt;&lt;/titles&gt;&lt;periodical&gt;&lt;full-title&gt;Journal of the American Heart Association&lt;/full-title&gt;&lt;/periodical&gt;&lt;pages&gt;e034414&lt;/pages&gt;&lt;volume&gt;13&lt;/volume&gt;&lt;number&gt;9&lt;/number&gt;&lt;dates&gt;&lt;year&gt;2024&lt;/year&gt;&lt;pub-dates&gt;&lt;date&gt;2024/05/07&lt;/date&gt;&lt;/pub-dates&gt;&lt;/dates&gt;&lt;publisher&gt;Wiley&lt;/publisher&gt;&lt;urls&gt;&lt;related-urls&gt;&lt;url&gt;https://doi.org/10.1161/JAHA.124.034414&lt;/url&gt;&lt;/related-urls&gt;&lt;/urls&gt;&lt;electronic-resource-num&gt;10.1161/JAHA.124.034414&lt;/electronic-resource-num&gt;&lt;access-date&gt;2025/12/12&lt;/access-date&gt;&lt;/record&gt;&lt;/Cite&gt;&lt;/EndNote&gt;</w:instrText>
            </w:r>
            <w:r>
              <w:rPr>
                <w:sz w:val="20"/>
                <w:szCs w:val="20"/>
              </w:rPr>
              <w:fldChar w:fldCharType="separate"/>
            </w:r>
            <w:r>
              <w:rPr>
                <w:noProof/>
                <w:sz w:val="20"/>
                <w:szCs w:val="20"/>
              </w:rPr>
              <w:t>[3]</w:t>
            </w:r>
            <w:r>
              <w:rPr>
                <w:sz w:val="20"/>
                <w:szCs w:val="20"/>
              </w:rPr>
              <w:fldChar w:fldCharType="end"/>
            </w:r>
          </w:p>
        </w:tc>
      </w:tr>
      <w:tr w:rsidR="00C74F99" w:rsidRPr="005D17B2" w14:paraId="04016CC4" w14:textId="77777777" w:rsidTr="00770DA3">
        <w:trPr>
          <w:trHeight w:val="290"/>
        </w:trPr>
        <w:tc>
          <w:tcPr>
            <w:tcW w:w="5216" w:type="dxa"/>
            <w:noWrap/>
            <w:hideMark/>
          </w:tcPr>
          <w:p w14:paraId="6715C5A9" w14:textId="6B13A2D0" w:rsidR="005D525B" w:rsidRPr="005D525B" w:rsidRDefault="001F579B" w:rsidP="005D525B">
            <w:r>
              <w:t xml:space="preserve">  </w:t>
            </w:r>
            <w:r w:rsidR="004C3F10">
              <w:t xml:space="preserve">   </w:t>
            </w:r>
            <w:r w:rsidR="005D525B" w:rsidRPr="005D525B">
              <w:t>Aspirin + prasugrel</w:t>
            </w:r>
          </w:p>
        </w:tc>
        <w:tc>
          <w:tcPr>
            <w:tcW w:w="1127" w:type="dxa"/>
            <w:noWrap/>
            <w:hideMark/>
          </w:tcPr>
          <w:p w14:paraId="494CD3AA" w14:textId="339B4FAA" w:rsidR="005D525B" w:rsidRPr="005D525B" w:rsidRDefault="005D525B" w:rsidP="00A93396">
            <w:pPr>
              <w:jc w:val="center"/>
            </w:pPr>
            <w:r>
              <w:t>2</w:t>
            </w:r>
            <w:r w:rsidR="00A90842">
              <w:t>2.9</w:t>
            </w:r>
            <w:r w:rsidR="7BE157A1">
              <w:t>%</w:t>
            </w:r>
          </w:p>
        </w:tc>
        <w:tc>
          <w:tcPr>
            <w:tcW w:w="3243" w:type="dxa"/>
            <w:noWrap/>
            <w:hideMark/>
          </w:tcPr>
          <w:p w14:paraId="2360F07C" w14:textId="36E58164" w:rsidR="005D525B" w:rsidRPr="005D525B" w:rsidRDefault="3902CB78" w:rsidP="004C3F10">
            <w:pPr>
              <w:jc w:val="center"/>
            </w:pPr>
            <w:r>
              <w:t>Not applicable</w:t>
            </w:r>
          </w:p>
        </w:tc>
        <w:tc>
          <w:tcPr>
            <w:tcW w:w="1375" w:type="dxa"/>
            <w:noWrap/>
          </w:tcPr>
          <w:p w14:paraId="58F682B6" w14:textId="4C7DB176" w:rsidR="005D525B" w:rsidRPr="005D17B2" w:rsidRDefault="001A34D9" w:rsidP="00D86520">
            <w:pPr>
              <w:jc w:val="center"/>
              <w:rPr>
                <w:sz w:val="20"/>
                <w:szCs w:val="20"/>
              </w:rPr>
            </w:pPr>
            <w:r>
              <w:rPr>
                <w:sz w:val="20"/>
                <w:szCs w:val="20"/>
              </w:rPr>
              <w:fldChar w:fldCharType="begin"/>
            </w:r>
            <w:r>
              <w:rPr>
                <w:sz w:val="20"/>
                <w:szCs w:val="20"/>
              </w:rPr>
              <w:instrText xml:space="preserve"> ADDIN EN.CITE &lt;EndNote&gt;&lt;Cite&gt;&lt;Author&gt;Mohamed&lt;/Author&gt;&lt;Year&gt;2024&lt;/Year&gt;&lt;RecNum&gt;2&lt;/RecNum&gt;&lt;DisplayText&gt;[3]&lt;/DisplayText&gt;&lt;record&gt;&lt;rec-number&gt;2&lt;/rec-number&gt;&lt;foreign-keys&gt;&lt;key app="EN" db-id="eptpxvaz1wpzxredtrlv9ax4p0zzwtavzaw0" timestamp="1765540752"&gt;2&lt;/key&gt;&lt;/foreign-keys&gt;&lt;ref-type name="Journal Article"&gt;17&lt;/ref-type&gt;&lt;contributors&gt;&lt;authors&gt;&lt;author&gt;Mohamed, Mohamed O.&lt;/author&gt;&lt;author&gt;Kontopantelis, Evangelos&lt;/author&gt;&lt;author&gt;Alasnag, Mirvat&lt;/author&gt;&lt;author&gt;Abid, Leila&lt;/author&gt;&lt;author&gt;Banerjee, Amitava&lt;/author&gt;&lt;author&gt;Sharp, Andrew S. P.&lt;/author&gt;&lt;author&gt;Bourantas, Christos&lt;/author&gt;&lt;author&gt;Sirker, Alex&lt;/author&gt;&lt;author&gt;Curzen, Nick&lt;/author&gt;&lt;author&gt;Mamas, Mamas A.&lt;/author&gt;&lt;/authors&gt;&lt;/contributors&gt;&lt;titles&gt;&lt;title&gt;Impact of Society Guidelines on Trends in Use of Newer P2Y12 Inhibitors for Patients With Acute Coronary Syndromes Undergoing Percutaneous Coronary Intervention&lt;/title&gt;&lt;secondary-title&gt;Journal of the American Heart Association&lt;/secondary-title&gt;&lt;/titles&gt;&lt;periodical&gt;&lt;full-title&gt;Journal of the American Heart Association&lt;/full-title&gt;&lt;/periodical&gt;&lt;pages&gt;e034414&lt;/pages&gt;&lt;volume&gt;13&lt;/volume&gt;&lt;number&gt;9&lt;/number&gt;&lt;dates&gt;&lt;year&gt;2024&lt;/year&gt;&lt;pub-dates&gt;&lt;date&gt;2024/05/07&lt;/date&gt;&lt;/pub-dates&gt;&lt;/dates&gt;&lt;publisher&gt;Wiley&lt;/publisher&gt;&lt;urls&gt;&lt;related-urls&gt;&lt;url&gt;https://doi.org/10.1161/JAHA.124.034414&lt;/url&gt;&lt;/related-urls&gt;&lt;/urls&gt;&lt;electronic-resource-num&gt;10.1161/JAHA.124.034414&lt;/electronic-resource-num&gt;&lt;access-date&gt;2025/12/12&lt;/access-date&gt;&lt;/record&gt;&lt;/Cite&gt;&lt;/EndNote&gt;</w:instrText>
            </w:r>
            <w:r>
              <w:rPr>
                <w:sz w:val="20"/>
                <w:szCs w:val="20"/>
              </w:rPr>
              <w:fldChar w:fldCharType="separate"/>
            </w:r>
            <w:r>
              <w:rPr>
                <w:noProof/>
                <w:sz w:val="20"/>
                <w:szCs w:val="20"/>
              </w:rPr>
              <w:t>[3]</w:t>
            </w:r>
            <w:r>
              <w:rPr>
                <w:sz w:val="20"/>
                <w:szCs w:val="20"/>
              </w:rPr>
              <w:fldChar w:fldCharType="end"/>
            </w:r>
          </w:p>
        </w:tc>
      </w:tr>
      <w:tr w:rsidR="001F0FD0" w:rsidRPr="005D17B2" w14:paraId="3660E7FC" w14:textId="77777777" w:rsidTr="00770DA3">
        <w:trPr>
          <w:trHeight w:val="290"/>
        </w:trPr>
        <w:tc>
          <w:tcPr>
            <w:tcW w:w="5216" w:type="dxa"/>
            <w:noWrap/>
          </w:tcPr>
          <w:p w14:paraId="12524812" w14:textId="0331FAFB" w:rsidR="001F0FD0" w:rsidRDefault="004C3F10" w:rsidP="005D525B">
            <w:r>
              <w:rPr>
                <w:b/>
                <w:bCs/>
              </w:rPr>
              <w:t xml:space="preserve">   </w:t>
            </w:r>
            <w:r w:rsidR="001F0FD0" w:rsidRPr="001F0FD0">
              <w:rPr>
                <w:b/>
                <w:bCs/>
              </w:rPr>
              <w:t>UA/NSTEMI</w:t>
            </w:r>
          </w:p>
        </w:tc>
        <w:tc>
          <w:tcPr>
            <w:tcW w:w="1127" w:type="dxa"/>
            <w:noWrap/>
          </w:tcPr>
          <w:p w14:paraId="79A3A816" w14:textId="77777777" w:rsidR="001F0FD0" w:rsidRPr="005D525B" w:rsidRDefault="001F0FD0" w:rsidP="00A93396">
            <w:pPr>
              <w:jc w:val="center"/>
            </w:pPr>
          </w:p>
        </w:tc>
        <w:tc>
          <w:tcPr>
            <w:tcW w:w="3243" w:type="dxa"/>
            <w:noWrap/>
          </w:tcPr>
          <w:p w14:paraId="1674541F" w14:textId="77777777" w:rsidR="001F0FD0" w:rsidRPr="005D525B" w:rsidRDefault="001F0FD0" w:rsidP="00D86520">
            <w:pPr>
              <w:jc w:val="center"/>
            </w:pPr>
          </w:p>
        </w:tc>
        <w:tc>
          <w:tcPr>
            <w:tcW w:w="1375" w:type="dxa"/>
            <w:noWrap/>
          </w:tcPr>
          <w:p w14:paraId="07CBF41E" w14:textId="77777777" w:rsidR="001F0FD0" w:rsidRPr="005D17B2" w:rsidRDefault="001F0FD0" w:rsidP="00D86520">
            <w:pPr>
              <w:jc w:val="center"/>
              <w:rPr>
                <w:sz w:val="20"/>
                <w:szCs w:val="20"/>
              </w:rPr>
            </w:pPr>
          </w:p>
        </w:tc>
      </w:tr>
      <w:tr w:rsidR="00BE3D94" w:rsidRPr="005D17B2" w14:paraId="54321CD7" w14:textId="77777777" w:rsidTr="00770DA3">
        <w:trPr>
          <w:trHeight w:val="290"/>
        </w:trPr>
        <w:tc>
          <w:tcPr>
            <w:tcW w:w="5216" w:type="dxa"/>
            <w:noWrap/>
          </w:tcPr>
          <w:p w14:paraId="0DEA609B" w14:textId="6E53D884" w:rsidR="00BE3D94" w:rsidRDefault="004C3F10" w:rsidP="00BE3D94">
            <w:r>
              <w:t xml:space="preserve">     </w:t>
            </w:r>
            <w:r w:rsidR="00BE3D94" w:rsidRPr="005D525B">
              <w:t>Aspirin + clopidogrel</w:t>
            </w:r>
            <w:r w:rsidR="00534054">
              <w:t xml:space="preserve"> (AC)</w:t>
            </w:r>
          </w:p>
        </w:tc>
        <w:tc>
          <w:tcPr>
            <w:tcW w:w="1127" w:type="dxa"/>
            <w:noWrap/>
          </w:tcPr>
          <w:p w14:paraId="7388E11D" w14:textId="37117D6F" w:rsidR="00BE3D94" w:rsidRPr="005D525B" w:rsidRDefault="00E930DC" w:rsidP="00BE3D94">
            <w:pPr>
              <w:jc w:val="center"/>
            </w:pPr>
            <w:r>
              <w:t>50</w:t>
            </w:r>
            <w:r w:rsidR="7B747377">
              <w:t>%</w:t>
            </w:r>
          </w:p>
        </w:tc>
        <w:tc>
          <w:tcPr>
            <w:tcW w:w="3243" w:type="dxa"/>
            <w:noWrap/>
          </w:tcPr>
          <w:p w14:paraId="65310853" w14:textId="4D54A3B7" w:rsidR="00BE3D94" w:rsidRPr="005D525B" w:rsidRDefault="1D20BF91" w:rsidP="004C3F10">
            <w:pPr>
              <w:jc w:val="center"/>
            </w:pPr>
            <w:r>
              <w:t>Not applicabl</w:t>
            </w:r>
            <w:r w:rsidR="00986224">
              <w:t>e</w:t>
            </w:r>
          </w:p>
        </w:tc>
        <w:tc>
          <w:tcPr>
            <w:tcW w:w="1375" w:type="dxa"/>
            <w:noWrap/>
          </w:tcPr>
          <w:p w14:paraId="25193C7C" w14:textId="43ADA32D" w:rsidR="00BE3D94" w:rsidRPr="005D17B2" w:rsidRDefault="00116A6F" w:rsidP="00BE3D94">
            <w:pPr>
              <w:jc w:val="center"/>
              <w:rPr>
                <w:sz w:val="20"/>
                <w:szCs w:val="20"/>
              </w:rPr>
            </w:pPr>
            <w:r>
              <w:rPr>
                <w:sz w:val="20"/>
                <w:szCs w:val="20"/>
              </w:rPr>
              <w:fldChar w:fldCharType="begin"/>
            </w:r>
            <w:r>
              <w:rPr>
                <w:sz w:val="20"/>
                <w:szCs w:val="20"/>
              </w:rPr>
              <w:instrText xml:space="preserve"> ADDIN EN.CITE &lt;EndNote&gt;&lt;Cite&gt;&lt;Author&gt;Mohamed&lt;/Author&gt;&lt;Year&gt;2024&lt;/Year&gt;&lt;RecNum&gt;2&lt;/RecNum&gt;&lt;DisplayText&gt;[3]&lt;/DisplayText&gt;&lt;record&gt;&lt;rec-number&gt;2&lt;/rec-number&gt;&lt;foreign-keys&gt;&lt;key app="EN" db-id="eptpxvaz1wpzxredtrlv9ax4p0zzwtavzaw0" timestamp="1765540752"&gt;2&lt;/key&gt;&lt;/foreign-keys&gt;&lt;ref-type name="Journal Article"&gt;17&lt;/ref-type&gt;&lt;contributors&gt;&lt;authors&gt;&lt;author&gt;Mohamed, Mohamed O.&lt;/author&gt;&lt;author&gt;Kontopantelis, Evangelos&lt;/author&gt;&lt;author&gt;Alasnag, Mirvat&lt;/author&gt;&lt;author&gt;Abid, Leila&lt;/author&gt;&lt;author&gt;Banerjee, Amitava&lt;/author&gt;&lt;author&gt;Sharp, Andrew S. P.&lt;/author&gt;&lt;author&gt;Bourantas, Christos&lt;/author&gt;&lt;author&gt;Sirker, Alex&lt;/author&gt;&lt;author&gt;Curzen, Nick&lt;/author&gt;&lt;author&gt;Mamas, Mamas A.&lt;/author&gt;&lt;/authors&gt;&lt;/contributors&gt;&lt;titles&gt;&lt;title&gt;Impact of Society Guidelines on Trends in Use of Newer P2Y12 Inhibitors for Patients With Acute Coronary Syndromes Undergoing Percutaneous Coronary Intervention&lt;/title&gt;&lt;secondary-title&gt;Journal of the American Heart Association&lt;/secondary-title&gt;&lt;/titles&gt;&lt;periodical&gt;&lt;full-title&gt;Journal of the American Heart Association&lt;/full-title&gt;&lt;/periodical&gt;&lt;pages&gt;e034414&lt;/pages&gt;&lt;volume&gt;13&lt;/volume&gt;&lt;number&gt;9&lt;/number&gt;&lt;dates&gt;&lt;year&gt;2024&lt;/year&gt;&lt;pub-dates&gt;&lt;date&gt;2024/05/07&lt;/date&gt;&lt;/pub-dates&gt;&lt;/dates&gt;&lt;publisher&gt;Wiley&lt;/publisher&gt;&lt;urls&gt;&lt;related-urls&gt;&lt;url&gt;https://doi.org/10.1161/JAHA.124.034414&lt;/url&gt;&lt;/related-urls&gt;&lt;/urls&gt;&lt;electronic-resource-num&gt;10.1161/JAHA.124.034414&lt;/electronic-resource-num&gt;&lt;access-date&gt;2025/12/12&lt;/access-date&gt;&lt;/record&gt;&lt;/Cite&gt;&lt;/EndNote&gt;</w:instrText>
            </w:r>
            <w:r>
              <w:rPr>
                <w:sz w:val="20"/>
                <w:szCs w:val="20"/>
              </w:rPr>
              <w:fldChar w:fldCharType="separate"/>
            </w:r>
            <w:r>
              <w:rPr>
                <w:noProof/>
                <w:sz w:val="20"/>
                <w:szCs w:val="20"/>
              </w:rPr>
              <w:t>[3]</w:t>
            </w:r>
            <w:r>
              <w:rPr>
                <w:sz w:val="20"/>
                <w:szCs w:val="20"/>
              </w:rPr>
              <w:fldChar w:fldCharType="end"/>
            </w:r>
          </w:p>
        </w:tc>
      </w:tr>
      <w:tr w:rsidR="00BE3D94" w:rsidRPr="005D17B2" w14:paraId="55B67A26" w14:textId="77777777" w:rsidTr="00770DA3">
        <w:trPr>
          <w:trHeight w:val="290"/>
        </w:trPr>
        <w:tc>
          <w:tcPr>
            <w:tcW w:w="5216" w:type="dxa"/>
            <w:noWrap/>
          </w:tcPr>
          <w:p w14:paraId="7B3438F8" w14:textId="28D85215" w:rsidR="00BE3D94" w:rsidRDefault="004C3F10" w:rsidP="00BE3D94">
            <w:r>
              <w:t xml:space="preserve">     </w:t>
            </w:r>
            <w:r w:rsidR="00BE3D94" w:rsidRPr="005D525B">
              <w:t>Aspirin + ticagrelor</w:t>
            </w:r>
            <w:r w:rsidR="00534054">
              <w:t xml:space="preserve"> (AT)</w:t>
            </w:r>
          </w:p>
        </w:tc>
        <w:tc>
          <w:tcPr>
            <w:tcW w:w="1127" w:type="dxa"/>
            <w:noWrap/>
          </w:tcPr>
          <w:p w14:paraId="1D7A703E" w14:textId="4FAE533D" w:rsidR="00BE3D94" w:rsidRPr="005D525B" w:rsidRDefault="00E930DC" w:rsidP="00BE3D94">
            <w:pPr>
              <w:jc w:val="center"/>
            </w:pPr>
            <w:r>
              <w:t>47</w:t>
            </w:r>
            <w:r w:rsidR="48BA04A9">
              <w:t>%</w:t>
            </w:r>
          </w:p>
        </w:tc>
        <w:tc>
          <w:tcPr>
            <w:tcW w:w="3243" w:type="dxa"/>
            <w:noWrap/>
          </w:tcPr>
          <w:p w14:paraId="7D30AE98" w14:textId="22162187" w:rsidR="00BE3D94" w:rsidRPr="005D525B" w:rsidRDefault="350B908A" w:rsidP="004C3F10">
            <w:pPr>
              <w:jc w:val="center"/>
            </w:pPr>
            <w:r>
              <w:t>Not applicable</w:t>
            </w:r>
          </w:p>
        </w:tc>
        <w:tc>
          <w:tcPr>
            <w:tcW w:w="1375" w:type="dxa"/>
            <w:noWrap/>
          </w:tcPr>
          <w:p w14:paraId="4FA706A3" w14:textId="323A57CD" w:rsidR="00BE3D94" w:rsidRPr="005D17B2" w:rsidRDefault="00116A6F" w:rsidP="00BE3D94">
            <w:pPr>
              <w:jc w:val="center"/>
              <w:rPr>
                <w:sz w:val="20"/>
                <w:szCs w:val="20"/>
              </w:rPr>
            </w:pPr>
            <w:r>
              <w:rPr>
                <w:sz w:val="20"/>
                <w:szCs w:val="20"/>
              </w:rPr>
              <w:fldChar w:fldCharType="begin"/>
            </w:r>
            <w:r>
              <w:rPr>
                <w:sz w:val="20"/>
                <w:szCs w:val="20"/>
              </w:rPr>
              <w:instrText xml:space="preserve"> ADDIN EN.CITE &lt;EndNote&gt;&lt;Cite&gt;&lt;Author&gt;Mohamed&lt;/Author&gt;&lt;Year&gt;2024&lt;/Year&gt;&lt;RecNum&gt;2&lt;/RecNum&gt;&lt;DisplayText&gt;[3]&lt;/DisplayText&gt;&lt;record&gt;&lt;rec-number&gt;2&lt;/rec-number&gt;&lt;foreign-keys&gt;&lt;key app="EN" db-id="eptpxvaz1wpzxredtrlv9ax4p0zzwtavzaw0" timestamp="1765540752"&gt;2&lt;/key&gt;&lt;/foreign-keys&gt;&lt;ref-type name="Journal Article"&gt;17&lt;/ref-type&gt;&lt;contributors&gt;&lt;authors&gt;&lt;author&gt;Mohamed, Mohamed O.&lt;/author&gt;&lt;author&gt;Kontopantelis, Evangelos&lt;/author&gt;&lt;author&gt;Alasnag, Mirvat&lt;/author&gt;&lt;author&gt;Abid, Leila&lt;/author&gt;&lt;author&gt;Banerjee, Amitava&lt;/author&gt;&lt;author&gt;Sharp, Andrew S. P.&lt;/author&gt;&lt;author&gt;Bourantas, Christos&lt;/author&gt;&lt;author&gt;Sirker, Alex&lt;/author&gt;&lt;author&gt;Curzen, Nick&lt;/author&gt;&lt;author&gt;Mamas, Mamas A.&lt;/author&gt;&lt;/authors&gt;&lt;/contributors&gt;&lt;titles&gt;&lt;title&gt;Impact of Society Guidelines on Trends in Use of Newer P2Y12 Inhibitors for Patients With Acute Coronary Syndromes Undergoing Percutaneous Coronary Intervention&lt;/title&gt;&lt;secondary-title&gt;Journal of the American Heart Association&lt;/secondary-title&gt;&lt;/titles&gt;&lt;periodical&gt;&lt;full-title&gt;Journal of the American Heart Association&lt;/full-title&gt;&lt;/periodical&gt;&lt;pages&gt;e034414&lt;/pages&gt;&lt;volume&gt;13&lt;/volume&gt;&lt;number&gt;9&lt;/number&gt;&lt;dates&gt;&lt;year&gt;2024&lt;/year&gt;&lt;pub-dates&gt;&lt;date&gt;2024/05/07&lt;/date&gt;&lt;/pub-dates&gt;&lt;/dates&gt;&lt;publisher&gt;Wiley&lt;/publisher&gt;&lt;urls&gt;&lt;related-urls&gt;&lt;url&gt;https://doi.org/10.1161/JAHA.124.034414&lt;/url&gt;&lt;/related-urls&gt;&lt;/urls&gt;&lt;electronic-resource-num&gt;10.1161/JAHA.124.034414&lt;/electronic-resource-num&gt;&lt;access-date&gt;2025/12/12&lt;/access-date&gt;&lt;/record&gt;&lt;/Cite&gt;&lt;/EndNote&gt;</w:instrText>
            </w:r>
            <w:r>
              <w:rPr>
                <w:sz w:val="20"/>
                <w:szCs w:val="20"/>
              </w:rPr>
              <w:fldChar w:fldCharType="separate"/>
            </w:r>
            <w:r>
              <w:rPr>
                <w:noProof/>
                <w:sz w:val="20"/>
                <w:szCs w:val="20"/>
              </w:rPr>
              <w:t>[3]</w:t>
            </w:r>
            <w:r>
              <w:rPr>
                <w:sz w:val="20"/>
                <w:szCs w:val="20"/>
              </w:rPr>
              <w:fldChar w:fldCharType="end"/>
            </w:r>
          </w:p>
        </w:tc>
      </w:tr>
      <w:tr w:rsidR="00BE3D94" w:rsidRPr="005D17B2" w14:paraId="7754BC2A" w14:textId="77777777" w:rsidTr="00770DA3">
        <w:trPr>
          <w:trHeight w:val="290"/>
        </w:trPr>
        <w:tc>
          <w:tcPr>
            <w:tcW w:w="5216" w:type="dxa"/>
            <w:noWrap/>
          </w:tcPr>
          <w:p w14:paraId="2B5C8F61" w14:textId="6D75FDF2" w:rsidR="00BE3D94" w:rsidRDefault="004C3F10" w:rsidP="00BE3D94">
            <w:r>
              <w:t xml:space="preserve">     </w:t>
            </w:r>
            <w:r w:rsidR="00BE3D94" w:rsidRPr="005D525B">
              <w:t>Aspirin + prasugrel</w:t>
            </w:r>
            <w:r w:rsidR="00534054">
              <w:t xml:space="preserve"> (AP)</w:t>
            </w:r>
          </w:p>
        </w:tc>
        <w:tc>
          <w:tcPr>
            <w:tcW w:w="1127" w:type="dxa"/>
            <w:noWrap/>
          </w:tcPr>
          <w:p w14:paraId="18F54525" w14:textId="0C52713C" w:rsidR="00BE3D94" w:rsidRPr="005D525B" w:rsidRDefault="003B38BE" w:rsidP="00BE3D94">
            <w:pPr>
              <w:jc w:val="center"/>
            </w:pPr>
            <w:r>
              <w:t>3</w:t>
            </w:r>
            <w:r w:rsidR="72FA6D86">
              <w:t>%</w:t>
            </w:r>
          </w:p>
        </w:tc>
        <w:tc>
          <w:tcPr>
            <w:tcW w:w="3243" w:type="dxa"/>
            <w:noWrap/>
          </w:tcPr>
          <w:p w14:paraId="146A6C2B" w14:textId="4319674B" w:rsidR="00BE3D94" w:rsidRPr="005D525B" w:rsidRDefault="7FF51505" w:rsidP="00986224">
            <w:pPr>
              <w:jc w:val="center"/>
            </w:pPr>
            <w:r>
              <w:t>Not applicable</w:t>
            </w:r>
          </w:p>
        </w:tc>
        <w:tc>
          <w:tcPr>
            <w:tcW w:w="1375" w:type="dxa"/>
            <w:noWrap/>
          </w:tcPr>
          <w:p w14:paraId="51C46B49" w14:textId="21F6B38F" w:rsidR="00BE3D94" w:rsidRPr="005D17B2" w:rsidRDefault="00116A6F" w:rsidP="00BE3D94">
            <w:pPr>
              <w:jc w:val="center"/>
              <w:rPr>
                <w:sz w:val="20"/>
                <w:szCs w:val="20"/>
              </w:rPr>
            </w:pPr>
            <w:r>
              <w:rPr>
                <w:sz w:val="20"/>
                <w:szCs w:val="20"/>
              </w:rPr>
              <w:fldChar w:fldCharType="begin"/>
            </w:r>
            <w:r>
              <w:rPr>
                <w:sz w:val="20"/>
                <w:szCs w:val="20"/>
              </w:rPr>
              <w:instrText xml:space="preserve"> ADDIN EN.CITE &lt;EndNote&gt;&lt;Cite&gt;&lt;Author&gt;Mohamed&lt;/Author&gt;&lt;Year&gt;2024&lt;/Year&gt;&lt;RecNum&gt;2&lt;/RecNum&gt;&lt;DisplayText&gt;[3]&lt;/DisplayText&gt;&lt;record&gt;&lt;rec-number&gt;2&lt;/rec-number&gt;&lt;foreign-keys&gt;&lt;key app="EN" db-id="eptpxvaz1wpzxredtrlv9ax4p0zzwtavzaw0" timestamp="1765540752"&gt;2&lt;/key&gt;&lt;/foreign-keys&gt;&lt;ref-type name="Journal Article"&gt;17&lt;/ref-type&gt;&lt;contributors&gt;&lt;authors&gt;&lt;author&gt;Mohamed, Mohamed O.&lt;/author&gt;&lt;author&gt;Kontopantelis, Evangelos&lt;/author&gt;&lt;author&gt;Alasnag, Mirvat&lt;/author&gt;&lt;author&gt;Abid, Leila&lt;/author&gt;&lt;author&gt;Banerjee, Amitava&lt;/author&gt;&lt;author&gt;Sharp, Andrew S. P.&lt;/author&gt;&lt;author&gt;Bourantas, Christos&lt;/author&gt;&lt;author&gt;Sirker, Alex&lt;/author&gt;&lt;author&gt;Curzen, Nick&lt;/author&gt;&lt;author&gt;Mamas, Mamas A.&lt;/author&gt;&lt;/authors&gt;&lt;/contributors&gt;&lt;titles&gt;&lt;title&gt;Impact of Society Guidelines on Trends in Use of Newer P2Y12 Inhibitors for Patients With Acute Coronary Syndromes Undergoing Percutaneous Coronary Intervention&lt;/title&gt;&lt;secondary-title&gt;Journal of the American Heart Association&lt;/secondary-title&gt;&lt;/titles&gt;&lt;periodical&gt;&lt;full-title&gt;Journal of the American Heart Association&lt;/full-title&gt;&lt;/periodical&gt;&lt;pages&gt;e034414&lt;/pages&gt;&lt;volume&gt;13&lt;/volume&gt;&lt;number&gt;9&lt;/number&gt;&lt;dates&gt;&lt;year&gt;2024&lt;/year&gt;&lt;pub-dates&gt;&lt;date&gt;2024/05/07&lt;/date&gt;&lt;/pub-dates&gt;&lt;/dates&gt;&lt;publisher&gt;Wiley&lt;/publisher&gt;&lt;urls&gt;&lt;related-urls&gt;&lt;url&gt;https://doi.org/10.1161/JAHA.124.034414&lt;/url&gt;&lt;/related-urls&gt;&lt;/urls&gt;&lt;electronic-resource-num&gt;10.1161/JAHA.124.034414&lt;/electronic-resource-num&gt;&lt;access-date&gt;2025/12/12&lt;/access-date&gt;&lt;/record&gt;&lt;/Cite&gt;&lt;/EndNote&gt;</w:instrText>
            </w:r>
            <w:r>
              <w:rPr>
                <w:sz w:val="20"/>
                <w:szCs w:val="20"/>
              </w:rPr>
              <w:fldChar w:fldCharType="separate"/>
            </w:r>
            <w:r>
              <w:rPr>
                <w:noProof/>
                <w:sz w:val="20"/>
                <w:szCs w:val="20"/>
              </w:rPr>
              <w:t>[3]</w:t>
            </w:r>
            <w:r>
              <w:rPr>
                <w:sz w:val="20"/>
                <w:szCs w:val="20"/>
              </w:rPr>
              <w:fldChar w:fldCharType="end"/>
            </w:r>
          </w:p>
        </w:tc>
      </w:tr>
      <w:tr w:rsidR="00C74F99" w:rsidRPr="005D17B2" w14:paraId="6675D0B9" w14:textId="77777777" w:rsidTr="00770DA3">
        <w:trPr>
          <w:trHeight w:val="290"/>
        </w:trPr>
        <w:tc>
          <w:tcPr>
            <w:tcW w:w="5216" w:type="dxa"/>
            <w:noWrap/>
            <w:hideMark/>
          </w:tcPr>
          <w:p w14:paraId="45B65D37" w14:textId="77777777" w:rsidR="005D525B" w:rsidRPr="005D525B" w:rsidRDefault="005D525B" w:rsidP="005D525B">
            <w:pPr>
              <w:rPr>
                <w:b/>
                <w:bCs/>
              </w:rPr>
            </w:pPr>
            <w:r w:rsidRPr="005D525B">
              <w:rPr>
                <w:b/>
                <w:bCs/>
              </w:rPr>
              <w:t>genetic test uptake, %</w:t>
            </w:r>
          </w:p>
        </w:tc>
        <w:tc>
          <w:tcPr>
            <w:tcW w:w="1127" w:type="dxa"/>
            <w:noWrap/>
            <w:hideMark/>
          </w:tcPr>
          <w:p w14:paraId="0022E1CC" w14:textId="6586E4E4" w:rsidR="005D525B" w:rsidRPr="005D525B" w:rsidRDefault="005D525B" w:rsidP="00A93396">
            <w:pPr>
              <w:jc w:val="center"/>
            </w:pPr>
          </w:p>
        </w:tc>
        <w:tc>
          <w:tcPr>
            <w:tcW w:w="3243" w:type="dxa"/>
            <w:noWrap/>
            <w:hideMark/>
          </w:tcPr>
          <w:p w14:paraId="553D0847" w14:textId="2522C2D8" w:rsidR="005D525B" w:rsidRPr="005D525B" w:rsidRDefault="005D525B" w:rsidP="00D86520">
            <w:pPr>
              <w:jc w:val="center"/>
            </w:pPr>
          </w:p>
        </w:tc>
        <w:tc>
          <w:tcPr>
            <w:tcW w:w="1375" w:type="dxa"/>
            <w:noWrap/>
            <w:hideMark/>
          </w:tcPr>
          <w:p w14:paraId="21737C57" w14:textId="4199AF9C" w:rsidR="005D525B" w:rsidRPr="005D17B2" w:rsidRDefault="005D525B" w:rsidP="00D86520">
            <w:pPr>
              <w:jc w:val="center"/>
              <w:rPr>
                <w:sz w:val="20"/>
                <w:szCs w:val="20"/>
              </w:rPr>
            </w:pPr>
          </w:p>
        </w:tc>
      </w:tr>
      <w:tr w:rsidR="00C74F99" w:rsidRPr="005D17B2" w14:paraId="121731E8" w14:textId="77777777" w:rsidTr="00770DA3">
        <w:trPr>
          <w:trHeight w:val="290"/>
        </w:trPr>
        <w:tc>
          <w:tcPr>
            <w:tcW w:w="5216" w:type="dxa"/>
            <w:noWrap/>
            <w:hideMark/>
          </w:tcPr>
          <w:p w14:paraId="50D52F1C" w14:textId="647AA03F" w:rsidR="005D525B" w:rsidRPr="005D525B" w:rsidRDefault="00986224" w:rsidP="005D525B">
            <w:r>
              <w:t xml:space="preserve">   </w:t>
            </w:r>
            <w:r w:rsidR="005D525B" w:rsidRPr="005D525B">
              <w:t>Probability of ordering PoC test</w:t>
            </w:r>
          </w:p>
        </w:tc>
        <w:tc>
          <w:tcPr>
            <w:tcW w:w="1127" w:type="dxa"/>
            <w:noWrap/>
            <w:hideMark/>
          </w:tcPr>
          <w:p w14:paraId="1D7D2036" w14:textId="0A3C6604" w:rsidR="005D525B" w:rsidRPr="005D525B" w:rsidRDefault="005D525B" w:rsidP="00A93396">
            <w:pPr>
              <w:jc w:val="center"/>
            </w:pPr>
            <w:r>
              <w:t>93</w:t>
            </w:r>
            <w:r w:rsidR="2E13FED7">
              <w:t>%</w:t>
            </w:r>
          </w:p>
        </w:tc>
        <w:tc>
          <w:tcPr>
            <w:tcW w:w="3243" w:type="dxa"/>
            <w:noWrap/>
            <w:hideMark/>
          </w:tcPr>
          <w:p w14:paraId="644985B1" w14:textId="77777777" w:rsidR="005D525B" w:rsidRPr="005D525B" w:rsidRDefault="005D525B" w:rsidP="00D86520">
            <w:pPr>
              <w:jc w:val="center"/>
            </w:pPr>
            <w:r w:rsidRPr="005D525B">
              <w:t>β (α = 219, β=16)</w:t>
            </w:r>
          </w:p>
        </w:tc>
        <w:tc>
          <w:tcPr>
            <w:tcW w:w="1375" w:type="dxa"/>
            <w:noWrap/>
            <w:hideMark/>
          </w:tcPr>
          <w:p w14:paraId="739ABB7A" w14:textId="6AE689A3" w:rsidR="005D525B" w:rsidRPr="005D17B2" w:rsidRDefault="00116A6F" w:rsidP="00D86520">
            <w:pPr>
              <w:jc w:val="center"/>
              <w:rPr>
                <w:sz w:val="20"/>
                <w:szCs w:val="20"/>
              </w:rPr>
            </w:pPr>
            <w:r>
              <w:rPr>
                <w:sz w:val="20"/>
                <w:szCs w:val="20"/>
              </w:rPr>
              <w:fldChar w:fldCharType="begin"/>
            </w:r>
            <w:r>
              <w:rPr>
                <w:sz w:val="20"/>
                <w:szCs w:val="20"/>
              </w:rPr>
              <w:instrText xml:space="preserve"> ADDIN EN.CITE &lt;EndNote&gt;&lt;Cite&gt;&lt;Author&gt;McDermott&lt;/Author&gt;&lt;Year&gt;2024&lt;/Year&gt;&lt;RecNum&gt;3&lt;/RecNum&gt;&lt;DisplayText&gt;[4]&lt;/DisplayText&gt;&lt;record&gt;&lt;rec-number&gt;3&lt;/rec-number&gt;&lt;foreign-keys&gt;&lt;key app="EN" db-id="eptpxvaz1wpzxredtrlv9ax4p0zzwtavzaw0" timestamp="1765540833"&gt;3&lt;/key&gt;&lt;/foreign-keys&gt;&lt;ref-type name="Journal Article"&gt;17&lt;/ref-type&gt;&lt;contributors&gt;&lt;authors&gt;&lt;author&gt;McDermott, John H.&lt;/author&gt;&lt;author&gt;Sharma, Videha&lt;/author&gt;&lt;author&gt;Beaman, Glenda M.&lt;/author&gt;&lt;author&gt;Keen, Jessica&lt;/author&gt;&lt;author&gt;Newman, William G.&lt;/author&gt;&lt;author&gt;Wilson, Paul&lt;/author&gt;&lt;author&gt;Payne, Katherine&lt;/author&gt;&lt;author&gt;Wright, Stuart&lt;/author&gt;&lt;/authors&gt;&lt;/contributors&gt;&lt;titles&gt;&lt;title&gt;Understanding general practitioner and pharmacist preferences for pharmacogenetic testing in primary care: a discrete choice experiment&lt;/title&gt;&lt;secondary-title&gt;The Pharmacogenomics Journal&lt;/secondary-title&gt;&lt;/titles&gt;&lt;periodical&gt;&lt;full-title&gt;The Pharmacogenomics Journal&lt;/full-title&gt;&lt;/periodical&gt;&lt;pages&gt;25&lt;/pages&gt;&lt;volume&gt;24&lt;/volume&gt;&lt;number&gt;5&lt;/number&gt;&lt;dates&gt;&lt;year&gt;2024&lt;/year&gt;&lt;pub-dates&gt;&lt;date&gt;2024/08/09&lt;/date&gt;&lt;/pub-dates&gt;&lt;/dates&gt;&lt;isbn&gt;1473-1150&lt;/isbn&gt;&lt;urls&gt;&lt;related-urls&gt;&lt;url&gt;https://doi.org/10.1038/s41397-024-00344-z&lt;/url&gt;&lt;/related-urls&gt;&lt;/urls&gt;&lt;electronic-resource-num&gt;10.1038/s41397-024-00344-z&lt;/electronic-resource-num&gt;&lt;/record&gt;&lt;/Cite&gt;&lt;/EndNote&gt;</w:instrText>
            </w:r>
            <w:r>
              <w:rPr>
                <w:sz w:val="20"/>
                <w:szCs w:val="20"/>
              </w:rPr>
              <w:fldChar w:fldCharType="separate"/>
            </w:r>
            <w:r>
              <w:rPr>
                <w:noProof/>
                <w:sz w:val="20"/>
                <w:szCs w:val="20"/>
              </w:rPr>
              <w:t>[4]</w:t>
            </w:r>
            <w:r>
              <w:rPr>
                <w:sz w:val="20"/>
                <w:szCs w:val="20"/>
              </w:rPr>
              <w:fldChar w:fldCharType="end"/>
            </w:r>
          </w:p>
        </w:tc>
      </w:tr>
      <w:tr w:rsidR="00C74F99" w:rsidRPr="005D17B2" w14:paraId="36BF2A14" w14:textId="77777777" w:rsidTr="00770DA3">
        <w:trPr>
          <w:trHeight w:val="290"/>
        </w:trPr>
        <w:tc>
          <w:tcPr>
            <w:tcW w:w="5216" w:type="dxa"/>
            <w:noWrap/>
            <w:hideMark/>
          </w:tcPr>
          <w:p w14:paraId="1EE24B0E" w14:textId="7013606A" w:rsidR="005D525B" w:rsidRPr="005D525B" w:rsidRDefault="00986224" w:rsidP="005D525B">
            <w:r>
              <w:t xml:space="preserve">   </w:t>
            </w:r>
            <w:r w:rsidR="005D525B" w:rsidRPr="005D525B">
              <w:t>Probability of following PoC test result</w:t>
            </w:r>
          </w:p>
        </w:tc>
        <w:tc>
          <w:tcPr>
            <w:tcW w:w="1127" w:type="dxa"/>
            <w:noWrap/>
            <w:hideMark/>
          </w:tcPr>
          <w:p w14:paraId="6A660D48" w14:textId="3D2100C1" w:rsidR="005D525B" w:rsidRPr="005D525B" w:rsidRDefault="005D525B" w:rsidP="00A93396">
            <w:pPr>
              <w:jc w:val="center"/>
            </w:pPr>
            <w:r>
              <w:t>93</w:t>
            </w:r>
            <w:r w:rsidR="0A37C00D">
              <w:t>%</w:t>
            </w:r>
          </w:p>
        </w:tc>
        <w:tc>
          <w:tcPr>
            <w:tcW w:w="3243" w:type="dxa"/>
            <w:noWrap/>
            <w:hideMark/>
          </w:tcPr>
          <w:p w14:paraId="68188202" w14:textId="77777777" w:rsidR="005D525B" w:rsidRPr="005D525B" w:rsidRDefault="005D525B" w:rsidP="00D86520">
            <w:pPr>
              <w:jc w:val="center"/>
            </w:pPr>
            <w:r w:rsidRPr="005D525B">
              <w:t>β (α = 219, β=16)</w:t>
            </w:r>
          </w:p>
        </w:tc>
        <w:tc>
          <w:tcPr>
            <w:tcW w:w="1375" w:type="dxa"/>
            <w:noWrap/>
            <w:hideMark/>
          </w:tcPr>
          <w:p w14:paraId="0F40746D" w14:textId="0D26DE70" w:rsidR="005D525B" w:rsidRPr="005D17B2" w:rsidRDefault="00116A6F" w:rsidP="00D86520">
            <w:pPr>
              <w:jc w:val="center"/>
              <w:rPr>
                <w:sz w:val="20"/>
                <w:szCs w:val="20"/>
              </w:rPr>
            </w:pPr>
            <w:r>
              <w:rPr>
                <w:sz w:val="20"/>
                <w:szCs w:val="20"/>
              </w:rPr>
              <w:fldChar w:fldCharType="begin"/>
            </w:r>
            <w:r>
              <w:rPr>
                <w:sz w:val="20"/>
                <w:szCs w:val="20"/>
              </w:rPr>
              <w:instrText xml:space="preserve"> ADDIN EN.CITE &lt;EndNote&gt;&lt;Cite&gt;&lt;Author&gt;McDermott&lt;/Author&gt;&lt;Year&gt;2024&lt;/Year&gt;&lt;RecNum&gt;3&lt;/RecNum&gt;&lt;DisplayText&gt;[4]&lt;/DisplayText&gt;&lt;record&gt;&lt;rec-number&gt;3&lt;/rec-number&gt;&lt;foreign-keys&gt;&lt;key app="EN" db-id="eptpxvaz1wpzxredtrlv9ax4p0zzwtavzaw0" timestamp="1765540833"&gt;3&lt;/key&gt;&lt;/foreign-keys&gt;&lt;ref-type name="Journal Article"&gt;17&lt;/ref-type&gt;&lt;contributors&gt;&lt;authors&gt;&lt;author&gt;McDermott, John H.&lt;/author&gt;&lt;author&gt;Sharma, Videha&lt;/author&gt;&lt;author&gt;Beaman, Glenda M.&lt;/author&gt;&lt;author&gt;Keen, Jessica&lt;/author&gt;&lt;author&gt;Newman, William G.&lt;/author&gt;&lt;author&gt;Wilson, Paul&lt;/author&gt;&lt;author&gt;Payne, Katherine&lt;/author&gt;&lt;author&gt;Wright, Stuart&lt;/author&gt;&lt;/authors&gt;&lt;/contributors&gt;&lt;titles&gt;&lt;title&gt;Understanding general practitioner and pharmacist preferences for pharmacogenetic testing in primary care: a discrete choice experiment&lt;/title&gt;&lt;secondary-title&gt;The Pharmacogenomics Journal&lt;/secondary-title&gt;&lt;/titles&gt;&lt;periodical&gt;&lt;full-title&gt;The Pharmacogenomics Journal&lt;/full-title&gt;&lt;/periodical&gt;&lt;pages&gt;25&lt;/pages&gt;&lt;volume&gt;24&lt;/volume&gt;&lt;number&gt;5&lt;/number&gt;&lt;dates&gt;&lt;year&gt;2024&lt;/year&gt;&lt;pub-dates&gt;&lt;date&gt;2024/08/09&lt;/date&gt;&lt;/pub-dates&gt;&lt;/dates&gt;&lt;isbn&gt;1473-1150&lt;/isbn&gt;&lt;urls&gt;&lt;related-urls&gt;&lt;url&gt;https://doi.org/10.1038/s41397-024-00344-z&lt;/url&gt;&lt;/related-urls&gt;&lt;/urls&gt;&lt;electronic-resource-num&gt;10.1038/s41397-024-00344-z&lt;/electronic-resource-num&gt;&lt;/record&gt;&lt;/Cite&gt;&lt;/EndNote&gt;</w:instrText>
            </w:r>
            <w:r>
              <w:rPr>
                <w:sz w:val="20"/>
                <w:szCs w:val="20"/>
              </w:rPr>
              <w:fldChar w:fldCharType="separate"/>
            </w:r>
            <w:r>
              <w:rPr>
                <w:noProof/>
                <w:sz w:val="20"/>
                <w:szCs w:val="20"/>
              </w:rPr>
              <w:t>[4]</w:t>
            </w:r>
            <w:r>
              <w:rPr>
                <w:sz w:val="20"/>
                <w:szCs w:val="20"/>
              </w:rPr>
              <w:fldChar w:fldCharType="end"/>
            </w:r>
          </w:p>
        </w:tc>
      </w:tr>
      <w:tr w:rsidR="00C74F99" w:rsidRPr="005D17B2" w14:paraId="17622F57" w14:textId="77777777" w:rsidTr="00770DA3">
        <w:trPr>
          <w:trHeight w:val="290"/>
        </w:trPr>
        <w:tc>
          <w:tcPr>
            <w:tcW w:w="5216" w:type="dxa"/>
            <w:noWrap/>
            <w:hideMark/>
          </w:tcPr>
          <w:p w14:paraId="5EBE08BF" w14:textId="292F09FA" w:rsidR="005D525B" w:rsidRPr="005D525B" w:rsidRDefault="00986224" w:rsidP="005D525B">
            <w:pPr>
              <w:rPr>
                <w:b/>
                <w:bCs/>
              </w:rPr>
            </w:pPr>
            <w:r>
              <w:rPr>
                <w:b/>
                <w:bCs/>
              </w:rPr>
              <w:t>b</w:t>
            </w:r>
            <w:r w:rsidR="005D525B" w:rsidRPr="005D525B">
              <w:rPr>
                <w:b/>
                <w:bCs/>
              </w:rPr>
              <w:t>aseline risk of clinical events, %</w:t>
            </w:r>
          </w:p>
        </w:tc>
        <w:tc>
          <w:tcPr>
            <w:tcW w:w="1127" w:type="dxa"/>
            <w:noWrap/>
            <w:hideMark/>
          </w:tcPr>
          <w:p w14:paraId="3B626C2A" w14:textId="0307E7CF" w:rsidR="005D525B" w:rsidRPr="005D525B" w:rsidRDefault="005D525B" w:rsidP="00A93396">
            <w:pPr>
              <w:jc w:val="center"/>
            </w:pPr>
          </w:p>
        </w:tc>
        <w:tc>
          <w:tcPr>
            <w:tcW w:w="3243" w:type="dxa"/>
            <w:noWrap/>
            <w:hideMark/>
          </w:tcPr>
          <w:p w14:paraId="49DC6CDC" w14:textId="3FF2D707" w:rsidR="005D525B" w:rsidRPr="005D525B" w:rsidRDefault="005D525B" w:rsidP="00D86520">
            <w:pPr>
              <w:jc w:val="center"/>
            </w:pPr>
          </w:p>
        </w:tc>
        <w:tc>
          <w:tcPr>
            <w:tcW w:w="1375" w:type="dxa"/>
            <w:noWrap/>
            <w:hideMark/>
          </w:tcPr>
          <w:p w14:paraId="28491974" w14:textId="622FFBD6" w:rsidR="005D525B" w:rsidRPr="005D17B2" w:rsidRDefault="005D525B" w:rsidP="00D86520">
            <w:pPr>
              <w:jc w:val="center"/>
              <w:rPr>
                <w:sz w:val="20"/>
                <w:szCs w:val="20"/>
              </w:rPr>
            </w:pPr>
          </w:p>
        </w:tc>
      </w:tr>
      <w:tr w:rsidR="00C74F99" w:rsidRPr="005D17B2" w14:paraId="0117E863" w14:textId="77777777" w:rsidTr="00770DA3">
        <w:trPr>
          <w:trHeight w:val="290"/>
        </w:trPr>
        <w:tc>
          <w:tcPr>
            <w:tcW w:w="5216" w:type="dxa"/>
            <w:noWrap/>
            <w:hideMark/>
          </w:tcPr>
          <w:p w14:paraId="2CBED8ED" w14:textId="08D32D49" w:rsidR="005D525B" w:rsidRPr="005D525B" w:rsidRDefault="00986224" w:rsidP="005D525B">
            <w:pPr>
              <w:rPr>
                <w:b/>
                <w:bCs/>
              </w:rPr>
            </w:pPr>
            <w:r>
              <w:rPr>
                <w:b/>
                <w:bCs/>
              </w:rPr>
              <w:t xml:space="preserve">   </w:t>
            </w:r>
            <w:r w:rsidR="005D525B" w:rsidRPr="005D525B">
              <w:rPr>
                <w:b/>
                <w:bCs/>
              </w:rPr>
              <w:t>STEMI</w:t>
            </w:r>
          </w:p>
        </w:tc>
        <w:tc>
          <w:tcPr>
            <w:tcW w:w="1127" w:type="dxa"/>
            <w:noWrap/>
            <w:hideMark/>
          </w:tcPr>
          <w:p w14:paraId="3094B80B" w14:textId="61548FAB" w:rsidR="005D525B" w:rsidRPr="005D525B" w:rsidRDefault="005D525B" w:rsidP="00A93396">
            <w:pPr>
              <w:jc w:val="center"/>
            </w:pPr>
          </w:p>
        </w:tc>
        <w:tc>
          <w:tcPr>
            <w:tcW w:w="3243" w:type="dxa"/>
            <w:noWrap/>
            <w:hideMark/>
          </w:tcPr>
          <w:p w14:paraId="54653D76" w14:textId="65DD27D7" w:rsidR="005D525B" w:rsidRPr="005D525B" w:rsidRDefault="005D525B" w:rsidP="00D86520">
            <w:pPr>
              <w:jc w:val="center"/>
            </w:pPr>
          </w:p>
        </w:tc>
        <w:tc>
          <w:tcPr>
            <w:tcW w:w="1375" w:type="dxa"/>
            <w:noWrap/>
            <w:hideMark/>
          </w:tcPr>
          <w:p w14:paraId="4AF3ABF0" w14:textId="704E60E8" w:rsidR="005D525B" w:rsidRPr="005D17B2" w:rsidRDefault="005D525B" w:rsidP="00D86520">
            <w:pPr>
              <w:jc w:val="center"/>
              <w:rPr>
                <w:sz w:val="20"/>
                <w:szCs w:val="20"/>
              </w:rPr>
            </w:pPr>
          </w:p>
        </w:tc>
      </w:tr>
      <w:tr w:rsidR="00C74F99" w:rsidRPr="005D17B2" w14:paraId="27062549" w14:textId="77777777" w:rsidTr="00770DA3">
        <w:trPr>
          <w:trHeight w:val="290"/>
        </w:trPr>
        <w:tc>
          <w:tcPr>
            <w:tcW w:w="5216" w:type="dxa"/>
            <w:noWrap/>
            <w:hideMark/>
          </w:tcPr>
          <w:p w14:paraId="0D3ADB69" w14:textId="0F94163B" w:rsidR="005D525B" w:rsidRPr="005D525B" w:rsidRDefault="00750B96" w:rsidP="005D525B">
            <w:r>
              <w:t xml:space="preserve">     </w:t>
            </w:r>
            <w:r w:rsidR="0041256C">
              <w:t>a</w:t>
            </w:r>
            <w:r w:rsidR="005D525B" w:rsidRPr="005D525B">
              <w:t xml:space="preserve">ll-cause mortality with </w:t>
            </w:r>
            <w:r w:rsidR="00A86970">
              <w:t>a</w:t>
            </w:r>
            <w:r w:rsidR="00534054" w:rsidRPr="005D525B">
              <w:t>spirin + clopidogrel</w:t>
            </w:r>
          </w:p>
        </w:tc>
        <w:tc>
          <w:tcPr>
            <w:tcW w:w="1127" w:type="dxa"/>
            <w:noWrap/>
            <w:hideMark/>
          </w:tcPr>
          <w:p w14:paraId="25FFFC86" w14:textId="7F1970AD" w:rsidR="005D525B" w:rsidRPr="005D525B" w:rsidRDefault="005D525B" w:rsidP="00A93396">
            <w:pPr>
              <w:jc w:val="center"/>
            </w:pPr>
            <w:r>
              <w:t>9.7</w:t>
            </w:r>
            <w:r w:rsidR="004A4D83">
              <w:t>2</w:t>
            </w:r>
            <w:r w:rsidR="17D49D01">
              <w:t>%</w:t>
            </w:r>
          </w:p>
        </w:tc>
        <w:tc>
          <w:tcPr>
            <w:tcW w:w="3243" w:type="dxa"/>
            <w:noWrap/>
            <w:hideMark/>
          </w:tcPr>
          <w:p w14:paraId="68877A8E" w14:textId="77777777" w:rsidR="005D525B" w:rsidRPr="005D525B" w:rsidRDefault="005D525B" w:rsidP="00D86520">
            <w:pPr>
              <w:jc w:val="center"/>
            </w:pPr>
            <w:r w:rsidRPr="005D525B">
              <w:t>β (α = 4082, β=37892)</w:t>
            </w:r>
          </w:p>
        </w:tc>
        <w:tc>
          <w:tcPr>
            <w:tcW w:w="1375" w:type="dxa"/>
            <w:noWrap/>
            <w:hideMark/>
          </w:tcPr>
          <w:p w14:paraId="307581ED" w14:textId="3CF7179D" w:rsidR="005D525B" w:rsidRPr="005D17B2" w:rsidRDefault="00116A6F" w:rsidP="00D86520">
            <w:pPr>
              <w:jc w:val="center"/>
              <w:rPr>
                <w:sz w:val="20"/>
                <w:szCs w:val="20"/>
              </w:rPr>
            </w:pPr>
            <w:r>
              <w:rPr>
                <w:sz w:val="20"/>
                <w:szCs w:val="20"/>
              </w:rPr>
              <w:fldChar w:fldCharType="begin">
                <w:fldData xml:space="preserve">PEVuZE5vdGU+PENpdGU+PEF1dGhvcj5IdWxtZTwvQXV0aG9yPjxZZWFyPjIwMTk8L1llYXI+PFJl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</w:fldData>
              </w:fldChar>
            </w:r>
            <w:r>
              <w:rPr>
                <w:sz w:val="20"/>
                <w:szCs w:val="20"/>
              </w:rPr>
              <w:instrText xml:space="preserve"> ADDIN EN.CITE </w:instrText>
            </w:r>
            <w:r>
              <w:rPr>
                <w:sz w:val="20"/>
                <w:szCs w:val="20"/>
              </w:rPr>
              <w:fldChar w:fldCharType="begin">
                <w:fldData xml:space="preserve">PEVuZE5vdGU+PENpdGU+PEF1dGhvcj5IdWxtZTwvQXV0aG9yPjxZZWFyPjIwMTk8L1llYXI+PFJl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[5]</w:t>
            </w:r>
            <w:r>
              <w:rPr>
                <w:sz w:val="20"/>
                <w:szCs w:val="20"/>
              </w:rPr>
              <w:fldChar w:fldCharType="end"/>
            </w:r>
          </w:p>
        </w:tc>
      </w:tr>
      <w:tr w:rsidR="00C74F99" w:rsidRPr="005D17B2" w14:paraId="55173D3B" w14:textId="77777777" w:rsidTr="00770DA3">
        <w:trPr>
          <w:trHeight w:val="290"/>
        </w:trPr>
        <w:tc>
          <w:tcPr>
            <w:tcW w:w="5216" w:type="dxa"/>
            <w:noWrap/>
            <w:hideMark/>
          </w:tcPr>
          <w:p w14:paraId="31D1203C" w14:textId="37A63171" w:rsidR="005D525B" w:rsidRPr="005D525B" w:rsidRDefault="0041256C" w:rsidP="005D525B">
            <w:r>
              <w:t xml:space="preserve">     </w:t>
            </w:r>
            <w:r w:rsidR="005D525B" w:rsidRPr="005D525B">
              <w:t xml:space="preserve">reinfarction with </w:t>
            </w:r>
            <w:r w:rsidR="00750B96">
              <w:t>a</w:t>
            </w:r>
            <w:r w:rsidR="00534054" w:rsidRPr="005D525B">
              <w:t>spirin + clopidogrel</w:t>
            </w:r>
          </w:p>
        </w:tc>
        <w:tc>
          <w:tcPr>
            <w:tcW w:w="1127" w:type="dxa"/>
            <w:noWrap/>
            <w:hideMark/>
          </w:tcPr>
          <w:p w14:paraId="3ECE78E9" w14:textId="6C1BC9BF" w:rsidR="005D525B" w:rsidRPr="005D525B" w:rsidRDefault="005D525B" w:rsidP="00A93396">
            <w:pPr>
              <w:jc w:val="center"/>
            </w:pPr>
            <w:r>
              <w:t>6.</w:t>
            </w:r>
            <w:r w:rsidR="004A4D83">
              <w:t>55</w:t>
            </w:r>
            <w:r w:rsidR="5A898E5D">
              <w:t>%</w:t>
            </w:r>
          </w:p>
        </w:tc>
        <w:tc>
          <w:tcPr>
            <w:tcW w:w="3243" w:type="dxa"/>
            <w:noWrap/>
            <w:hideMark/>
          </w:tcPr>
          <w:p w14:paraId="120157B1" w14:textId="77777777" w:rsidR="005D525B" w:rsidRPr="005D525B" w:rsidRDefault="005D525B" w:rsidP="00D86520">
            <w:pPr>
              <w:jc w:val="center"/>
            </w:pPr>
            <w:r w:rsidRPr="005D525B">
              <w:t>β (α = 108, β=1540)</w:t>
            </w:r>
          </w:p>
        </w:tc>
        <w:tc>
          <w:tcPr>
            <w:tcW w:w="1375" w:type="dxa"/>
            <w:noWrap/>
            <w:hideMark/>
          </w:tcPr>
          <w:p w14:paraId="588DDAFF" w14:textId="758EB3E1" w:rsidR="005D525B" w:rsidRPr="005D17B2" w:rsidRDefault="00116A6F" w:rsidP="00D86520">
            <w:pPr>
              <w:jc w:val="center"/>
              <w:rPr>
                <w:sz w:val="20"/>
                <w:szCs w:val="20"/>
              </w:rPr>
            </w:pPr>
            <w:r>
              <w:rPr>
                <w:sz w:val="20"/>
                <w:szCs w:val="20"/>
              </w:rPr>
              <w:fldChar w:fldCharType="begin"/>
            </w:r>
            <w:r>
              <w:rPr>
                <w:sz w:val="20"/>
                <w:szCs w:val="20"/>
              </w:rPr>
              <w:instrText xml:space="preserve"> ADDIN EN.CITE &lt;EndNote&gt;&lt;Cite&gt;&lt;Author&gt;Krishnamurthy&lt;/Author&gt;&lt;Year&gt;2019&lt;/Year&gt;&lt;RecNum&gt;5&lt;/RecNum&gt;&lt;DisplayText&gt;[6]&lt;/DisplayText&gt;&lt;record&gt;&lt;rec-number&gt;5&lt;/rec-number&gt;&lt;foreign-keys&gt;&lt;key app="EN" db-id="eptpxvaz1wpzxredtrlv9ax4p0zzwtavzaw0" timestamp="1765540968"&gt;5&lt;/key&gt;&lt;/foreign-keys&gt;&lt;ref-type name="Journal Article"&gt;17&lt;/ref-type&gt;&lt;contributors&gt;&lt;authors&gt;&lt;author&gt;Krishnamurthy, Arvindra&lt;/author&gt;&lt;author&gt;Keeble, Claire&lt;/author&gt;&lt;author&gt;Anderson, Michelle&lt;/author&gt;&lt;author&gt;Somers, Kathryn&lt;/author&gt;&lt;author&gt;Burton-Wood, Natalie&lt;/author&gt;&lt;author&gt;Harland, Charlotte&lt;/author&gt;&lt;author&gt;Baxter, Paul&lt;/author&gt;&lt;author&gt;McLenachan, Jim&lt;/author&gt;&lt;author&gt;Blaxill, Jonathan&lt;/author&gt;&lt;author&gt;Blackman, Daniel J.&lt;/author&gt;&lt;author&gt;Malkin, Christopher&lt;/author&gt;&lt;author&gt;Wheatcroft, Stephen&lt;/author&gt;&lt;author&gt;Greenwood, John&lt;/author&gt;&lt;/authors&gt;&lt;/contributors&gt;&lt;titles&gt;&lt;title&gt;Real-world comparison of clopidogrel, prasugrel and ticagrelor in patients undergoing primary percutaneous coronary intervention&lt;/title&gt;&lt;secondary-title&gt;Open Heart&lt;/secondary-title&gt;&lt;/titles&gt;&lt;periodical&gt;&lt;full-title&gt;Open Heart&lt;/full-title&gt;&lt;/periodical&gt;&lt;pages&gt;e000951&lt;/pages&gt;&lt;volume&gt;6&lt;/volume&gt;&lt;number&gt;1&lt;/number&gt;&lt;dates&gt;&lt;year&gt;2019&lt;/year&gt;&lt;/dates&gt;&lt;urls&gt;&lt;related-urls&gt;&lt;url&gt;https://doi.org/10.1136/openhrt-2018-000951&lt;/url&gt;&lt;/related-urls&gt;&lt;/urls&gt;&lt;electronic-resource-num&gt;10.1136/openhrt-2018-000951&lt;/electronic-resource-num&gt;&lt;/record&gt;&lt;/Cite&gt;&lt;/EndNote&gt;</w:instrText>
            </w:r>
            <w:r>
              <w:rPr>
                <w:sz w:val="20"/>
                <w:szCs w:val="20"/>
              </w:rPr>
              <w:fldChar w:fldCharType="separate"/>
            </w:r>
            <w:r>
              <w:rPr>
                <w:noProof/>
                <w:sz w:val="20"/>
                <w:szCs w:val="20"/>
              </w:rPr>
              <w:t>[6]</w:t>
            </w:r>
            <w:r>
              <w:rPr>
                <w:sz w:val="20"/>
                <w:szCs w:val="20"/>
              </w:rPr>
              <w:fldChar w:fldCharType="end"/>
            </w:r>
          </w:p>
        </w:tc>
      </w:tr>
      <w:tr w:rsidR="00C74F99" w:rsidRPr="005D17B2" w14:paraId="03F23665" w14:textId="77777777" w:rsidTr="00770DA3">
        <w:trPr>
          <w:trHeight w:val="290"/>
        </w:trPr>
        <w:tc>
          <w:tcPr>
            <w:tcW w:w="5216" w:type="dxa"/>
            <w:noWrap/>
            <w:hideMark/>
          </w:tcPr>
          <w:p w14:paraId="7794DD0B" w14:textId="68F004B2" w:rsidR="005D525B" w:rsidRPr="005D525B" w:rsidRDefault="0041256C" w:rsidP="005D525B">
            <w:r>
              <w:t xml:space="preserve">     s</w:t>
            </w:r>
            <w:r w:rsidR="005D525B" w:rsidRPr="005D525B">
              <w:t xml:space="preserve">troke with </w:t>
            </w:r>
            <w:r>
              <w:t>a</w:t>
            </w:r>
            <w:r w:rsidR="00534054" w:rsidRPr="005D525B">
              <w:t>spirin + clopidogrel</w:t>
            </w:r>
          </w:p>
        </w:tc>
        <w:tc>
          <w:tcPr>
            <w:tcW w:w="1127" w:type="dxa"/>
            <w:noWrap/>
            <w:hideMark/>
          </w:tcPr>
          <w:p w14:paraId="24F0DC52" w14:textId="582BD385" w:rsidR="005D525B" w:rsidRPr="005D525B" w:rsidRDefault="005D525B" w:rsidP="00A93396">
            <w:pPr>
              <w:jc w:val="center"/>
            </w:pPr>
            <w:r>
              <w:t>1.2</w:t>
            </w:r>
            <w:r w:rsidR="002F1249">
              <w:t>4</w:t>
            </w:r>
            <w:r w:rsidR="269065C7">
              <w:t>%</w:t>
            </w:r>
          </w:p>
        </w:tc>
        <w:tc>
          <w:tcPr>
            <w:tcW w:w="3243" w:type="dxa"/>
            <w:noWrap/>
            <w:hideMark/>
          </w:tcPr>
          <w:p w14:paraId="4740E9DD" w14:textId="77777777" w:rsidR="005D525B" w:rsidRPr="005D525B" w:rsidRDefault="005D525B" w:rsidP="00D86520">
            <w:pPr>
              <w:jc w:val="center"/>
            </w:pPr>
            <w:r w:rsidRPr="005D525B">
              <w:t>β (α = 144, β=11509)</w:t>
            </w:r>
          </w:p>
        </w:tc>
        <w:tc>
          <w:tcPr>
            <w:tcW w:w="1375" w:type="dxa"/>
            <w:noWrap/>
            <w:hideMark/>
          </w:tcPr>
          <w:p w14:paraId="2058A658" w14:textId="2B7252EF" w:rsidR="005D525B" w:rsidRPr="005D17B2" w:rsidRDefault="00116A6F" w:rsidP="00D86520">
            <w:pPr>
              <w:jc w:val="center"/>
              <w:rPr>
                <w:sz w:val="20"/>
                <w:szCs w:val="20"/>
              </w:rPr>
            </w:pPr>
            <w:r>
              <w:rPr>
                <w:sz w:val="20"/>
                <w:szCs w:val="20"/>
              </w:rPr>
              <w:fldChar w:fldCharType="begin"/>
            </w:r>
            <w:r>
              <w:rPr>
                <w:sz w:val="20"/>
                <w:szCs w:val="20"/>
              </w:rPr>
              <w:instrText xml:space="preserve"> ADDIN EN.CITE &lt;EndNote&gt;&lt;Cite&gt;&lt;Author&gt;Szummer&lt;/Author&gt;&lt;Year&gt;2017&lt;/Year&gt;&lt;RecNum&gt;6&lt;/RecNum&gt;&lt;DisplayText&gt;[7]&lt;/DisplayText&gt;&lt;record&gt;&lt;rec-number&gt;6&lt;/rec-number&gt;&lt;foreign-keys&gt;&lt;key app="EN" db-id="eptpxvaz1wpzxredtrlv9ax4p0zzwtavzaw0" timestamp="1765541036"&gt;6&lt;/key&gt;&lt;/foreign-keys&gt;&lt;ref-type name="Journal Article"&gt;17&lt;/ref-type&gt;&lt;contributors&gt;&lt;authors&gt;&lt;author&gt;Szummer, Karolina&lt;/author&gt;&lt;author&gt;Wallentin, Lars&lt;/author&gt;&lt;author&gt;Lindhagen, Lars&lt;/author&gt;&lt;author&gt;Alfredsson, Joakim&lt;/author&gt;&lt;author&gt;Erlinge, David&lt;/author&gt;&lt;author&gt;Held, Claes&lt;/author&gt;&lt;author&gt;James, Stefan&lt;/author&gt;&lt;author&gt;Kellerth, Thomas&lt;/author&gt;&lt;author&gt;Lindahl, Bertil&lt;/author&gt;&lt;author&gt;Ravn-Fischer, Annica&lt;/author&gt;&lt;author&gt;Rydberg, Erik&lt;/author&gt;&lt;author&gt;Yndigegn, Troels&lt;/author&gt;&lt;author&gt;Jernberg, Tomas&lt;/author&gt;&lt;/authors&gt;&lt;/contributors&gt;&lt;titles&gt;&lt;title&gt;Improved outcomes in patients with ST-elevation myocardial infarction during the last 20</w:instrText>
            </w:r>
            <w:r>
              <w:rPr>
                <w:rFonts w:ascii="Arial" w:hAnsi="Arial" w:cs="Arial"/>
                <w:sz w:val="20"/>
                <w:szCs w:val="20"/>
              </w:rPr>
              <w:instrText> </w:instrText>
            </w:r>
            <w:r>
              <w:rPr>
                <w:sz w:val="20"/>
                <w:szCs w:val="20"/>
              </w:rPr>
              <w:instrText>years are related to implementation of evidence-based treatments: experiences from the SWEDEHEART registry 1995</w:instrText>
            </w:r>
            <w:r>
              <w:rPr>
                <w:rFonts w:ascii="Aptos" w:hAnsi="Aptos" w:cs="Aptos"/>
                <w:sz w:val="20"/>
                <w:szCs w:val="20"/>
              </w:rPr>
              <w:instrText>–</w:instrText>
            </w:r>
            <w:r>
              <w:rPr>
                <w:sz w:val="20"/>
                <w:szCs w:val="20"/>
              </w:rPr>
              <w:instrText>2014&lt;/title&gt;&lt;secondary-title&gt;European Heart Journal&lt;/secondary-title&gt;&lt;/titles&gt;&lt;periodical&gt;&lt;full-title&gt;European Heart Journal&lt;/full-title&gt;&lt;/periodical&gt;&lt;pages&gt;3056-3065&lt;/pages&gt;&lt;volume&gt;38&lt;/volume&gt;&lt;number&gt;41&lt;/number&gt;&lt;dates&gt;&lt;year&gt;2017&lt;/year&gt;&lt;/dates&gt;&lt;isbn&gt;0195-668X&lt;/isbn&gt;&lt;urls&gt;&lt;related-urls&gt;&lt;url&gt;https://doi.org/10.1093/eurheartj/ehx515&lt;/url&gt;&lt;/related-urls&gt;&lt;/urls&gt;&lt;electronic-resource-num&gt;10.1093/eurheartj/ehx515&lt;/electronic-resource-num&gt;&lt;access-date&gt;12/12/2025&lt;/access-date&gt;&lt;/record&gt;&lt;/Cite&gt;&lt;/EndNote&gt;</w:instrText>
            </w:r>
            <w:r>
              <w:rPr>
                <w:sz w:val="20"/>
                <w:szCs w:val="20"/>
              </w:rPr>
              <w:fldChar w:fldCharType="separate"/>
            </w:r>
            <w:r>
              <w:rPr>
                <w:noProof/>
                <w:sz w:val="20"/>
                <w:szCs w:val="20"/>
              </w:rPr>
              <w:t>[7]</w:t>
            </w:r>
            <w:r>
              <w:rPr>
                <w:sz w:val="20"/>
                <w:szCs w:val="20"/>
              </w:rPr>
              <w:fldChar w:fldCharType="end"/>
            </w:r>
          </w:p>
        </w:tc>
      </w:tr>
      <w:tr w:rsidR="00C74F99" w:rsidRPr="005D17B2" w14:paraId="07031D43" w14:textId="77777777" w:rsidTr="00770DA3">
        <w:trPr>
          <w:trHeight w:val="290"/>
        </w:trPr>
        <w:tc>
          <w:tcPr>
            <w:tcW w:w="5216" w:type="dxa"/>
            <w:noWrap/>
            <w:hideMark/>
          </w:tcPr>
          <w:p w14:paraId="7E1D6B8C" w14:textId="54964F46" w:rsidR="005D525B" w:rsidRPr="005D525B" w:rsidRDefault="0041256C" w:rsidP="005D525B">
            <w:r>
              <w:t xml:space="preserve">    </w:t>
            </w:r>
            <w:r w:rsidR="00750B96">
              <w:t xml:space="preserve"> </w:t>
            </w:r>
            <w:r>
              <w:t>m</w:t>
            </w:r>
            <w:r w:rsidR="005D525B" w:rsidRPr="005D525B">
              <w:t xml:space="preserve">ajor bleeding with </w:t>
            </w:r>
            <w:r w:rsidR="00750B96">
              <w:t>a</w:t>
            </w:r>
            <w:r w:rsidR="00534054" w:rsidRPr="005D525B">
              <w:t>spirin + clopidogrel</w:t>
            </w:r>
          </w:p>
        </w:tc>
        <w:tc>
          <w:tcPr>
            <w:tcW w:w="1127" w:type="dxa"/>
            <w:noWrap/>
            <w:hideMark/>
          </w:tcPr>
          <w:p w14:paraId="49B3D62A" w14:textId="43E2A912" w:rsidR="005D525B" w:rsidRPr="005D525B" w:rsidRDefault="005D525B" w:rsidP="00A93396">
            <w:pPr>
              <w:jc w:val="center"/>
            </w:pPr>
            <w:r>
              <w:t>2.2</w:t>
            </w:r>
            <w:r w:rsidR="41274809">
              <w:t>%</w:t>
            </w:r>
          </w:p>
        </w:tc>
        <w:tc>
          <w:tcPr>
            <w:tcW w:w="3243" w:type="dxa"/>
            <w:noWrap/>
            <w:hideMark/>
          </w:tcPr>
          <w:p w14:paraId="132BF04A" w14:textId="77777777" w:rsidR="005D525B" w:rsidRPr="005D525B" w:rsidRDefault="005D525B" w:rsidP="00D86520">
            <w:pPr>
              <w:jc w:val="center"/>
            </w:pPr>
            <w:r w:rsidRPr="005D525B">
              <w:t>β (α = 23, β=1000)</w:t>
            </w:r>
          </w:p>
        </w:tc>
        <w:tc>
          <w:tcPr>
            <w:tcW w:w="1375" w:type="dxa"/>
            <w:noWrap/>
            <w:hideMark/>
          </w:tcPr>
          <w:p w14:paraId="17ADF0FF" w14:textId="4B6C6301" w:rsidR="005D525B" w:rsidRPr="005D17B2" w:rsidRDefault="00116A6F" w:rsidP="00D86520">
            <w:pPr>
              <w:jc w:val="center"/>
              <w:rPr>
                <w:sz w:val="20"/>
                <w:szCs w:val="20"/>
              </w:rPr>
            </w:pPr>
            <w:r>
              <w:rPr>
                <w:sz w:val="20"/>
                <w:szCs w:val="20"/>
              </w:rPr>
              <w:fldChar w:fldCharType="begin">
                <w:fldData xml:space="preserve">PEVuZE5vdGU+PENpdGU+PEF1dGhvcj5QdWZ1bGV0ZTwvQXV0aG9yPjxZZWFyPjIwMjI8L1llYXI+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</w:fldData>
              </w:fldChar>
            </w:r>
            <w:r>
              <w:rPr>
                <w:sz w:val="20"/>
                <w:szCs w:val="20"/>
              </w:rPr>
              <w:instrText xml:space="preserve"> ADDIN EN.CITE </w:instrText>
            </w:r>
            <w:r>
              <w:rPr>
                <w:sz w:val="20"/>
                <w:szCs w:val="20"/>
              </w:rPr>
              <w:fldChar w:fldCharType="begin">
                <w:fldData xml:space="preserve">PEVuZE5vdGU+PENpdGU+PEF1dGhvcj5QdWZ1bGV0ZTwvQXV0aG9yPjxZZWFyPjIwMjI8L1llYXI+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[8]</w:t>
            </w:r>
            <w:r>
              <w:rPr>
                <w:sz w:val="20"/>
                <w:szCs w:val="20"/>
              </w:rPr>
              <w:fldChar w:fldCharType="end"/>
            </w:r>
          </w:p>
        </w:tc>
      </w:tr>
      <w:tr w:rsidR="00C74F99" w:rsidRPr="005D17B2" w14:paraId="1FE567ED" w14:textId="77777777" w:rsidTr="00770DA3">
        <w:trPr>
          <w:trHeight w:val="290"/>
        </w:trPr>
        <w:tc>
          <w:tcPr>
            <w:tcW w:w="5216" w:type="dxa"/>
            <w:noWrap/>
            <w:hideMark/>
          </w:tcPr>
          <w:p w14:paraId="1D8656C7" w14:textId="3DCFBF5C" w:rsidR="005D525B" w:rsidRPr="005D525B" w:rsidRDefault="00750B96" w:rsidP="005D525B">
            <w:r>
              <w:t xml:space="preserve">     m</w:t>
            </w:r>
            <w:r w:rsidR="005D525B" w:rsidRPr="005D525B">
              <w:t xml:space="preserve">inor bleeding with </w:t>
            </w:r>
            <w:r>
              <w:t>a</w:t>
            </w:r>
            <w:r w:rsidR="00534054" w:rsidRPr="005D525B">
              <w:t>spirin + clopidogrel</w:t>
            </w:r>
          </w:p>
        </w:tc>
        <w:tc>
          <w:tcPr>
            <w:tcW w:w="1127" w:type="dxa"/>
            <w:noWrap/>
            <w:hideMark/>
          </w:tcPr>
          <w:p w14:paraId="45BBD60D" w14:textId="215B7919" w:rsidR="005D525B" w:rsidRPr="005D525B" w:rsidRDefault="005D525B" w:rsidP="00A93396">
            <w:pPr>
              <w:jc w:val="center"/>
            </w:pPr>
            <w:r>
              <w:t>6.1</w:t>
            </w:r>
            <w:r w:rsidR="1E23FC65">
              <w:t>%</w:t>
            </w:r>
          </w:p>
        </w:tc>
        <w:tc>
          <w:tcPr>
            <w:tcW w:w="3243" w:type="dxa"/>
            <w:noWrap/>
            <w:hideMark/>
          </w:tcPr>
          <w:p w14:paraId="520F8EAF" w14:textId="77777777" w:rsidR="005D525B" w:rsidRPr="005D525B" w:rsidRDefault="005D525B" w:rsidP="00D86520">
            <w:pPr>
              <w:jc w:val="center"/>
            </w:pPr>
            <w:r w:rsidRPr="005D525B">
              <w:t>β (α = 62, β=961)</w:t>
            </w:r>
          </w:p>
        </w:tc>
        <w:tc>
          <w:tcPr>
            <w:tcW w:w="1375" w:type="dxa"/>
            <w:noWrap/>
            <w:hideMark/>
          </w:tcPr>
          <w:p w14:paraId="39E1A0DF" w14:textId="4A3A011B" w:rsidR="005D525B" w:rsidRPr="005D17B2" w:rsidRDefault="00116A6F" w:rsidP="00D86520">
            <w:pPr>
              <w:jc w:val="center"/>
              <w:rPr>
                <w:sz w:val="20"/>
                <w:szCs w:val="20"/>
              </w:rPr>
            </w:pPr>
            <w:r>
              <w:rPr>
                <w:sz w:val="20"/>
                <w:szCs w:val="20"/>
              </w:rPr>
              <w:fldChar w:fldCharType="begin">
                <w:fldData xml:space="preserve">PEVuZE5vdGU+PENpdGU+PEF1dGhvcj5QdWZ1bGV0ZTwvQXV0aG9yPjxZZWFyPjIwMjI8L1llYXI+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</w:fldData>
              </w:fldChar>
            </w:r>
            <w:r>
              <w:rPr>
                <w:sz w:val="20"/>
                <w:szCs w:val="20"/>
              </w:rPr>
              <w:instrText xml:space="preserve"> ADDIN EN.CITE </w:instrText>
            </w:r>
            <w:r>
              <w:rPr>
                <w:sz w:val="20"/>
                <w:szCs w:val="20"/>
              </w:rPr>
              <w:fldChar w:fldCharType="begin">
                <w:fldData xml:space="preserve">PEVuZE5vdGU+PENpdGU+PEF1dGhvcj5QdWZ1bGV0ZTwvQXV0aG9yPjxZZWFyPjIwMjI8L1llYXI+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[8]</w:t>
            </w:r>
            <w:r>
              <w:rPr>
                <w:sz w:val="20"/>
                <w:szCs w:val="20"/>
              </w:rPr>
              <w:fldChar w:fldCharType="end"/>
            </w:r>
          </w:p>
        </w:tc>
      </w:tr>
      <w:tr w:rsidR="00C74F99" w:rsidRPr="005D17B2" w14:paraId="595721FD" w14:textId="77777777" w:rsidTr="00770DA3">
        <w:trPr>
          <w:trHeight w:val="290"/>
        </w:trPr>
        <w:tc>
          <w:tcPr>
            <w:tcW w:w="5216" w:type="dxa"/>
            <w:noWrap/>
            <w:hideMark/>
          </w:tcPr>
          <w:p w14:paraId="3ED0AB91" w14:textId="5CF0BF45" w:rsidR="005D525B" w:rsidRPr="005D525B" w:rsidRDefault="00750B96" w:rsidP="005D525B">
            <w:r>
              <w:t xml:space="preserve">     </w:t>
            </w:r>
            <w:r w:rsidR="00A86970">
              <w:t>D</w:t>
            </w:r>
            <w:r w:rsidR="005D525B" w:rsidRPr="005D525B">
              <w:t>yspnoea</w:t>
            </w:r>
            <w:r w:rsidR="00A86970">
              <w:t xml:space="preserve"> with a</w:t>
            </w:r>
            <w:r w:rsidR="00A86970" w:rsidRPr="005D525B">
              <w:t>spirin + clopidogrel</w:t>
            </w:r>
          </w:p>
        </w:tc>
        <w:tc>
          <w:tcPr>
            <w:tcW w:w="1127" w:type="dxa"/>
            <w:noWrap/>
            <w:hideMark/>
          </w:tcPr>
          <w:p w14:paraId="6652A38E" w14:textId="12AF853E" w:rsidR="005D525B" w:rsidRPr="005D525B" w:rsidRDefault="005D525B" w:rsidP="00A93396">
            <w:pPr>
              <w:jc w:val="center"/>
            </w:pPr>
            <w:r>
              <w:t>7.</w:t>
            </w:r>
            <w:r w:rsidR="00621C70">
              <w:t>85</w:t>
            </w:r>
            <w:r w:rsidR="725D4A7F">
              <w:t>%</w:t>
            </w:r>
          </w:p>
        </w:tc>
        <w:tc>
          <w:tcPr>
            <w:tcW w:w="3243" w:type="dxa"/>
            <w:noWrap/>
            <w:hideMark/>
          </w:tcPr>
          <w:p w14:paraId="0B595C2D" w14:textId="77777777" w:rsidR="005D525B" w:rsidRPr="005D525B" w:rsidRDefault="005D525B" w:rsidP="00D86520">
            <w:pPr>
              <w:jc w:val="center"/>
            </w:pPr>
            <w:r w:rsidRPr="005D525B">
              <w:t>β (α = 344, β=4043)</w:t>
            </w:r>
          </w:p>
        </w:tc>
        <w:tc>
          <w:tcPr>
            <w:tcW w:w="1375" w:type="dxa"/>
            <w:noWrap/>
            <w:hideMark/>
          </w:tcPr>
          <w:p w14:paraId="7E31D8CD" w14:textId="1143D6C1" w:rsidR="005D525B" w:rsidRPr="005D17B2" w:rsidRDefault="00116A6F" w:rsidP="00D86520">
            <w:pPr>
              <w:jc w:val="center"/>
              <w:rPr>
                <w:sz w:val="20"/>
                <w:szCs w:val="20"/>
              </w:rPr>
            </w:pPr>
            <w:r>
              <w:rPr>
                <w:sz w:val="20"/>
                <w:szCs w:val="20"/>
              </w:rPr>
              <w:fldChar w:fldCharType="begin"/>
            </w:r>
            <w:r>
              <w:rPr>
                <w:sz w:val="20"/>
                <w:szCs w:val="20"/>
              </w:rPr>
              <w:instrText xml:space="preserve"> ADDIN EN.CITE &lt;EndNote&gt;&lt;Cite&gt;&lt;Author&gt;Cannon&lt;/Author&gt;&lt;Year&gt;2007&lt;/Year&gt;&lt;RecNum&gt;44&lt;/RecNum&gt;&lt;DisplayText&gt;[9]&lt;/DisplayText&gt;&lt;record&gt;&lt;rec-number&gt;44&lt;/rec-number&gt;&lt;foreign-keys&gt;&lt;key app="EN" db-id="eptpxvaz1wpzxredtrlv9ax4p0zzwtavzaw0" timestamp="1765907709"&gt;44&lt;/key&gt;&lt;/foreign-keys&gt;&lt;ref-type name="Journal Article"&gt;17&lt;/ref-type&gt;&lt;contributors&gt;&lt;authors&gt;&lt;author&gt;Cannon, Christopher P.&lt;/author&gt;&lt;author&gt;Husted, Steen&lt;/author&gt;&lt;author&gt;Harrington, Robert A.&lt;/author&gt;&lt;author&gt;Scirica, Benjamin M.&lt;/author&gt;&lt;author&gt;Emanuelsson, Håkan&lt;/author&gt;&lt;author&gt;Peters, Gary&lt;/author&gt;&lt;author&gt;Storey, Robert F.&lt;/author&gt;&lt;author&gt;Disperse- Investigators&lt;/author&gt;&lt;/authors&gt;&lt;/contributors&gt;&lt;titles&gt;&lt;title&gt;Safety, tolerability, and initial efficacy of AZD6140, the first reversible oral adenosine diphosphate receptor antagonist, compared with clopidogrel, in patients with non–ST-segment elevation acute coronary syndrome: primary results of the DISPERSE-2 trial&lt;/title&gt;&lt;secondary-title&gt;Journal of the American College of Cardiology&lt;/secondary-title&gt;&lt;/titles&gt;&lt;periodical&gt;&lt;full-title&gt;Journal of the American College of Cardiology&lt;/full-title&gt;&lt;/periodical&gt;&lt;pages&gt;1844-1851&lt;/pages&gt;&lt;volume&gt;50&lt;/volume&gt;&lt;number&gt;19&lt;/number&gt;&lt;dates&gt;&lt;year&gt;2007&lt;/year&gt;&lt;pub-dates&gt;&lt;date&gt;2007/11/06&lt;/date&gt;&lt;/pub-dates&gt;&lt;/dates&gt;&lt;urls&gt;&lt;related-urls&gt;&lt;url&gt;https://pubmed.ncbi.nlm.nih.gov/17980250/&lt;/url&gt;&lt;/related-urls&gt;&lt;/urls&gt;&lt;electronic-resource-num&gt;10.1016/j.jacc.2007.07.053&lt;/electronic-resource-num&gt;&lt;/record&gt;&lt;/Cite&gt;&lt;/EndNote&gt;</w:instrText>
            </w:r>
            <w:r>
              <w:rPr>
                <w:sz w:val="20"/>
                <w:szCs w:val="20"/>
              </w:rPr>
              <w:fldChar w:fldCharType="separate"/>
            </w:r>
            <w:r>
              <w:rPr>
                <w:noProof/>
                <w:sz w:val="20"/>
                <w:szCs w:val="20"/>
              </w:rPr>
              <w:t>[9]</w:t>
            </w:r>
            <w:r>
              <w:rPr>
                <w:sz w:val="20"/>
                <w:szCs w:val="20"/>
              </w:rPr>
              <w:fldChar w:fldCharType="end"/>
            </w:r>
          </w:p>
        </w:tc>
      </w:tr>
      <w:tr w:rsidR="0094756A" w:rsidRPr="005D17B2" w14:paraId="124B82A8" w14:textId="77777777" w:rsidTr="00770DA3">
        <w:trPr>
          <w:trHeight w:val="290"/>
        </w:trPr>
        <w:tc>
          <w:tcPr>
            <w:tcW w:w="10963" w:type="dxa"/>
            <w:gridSpan w:val="4"/>
            <w:noWrap/>
            <w:hideMark/>
          </w:tcPr>
          <w:p w14:paraId="3965D28F" w14:textId="3A60D20F" w:rsidR="0094756A" w:rsidRPr="005D17B2" w:rsidRDefault="00750B96" w:rsidP="0094756A">
            <w:pPr>
              <w:rPr>
                <w:sz w:val="20"/>
                <w:szCs w:val="20"/>
              </w:rPr>
            </w:pPr>
            <w:r>
              <w:rPr>
                <w:b/>
                <w:bCs/>
              </w:rPr>
              <w:t xml:space="preserve">   </w:t>
            </w:r>
            <w:r w:rsidR="0094756A" w:rsidRPr="005D525B">
              <w:rPr>
                <w:b/>
                <w:bCs/>
              </w:rPr>
              <w:t>UA/NSTEMI</w:t>
            </w:r>
          </w:p>
        </w:tc>
      </w:tr>
      <w:tr w:rsidR="00C74F99" w:rsidRPr="005D17B2" w14:paraId="7B43E3CC" w14:textId="77777777" w:rsidTr="00770DA3">
        <w:trPr>
          <w:trHeight w:val="290"/>
        </w:trPr>
        <w:tc>
          <w:tcPr>
            <w:tcW w:w="5216" w:type="dxa"/>
            <w:noWrap/>
            <w:hideMark/>
          </w:tcPr>
          <w:p w14:paraId="75E01E2D" w14:textId="22BA6606" w:rsidR="005D525B" w:rsidRPr="005D525B" w:rsidRDefault="00750B96" w:rsidP="005D525B">
            <w:r>
              <w:t xml:space="preserve">     a</w:t>
            </w:r>
            <w:r w:rsidR="005D525B" w:rsidRPr="005D525B">
              <w:t xml:space="preserve">ll-cause mortality with </w:t>
            </w:r>
            <w:r>
              <w:t>a</w:t>
            </w:r>
            <w:r w:rsidR="00534054" w:rsidRPr="005D525B">
              <w:t>spirin + clopidogrel</w:t>
            </w:r>
          </w:p>
        </w:tc>
        <w:tc>
          <w:tcPr>
            <w:tcW w:w="1127" w:type="dxa"/>
            <w:noWrap/>
            <w:hideMark/>
          </w:tcPr>
          <w:p w14:paraId="31F29890" w14:textId="2B09E697" w:rsidR="005D525B" w:rsidRPr="005D525B" w:rsidRDefault="005D525B" w:rsidP="00A93396">
            <w:pPr>
              <w:jc w:val="center"/>
            </w:pPr>
            <w:r>
              <w:t>5.4</w:t>
            </w:r>
            <w:r w:rsidR="00B24E36">
              <w:t>3</w:t>
            </w:r>
            <w:r w:rsidR="5AF0F6A8">
              <w:t>%</w:t>
            </w:r>
          </w:p>
        </w:tc>
        <w:tc>
          <w:tcPr>
            <w:tcW w:w="3243" w:type="dxa"/>
            <w:noWrap/>
            <w:hideMark/>
          </w:tcPr>
          <w:p w14:paraId="42D39BA9" w14:textId="77777777" w:rsidR="005D525B" w:rsidRPr="005D525B" w:rsidRDefault="005D525B" w:rsidP="00D86520">
            <w:pPr>
              <w:jc w:val="center"/>
            </w:pPr>
            <w:r w:rsidRPr="005D525B">
              <w:t>β (α = 2962, β=51556)</w:t>
            </w:r>
          </w:p>
        </w:tc>
        <w:tc>
          <w:tcPr>
            <w:tcW w:w="1375" w:type="dxa"/>
            <w:noWrap/>
            <w:hideMark/>
          </w:tcPr>
          <w:p w14:paraId="4B0789F2" w14:textId="7D8AFC9E" w:rsidR="005D525B" w:rsidRPr="005D17B2" w:rsidRDefault="00116A6F" w:rsidP="00D86520">
            <w:pPr>
              <w:jc w:val="center"/>
              <w:rPr>
                <w:sz w:val="20"/>
                <w:szCs w:val="20"/>
              </w:rPr>
            </w:pPr>
            <w:r>
              <w:rPr>
                <w:sz w:val="20"/>
                <w:szCs w:val="20"/>
              </w:rPr>
              <w:fldChar w:fldCharType="begin">
                <w:fldData xml:space="preserve">PEVuZE5vdGU+PENpdGU+PEF1dGhvcj5IdWxtZTwvQXV0aG9yPjxZZWFyPjIwMTk8L1llYXI+PFJl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</w:fldData>
              </w:fldChar>
            </w:r>
            <w:r>
              <w:rPr>
                <w:sz w:val="20"/>
                <w:szCs w:val="20"/>
              </w:rPr>
              <w:instrText xml:space="preserve"> ADDIN EN.CITE </w:instrText>
            </w:r>
            <w:r>
              <w:rPr>
                <w:sz w:val="20"/>
                <w:szCs w:val="20"/>
              </w:rPr>
              <w:fldChar w:fldCharType="begin">
                <w:fldData xml:space="preserve">PEVuZE5vdGU+PENpdGU+PEF1dGhvcj5IdWxtZTwvQXV0aG9yPjxZZWFyPjIwMTk8L1llYXI+PFJl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[5]</w:t>
            </w:r>
            <w:r>
              <w:rPr>
                <w:sz w:val="20"/>
                <w:szCs w:val="20"/>
              </w:rPr>
              <w:fldChar w:fldCharType="end"/>
            </w:r>
          </w:p>
        </w:tc>
      </w:tr>
      <w:tr w:rsidR="00C74F99" w:rsidRPr="005D17B2" w14:paraId="59C6B043" w14:textId="77777777" w:rsidTr="00770DA3">
        <w:trPr>
          <w:trHeight w:val="290"/>
        </w:trPr>
        <w:tc>
          <w:tcPr>
            <w:tcW w:w="5216" w:type="dxa"/>
            <w:noWrap/>
            <w:hideMark/>
          </w:tcPr>
          <w:p w14:paraId="768715F9" w14:textId="29A09755" w:rsidR="005D525B" w:rsidRPr="005D525B" w:rsidRDefault="00750B96" w:rsidP="005D525B">
            <w:r>
              <w:t xml:space="preserve">     </w:t>
            </w:r>
            <w:r w:rsidR="005D525B" w:rsidRPr="005D525B">
              <w:t xml:space="preserve">reinfarction with </w:t>
            </w:r>
            <w:r>
              <w:t>a</w:t>
            </w:r>
            <w:r w:rsidR="00534054" w:rsidRPr="005D525B">
              <w:t>spirin + clopidogrel</w:t>
            </w:r>
          </w:p>
        </w:tc>
        <w:tc>
          <w:tcPr>
            <w:tcW w:w="1127" w:type="dxa"/>
            <w:noWrap/>
            <w:hideMark/>
          </w:tcPr>
          <w:p w14:paraId="3762DDE1" w14:textId="218F4497" w:rsidR="005D525B" w:rsidRPr="005D525B" w:rsidRDefault="005D525B" w:rsidP="00A93396">
            <w:pPr>
              <w:jc w:val="center"/>
            </w:pPr>
            <w:r>
              <w:t>4.2</w:t>
            </w:r>
            <w:r w:rsidR="00B24E36">
              <w:t>2</w:t>
            </w:r>
            <w:r w:rsidR="4070C754">
              <w:t>%</w:t>
            </w:r>
          </w:p>
        </w:tc>
        <w:tc>
          <w:tcPr>
            <w:tcW w:w="3243" w:type="dxa"/>
            <w:noWrap/>
            <w:hideMark/>
          </w:tcPr>
          <w:p w14:paraId="66E6D448" w14:textId="77777777" w:rsidR="005D525B" w:rsidRPr="005D525B" w:rsidRDefault="005D525B" w:rsidP="00D86520">
            <w:pPr>
              <w:jc w:val="center"/>
            </w:pPr>
            <w:r w:rsidRPr="005D525B">
              <w:t>β (α = 101, β=2291)</w:t>
            </w:r>
          </w:p>
        </w:tc>
        <w:tc>
          <w:tcPr>
            <w:tcW w:w="1375" w:type="dxa"/>
            <w:noWrap/>
            <w:hideMark/>
          </w:tcPr>
          <w:p w14:paraId="406ABC4D" w14:textId="7C9BDBCB" w:rsidR="005D525B" w:rsidRPr="005D17B2" w:rsidRDefault="00116A6F" w:rsidP="00D86520">
            <w:pPr>
              <w:jc w:val="center"/>
              <w:rPr>
                <w:sz w:val="20"/>
                <w:szCs w:val="20"/>
              </w:rPr>
            </w:pPr>
            <w:r>
              <w:rPr>
                <w:sz w:val="20"/>
                <w:szCs w:val="20"/>
              </w:rPr>
              <w:fldChar w:fldCharType="begin"/>
            </w:r>
            <w:r>
              <w:rPr>
                <w:sz w:val="20"/>
                <w:szCs w:val="20"/>
              </w:rPr>
              <w:instrText xml:space="preserve"> ADDIN EN.CITE &lt;EndNote&gt;&lt;Cite&gt;&lt;Author&gt;Krishnamurthy&lt;/Author&gt;&lt;Year&gt;2019&lt;/Year&gt;&lt;RecNum&gt;5&lt;/RecNum&gt;&lt;DisplayText&gt;[6]&lt;/DisplayText&gt;&lt;record&gt;&lt;rec-number&gt;5&lt;/rec-number&gt;&lt;foreign-keys&gt;&lt;key app="EN" db-id="eptpxvaz1wpzxredtrlv9ax4p0zzwtavzaw0" timestamp="1765540968"&gt;5&lt;/key&gt;&lt;/foreign-keys&gt;&lt;ref-type name="Journal Article"&gt;17&lt;/ref-type&gt;&lt;contributors&gt;&lt;authors&gt;&lt;author&gt;Krishnamurthy, Arvindra&lt;/author&gt;&lt;author&gt;Keeble, Claire&lt;/author&gt;&lt;author&gt;Anderson, Michelle&lt;/author&gt;&lt;author&gt;Somers, Kathryn&lt;/author&gt;&lt;author&gt;Burton-Wood, Natalie&lt;/author&gt;&lt;author&gt;Harland, Charlotte&lt;/author&gt;&lt;author&gt;Baxter, Paul&lt;/author&gt;&lt;author&gt;McLenachan, Jim&lt;/author&gt;&lt;author&gt;Blaxill, Jonathan&lt;/author&gt;&lt;author&gt;Blackman, Daniel J.&lt;/author&gt;&lt;author&gt;Malkin, Christopher&lt;/author&gt;&lt;author&gt;Wheatcroft, Stephen&lt;/author&gt;&lt;author&gt;Greenwood, John&lt;/author&gt;&lt;/authors&gt;&lt;/contributors&gt;&lt;titles&gt;&lt;title&gt;Real-world comparison of clopidogrel, prasugrel and ticagrelor in patients undergoing primary percutaneous coronary intervention&lt;/title&gt;&lt;secondary-title&gt;Open Heart&lt;/secondary-title&gt;&lt;/titles&gt;&lt;periodical&gt;&lt;full-title&gt;Open Heart&lt;/full-title&gt;&lt;/periodical&gt;&lt;pages&gt;e000951&lt;/pages&gt;&lt;volume&gt;6&lt;/volume&gt;&lt;number&gt;1&lt;/number&gt;&lt;dates&gt;&lt;year&gt;2019&lt;/year&gt;&lt;/dates&gt;&lt;urls&gt;&lt;related-urls&gt;&lt;url&gt;https://doi.org/10.1136/openhrt-2018-000951&lt;/url&gt;&lt;/related-urls&gt;&lt;/urls&gt;&lt;electronic-resource-num&gt;10.1136/openhrt-2018-000951&lt;/electronic-resource-num&gt;&lt;/record&gt;&lt;/Cite&gt;&lt;/EndNote&gt;</w:instrText>
            </w:r>
            <w:r>
              <w:rPr>
                <w:sz w:val="20"/>
                <w:szCs w:val="20"/>
              </w:rPr>
              <w:fldChar w:fldCharType="separate"/>
            </w:r>
            <w:r>
              <w:rPr>
                <w:noProof/>
                <w:sz w:val="20"/>
                <w:szCs w:val="20"/>
              </w:rPr>
              <w:t>[6]</w:t>
            </w:r>
            <w:r>
              <w:rPr>
                <w:sz w:val="20"/>
                <w:szCs w:val="20"/>
              </w:rPr>
              <w:fldChar w:fldCharType="end"/>
            </w:r>
          </w:p>
        </w:tc>
      </w:tr>
      <w:tr w:rsidR="00C74F99" w:rsidRPr="005D17B2" w14:paraId="652F0A01" w14:textId="77777777" w:rsidTr="00770DA3">
        <w:trPr>
          <w:trHeight w:val="290"/>
        </w:trPr>
        <w:tc>
          <w:tcPr>
            <w:tcW w:w="5216" w:type="dxa"/>
            <w:noWrap/>
            <w:hideMark/>
          </w:tcPr>
          <w:p w14:paraId="3664CF76" w14:textId="35F78CE9" w:rsidR="005D525B" w:rsidRPr="005D525B" w:rsidRDefault="00750B96" w:rsidP="005D525B">
            <w:r>
              <w:t xml:space="preserve">     s</w:t>
            </w:r>
            <w:r w:rsidR="005D525B" w:rsidRPr="005D525B">
              <w:t xml:space="preserve">troke with </w:t>
            </w:r>
            <w:r>
              <w:t>a</w:t>
            </w:r>
            <w:r w:rsidR="00534054" w:rsidRPr="005D525B">
              <w:t>spirin + clopidogrel</w:t>
            </w:r>
          </w:p>
        </w:tc>
        <w:tc>
          <w:tcPr>
            <w:tcW w:w="1127" w:type="dxa"/>
            <w:noWrap/>
            <w:hideMark/>
          </w:tcPr>
          <w:p w14:paraId="5477A288" w14:textId="1C5D2732" w:rsidR="005D525B" w:rsidRPr="005D525B" w:rsidRDefault="005D525B" w:rsidP="00A93396">
            <w:pPr>
              <w:jc w:val="center"/>
            </w:pPr>
            <w:r>
              <w:t>0.6</w:t>
            </w:r>
            <w:r w:rsidR="0028092D">
              <w:t>3</w:t>
            </w:r>
            <w:r w:rsidR="15BE776F">
              <w:t>%</w:t>
            </w:r>
          </w:p>
        </w:tc>
        <w:tc>
          <w:tcPr>
            <w:tcW w:w="3243" w:type="dxa"/>
            <w:noWrap/>
            <w:hideMark/>
          </w:tcPr>
          <w:p w14:paraId="0CA30BE2" w14:textId="77777777" w:rsidR="005D525B" w:rsidRPr="005D525B" w:rsidRDefault="005D525B" w:rsidP="00D86520">
            <w:pPr>
              <w:jc w:val="center"/>
            </w:pPr>
            <w:r w:rsidRPr="005D525B">
              <w:t>β (α = 1298, β=204664)</w:t>
            </w:r>
          </w:p>
        </w:tc>
        <w:tc>
          <w:tcPr>
            <w:tcW w:w="1375" w:type="dxa"/>
            <w:noWrap/>
            <w:hideMark/>
          </w:tcPr>
          <w:p w14:paraId="660B93B9" w14:textId="14C96A5E" w:rsidR="005D525B" w:rsidRPr="005D17B2" w:rsidRDefault="00116A6F" w:rsidP="00D86520">
            <w:pPr>
              <w:jc w:val="center"/>
              <w:rPr>
                <w:sz w:val="20"/>
                <w:szCs w:val="20"/>
              </w:rPr>
            </w:pPr>
            <w:r>
              <w:rPr>
                <w:sz w:val="20"/>
                <w:szCs w:val="20"/>
              </w:rPr>
              <w:fldChar w:fldCharType="begin"/>
            </w:r>
            <w:r>
              <w:rPr>
                <w:sz w:val="20"/>
                <w:szCs w:val="20"/>
              </w:rPr>
              <w:instrText xml:space="preserve"> ADDIN EN.CITE &lt;EndNote&gt;&lt;Cite&gt;&lt;Author&gt;Szummer&lt;/Author&gt;&lt;Year&gt;2017&lt;/Year&gt;&lt;RecNum&gt;6&lt;/RecNum&gt;&lt;DisplayText&gt;[7]&lt;/DisplayText&gt;&lt;record&gt;&lt;rec-number&gt;6&lt;/rec-number&gt;&lt;foreign-keys&gt;&lt;key app="EN" db-id="eptpxvaz1wpzxredtrlv9ax4p0zzwtavzaw0" timestamp="1765541036"&gt;6&lt;/key&gt;&lt;/foreign-keys&gt;&lt;ref-type name="Journal Article"&gt;17&lt;/ref-type&gt;&lt;contributors&gt;&lt;authors&gt;&lt;author&gt;Szummer, Karolina&lt;/author&gt;&lt;author&gt;Wallentin, Lars&lt;/author&gt;&lt;author&gt;Lindhagen, Lars&lt;/author&gt;&lt;author&gt;Alfredsson, Joakim&lt;/author&gt;&lt;author&gt;Erlinge, David&lt;/author&gt;&lt;author&gt;Held, Claes&lt;/author&gt;&lt;author&gt;James, Stefan&lt;/author&gt;&lt;author&gt;Kellerth, Thomas&lt;/author&gt;&lt;author&gt;Lindahl, Bertil&lt;/author&gt;&lt;author&gt;Ravn-Fischer, Annica&lt;/author&gt;&lt;author&gt;Rydberg, Erik&lt;/author&gt;&lt;author&gt;Yndigegn, Troels&lt;/author&gt;&lt;author&gt;Jernberg, Tomas&lt;/author&gt;&lt;/authors&gt;&lt;/contributors&gt;&lt;titles&gt;&lt;title&gt;Improved outcomes in patients with ST-elevation myocardial infarction during the last 20</w:instrText>
            </w:r>
            <w:r>
              <w:rPr>
                <w:rFonts w:ascii="Arial" w:hAnsi="Arial" w:cs="Arial"/>
                <w:sz w:val="20"/>
                <w:szCs w:val="20"/>
              </w:rPr>
              <w:instrText> </w:instrText>
            </w:r>
            <w:r>
              <w:rPr>
                <w:sz w:val="20"/>
                <w:szCs w:val="20"/>
              </w:rPr>
              <w:instrText>years are related to implementation of evidence-based treatments: experiences from the SWEDEHEART registry 1995</w:instrText>
            </w:r>
            <w:r>
              <w:rPr>
                <w:rFonts w:ascii="Aptos" w:hAnsi="Aptos" w:cs="Aptos"/>
                <w:sz w:val="20"/>
                <w:szCs w:val="20"/>
              </w:rPr>
              <w:instrText>–</w:instrText>
            </w:r>
            <w:r>
              <w:rPr>
                <w:sz w:val="20"/>
                <w:szCs w:val="20"/>
              </w:rPr>
              <w:instrText>2014&lt;/title&gt;&lt;secondary-title&gt;European Heart Journal&lt;/secondary-title&gt;&lt;/titles&gt;&lt;periodical&gt;&lt;full-title&gt;European Heart Journal&lt;/full-title&gt;&lt;/periodical&gt;&lt;pages&gt;3056-3065&lt;/pages&gt;&lt;volume&gt;38&lt;/volume&gt;&lt;number&gt;41&lt;/number&gt;&lt;dates&gt;&lt;year&gt;2017&lt;/year&gt;&lt;/dates&gt;&lt;isbn&gt;0195-668X&lt;/isbn&gt;&lt;urls&gt;&lt;related-urls&gt;&lt;url&gt;https://doi.org/10.1093/eurheartj/ehx515&lt;/url&gt;&lt;/related-urls&gt;&lt;/urls&gt;&lt;electronic-resource-num&gt;10.1093/eurheartj/ehx515&lt;/electronic-resource-num&gt;&lt;access-date&gt;12/12/2025&lt;/access-date&gt;&lt;/record&gt;&lt;/Cite&gt;&lt;/EndNote&gt;</w:instrText>
            </w:r>
            <w:r>
              <w:rPr>
                <w:sz w:val="20"/>
                <w:szCs w:val="20"/>
              </w:rPr>
              <w:fldChar w:fldCharType="separate"/>
            </w:r>
            <w:r>
              <w:rPr>
                <w:noProof/>
                <w:sz w:val="20"/>
                <w:szCs w:val="20"/>
              </w:rPr>
              <w:t>[7]</w:t>
            </w:r>
            <w:r>
              <w:rPr>
                <w:sz w:val="20"/>
                <w:szCs w:val="20"/>
              </w:rPr>
              <w:fldChar w:fldCharType="end"/>
            </w:r>
          </w:p>
        </w:tc>
      </w:tr>
      <w:tr w:rsidR="00C74F99" w:rsidRPr="005D17B2" w14:paraId="46B80430" w14:textId="77777777" w:rsidTr="00770DA3">
        <w:trPr>
          <w:trHeight w:val="290"/>
        </w:trPr>
        <w:tc>
          <w:tcPr>
            <w:tcW w:w="5216" w:type="dxa"/>
            <w:noWrap/>
            <w:hideMark/>
          </w:tcPr>
          <w:p w14:paraId="589FB47C" w14:textId="72EA01DE" w:rsidR="005D525B" w:rsidRPr="005D525B" w:rsidRDefault="00750B96" w:rsidP="005D525B">
            <w:r>
              <w:t xml:space="preserve">     m</w:t>
            </w:r>
            <w:r w:rsidR="005D525B" w:rsidRPr="005D525B">
              <w:t xml:space="preserve">ajor bleeding with </w:t>
            </w:r>
            <w:r>
              <w:t>a</w:t>
            </w:r>
            <w:r w:rsidR="00534054" w:rsidRPr="005D525B">
              <w:t>spirin + clopidogrel</w:t>
            </w:r>
          </w:p>
        </w:tc>
        <w:tc>
          <w:tcPr>
            <w:tcW w:w="1127" w:type="dxa"/>
            <w:noWrap/>
            <w:hideMark/>
          </w:tcPr>
          <w:p w14:paraId="01DBD703" w14:textId="406E6FCA" w:rsidR="005D525B" w:rsidRPr="005D525B" w:rsidRDefault="005D525B" w:rsidP="00A93396">
            <w:pPr>
              <w:jc w:val="center"/>
            </w:pPr>
            <w:r>
              <w:t>2.</w:t>
            </w:r>
            <w:r w:rsidR="0028092D">
              <w:t>38</w:t>
            </w:r>
            <w:r w:rsidR="5FC25A8D">
              <w:t>%</w:t>
            </w:r>
          </w:p>
        </w:tc>
        <w:tc>
          <w:tcPr>
            <w:tcW w:w="3243" w:type="dxa"/>
            <w:noWrap/>
            <w:hideMark/>
          </w:tcPr>
          <w:p w14:paraId="69D43906" w14:textId="77777777" w:rsidR="005D525B" w:rsidRPr="005D525B" w:rsidRDefault="005D525B" w:rsidP="00D86520">
            <w:pPr>
              <w:jc w:val="center"/>
            </w:pPr>
            <w:r w:rsidRPr="005D525B">
              <w:t>β (α = 24, β=999)</w:t>
            </w:r>
          </w:p>
        </w:tc>
        <w:tc>
          <w:tcPr>
            <w:tcW w:w="1375" w:type="dxa"/>
            <w:noWrap/>
            <w:hideMark/>
          </w:tcPr>
          <w:p w14:paraId="0D9C7819" w14:textId="6E5F9507" w:rsidR="005D525B" w:rsidRPr="005D17B2" w:rsidRDefault="00116A6F" w:rsidP="00D86520">
            <w:pPr>
              <w:jc w:val="center"/>
              <w:rPr>
                <w:sz w:val="20"/>
                <w:szCs w:val="20"/>
              </w:rPr>
            </w:pPr>
            <w:r>
              <w:rPr>
                <w:sz w:val="20"/>
                <w:szCs w:val="20"/>
              </w:rPr>
              <w:fldChar w:fldCharType="begin">
                <w:fldData xml:space="preserve">PEVuZE5vdGU+PENpdGU+PEF1dGhvcj5QdWZ1bGV0ZTwvQXV0aG9yPjxZZWFyPjIwMjI8L1llYXI+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</w:fldData>
              </w:fldChar>
            </w:r>
            <w:r>
              <w:rPr>
                <w:sz w:val="20"/>
                <w:szCs w:val="20"/>
              </w:rPr>
              <w:instrText xml:space="preserve"> ADDIN EN.CITE </w:instrText>
            </w:r>
            <w:r>
              <w:rPr>
                <w:sz w:val="20"/>
                <w:szCs w:val="20"/>
              </w:rPr>
              <w:fldChar w:fldCharType="begin">
                <w:fldData xml:space="preserve">PEVuZE5vdGU+PENpdGU+PEF1dGhvcj5QdWZ1bGV0ZTwvQXV0aG9yPjxZZWFyPjIwMjI8L1llYXI+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[8]</w:t>
            </w:r>
            <w:r>
              <w:rPr>
                <w:sz w:val="20"/>
                <w:szCs w:val="20"/>
              </w:rPr>
              <w:fldChar w:fldCharType="end"/>
            </w:r>
          </w:p>
        </w:tc>
      </w:tr>
      <w:tr w:rsidR="00C74F99" w:rsidRPr="005D17B2" w14:paraId="6FBC8857" w14:textId="77777777" w:rsidTr="00770DA3">
        <w:trPr>
          <w:trHeight w:val="290"/>
        </w:trPr>
        <w:tc>
          <w:tcPr>
            <w:tcW w:w="5216" w:type="dxa"/>
            <w:noWrap/>
            <w:hideMark/>
          </w:tcPr>
          <w:p w14:paraId="1C858C9E" w14:textId="13FC4069" w:rsidR="005D525B" w:rsidRPr="005D525B" w:rsidRDefault="00750B96" w:rsidP="005D525B">
            <w:r>
              <w:t xml:space="preserve">     m</w:t>
            </w:r>
            <w:r w:rsidR="005D525B" w:rsidRPr="005D525B">
              <w:t xml:space="preserve">inor bleeding with </w:t>
            </w:r>
            <w:r>
              <w:t>a</w:t>
            </w:r>
            <w:r w:rsidR="00534054" w:rsidRPr="005D525B">
              <w:t>spirin + clopidogrel</w:t>
            </w:r>
          </w:p>
        </w:tc>
        <w:tc>
          <w:tcPr>
            <w:tcW w:w="1127" w:type="dxa"/>
            <w:noWrap/>
            <w:hideMark/>
          </w:tcPr>
          <w:p w14:paraId="4A704172" w14:textId="38550B54" w:rsidR="005D525B" w:rsidRPr="005D525B" w:rsidRDefault="005D525B" w:rsidP="00A93396">
            <w:pPr>
              <w:jc w:val="center"/>
            </w:pPr>
            <w:r>
              <w:t>1.5</w:t>
            </w:r>
            <w:r w:rsidR="00DD233A">
              <w:t>1</w:t>
            </w:r>
            <w:r w:rsidR="4AEB3C0B">
              <w:t>%</w:t>
            </w:r>
          </w:p>
        </w:tc>
        <w:tc>
          <w:tcPr>
            <w:tcW w:w="3243" w:type="dxa"/>
            <w:noWrap/>
            <w:hideMark/>
          </w:tcPr>
          <w:p w14:paraId="4F8B8728" w14:textId="77777777" w:rsidR="005D525B" w:rsidRPr="005D525B" w:rsidRDefault="005D525B" w:rsidP="00D86520">
            <w:pPr>
              <w:jc w:val="center"/>
            </w:pPr>
            <w:r w:rsidRPr="005D525B">
              <w:t>β (α = 62, β=961)</w:t>
            </w:r>
          </w:p>
        </w:tc>
        <w:tc>
          <w:tcPr>
            <w:tcW w:w="1375" w:type="dxa"/>
            <w:noWrap/>
            <w:hideMark/>
          </w:tcPr>
          <w:p w14:paraId="36CCF415" w14:textId="120580CE" w:rsidR="005D525B" w:rsidRPr="005D17B2" w:rsidRDefault="00116A6F" w:rsidP="00D86520">
            <w:pPr>
              <w:jc w:val="center"/>
              <w:rPr>
                <w:sz w:val="20"/>
                <w:szCs w:val="20"/>
              </w:rPr>
            </w:pPr>
            <w:r>
              <w:rPr>
                <w:sz w:val="20"/>
                <w:szCs w:val="20"/>
              </w:rPr>
              <w:fldChar w:fldCharType="begin">
                <w:fldData xml:space="preserve">PEVuZE5vdGU+PENpdGU+PEF1dGhvcj5QdWZ1bGV0ZTwvQXV0aG9yPjxZZWFyPjIwMjI8L1llYXI+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</w:fldData>
              </w:fldChar>
            </w:r>
            <w:r>
              <w:rPr>
                <w:sz w:val="20"/>
                <w:szCs w:val="20"/>
              </w:rPr>
              <w:instrText xml:space="preserve"> ADDIN EN.CITE </w:instrText>
            </w:r>
            <w:r>
              <w:rPr>
                <w:sz w:val="20"/>
                <w:szCs w:val="20"/>
              </w:rPr>
              <w:fldChar w:fldCharType="begin">
                <w:fldData xml:space="preserve">PEVuZE5vdGU+PENpdGU+PEF1dGhvcj5QdWZ1bGV0ZTwvQXV0aG9yPjxZZWFyPjIwMjI8L1llYXI+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[8]</w:t>
            </w:r>
            <w:r>
              <w:rPr>
                <w:sz w:val="20"/>
                <w:szCs w:val="20"/>
              </w:rPr>
              <w:fldChar w:fldCharType="end"/>
            </w:r>
          </w:p>
        </w:tc>
      </w:tr>
      <w:tr w:rsidR="00C74F99" w:rsidRPr="005D17B2" w14:paraId="0A00CEF8" w14:textId="77777777" w:rsidTr="00770DA3">
        <w:trPr>
          <w:trHeight w:val="290"/>
        </w:trPr>
        <w:tc>
          <w:tcPr>
            <w:tcW w:w="5216" w:type="dxa"/>
            <w:noWrap/>
            <w:hideMark/>
          </w:tcPr>
          <w:p w14:paraId="2EC77315" w14:textId="7A113ED9" w:rsidR="005D525B" w:rsidRPr="005D525B" w:rsidRDefault="00A86970" w:rsidP="005D525B">
            <w:r>
              <w:t xml:space="preserve">     </w:t>
            </w:r>
            <w:r w:rsidR="00750B96">
              <w:t>d</w:t>
            </w:r>
            <w:r w:rsidR="005D525B" w:rsidRPr="005D525B">
              <w:t>yspnoea</w:t>
            </w:r>
            <w:r w:rsidR="00D834B5">
              <w:t xml:space="preserve"> </w:t>
            </w:r>
            <w:r w:rsidR="00750B96">
              <w:t>with a</w:t>
            </w:r>
            <w:r w:rsidR="00D834B5" w:rsidRPr="005D525B">
              <w:t>spirin + clopidogrel</w:t>
            </w:r>
          </w:p>
        </w:tc>
        <w:tc>
          <w:tcPr>
            <w:tcW w:w="1127" w:type="dxa"/>
            <w:noWrap/>
            <w:hideMark/>
          </w:tcPr>
          <w:p w14:paraId="3496C1AC" w14:textId="33AD442F" w:rsidR="005D525B" w:rsidRPr="005D525B" w:rsidRDefault="005D525B" w:rsidP="00A93396">
            <w:pPr>
              <w:jc w:val="center"/>
            </w:pPr>
            <w:r>
              <w:t>7.</w:t>
            </w:r>
            <w:r w:rsidR="00DD233A">
              <w:t>85</w:t>
            </w:r>
            <w:r w:rsidR="0635E8D9">
              <w:t>%</w:t>
            </w:r>
          </w:p>
        </w:tc>
        <w:tc>
          <w:tcPr>
            <w:tcW w:w="3243" w:type="dxa"/>
            <w:noWrap/>
            <w:hideMark/>
          </w:tcPr>
          <w:p w14:paraId="1690C38C" w14:textId="77777777" w:rsidR="005D525B" w:rsidRPr="005D525B" w:rsidRDefault="005D525B" w:rsidP="00D86520">
            <w:pPr>
              <w:jc w:val="center"/>
            </w:pPr>
            <w:r w:rsidRPr="005D525B">
              <w:t>β (α = 15, β=1008)</w:t>
            </w:r>
          </w:p>
        </w:tc>
        <w:tc>
          <w:tcPr>
            <w:tcW w:w="1375" w:type="dxa"/>
            <w:noWrap/>
            <w:hideMark/>
          </w:tcPr>
          <w:p w14:paraId="4AAA8017" w14:textId="7316884C" w:rsidR="005D525B" w:rsidRPr="005D17B2" w:rsidRDefault="00116A6F" w:rsidP="00D86520">
            <w:pPr>
              <w:jc w:val="center"/>
              <w:rPr>
                <w:sz w:val="20"/>
                <w:szCs w:val="20"/>
              </w:rPr>
            </w:pPr>
            <w:r>
              <w:rPr>
                <w:sz w:val="20"/>
                <w:szCs w:val="20"/>
              </w:rPr>
              <w:fldChar w:fldCharType="begin"/>
            </w:r>
            <w:r>
              <w:rPr>
                <w:sz w:val="20"/>
                <w:szCs w:val="20"/>
              </w:rPr>
              <w:instrText xml:space="preserve"> ADDIN EN.CITE &lt;EndNote&gt;&lt;Cite&gt;&lt;Author&gt;Cannon&lt;/Author&gt;&lt;Year&gt;2007&lt;/Year&gt;&lt;RecNum&gt;44&lt;/RecNum&gt;&lt;DisplayText&gt;[9]&lt;/DisplayText&gt;&lt;record&gt;&lt;rec-number&gt;44&lt;/rec-number&gt;&lt;foreign-keys&gt;&lt;key app="EN" db-id="eptpxvaz1wpzxredtrlv9ax4p0zzwtavzaw0" timestamp="1765907709"&gt;44&lt;/key&gt;&lt;/foreign-keys&gt;&lt;ref-type name="Journal Article"&gt;17&lt;/ref-type&gt;&lt;contributors&gt;&lt;authors&gt;&lt;author&gt;Cannon, Christopher P.&lt;/author&gt;&lt;author&gt;Husted, Steen&lt;/author&gt;&lt;author&gt;Harrington, Robert A.&lt;/author&gt;&lt;author&gt;Scirica, Benjamin M.&lt;/author&gt;&lt;author&gt;Emanuelsson, Håkan&lt;/author&gt;&lt;author&gt;Peters, Gary&lt;/author&gt;&lt;author&gt;Storey, Robert F.&lt;/author&gt;&lt;author&gt;Disperse- Investigators&lt;/author&gt;&lt;/authors&gt;&lt;/contributors&gt;&lt;titles&gt;&lt;title&gt;Safety, tolerability, and initial efficacy of AZD6140, the first reversible oral adenosine diphosphate receptor antagonist, compared with clopidogrel, in patients with non–ST-segment elevation acute coronary syndrome: primary results of the DISPERSE-2 trial&lt;/title&gt;&lt;secondary-title&gt;Journal of the American College of Cardiology&lt;/secondary-title&gt;&lt;/titles&gt;&lt;periodical&gt;&lt;full-title&gt;Journal of the American College of Cardiology&lt;/full-title&gt;&lt;/periodical&gt;&lt;pages&gt;1844-1851&lt;/pages&gt;&lt;volume&gt;50&lt;/volume&gt;&lt;number&gt;19&lt;/number&gt;&lt;dates&gt;&lt;year&gt;2007&lt;/year&gt;&lt;pub-dates&gt;&lt;date&gt;2007/11/06&lt;/date&gt;&lt;/pub-dates&gt;&lt;/dates&gt;&lt;urls&gt;&lt;related-urls&gt;&lt;url&gt;https://pubmed.ncbi.nlm.nih.gov/17980250/&lt;/url&gt;&lt;/related-urls&gt;&lt;/urls&gt;&lt;electronic-resource-num&gt;10.1016/j.jacc.2007.07.053&lt;/electronic-resource-num&gt;&lt;/record&gt;&lt;/Cite&gt;&lt;/EndNote&gt;</w:instrText>
            </w:r>
            <w:r>
              <w:rPr>
                <w:sz w:val="20"/>
                <w:szCs w:val="20"/>
              </w:rPr>
              <w:fldChar w:fldCharType="separate"/>
            </w:r>
            <w:r>
              <w:rPr>
                <w:noProof/>
                <w:sz w:val="20"/>
                <w:szCs w:val="20"/>
              </w:rPr>
              <w:t>[9]</w:t>
            </w:r>
            <w:r>
              <w:rPr>
                <w:sz w:val="20"/>
                <w:szCs w:val="20"/>
              </w:rPr>
              <w:fldChar w:fldCharType="end"/>
            </w:r>
          </w:p>
        </w:tc>
      </w:tr>
      <w:tr w:rsidR="00C74F99" w:rsidRPr="005D17B2" w14:paraId="28D162D5" w14:textId="77777777" w:rsidTr="00770DA3">
        <w:trPr>
          <w:trHeight w:val="290"/>
        </w:trPr>
        <w:tc>
          <w:tcPr>
            <w:tcW w:w="5216" w:type="dxa"/>
            <w:noWrap/>
            <w:hideMark/>
          </w:tcPr>
          <w:p w14:paraId="5C10C70D" w14:textId="77777777" w:rsidR="005D525B" w:rsidRPr="005D525B" w:rsidRDefault="005D525B" w:rsidP="005D525B">
            <w:pPr>
              <w:rPr>
                <w:b/>
                <w:bCs/>
              </w:rPr>
            </w:pPr>
            <w:r w:rsidRPr="005D525B">
              <w:rPr>
                <w:b/>
                <w:bCs/>
              </w:rPr>
              <w:t xml:space="preserve">Relative treatment effect </w:t>
            </w:r>
          </w:p>
        </w:tc>
        <w:tc>
          <w:tcPr>
            <w:tcW w:w="1127" w:type="dxa"/>
            <w:noWrap/>
            <w:hideMark/>
          </w:tcPr>
          <w:p w14:paraId="0AB11817" w14:textId="39C26EE7" w:rsidR="005D525B" w:rsidRPr="005D525B" w:rsidRDefault="005D525B" w:rsidP="00A93396">
            <w:pPr>
              <w:jc w:val="center"/>
            </w:pPr>
          </w:p>
        </w:tc>
        <w:tc>
          <w:tcPr>
            <w:tcW w:w="3243" w:type="dxa"/>
            <w:noWrap/>
            <w:hideMark/>
          </w:tcPr>
          <w:p w14:paraId="46F5E014" w14:textId="69E39D65" w:rsidR="005D525B" w:rsidRPr="005D525B" w:rsidRDefault="005D525B" w:rsidP="00D86520">
            <w:pPr>
              <w:jc w:val="center"/>
            </w:pPr>
          </w:p>
        </w:tc>
        <w:tc>
          <w:tcPr>
            <w:tcW w:w="1375" w:type="dxa"/>
            <w:noWrap/>
            <w:hideMark/>
          </w:tcPr>
          <w:p w14:paraId="61A2422B" w14:textId="5C1A132A" w:rsidR="005D525B" w:rsidRPr="005D17B2" w:rsidRDefault="005D525B" w:rsidP="00D86520">
            <w:pPr>
              <w:jc w:val="center"/>
              <w:rPr>
                <w:sz w:val="20"/>
                <w:szCs w:val="20"/>
              </w:rPr>
            </w:pPr>
          </w:p>
        </w:tc>
      </w:tr>
      <w:tr w:rsidR="00444806" w:rsidRPr="005D17B2" w14:paraId="5EE65EA5" w14:textId="77777777" w:rsidTr="00770DA3">
        <w:trPr>
          <w:trHeight w:val="290"/>
        </w:trPr>
        <w:tc>
          <w:tcPr>
            <w:tcW w:w="9587" w:type="dxa"/>
            <w:gridSpan w:val="3"/>
            <w:noWrap/>
            <w:hideMark/>
          </w:tcPr>
          <w:p w14:paraId="75A49663" w14:textId="10EC03CE" w:rsidR="00444806" w:rsidRPr="00120503" w:rsidRDefault="00A86970" w:rsidP="00444806">
            <w:r>
              <w:t xml:space="preserve">   </w:t>
            </w:r>
            <w:r w:rsidR="008239DD" w:rsidRPr="00120503">
              <w:t>a</w:t>
            </w:r>
            <w:r w:rsidR="00444806" w:rsidRPr="00120503">
              <w:t xml:space="preserve">spirin + ticagrelor versus </w:t>
            </w:r>
            <w:r w:rsidR="007703F1" w:rsidRPr="00120503">
              <w:t>a</w:t>
            </w:r>
            <w:r w:rsidR="00444806" w:rsidRPr="00120503">
              <w:t>spirin + clopidogrel</w:t>
            </w:r>
          </w:p>
        </w:tc>
        <w:tc>
          <w:tcPr>
            <w:tcW w:w="1375" w:type="dxa"/>
            <w:noWrap/>
            <w:hideMark/>
          </w:tcPr>
          <w:p w14:paraId="462A46AE" w14:textId="0ADF94C2" w:rsidR="00444806" w:rsidRPr="005D17B2" w:rsidRDefault="00444806" w:rsidP="00D86520">
            <w:pPr>
              <w:jc w:val="center"/>
              <w:rPr>
                <w:sz w:val="20"/>
                <w:szCs w:val="20"/>
              </w:rPr>
            </w:pPr>
          </w:p>
        </w:tc>
      </w:tr>
      <w:tr w:rsidR="00C74F99" w:rsidRPr="005D17B2" w14:paraId="267E57A0" w14:textId="77777777" w:rsidTr="00770DA3">
        <w:trPr>
          <w:trHeight w:val="290"/>
        </w:trPr>
        <w:tc>
          <w:tcPr>
            <w:tcW w:w="5216" w:type="dxa"/>
            <w:noWrap/>
            <w:hideMark/>
          </w:tcPr>
          <w:p w14:paraId="46C9CD30" w14:textId="6D487E44" w:rsidR="005D525B" w:rsidRPr="005D525B" w:rsidRDefault="000A4C34" w:rsidP="005D525B">
            <w:r>
              <w:t xml:space="preserve">     </w:t>
            </w:r>
            <w:r w:rsidR="005D525B" w:rsidRPr="005D525B">
              <w:t>OR all-cause mortality</w:t>
            </w:r>
          </w:p>
        </w:tc>
        <w:tc>
          <w:tcPr>
            <w:tcW w:w="1127" w:type="dxa"/>
            <w:noWrap/>
            <w:hideMark/>
          </w:tcPr>
          <w:p w14:paraId="46D17DD5" w14:textId="61B575C3" w:rsidR="005D525B" w:rsidRPr="005D525B" w:rsidRDefault="005D525B" w:rsidP="00A93396">
            <w:pPr>
              <w:jc w:val="center"/>
            </w:pPr>
            <w:r w:rsidRPr="005D525B">
              <w:t>0.</w:t>
            </w:r>
            <w:r w:rsidR="00F21A95">
              <w:t>77</w:t>
            </w:r>
          </w:p>
        </w:tc>
        <w:tc>
          <w:tcPr>
            <w:tcW w:w="3243" w:type="dxa"/>
            <w:noWrap/>
            <w:hideMark/>
          </w:tcPr>
          <w:p w14:paraId="6DD53496" w14:textId="77777777" w:rsidR="005D525B" w:rsidRPr="005D525B" w:rsidRDefault="005D525B" w:rsidP="00D86520">
            <w:pPr>
              <w:jc w:val="center"/>
            </w:pPr>
            <w:r w:rsidRPr="005D525B">
              <w:t>Lognormal (μ= -0.26, σ=0.085)</w:t>
            </w:r>
          </w:p>
        </w:tc>
        <w:tc>
          <w:tcPr>
            <w:tcW w:w="1375" w:type="dxa"/>
            <w:noWrap/>
            <w:hideMark/>
          </w:tcPr>
          <w:p w14:paraId="274F4106" w14:textId="2961BC92"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6E4AED5E" w14:textId="77777777" w:rsidTr="00770DA3">
        <w:trPr>
          <w:trHeight w:val="290"/>
        </w:trPr>
        <w:tc>
          <w:tcPr>
            <w:tcW w:w="5216" w:type="dxa"/>
            <w:noWrap/>
            <w:hideMark/>
          </w:tcPr>
          <w:p w14:paraId="57F463CC" w14:textId="0B10609F" w:rsidR="005D525B" w:rsidRPr="005D525B" w:rsidRDefault="000A4C34" w:rsidP="005D525B">
            <w:r>
              <w:t xml:space="preserve">     </w:t>
            </w:r>
            <w:r w:rsidR="005D525B" w:rsidRPr="005D525B">
              <w:t>OR reinfarction</w:t>
            </w:r>
          </w:p>
        </w:tc>
        <w:tc>
          <w:tcPr>
            <w:tcW w:w="1127" w:type="dxa"/>
            <w:noWrap/>
            <w:hideMark/>
          </w:tcPr>
          <w:p w14:paraId="55A57EAC" w14:textId="33F1A7DC" w:rsidR="005D525B" w:rsidRPr="005D525B" w:rsidRDefault="005D525B" w:rsidP="00A93396">
            <w:pPr>
              <w:jc w:val="center"/>
            </w:pPr>
            <w:r w:rsidRPr="005D525B">
              <w:t>0.</w:t>
            </w:r>
            <w:r w:rsidR="009E468E">
              <w:t>82</w:t>
            </w:r>
          </w:p>
        </w:tc>
        <w:tc>
          <w:tcPr>
            <w:tcW w:w="3243" w:type="dxa"/>
            <w:noWrap/>
            <w:hideMark/>
          </w:tcPr>
          <w:p w14:paraId="48F96619" w14:textId="77777777" w:rsidR="005D525B" w:rsidRPr="005D525B" w:rsidRDefault="005D525B" w:rsidP="00D86520">
            <w:pPr>
              <w:jc w:val="center"/>
            </w:pPr>
            <w:r w:rsidRPr="005D525B">
              <w:t>Lognormal (μ= -0.2, σ=0.072)</w:t>
            </w:r>
          </w:p>
        </w:tc>
        <w:tc>
          <w:tcPr>
            <w:tcW w:w="1375" w:type="dxa"/>
            <w:noWrap/>
          </w:tcPr>
          <w:p w14:paraId="22CEB037" w14:textId="7F3FF459"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639678A5" w14:textId="77777777" w:rsidTr="00770DA3">
        <w:trPr>
          <w:trHeight w:val="290"/>
        </w:trPr>
        <w:tc>
          <w:tcPr>
            <w:tcW w:w="5216" w:type="dxa"/>
            <w:noWrap/>
            <w:hideMark/>
          </w:tcPr>
          <w:p w14:paraId="4B81229D" w14:textId="2C15D4FB" w:rsidR="005D525B" w:rsidRPr="005D525B" w:rsidRDefault="000A4C34" w:rsidP="005D525B">
            <w:r>
              <w:t xml:space="preserve">     </w:t>
            </w:r>
            <w:r w:rsidR="005D525B" w:rsidRPr="005D525B">
              <w:t>OR stroke</w:t>
            </w:r>
          </w:p>
        </w:tc>
        <w:tc>
          <w:tcPr>
            <w:tcW w:w="1127" w:type="dxa"/>
            <w:noWrap/>
            <w:hideMark/>
          </w:tcPr>
          <w:p w14:paraId="3419B76E" w14:textId="2061C131" w:rsidR="005D525B" w:rsidRPr="005D525B" w:rsidRDefault="005D525B" w:rsidP="00A93396">
            <w:pPr>
              <w:jc w:val="center"/>
            </w:pPr>
            <w:r w:rsidRPr="005D525B">
              <w:t>1.</w:t>
            </w:r>
            <w:r w:rsidR="009E468E">
              <w:t>13</w:t>
            </w:r>
          </w:p>
        </w:tc>
        <w:tc>
          <w:tcPr>
            <w:tcW w:w="3243" w:type="dxa"/>
            <w:noWrap/>
            <w:hideMark/>
          </w:tcPr>
          <w:p w14:paraId="599EBAFF" w14:textId="77777777" w:rsidR="005D525B" w:rsidRPr="005D525B" w:rsidRDefault="005D525B" w:rsidP="00D86520">
            <w:pPr>
              <w:jc w:val="center"/>
            </w:pPr>
            <w:r w:rsidRPr="005D525B">
              <w:t>Lognormal (μ= -0.11, σ=0.10)</w:t>
            </w:r>
          </w:p>
        </w:tc>
        <w:tc>
          <w:tcPr>
            <w:tcW w:w="1375" w:type="dxa"/>
            <w:noWrap/>
          </w:tcPr>
          <w:p w14:paraId="39789FC7" w14:textId="1A51C00A"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1F15009A" w14:textId="77777777" w:rsidTr="00770DA3">
        <w:trPr>
          <w:trHeight w:val="290"/>
        </w:trPr>
        <w:tc>
          <w:tcPr>
            <w:tcW w:w="5216" w:type="dxa"/>
            <w:noWrap/>
            <w:hideMark/>
          </w:tcPr>
          <w:p w14:paraId="1E9F4C9A" w14:textId="51C70F81" w:rsidR="005D525B" w:rsidRPr="005D525B" w:rsidRDefault="000A4C34" w:rsidP="005D525B">
            <w:r>
              <w:t xml:space="preserve">     </w:t>
            </w:r>
            <w:r w:rsidR="005D525B" w:rsidRPr="005D525B">
              <w:t>OR major bleeding</w:t>
            </w:r>
          </w:p>
        </w:tc>
        <w:tc>
          <w:tcPr>
            <w:tcW w:w="1127" w:type="dxa"/>
            <w:noWrap/>
            <w:hideMark/>
          </w:tcPr>
          <w:p w14:paraId="604A70AF" w14:textId="4EA7D213" w:rsidR="005D525B" w:rsidRPr="005D525B" w:rsidRDefault="005D525B" w:rsidP="00A93396">
            <w:pPr>
              <w:jc w:val="center"/>
            </w:pPr>
            <w:r w:rsidRPr="005D525B">
              <w:t>1</w:t>
            </w:r>
            <w:r w:rsidR="006A274F">
              <w:t>.04</w:t>
            </w:r>
          </w:p>
        </w:tc>
        <w:tc>
          <w:tcPr>
            <w:tcW w:w="3243" w:type="dxa"/>
            <w:noWrap/>
            <w:hideMark/>
          </w:tcPr>
          <w:p w14:paraId="22D1C105" w14:textId="77777777" w:rsidR="005D525B" w:rsidRPr="005D525B" w:rsidRDefault="005D525B" w:rsidP="00D86520">
            <w:pPr>
              <w:jc w:val="center"/>
            </w:pPr>
            <w:r w:rsidRPr="005D525B">
              <w:t>Lognormal (μ= 0.038, σ=0.045)</w:t>
            </w:r>
          </w:p>
        </w:tc>
        <w:tc>
          <w:tcPr>
            <w:tcW w:w="1375" w:type="dxa"/>
            <w:noWrap/>
          </w:tcPr>
          <w:p w14:paraId="63E68F51" w14:textId="455DFF2A"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3D7D4D90" w14:textId="77777777" w:rsidTr="00770DA3">
        <w:trPr>
          <w:trHeight w:val="290"/>
        </w:trPr>
        <w:tc>
          <w:tcPr>
            <w:tcW w:w="5216" w:type="dxa"/>
            <w:noWrap/>
            <w:hideMark/>
          </w:tcPr>
          <w:p w14:paraId="03C4D630" w14:textId="7232ADF4" w:rsidR="005D525B" w:rsidRPr="005D525B" w:rsidRDefault="000A4C34" w:rsidP="005D525B">
            <w:r>
              <w:lastRenderedPageBreak/>
              <w:t xml:space="preserve">     </w:t>
            </w:r>
            <w:r w:rsidR="005D525B" w:rsidRPr="005D525B">
              <w:t>OR minor bleeding</w:t>
            </w:r>
          </w:p>
        </w:tc>
        <w:tc>
          <w:tcPr>
            <w:tcW w:w="1127" w:type="dxa"/>
            <w:noWrap/>
            <w:hideMark/>
          </w:tcPr>
          <w:p w14:paraId="3159926E" w14:textId="692657CB" w:rsidR="005D525B" w:rsidRPr="005D525B" w:rsidRDefault="005D525B" w:rsidP="00A93396">
            <w:pPr>
              <w:jc w:val="center"/>
            </w:pPr>
            <w:r w:rsidRPr="005D525B">
              <w:t>1.</w:t>
            </w:r>
            <w:r w:rsidR="006A274F">
              <w:t>37</w:t>
            </w:r>
          </w:p>
        </w:tc>
        <w:tc>
          <w:tcPr>
            <w:tcW w:w="3243" w:type="dxa"/>
            <w:noWrap/>
            <w:hideMark/>
          </w:tcPr>
          <w:p w14:paraId="54535921" w14:textId="77777777" w:rsidR="005D525B" w:rsidRPr="005D525B" w:rsidRDefault="005D525B" w:rsidP="00D86520">
            <w:pPr>
              <w:jc w:val="center"/>
            </w:pPr>
            <w:r w:rsidRPr="005D525B">
              <w:t>Lognormal (μ= 0.31, σ=0.051)</w:t>
            </w:r>
          </w:p>
        </w:tc>
        <w:tc>
          <w:tcPr>
            <w:tcW w:w="1375" w:type="dxa"/>
            <w:noWrap/>
          </w:tcPr>
          <w:p w14:paraId="1C8F38A8" w14:textId="4FF247AC"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22642E11" w14:textId="77777777" w:rsidTr="00770DA3">
        <w:trPr>
          <w:trHeight w:val="290"/>
        </w:trPr>
        <w:tc>
          <w:tcPr>
            <w:tcW w:w="5216" w:type="dxa"/>
            <w:noWrap/>
            <w:hideMark/>
          </w:tcPr>
          <w:p w14:paraId="0B156090" w14:textId="3A75380C" w:rsidR="005D525B" w:rsidRPr="005D525B" w:rsidRDefault="000A4C34" w:rsidP="005D525B">
            <w:r>
              <w:t xml:space="preserve">     </w:t>
            </w:r>
            <w:r w:rsidR="005D525B" w:rsidRPr="005D525B">
              <w:t>OR dyspnoea</w:t>
            </w:r>
          </w:p>
        </w:tc>
        <w:tc>
          <w:tcPr>
            <w:tcW w:w="1127" w:type="dxa"/>
            <w:noWrap/>
            <w:hideMark/>
          </w:tcPr>
          <w:p w14:paraId="4E262038" w14:textId="1AE5C498" w:rsidR="005D525B" w:rsidRPr="005D525B" w:rsidRDefault="005D525B" w:rsidP="00A93396">
            <w:pPr>
              <w:jc w:val="center"/>
            </w:pPr>
            <w:r w:rsidRPr="005D525B">
              <w:t>1.</w:t>
            </w:r>
            <w:r w:rsidR="00C63EBC">
              <w:t>77</w:t>
            </w:r>
          </w:p>
        </w:tc>
        <w:tc>
          <w:tcPr>
            <w:tcW w:w="3243" w:type="dxa"/>
            <w:noWrap/>
            <w:hideMark/>
          </w:tcPr>
          <w:p w14:paraId="27AEEF1E" w14:textId="77777777" w:rsidR="005D525B" w:rsidRPr="005D525B" w:rsidRDefault="005D525B" w:rsidP="00D86520">
            <w:pPr>
              <w:jc w:val="center"/>
            </w:pPr>
            <w:r w:rsidRPr="005D525B">
              <w:t>Lognormal (μ= 0.57, σ=0.044)</w:t>
            </w:r>
          </w:p>
        </w:tc>
        <w:tc>
          <w:tcPr>
            <w:tcW w:w="1375" w:type="dxa"/>
            <w:noWrap/>
          </w:tcPr>
          <w:p w14:paraId="7D182584" w14:textId="799AF744"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0A4C34" w:rsidRPr="005D17B2" w14:paraId="575D477F" w14:textId="77777777" w:rsidTr="00770DA3">
        <w:trPr>
          <w:trHeight w:val="290"/>
        </w:trPr>
        <w:tc>
          <w:tcPr>
            <w:tcW w:w="6344" w:type="dxa"/>
            <w:gridSpan w:val="2"/>
            <w:noWrap/>
            <w:hideMark/>
          </w:tcPr>
          <w:p w14:paraId="00DD9D56" w14:textId="0253BFC7" w:rsidR="000A4C34" w:rsidRPr="008239DD" w:rsidRDefault="00120503" w:rsidP="000A4C34">
            <w:r>
              <w:t xml:space="preserve">   </w:t>
            </w:r>
            <w:r w:rsidR="008239DD">
              <w:t>a</w:t>
            </w:r>
            <w:r w:rsidR="000A4C34" w:rsidRPr="008239DD">
              <w:t xml:space="preserve">spirin + prasugrel versus </w:t>
            </w:r>
            <w:r w:rsidR="007703F1">
              <w:t>a</w:t>
            </w:r>
            <w:r w:rsidR="000A4C34" w:rsidRPr="008239DD">
              <w:t>spirin + clopidogrel</w:t>
            </w:r>
          </w:p>
        </w:tc>
        <w:tc>
          <w:tcPr>
            <w:tcW w:w="3243" w:type="dxa"/>
            <w:noWrap/>
            <w:hideMark/>
          </w:tcPr>
          <w:p w14:paraId="50E9A569" w14:textId="3E5A9C3C" w:rsidR="000A4C34" w:rsidRPr="005D525B" w:rsidRDefault="000A4C34" w:rsidP="00D86520">
            <w:pPr>
              <w:jc w:val="center"/>
            </w:pPr>
          </w:p>
        </w:tc>
        <w:tc>
          <w:tcPr>
            <w:tcW w:w="1375" w:type="dxa"/>
            <w:noWrap/>
          </w:tcPr>
          <w:p w14:paraId="2E7B9DB0" w14:textId="352887C2" w:rsidR="000A4C34" w:rsidRPr="005D17B2" w:rsidRDefault="000A4C34" w:rsidP="00D86520">
            <w:pPr>
              <w:jc w:val="center"/>
              <w:rPr>
                <w:sz w:val="20"/>
                <w:szCs w:val="20"/>
              </w:rPr>
            </w:pPr>
          </w:p>
        </w:tc>
      </w:tr>
      <w:tr w:rsidR="00C74F99" w:rsidRPr="005D17B2" w14:paraId="77296256" w14:textId="77777777" w:rsidTr="00770DA3">
        <w:trPr>
          <w:trHeight w:val="290"/>
        </w:trPr>
        <w:tc>
          <w:tcPr>
            <w:tcW w:w="5216" w:type="dxa"/>
            <w:noWrap/>
            <w:hideMark/>
          </w:tcPr>
          <w:p w14:paraId="308CB5D2" w14:textId="70050125" w:rsidR="005D525B" w:rsidRPr="005D525B" w:rsidRDefault="000A4C34" w:rsidP="005D525B">
            <w:r>
              <w:t xml:space="preserve">     </w:t>
            </w:r>
            <w:r w:rsidR="005D525B" w:rsidRPr="005D525B">
              <w:t>OR all-cause mortality</w:t>
            </w:r>
          </w:p>
        </w:tc>
        <w:tc>
          <w:tcPr>
            <w:tcW w:w="1127" w:type="dxa"/>
            <w:noWrap/>
            <w:hideMark/>
          </w:tcPr>
          <w:p w14:paraId="2127F53C" w14:textId="77777777" w:rsidR="005D525B" w:rsidRPr="005D525B" w:rsidRDefault="005D525B" w:rsidP="00A93396">
            <w:pPr>
              <w:jc w:val="center"/>
            </w:pPr>
            <w:r w:rsidRPr="005D525B">
              <w:t>1</w:t>
            </w:r>
          </w:p>
        </w:tc>
        <w:tc>
          <w:tcPr>
            <w:tcW w:w="3243" w:type="dxa"/>
            <w:noWrap/>
            <w:hideMark/>
          </w:tcPr>
          <w:p w14:paraId="14F7BE44" w14:textId="77777777" w:rsidR="005D525B" w:rsidRPr="005D525B" w:rsidRDefault="005D525B" w:rsidP="00D86520">
            <w:pPr>
              <w:jc w:val="center"/>
            </w:pPr>
            <w:r w:rsidRPr="005D525B">
              <w:t>Lognormal (μ= -0.005, σ=0.096)</w:t>
            </w:r>
          </w:p>
        </w:tc>
        <w:tc>
          <w:tcPr>
            <w:tcW w:w="1375" w:type="dxa"/>
            <w:noWrap/>
          </w:tcPr>
          <w:p w14:paraId="7F4AE468" w14:textId="34D724AE"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4EFEA26A" w14:textId="77777777" w:rsidTr="00770DA3">
        <w:trPr>
          <w:trHeight w:val="290"/>
        </w:trPr>
        <w:tc>
          <w:tcPr>
            <w:tcW w:w="5216" w:type="dxa"/>
            <w:noWrap/>
            <w:hideMark/>
          </w:tcPr>
          <w:p w14:paraId="09AE877D" w14:textId="7F7276DC" w:rsidR="005D525B" w:rsidRPr="005D525B" w:rsidRDefault="000A4C34" w:rsidP="005D525B">
            <w:r>
              <w:t xml:space="preserve">     </w:t>
            </w:r>
            <w:r w:rsidR="005D525B" w:rsidRPr="005D525B">
              <w:t>OR reinfarction</w:t>
            </w:r>
          </w:p>
        </w:tc>
        <w:tc>
          <w:tcPr>
            <w:tcW w:w="1127" w:type="dxa"/>
            <w:noWrap/>
            <w:hideMark/>
          </w:tcPr>
          <w:p w14:paraId="07907ED6" w14:textId="7458098F" w:rsidR="005D525B" w:rsidRPr="005D525B" w:rsidRDefault="005D525B" w:rsidP="00A93396">
            <w:pPr>
              <w:jc w:val="center"/>
            </w:pPr>
            <w:r w:rsidRPr="005D525B">
              <w:t>0.</w:t>
            </w:r>
            <w:r w:rsidR="008B4078">
              <w:t>75</w:t>
            </w:r>
          </w:p>
        </w:tc>
        <w:tc>
          <w:tcPr>
            <w:tcW w:w="3243" w:type="dxa"/>
            <w:noWrap/>
            <w:hideMark/>
          </w:tcPr>
          <w:p w14:paraId="4D5E829A" w14:textId="77777777" w:rsidR="005D525B" w:rsidRPr="005D525B" w:rsidRDefault="005D525B" w:rsidP="00D86520">
            <w:pPr>
              <w:jc w:val="center"/>
            </w:pPr>
            <w:r w:rsidRPr="005D525B">
              <w:t>Lognormal (μ= -0.29, σ=0.082)</w:t>
            </w:r>
          </w:p>
        </w:tc>
        <w:tc>
          <w:tcPr>
            <w:tcW w:w="1375" w:type="dxa"/>
            <w:noWrap/>
          </w:tcPr>
          <w:p w14:paraId="3DC523E3" w14:textId="6F4B3017"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3B9D32D8" w14:textId="77777777" w:rsidTr="00770DA3">
        <w:trPr>
          <w:trHeight w:val="290"/>
        </w:trPr>
        <w:tc>
          <w:tcPr>
            <w:tcW w:w="5216" w:type="dxa"/>
            <w:noWrap/>
            <w:hideMark/>
          </w:tcPr>
          <w:p w14:paraId="19A9AC61" w14:textId="4BD2ACE5" w:rsidR="005D525B" w:rsidRPr="005D525B" w:rsidRDefault="000A4C34" w:rsidP="005D525B">
            <w:r>
              <w:t xml:space="preserve">     </w:t>
            </w:r>
            <w:r w:rsidR="005D525B" w:rsidRPr="005D525B">
              <w:t>OR stroke</w:t>
            </w:r>
          </w:p>
        </w:tc>
        <w:tc>
          <w:tcPr>
            <w:tcW w:w="1127" w:type="dxa"/>
            <w:noWrap/>
            <w:hideMark/>
          </w:tcPr>
          <w:p w14:paraId="1D46BFFC" w14:textId="69D4C0ED" w:rsidR="005D525B" w:rsidRPr="005D525B" w:rsidRDefault="005D525B" w:rsidP="00A93396">
            <w:pPr>
              <w:jc w:val="center"/>
            </w:pPr>
            <w:r w:rsidRPr="005D525B">
              <w:t>0.</w:t>
            </w:r>
            <w:r w:rsidR="008B4078">
              <w:t>93</w:t>
            </w:r>
          </w:p>
        </w:tc>
        <w:tc>
          <w:tcPr>
            <w:tcW w:w="3243" w:type="dxa"/>
            <w:noWrap/>
            <w:hideMark/>
          </w:tcPr>
          <w:p w14:paraId="3E3FE99C" w14:textId="77777777" w:rsidR="005D525B" w:rsidRPr="005D525B" w:rsidRDefault="005D525B" w:rsidP="00D86520">
            <w:pPr>
              <w:jc w:val="center"/>
            </w:pPr>
            <w:r w:rsidRPr="005D525B">
              <w:t>Lognormal (μ=-0.087, σ=0.18)</w:t>
            </w:r>
          </w:p>
        </w:tc>
        <w:tc>
          <w:tcPr>
            <w:tcW w:w="1375" w:type="dxa"/>
            <w:noWrap/>
          </w:tcPr>
          <w:p w14:paraId="34F1CEF4" w14:textId="2B97415B"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1F3169FB" w14:textId="77777777" w:rsidTr="00770DA3">
        <w:trPr>
          <w:trHeight w:val="290"/>
        </w:trPr>
        <w:tc>
          <w:tcPr>
            <w:tcW w:w="5216" w:type="dxa"/>
            <w:noWrap/>
            <w:hideMark/>
          </w:tcPr>
          <w:p w14:paraId="18B457E5" w14:textId="21563233" w:rsidR="005D525B" w:rsidRPr="005D525B" w:rsidRDefault="000A4C34" w:rsidP="005D525B">
            <w:r>
              <w:t xml:space="preserve">     </w:t>
            </w:r>
            <w:r w:rsidR="005D525B" w:rsidRPr="005D525B">
              <w:t>OR major bleeding</w:t>
            </w:r>
          </w:p>
        </w:tc>
        <w:tc>
          <w:tcPr>
            <w:tcW w:w="1127" w:type="dxa"/>
            <w:noWrap/>
            <w:hideMark/>
          </w:tcPr>
          <w:p w14:paraId="599CB459" w14:textId="326D56A1" w:rsidR="005D525B" w:rsidRPr="005D525B" w:rsidRDefault="005D525B" w:rsidP="00A93396">
            <w:pPr>
              <w:jc w:val="center"/>
            </w:pPr>
            <w:r w:rsidRPr="005D525B">
              <w:t>1.</w:t>
            </w:r>
            <w:r w:rsidR="008B4078">
              <w:t>43</w:t>
            </w:r>
          </w:p>
        </w:tc>
        <w:tc>
          <w:tcPr>
            <w:tcW w:w="3243" w:type="dxa"/>
            <w:noWrap/>
            <w:hideMark/>
          </w:tcPr>
          <w:p w14:paraId="6BBF9119" w14:textId="77777777" w:rsidR="005D525B" w:rsidRPr="005D525B" w:rsidRDefault="005D525B" w:rsidP="00D86520">
            <w:pPr>
              <w:jc w:val="center"/>
            </w:pPr>
            <w:r w:rsidRPr="005D525B">
              <w:t>Lognormal (μ= 0.35, σ=0.08)</w:t>
            </w:r>
          </w:p>
        </w:tc>
        <w:tc>
          <w:tcPr>
            <w:tcW w:w="1375" w:type="dxa"/>
            <w:noWrap/>
          </w:tcPr>
          <w:p w14:paraId="2F2E52F6" w14:textId="088E6422"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34447A13" w14:textId="77777777" w:rsidTr="00770DA3">
        <w:trPr>
          <w:trHeight w:val="290"/>
        </w:trPr>
        <w:tc>
          <w:tcPr>
            <w:tcW w:w="5216" w:type="dxa"/>
            <w:noWrap/>
            <w:hideMark/>
          </w:tcPr>
          <w:p w14:paraId="45BB8804" w14:textId="060BDB68" w:rsidR="005D525B" w:rsidRPr="005D525B" w:rsidRDefault="000A4C34" w:rsidP="005D525B">
            <w:r>
              <w:t xml:space="preserve">     </w:t>
            </w:r>
            <w:r w:rsidR="005D525B" w:rsidRPr="005D525B">
              <w:t>OR minor bleeding</w:t>
            </w:r>
          </w:p>
        </w:tc>
        <w:tc>
          <w:tcPr>
            <w:tcW w:w="1127" w:type="dxa"/>
            <w:noWrap/>
            <w:hideMark/>
          </w:tcPr>
          <w:p w14:paraId="465DE662" w14:textId="25283F42" w:rsidR="005D525B" w:rsidRPr="005D525B" w:rsidRDefault="005D525B" w:rsidP="00A93396">
            <w:pPr>
              <w:jc w:val="center"/>
            </w:pPr>
            <w:r w:rsidRPr="005D525B">
              <w:t>2.</w:t>
            </w:r>
            <w:r w:rsidR="008B4078">
              <w:t>07</w:t>
            </w:r>
          </w:p>
        </w:tc>
        <w:tc>
          <w:tcPr>
            <w:tcW w:w="3243" w:type="dxa"/>
            <w:noWrap/>
            <w:hideMark/>
          </w:tcPr>
          <w:p w14:paraId="1B5C0AC8" w14:textId="77777777" w:rsidR="005D525B" w:rsidRPr="005D525B" w:rsidRDefault="005D525B" w:rsidP="00D86520">
            <w:pPr>
              <w:jc w:val="center"/>
            </w:pPr>
            <w:r w:rsidRPr="005D525B">
              <w:t>Lognormal (μ= 0.63, σ=0.20)</w:t>
            </w:r>
          </w:p>
        </w:tc>
        <w:tc>
          <w:tcPr>
            <w:tcW w:w="1375" w:type="dxa"/>
            <w:noWrap/>
          </w:tcPr>
          <w:p w14:paraId="35165194" w14:textId="730AC1E7" w:rsidR="005D525B" w:rsidRPr="005D17B2" w:rsidRDefault="00464ED0"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B47A96" w:rsidRPr="005D17B2" w14:paraId="47E0D0AC" w14:textId="77777777" w:rsidTr="00770DA3">
        <w:trPr>
          <w:trHeight w:val="290"/>
        </w:trPr>
        <w:tc>
          <w:tcPr>
            <w:tcW w:w="9587" w:type="dxa"/>
            <w:gridSpan w:val="3"/>
            <w:noWrap/>
            <w:hideMark/>
          </w:tcPr>
          <w:p w14:paraId="2720796E" w14:textId="608C3688" w:rsidR="00B47A96" w:rsidRPr="008239DD" w:rsidRDefault="00120503" w:rsidP="00B47A96">
            <w:r>
              <w:t xml:space="preserve">   </w:t>
            </w:r>
            <w:r w:rsidR="008239DD">
              <w:t>a</w:t>
            </w:r>
            <w:r w:rsidR="00B47A96" w:rsidRPr="008239DD">
              <w:t xml:space="preserve">spirin clopidogrel-no loss-of-function vs aspirin+ ticagrelor </w:t>
            </w:r>
          </w:p>
        </w:tc>
        <w:tc>
          <w:tcPr>
            <w:tcW w:w="1375" w:type="dxa"/>
            <w:noWrap/>
            <w:hideMark/>
          </w:tcPr>
          <w:p w14:paraId="23DF482E" w14:textId="1290FED8" w:rsidR="00B47A96" w:rsidRPr="005D17B2" w:rsidRDefault="00B47A96" w:rsidP="00D86520">
            <w:pPr>
              <w:jc w:val="center"/>
              <w:rPr>
                <w:sz w:val="20"/>
                <w:szCs w:val="20"/>
              </w:rPr>
            </w:pPr>
          </w:p>
        </w:tc>
      </w:tr>
      <w:tr w:rsidR="00C74F99" w:rsidRPr="005D17B2" w14:paraId="7E12A0DB" w14:textId="77777777" w:rsidTr="00770DA3">
        <w:trPr>
          <w:trHeight w:val="290"/>
        </w:trPr>
        <w:tc>
          <w:tcPr>
            <w:tcW w:w="5216" w:type="dxa"/>
            <w:noWrap/>
            <w:hideMark/>
          </w:tcPr>
          <w:p w14:paraId="16B226A9" w14:textId="5E040DD4" w:rsidR="005D525B" w:rsidRPr="005D525B" w:rsidRDefault="00B47A96" w:rsidP="005D525B">
            <w:r>
              <w:t xml:space="preserve">     </w:t>
            </w:r>
            <w:r w:rsidR="005D525B" w:rsidRPr="005D525B">
              <w:t>HR all-cause mortality</w:t>
            </w:r>
          </w:p>
        </w:tc>
        <w:tc>
          <w:tcPr>
            <w:tcW w:w="1127" w:type="dxa"/>
            <w:noWrap/>
            <w:hideMark/>
          </w:tcPr>
          <w:p w14:paraId="4B81E282" w14:textId="77777777" w:rsidR="005D525B" w:rsidRPr="005D525B" w:rsidRDefault="005D525B" w:rsidP="00A93396">
            <w:pPr>
              <w:jc w:val="center"/>
            </w:pPr>
            <w:r w:rsidRPr="005D525B">
              <w:t>1</w:t>
            </w:r>
          </w:p>
        </w:tc>
        <w:tc>
          <w:tcPr>
            <w:tcW w:w="3243" w:type="dxa"/>
            <w:noWrap/>
            <w:hideMark/>
          </w:tcPr>
          <w:p w14:paraId="50DB6925" w14:textId="77777777" w:rsidR="005D525B" w:rsidRPr="005D525B" w:rsidRDefault="005D525B" w:rsidP="00D86520">
            <w:pPr>
              <w:jc w:val="center"/>
            </w:pPr>
            <w:r w:rsidRPr="005D525B">
              <w:t>Lognormal (μ= -0.006, σ=0.113)</w:t>
            </w:r>
          </w:p>
        </w:tc>
        <w:tc>
          <w:tcPr>
            <w:tcW w:w="1375" w:type="dxa"/>
            <w:noWrap/>
            <w:hideMark/>
          </w:tcPr>
          <w:p w14:paraId="0C5D9B11" w14:textId="299B9928" w:rsidR="005D525B" w:rsidRPr="005D17B2" w:rsidRDefault="009009C1" w:rsidP="00D86520">
            <w:pPr>
              <w:jc w:val="center"/>
              <w:rPr>
                <w:sz w:val="20"/>
                <w:szCs w:val="20"/>
              </w:rPr>
            </w:pPr>
            <w:r>
              <w:rPr>
                <w:sz w:val="20"/>
                <w:szCs w:val="20"/>
              </w:rPr>
              <w:fldChar w:fldCharType="begin"/>
            </w:r>
            <w:r>
              <w:rPr>
                <w:sz w:val="20"/>
                <w:szCs w:val="20"/>
              </w:rPr>
              <w:instrText xml:space="preserve"> ADDIN EN.CITE &lt;EndNote&gt;&lt;Cite&gt;&lt;Author&gt;Pereira&lt;/Author&gt;&lt;Year&gt;2021&lt;/Year&gt;&lt;RecNum&gt;10&lt;/RecNum&gt;&lt;DisplayText&gt;[10]&lt;/DisplayText&gt;&lt;record&gt;&lt;rec-number&gt;10&lt;/rec-number&gt;&lt;foreign-keys&gt;&lt;key app="EN" db-id="eptpxvaz1wpzxredtrlv9ax4p0zzwtavzaw0" timestamp="1765541943"&gt;10&lt;/key&gt;&lt;/foreign-keys&gt;&lt;ref-type name="Journal Article"&gt;17&lt;/ref-type&gt;&lt;contributors&gt;&lt;authors&gt;&lt;author&gt;Pereira, Naveen L.&lt;/author&gt;&lt;author&gt;Rihal, Charanjit&lt;/author&gt;&lt;author&gt;Lennon, Ryan&lt;/author&gt;&lt;author&gt;Marcus, Gil&lt;/author&gt;&lt;author&gt;Shrivastava, Sanskriti&lt;/author&gt;&lt;author&gt;Bell, Malcolm R.&lt;/author&gt;&lt;author&gt;So, Derek&lt;/author&gt;&lt;author&gt;Geller, Nancy&lt;/author&gt;&lt;author&gt;Goodman, Shaun G.&lt;/author&gt;&lt;author&gt;Hasan, Ahmed&lt;/author&gt;&lt;author&gt;Lerman, Amir&lt;/author&gt;&lt;author&gt;Rosenberg, Yves&lt;/author&gt;&lt;author&gt;Bailey, Kent&lt;/author&gt;&lt;author&gt;Murad, M. Hassan&lt;/author&gt;&lt;author&gt;Farkouh, Michael E.&lt;/author&gt;&lt;/authors&gt;&lt;/contributors&gt;&lt;titles&gt;&lt;title&gt;Effect of CYP2C19 Genotype on Ischemic Outcomes During Oral P2Y12 Inhibitor Therapy: A Meta-Analysis&lt;/title&gt;&lt;secondary-title&gt;JACC: Cardiovascular Interventions&lt;/secondary-title&gt;&lt;/titles&gt;&lt;periodical&gt;&lt;full-title&gt;JACC: Cardiovascular Interventions&lt;/full-title&gt;&lt;/periodical&gt;&lt;pages&gt;739-750&lt;/pages&gt;&lt;volume&gt;14&lt;/volume&gt;&lt;number&gt;7&lt;/number&gt;&lt;keywords&gt;&lt;keyword&gt;clopidogrel&lt;/keyword&gt;&lt;keyword&gt;genotype&lt;/keyword&gt;&lt;keyword&gt;ischemic outcomes&lt;/keyword&gt;&lt;keyword&gt;meta-analysis&lt;/keyword&gt;&lt;keyword&gt;prasugrel&lt;/keyword&gt;&lt;keyword&gt;systematic review&lt;/keyword&gt;&lt;keyword&gt;ticagrelor&lt;/keyword&gt;&lt;/keywords&gt;&lt;dates&gt;&lt;year&gt;2021&lt;/year&gt;&lt;pub-dates&gt;&lt;date&gt;2021/04/12/&lt;/date&gt;&lt;/pub-dates&gt;&lt;/dates&gt;&lt;isbn&gt;1936-8798&lt;/isbn&gt;&lt;urls&gt;&lt;related-urls&gt;&lt;url&gt;https://www.sciencedirect.com/science/article/pii/S1936879821001278&lt;/url&gt;&lt;/related-urls&gt;&lt;/urls&gt;&lt;electronic-resource-num&gt;https://doi.org/10.1016/j.jcin.2021.01.024&lt;/electronic-resource-num&gt;&lt;/record&gt;&lt;/Cite&gt;&lt;/EndNote&gt;</w:instrText>
            </w:r>
            <w:r>
              <w:rPr>
                <w:sz w:val="20"/>
                <w:szCs w:val="20"/>
              </w:rPr>
              <w:fldChar w:fldCharType="separate"/>
            </w:r>
            <w:r>
              <w:rPr>
                <w:noProof/>
                <w:sz w:val="20"/>
                <w:szCs w:val="20"/>
              </w:rPr>
              <w:t>[10]</w:t>
            </w:r>
            <w:r>
              <w:rPr>
                <w:sz w:val="20"/>
                <w:szCs w:val="20"/>
              </w:rPr>
              <w:fldChar w:fldCharType="end"/>
            </w:r>
          </w:p>
        </w:tc>
      </w:tr>
      <w:tr w:rsidR="00C74F99" w:rsidRPr="005D17B2" w14:paraId="4E2C7C14" w14:textId="77777777" w:rsidTr="00770DA3">
        <w:trPr>
          <w:trHeight w:val="290"/>
        </w:trPr>
        <w:tc>
          <w:tcPr>
            <w:tcW w:w="5216" w:type="dxa"/>
            <w:noWrap/>
            <w:hideMark/>
          </w:tcPr>
          <w:p w14:paraId="2BB1EEEA" w14:textId="14DF8FED" w:rsidR="005D525B" w:rsidRPr="005D525B" w:rsidRDefault="00B47A96" w:rsidP="005D525B">
            <w:r>
              <w:t xml:space="preserve">     </w:t>
            </w:r>
            <w:r w:rsidR="005D525B" w:rsidRPr="005D525B">
              <w:t>HR reinfarction</w:t>
            </w:r>
          </w:p>
        </w:tc>
        <w:tc>
          <w:tcPr>
            <w:tcW w:w="1127" w:type="dxa"/>
            <w:noWrap/>
            <w:hideMark/>
          </w:tcPr>
          <w:p w14:paraId="64275C80" w14:textId="77777777" w:rsidR="005D525B" w:rsidRPr="005D525B" w:rsidRDefault="005D525B" w:rsidP="00A93396">
            <w:pPr>
              <w:jc w:val="center"/>
            </w:pPr>
            <w:r w:rsidRPr="005D525B">
              <w:t>1</w:t>
            </w:r>
          </w:p>
        </w:tc>
        <w:tc>
          <w:tcPr>
            <w:tcW w:w="3243" w:type="dxa"/>
            <w:noWrap/>
            <w:hideMark/>
          </w:tcPr>
          <w:p w14:paraId="55147E01" w14:textId="77777777" w:rsidR="005D525B" w:rsidRPr="005D525B" w:rsidRDefault="005D525B" w:rsidP="00D86520">
            <w:pPr>
              <w:jc w:val="center"/>
            </w:pPr>
            <w:r w:rsidRPr="005D525B">
              <w:t>Lognormal (μ= -0.006, σ=0.113)</w:t>
            </w:r>
          </w:p>
        </w:tc>
        <w:tc>
          <w:tcPr>
            <w:tcW w:w="1375" w:type="dxa"/>
            <w:noWrap/>
            <w:hideMark/>
          </w:tcPr>
          <w:p w14:paraId="0E32CE99" w14:textId="514F4C8D" w:rsidR="005D525B" w:rsidRPr="005D17B2" w:rsidRDefault="009009C1" w:rsidP="00D86520">
            <w:pPr>
              <w:jc w:val="center"/>
              <w:rPr>
                <w:sz w:val="20"/>
                <w:szCs w:val="20"/>
              </w:rPr>
            </w:pPr>
            <w:r>
              <w:rPr>
                <w:sz w:val="20"/>
                <w:szCs w:val="20"/>
              </w:rPr>
              <w:fldChar w:fldCharType="begin"/>
            </w:r>
            <w:r>
              <w:rPr>
                <w:sz w:val="20"/>
                <w:szCs w:val="20"/>
              </w:rPr>
              <w:instrText xml:space="preserve"> ADDIN EN.CITE &lt;EndNote&gt;&lt;Cite&gt;&lt;Author&gt;Pereira&lt;/Author&gt;&lt;Year&gt;2021&lt;/Year&gt;&lt;RecNum&gt;10&lt;/RecNum&gt;&lt;DisplayText&gt;[10]&lt;/DisplayText&gt;&lt;record&gt;&lt;rec-number&gt;10&lt;/rec-number&gt;&lt;foreign-keys&gt;&lt;key app="EN" db-id="eptpxvaz1wpzxredtrlv9ax4p0zzwtavzaw0" timestamp="1765541943"&gt;10&lt;/key&gt;&lt;/foreign-keys&gt;&lt;ref-type name="Journal Article"&gt;17&lt;/ref-type&gt;&lt;contributors&gt;&lt;authors&gt;&lt;author&gt;Pereira, Naveen L.&lt;/author&gt;&lt;author&gt;Rihal, Charanjit&lt;/author&gt;&lt;author&gt;Lennon, Ryan&lt;/author&gt;&lt;author&gt;Marcus, Gil&lt;/author&gt;&lt;author&gt;Shrivastava, Sanskriti&lt;/author&gt;&lt;author&gt;Bell, Malcolm R.&lt;/author&gt;&lt;author&gt;So, Derek&lt;/author&gt;&lt;author&gt;Geller, Nancy&lt;/author&gt;&lt;author&gt;Goodman, Shaun G.&lt;/author&gt;&lt;author&gt;Hasan, Ahmed&lt;/author&gt;&lt;author&gt;Lerman, Amir&lt;/author&gt;&lt;author&gt;Rosenberg, Yves&lt;/author&gt;&lt;author&gt;Bailey, Kent&lt;/author&gt;&lt;author&gt;Murad, M. Hassan&lt;/author&gt;&lt;author&gt;Farkouh, Michael E.&lt;/author&gt;&lt;/authors&gt;&lt;/contributors&gt;&lt;titles&gt;&lt;title&gt;Effect of CYP2C19 Genotype on Ischemic Outcomes During Oral P2Y12 Inhibitor Therapy: A Meta-Analysis&lt;/title&gt;&lt;secondary-title&gt;JACC: Cardiovascular Interventions&lt;/secondary-title&gt;&lt;/titles&gt;&lt;periodical&gt;&lt;full-title&gt;JACC: Cardiovascular Interventions&lt;/full-title&gt;&lt;/periodical&gt;&lt;pages&gt;739-750&lt;/pages&gt;&lt;volume&gt;14&lt;/volume&gt;&lt;number&gt;7&lt;/number&gt;&lt;keywords&gt;&lt;keyword&gt;clopidogrel&lt;/keyword&gt;&lt;keyword&gt;genotype&lt;/keyword&gt;&lt;keyword&gt;ischemic outcomes&lt;/keyword&gt;&lt;keyword&gt;meta-analysis&lt;/keyword&gt;&lt;keyword&gt;prasugrel&lt;/keyword&gt;&lt;keyword&gt;systematic review&lt;/keyword&gt;&lt;keyword&gt;ticagrelor&lt;/keyword&gt;&lt;/keywords&gt;&lt;dates&gt;&lt;year&gt;2021&lt;/year&gt;&lt;pub-dates&gt;&lt;date&gt;2021/04/12/&lt;/date&gt;&lt;/pub-dates&gt;&lt;/dates&gt;&lt;isbn&gt;1936-8798&lt;/isbn&gt;&lt;urls&gt;&lt;related-urls&gt;&lt;url&gt;https://www.sciencedirect.com/science/article/pii/S1936879821001278&lt;/url&gt;&lt;/related-urls&gt;&lt;/urls&gt;&lt;electronic-resource-num&gt;https://doi.org/10.1016/j.jcin.2021.01.024&lt;/electronic-resource-num&gt;&lt;/record&gt;&lt;/Cite&gt;&lt;/EndNote&gt;</w:instrText>
            </w:r>
            <w:r>
              <w:rPr>
                <w:sz w:val="20"/>
                <w:szCs w:val="20"/>
              </w:rPr>
              <w:fldChar w:fldCharType="separate"/>
            </w:r>
            <w:r>
              <w:rPr>
                <w:noProof/>
                <w:sz w:val="20"/>
                <w:szCs w:val="20"/>
              </w:rPr>
              <w:t>[10]</w:t>
            </w:r>
            <w:r>
              <w:rPr>
                <w:sz w:val="20"/>
                <w:szCs w:val="20"/>
              </w:rPr>
              <w:fldChar w:fldCharType="end"/>
            </w:r>
          </w:p>
        </w:tc>
      </w:tr>
      <w:tr w:rsidR="00C74F99" w:rsidRPr="005D17B2" w14:paraId="11EAB4A0" w14:textId="77777777" w:rsidTr="00770DA3">
        <w:trPr>
          <w:trHeight w:val="290"/>
        </w:trPr>
        <w:tc>
          <w:tcPr>
            <w:tcW w:w="5216" w:type="dxa"/>
            <w:noWrap/>
            <w:hideMark/>
          </w:tcPr>
          <w:p w14:paraId="1BA0E375" w14:textId="3900E3F4" w:rsidR="005D525B" w:rsidRPr="005D525B" w:rsidRDefault="00B47A96" w:rsidP="005D525B">
            <w:r>
              <w:t xml:space="preserve">     </w:t>
            </w:r>
            <w:r w:rsidR="005D525B" w:rsidRPr="005D525B">
              <w:t>HR stroke</w:t>
            </w:r>
          </w:p>
        </w:tc>
        <w:tc>
          <w:tcPr>
            <w:tcW w:w="1127" w:type="dxa"/>
            <w:noWrap/>
            <w:hideMark/>
          </w:tcPr>
          <w:p w14:paraId="0642D154" w14:textId="77777777" w:rsidR="005D525B" w:rsidRPr="005D525B" w:rsidRDefault="005D525B" w:rsidP="00A93396">
            <w:pPr>
              <w:jc w:val="center"/>
            </w:pPr>
            <w:r w:rsidRPr="005D525B">
              <w:t>1</w:t>
            </w:r>
          </w:p>
        </w:tc>
        <w:tc>
          <w:tcPr>
            <w:tcW w:w="3243" w:type="dxa"/>
            <w:noWrap/>
            <w:hideMark/>
          </w:tcPr>
          <w:p w14:paraId="4C65447A" w14:textId="77777777" w:rsidR="005D525B" w:rsidRPr="005D525B" w:rsidRDefault="005D525B" w:rsidP="00D86520">
            <w:pPr>
              <w:jc w:val="center"/>
            </w:pPr>
            <w:r w:rsidRPr="005D525B">
              <w:t>Lognormal (μ= -0.006, σ=0.113)</w:t>
            </w:r>
          </w:p>
        </w:tc>
        <w:tc>
          <w:tcPr>
            <w:tcW w:w="1375" w:type="dxa"/>
            <w:noWrap/>
            <w:hideMark/>
          </w:tcPr>
          <w:p w14:paraId="6400E8AA" w14:textId="6A389FD3" w:rsidR="005D525B" w:rsidRPr="005D17B2" w:rsidRDefault="009009C1" w:rsidP="00D86520">
            <w:pPr>
              <w:jc w:val="center"/>
              <w:rPr>
                <w:sz w:val="20"/>
                <w:szCs w:val="20"/>
              </w:rPr>
            </w:pPr>
            <w:r>
              <w:rPr>
                <w:sz w:val="20"/>
                <w:szCs w:val="20"/>
              </w:rPr>
              <w:fldChar w:fldCharType="begin"/>
            </w:r>
            <w:r>
              <w:rPr>
                <w:sz w:val="20"/>
                <w:szCs w:val="20"/>
              </w:rPr>
              <w:instrText xml:space="preserve"> ADDIN EN.CITE &lt;EndNote&gt;&lt;Cite&gt;&lt;Author&gt;Pereira&lt;/Author&gt;&lt;Year&gt;2021&lt;/Year&gt;&lt;RecNum&gt;10&lt;/RecNum&gt;&lt;DisplayText&gt;[10]&lt;/DisplayText&gt;&lt;record&gt;&lt;rec-number&gt;10&lt;/rec-number&gt;&lt;foreign-keys&gt;&lt;key app="EN" db-id="eptpxvaz1wpzxredtrlv9ax4p0zzwtavzaw0" timestamp="1765541943"&gt;10&lt;/key&gt;&lt;/foreign-keys&gt;&lt;ref-type name="Journal Article"&gt;17&lt;/ref-type&gt;&lt;contributors&gt;&lt;authors&gt;&lt;author&gt;Pereira, Naveen L.&lt;/author&gt;&lt;author&gt;Rihal, Charanjit&lt;/author&gt;&lt;author&gt;Lennon, Ryan&lt;/author&gt;&lt;author&gt;Marcus, Gil&lt;/author&gt;&lt;author&gt;Shrivastava, Sanskriti&lt;/author&gt;&lt;author&gt;Bell, Malcolm R.&lt;/author&gt;&lt;author&gt;So, Derek&lt;/author&gt;&lt;author&gt;Geller, Nancy&lt;/author&gt;&lt;author&gt;Goodman, Shaun G.&lt;/author&gt;&lt;author&gt;Hasan, Ahmed&lt;/author&gt;&lt;author&gt;Lerman, Amir&lt;/author&gt;&lt;author&gt;Rosenberg, Yves&lt;/author&gt;&lt;author&gt;Bailey, Kent&lt;/author&gt;&lt;author&gt;Murad, M. Hassan&lt;/author&gt;&lt;author&gt;Farkouh, Michael E.&lt;/author&gt;&lt;/authors&gt;&lt;/contributors&gt;&lt;titles&gt;&lt;title&gt;Effect of CYP2C19 Genotype on Ischemic Outcomes During Oral P2Y12 Inhibitor Therapy: A Meta-Analysis&lt;/title&gt;&lt;secondary-title&gt;JACC: Cardiovascular Interventions&lt;/secondary-title&gt;&lt;/titles&gt;&lt;periodical&gt;&lt;full-title&gt;JACC: Cardiovascular Interventions&lt;/full-title&gt;&lt;/periodical&gt;&lt;pages&gt;739-750&lt;/pages&gt;&lt;volume&gt;14&lt;/volume&gt;&lt;number&gt;7&lt;/number&gt;&lt;keywords&gt;&lt;keyword&gt;clopidogrel&lt;/keyword&gt;&lt;keyword&gt;genotype&lt;/keyword&gt;&lt;keyword&gt;ischemic outcomes&lt;/keyword&gt;&lt;keyword&gt;meta-analysis&lt;/keyword&gt;&lt;keyword&gt;prasugrel&lt;/keyword&gt;&lt;keyword&gt;systematic review&lt;/keyword&gt;&lt;keyword&gt;ticagrelor&lt;/keyword&gt;&lt;/keywords&gt;&lt;dates&gt;&lt;year&gt;2021&lt;/year&gt;&lt;pub-dates&gt;&lt;date&gt;2021/04/12/&lt;/date&gt;&lt;/pub-dates&gt;&lt;/dates&gt;&lt;isbn&gt;1936-8798&lt;/isbn&gt;&lt;urls&gt;&lt;related-urls&gt;&lt;url&gt;https://www.sciencedirect.com/science/article/pii/S1936879821001278&lt;/url&gt;&lt;/related-urls&gt;&lt;/urls&gt;&lt;electronic-resource-num&gt;https://doi.org/10.1016/j.jcin.2021.01.024&lt;/electronic-resource-num&gt;&lt;/record&gt;&lt;/Cite&gt;&lt;/EndNote&gt;</w:instrText>
            </w:r>
            <w:r>
              <w:rPr>
                <w:sz w:val="20"/>
                <w:szCs w:val="20"/>
              </w:rPr>
              <w:fldChar w:fldCharType="separate"/>
            </w:r>
            <w:r>
              <w:rPr>
                <w:noProof/>
                <w:sz w:val="20"/>
                <w:szCs w:val="20"/>
              </w:rPr>
              <w:t>[10]</w:t>
            </w:r>
            <w:r>
              <w:rPr>
                <w:sz w:val="20"/>
                <w:szCs w:val="20"/>
              </w:rPr>
              <w:fldChar w:fldCharType="end"/>
            </w:r>
          </w:p>
        </w:tc>
      </w:tr>
      <w:tr w:rsidR="00C74F99" w:rsidRPr="005D17B2" w14:paraId="3C82124B" w14:textId="77777777" w:rsidTr="00770DA3">
        <w:trPr>
          <w:trHeight w:val="290"/>
        </w:trPr>
        <w:tc>
          <w:tcPr>
            <w:tcW w:w="5216" w:type="dxa"/>
            <w:noWrap/>
            <w:hideMark/>
          </w:tcPr>
          <w:p w14:paraId="7420230E" w14:textId="135F06A8" w:rsidR="005D525B" w:rsidRPr="005D525B" w:rsidRDefault="00B47A96" w:rsidP="005D525B">
            <w:r>
              <w:t xml:space="preserve">     </w:t>
            </w:r>
            <w:r w:rsidR="005D525B" w:rsidRPr="005D525B">
              <w:t>HR major bleeding</w:t>
            </w:r>
          </w:p>
        </w:tc>
        <w:tc>
          <w:tcPr>
            <w:tcW w:w="1127" w:type="dxa"/>
            <w:noWrap/>
            <w:hideMark/>
          </w:tcPr>
          <w:p w14:paraId="0FEDD47D" w14:textId="77777777" w:rsidR="005D525B" w:rsidRPr="005D525B" w:rsidRDefault="005D525B" w:rsidP="00A93396">
            <w:pPr>
              <w:jc w:val="center"/>
            </w:pPr>
            <w:r w:rsidRPr="005D525B">
              <w:t>1</w:t>
            </w:r>
          </w:p>
        </w:tc>
        <w:tc>
          <w:tcPr>
            <w:tcW w:w="3243" w:type="dxa"/>
            <w:noWrap/>
            <w:hideMark/>
          </w:tcPr>
          <w:p w14:paraId="31FD7163" w14:textId="77777777" w:rsidR="005D525B" w:rsidRPr="005D525B" w:rsidRDefault="005D525B" w:rsidP="00D86520">
            <w:pPr>
              <w:jc w:val="center"/>
            </w:pPr>
            <w:r w:rsidRPr="005D525B">
              <w:t>Lognormal (μ= -0.006, σ=0.113)</w:t>
            </w:r>
          </w:p>
        </w:tc>
        <w:tc>
          <w:tcPr>
            <w:tcW w:w="1375" w:type="dxa"/>
            <w:noWrap/>
            <w:hideMark/>
          </w:tcPr>
          <w:p w14:paraId="62F3C2B9" w14:textId="1958635B" w:rsidR="005D525B" w:rsidRPr="005D17B2" w:rsidRDefault="009009C1" w:rsidP="00D86520">
            <w:pPr>
              <w:jc w:val="center"/>
              <w:rPr>
                <w:sz w:val="20"/>
                <w:szCs w:val="20"/>
              </w:rPr>
            </w:pPr>
            <w:r>
              <w:rPr>
                <w:sz w:val="20"/>
                <w:szCs w:val="20"/>
              </w:rPr>
              <w:fldChar w:fldCharType="begin"/>
            </w:r>
            <w:r>
              <w:rPr>
                <w:sz w:val="20"/>
                <w:szCs w:val="20"/>
              </w:rPr>
              <w:instrText xml:space="preserve"> ADDIN EN.CITE &lt;EndNote&gt;&lt;Cite&gt;&lt;Author&gt;Pereira&lt;/Author&gt;&lt;Year&gt;2021&lt;/Year&gt;&lt;RecNum&gt;10&lt;/RecNum&gt;&lt;DisplayText&gt;[10]&lt;/DisplayText&gt;&lt;record&gt;&lt;rec-number&gt;10&lt;/rec-number&gt;&lt;foreign-keys&gt;&lt;key app="EN" db-id="eptpxvaz1wpzxredtrlv9ax4p0zzwtavzaw0" timestamp="1765541943"&gt;10&lt;/key&gt;&lt;/foreign-keys&gt;&lt;ref-type name="Journal Article"&gt;17&lt;/ref-type&gt;&lt;contributors&gt;&lt;authors&gt;&lt;author&gt;Pereira, Naveen L.&lt;/author&gt;&lt;author&gt;Rihal, Charanjit&lt;/author&gt;&lt;author&gt;Lennon, Ryan&lt;/author&gt;&lt;author&gt;Marcus, Gil&lt;/author&gt;&lt;author&gt;Shrivastava, Sanskriti&lt;/author&gt;&lt;author&gt;Bell, Malcolm R.&lt;/author&gt;&lt;author&gt;So, Derek&lt;/author&gt;&lt;author&gt;Geller, Nancy&lt;/author&gt;&lt;author&gt;Goodman, Shaun G.&lt;/author&gt;&lt;author&gt;Hasan, Ahmed&lt;/author&gt;&lt;author&gt;Lerman, Amir&lt;/author&gt;&lt;author&gt;Rosenberg, Yves&lt;/author&gt;&lt;author&gt;Bailey, Kent&lt;/author&gt;&lt;author&gt;Murad, M. Hassan&lt;/author&gt;&lt;author&gt;Farkouh, Michael E.&lt;/author&gt;&lt;/authors&gt;&lt;/contributors&gt;&lt;titles&gt;&lt;title&gt;Effect of CYP2C19 Genotype on Ischemic Outcomes During Oral P2Y12 Inhibitor Therapy: A Meta-Analysis&lt;/title&gt;&lt;secondary-title&gt;JACC: Cardiovascular Interventions&lt;/secondary-title&gt;&lt;/titles&gt;&lt;periodical&gt;&lt;full-title&gt;JACC: Cardiovascular Interventions&lt;/full-title&gt;&lt;/periodical&gt;&lt;pages&gt;739-750&lt;/pages&gt;&lt;volume&gt;14&lt;/volume&gt;&lt;number&gt;7&lt;/number&gt;&lt;keywords&gt;&lt;keyword&gt;clopidogrel&lt;/keyword&gt;&lt;keyword&gt;genotype&lt;/keyword&gt;&lt;keyword&gt;ischemic outcomes&lt;/keyword&gt;&lt;keyword&gt;meta-analysis&lt;/keyword&gt;&lt;keyword&gt;prasugrel&lt;/keyword&gt;&lt;keyword&gt;systematic review&lt;/keyword&gt;&lt;keyword&gt;ticagrelor&lt;/keyword&gt;&lt;/keywords&gt;&lt;dates&gt;&lt;year&gt;2021&lt;/year&gt;&lt;pub-dates&gt;&lt;date&gt;2021/04/12/&lt;/date&gt;&lt;/pub-dates&gt;&lt;/dates&gt;&lt;isbn&gt;1936-8798&lt;/isbn&gt;&lt;urls&gt;&lt;related-urls&gt;&lt;url&gt;https://www.sciencedirect.com/science/article/pii/S1936879821001278&lt;/url&gt;&lt;/related-urls&gt;&lt;/urls&gt;&lt;electronic-resource-num&gt;https://doi.org/10.1016/j.jcin.2021.01.024&lt;/electronic-resource-num&gt;&lt;/record&gt;&lt;/Cite&gt;&lt;/EndNote&gt;</w:instrText>
            </w:r>
            <w:r>
              <w:rPr>
                <w:sz w:val="20"/>
                <w:szCs w:val="20"/>
              </w:rPr>
              <w:fldChar w:fldCharType="separate"/>
            </w:r>
            <w:r>
              <w:rPr>
                <w:noProof/>
                <w:sz w:val="20"/>
                <w:szCs w:val="20"/>
              </w:rPr>
              <w:t>[10]</w:t>
            </w:r>
            <w:r>
              <w:rPr>
                <w:sz w:val="20"/>
                <w:szCs w:val="20"/>
              </w:rPr>
              <w:fldChar w:fldCharType="end"/>
            </w:r>
          </w:p>
        </w:tc>
      </w:tr>
      <w:tr w:rsidR="00C74F99" w:rsidRPr="005D17B2" w14:paraId="197AE44F" w14:textId="77777777" w:rsidTr="00770DA3">
        <w:trPr>
          <w:trHeight w:val="290"/>
        </w:trPr>
        <w:tc>
          <w:tcPr>
            <w:tcW w:w="5216" w:type="dxa"/>
            <w:noWrap/>
            <w:hideMark/>
          </w:tcPr>
          <w:p w14:paraId="65048DFA" w14:textId="14739A47" w:rsidR="005D525B" w:rsidRPr="005D525B" w:rsidRDefault="00B47A96" w:rsidP="005D525B">
            <w:r>
              <w:t xml:space="preserve">     </w:t>
            </w:r>
            <w:r w:rsidR="005D525B" w:rsidRPr="005D525B">
              <w:t>HR minor bleeding</w:t>
            </w:r>
          </w:p>
        </w:tc>
        <w:tc>
          <w:tcPr>
            <w:tcW w:w="1127" w:type="dxa"/>
            <w:noWrap/>
            <w:hideMark/>
          </w:tcPr>
          <w:p w14:paraId="7AC79BA4" w14:textId="77777777" w:rsidR="005D525B" w:rsidRPr="005D525B" w:rsidRDefault="005D525B" w:rsidP="00A93396">
            <w:pPr>
              <w:jc w:val="center"/>
            </w:pPr>
            <w:r w:rsidRPr="005D525B">
              <w:t>1</w:t>
            </w:r>
          </w:p>
        </w:tc>
        <w:tc>
          <w:tcPr>
            <w:tcW w:w="3243" w:type="dxa"/>
            <w:noWrap/>
            <w:hideMark/>
          </w:tcPr>
          <w:p w14:paraId="56AACB07" w14:textId="77777777" w:rsidR="005D525B" w:rsidRPr="005D525B" w:rsidRDefault="005D525B" w:rsidP="00D86520">
            <w:pPr>
              <w:jc w:val="center"/>
            </w:pPr>
            <w:r w:rsidRPr="005D525B">
              <w:t>Lognormal (μ= -0.006, σ=0.113)</w:t>
            </w:r>
          </w:p>
        </w:tc>
        <w:tc>
          <w:tcPr>
            <w:tcW w:w="1375" w:type="dxa"/>
            <w:noWrap/>
            <w:hideMark/>
          </w:tcPr>
          <w:p w14:paraId="713BAD79" w14:textId="6EE85DA4" w:rsidR="005D525B" w:rsidRPr="005D17B2" w:rsidRDefault="009009C1" w:rsidP="00D86520">
            <w:pPr>
              <w:jc w:val="center"/>
              <w:rPr>
                <w:sz w:val="20"/>
                <w:szCs w:val="20"/>
              </w:rPr>
            </w:pPr>
            <w:r>
              <w:rPr>
                <w:sz w:val="20"/>
                <w:szCs w:val="20"/>
              </w:rPr>
              <w:fldChar w:fldCharType="begin"/>
            </w:r>
            <w:r>
              <w:rPr>
                <w:sz w:val="20"/>
                <w:szCs w:val="20"/>
              </w:rPr>
              <w:instrText xml:space="preserve"> ADDIN EN.CITE &lt;EndNote&gt;&lt;Cite&gt;&lt;Author&gt;Pereira&lt;/Author&gt;&lt;Year&gt;2021&lt;/Year&gt;&lt;RecNum&gt;10&lt;/RecNum&gt;&lt;DisplayText&gt;[10]&lt;/DisplayText&gt;&lt;record&gt;&lt;rec-number&gt;10&lt;/rec-number&gt;&lt;foreign-keys&gt;&lt;key app="EN" db-id="eptpxvaz1wpzxredtrlv9ax4p0zzwtavzaw0" timestamp="1765541943"&gt;10&lt;/key&gt;&lt;/foreign-keys&gt;&lt;ref-type name="Journal Article"&gt;17&lt;/ref-type&gt;&lt;contributors&gt;&lt;authors&gt;&lt;author&gt;Pereira, Naveen L.&lt;/author&gt;&lt;author&gt;Rihal, Charanjit&lt;/author&gt;&lt;author&gt;Lennon, Ryan&lt;/author&gt;&lt;author&gt;Marcus, Gil&lt;/author&gt;&lt;author&gt;Shrivastava, Sanskriti&lt;/author&gt;&lt;author&gt;Bell, Malcolm R.&lt;/author&gt;&lt;author&gt;So, Derek&lt;/author&gt;&lt;author&gt;Geller, Nancy&lt;/author&gt;&lt;author&gt;Goodman, Shaun G.&lt;/author&gt;&lt;author&gt;Hasan, Ahmed&lt;/author&gt;&lt;author&gt;Lerman, Amir&lt;/author&gt;&lt;author&gt;Rosenberg, Yves&lt;/author&gt;&lt;author&gt;Bailey, Kent&lt;/author&gt;&lt;author&gt;Murad, M. Hassan&lt;/author&gt;&lt;author&gt;Farkouh, Michael E.&lt;/author&gt;&lt;/authors&gt;&lt;/contributors&gt;&lt;titles&gt;&lt;title&gt;Effect of CYP2C19 Genotype on Ischemic Outcomes During Oral P2Y12 Inhibitor Therapy: A Meta-Analysis&lt;/title&gt;&lt;secondary-title&gt;JACC: Cardiovascular Interventions&lt;/secondary-title&gt;&lt;/titles&gt;&lt;periodical&gt;&lt;full-title&gt;JACC: Cardiovascular Interventions&lt;/full-title&gt;&lt;/periodical&gt;&lt;pages&gt;739-750&lt;/pages&gt;&lt;volume&gt;14&lt;/volume&gt;&lt;number&gt;7&lt;/number&gt;&lt;keywords&gt;&lt;keyword&gt;clopidogrel&lt;/keyword&gt;&lt;keyword&gt;genotype&lt;/keyword&gt;&lt;keyword&gt;ischemic outcomes&lt;/keyword&gt;&lt;keyword&gt;meta-analysis&lt;/keyword&gt;&lt;keyword&gt;prasugrel&lt;/keyword&gt;&lt;keyword&gt;systematic review&lt;/keyword&gt;&lt;keyword&gt;ticagrelor&lt;/keyword&gt;&lt;/keywords&gt;&lt;dates&gt;&lt;year&gt;2021&lt;/year&gt;&lt;pub-dates&gt;&lt;date&gt;2021/04/12/&lt;/date&gt;&lt;/pub-dates&gt;&lt;/dates&gt;&lt;isbn&gt;1936-8798&lt;/isbn&gt;&lt;urls&gt;&lt;related-urls&gt;&lt;url&gt;https://www.sciencedirect.com/science/article/pii/S1936879821001278&lt;/url&gt;&lt;/related-urls&gt;&lt;/urls&gt;&lt;electronic-resource-num&gt;https://doi.org/10.1016/j.jcin.2021.01.024&lt;/electronic-resource-num&gt;&lt;/record&gt;&lt;/Cite&gt;&lt;/EndNote&gt;</w:instrText>
            </w:r>
            <w:r>
              <w:rPr>
                <w:sz w:val="20"/>
                <w:szCs w:val="20"/>
              </w:rPr>
              <w:fldChar w:fldCharType="separate"/>
            </w:r>
            <w:r>
              <w:rPr>
                <w:noProof/>
                <w:sz w:val="20"/>
                <w:szCs w:val="20"/>
              </w:rPr>
              <w:t>[10]</w:t>
            </w:r>
            <w:r>
              <w:rPr>
                <w:sz w:val="20"/>
                <w:szCs w:val="20"/>
              </w:rPr>
              <w:fldChar w:fldCharType="end"/>
            </w:r>
          </w:p>
        </w:tc>
      </w:tr>
      <w:tr w:rsidR="00C74F99" w:rsidRPr="005D17B2" w14:paraId="2EF56E1B" w14:textId="77777777" w:rsidTr="00770DA3">
        <w:trPr>
          <w:trHeight w:val="290"/>
        </w:trPr>
        <w:tc>
          <w:tcPr>
            <w:tcW w:w="5216" w:type="dxa"/>
            <w:noWrap/>
            <w:hideMark/>
          </w:tcPr>
          <w:p w14:paraId="1A956D2A" w14:textId="77777777" w:rsidR="005D525B" w:rsidRPr="008239DD" w:rsidRDefault="005D525B" w:rsidP="005D525B">
            <w:r w:rsidRPr="008239DD">
              <w:t>CYP2C19 loss-of-function allele frequency, %</w:t>
            </w:r>
          </w:p>
        </w:tc>
        <w:tc>
          <w:tcPr>
            <w:tcW w:w="1127" w:type="dxa"/>
            <w:noWrap/>
            <w:hideMark/>
          </w:tcPr>
          <w:p w14:paraId="71899C27" w14:textId="4728AD17" w:rsidR="005D525B" w:rsidRPr="005D525B" w:rsidRDefault="002A6E2C" w:rsidP="00A93396">
            <w:pPr>
              <w:jc w:val="center"/>
            </w:pPr>
            <w:r>
              <w:t>29.7</w:t>
            </w:r>
            <w:r w:rsidR="7F044DA3">
              <w:t>%</w:t>
            </w:r>
          </w:p>
        </w:tc>
        <w:tc>
          <w:tcPr>
            <w:tcW w:w="3243" w:type="dxa"/>
            <w:noWrap/>
            <w:hideMark/>
          </w:tcPr>
          <w:p w14:paraId="47387157" w14:textId="77777777" w:rsidR="005D525B" w:rsidRPr="005D525B" w:rsidRDefault="005D525B" w:rsidP="00D86520">
            <w:pPr>
              <w:jc w:val="center"/>
            </w:pPr>
            <w:r w:rsidRPr="005D525B">
              <w:t>β (α = 6, β=14)</w:t>
            </w:r>
          </w:p>
        </w:tc>
        <w:tc>
          <w:tcPr>
            <w:tcW w:w="1375" w:type="dxa"/>
            <w:noWrap/>
            <w:hideMark/>
          </w:tcPr>
          <w:p w14:paraId="5B60E31B" w14:textId="1935A2BB" w:rsidR="005D525B" w:rsidRPr="005D17B2" w:rsidRDefault="009009C1" w:rsidP="00D86520">
            <w:pPr>
              <w:jc w:val="center"/>
              <w:rPr>
                <w:sz w:val="20"/>
                <w:szCs w:val="20"/>
              </w:rPr>
            </w:pPr>
            <w:r>
              <w:rPr>
                <w:sz w:val="20"/>
                <w:szCs w:val="20"/>
              </w:rPr>
              <w:fldChar w:fldCharType="begin"/>
            </w:r>
            <w:r>
              <w:rPr>
                <w:sz w:val="20"/>
                <w:szCs w:val="20"/>
              </w:rPr>
              <w:instrText xml:space="preserve"> ADDIN EN.CITE &lt;EndNote&gt;&lt;Cite&gt;&lt;Author&gt;Ionova&lt;/Author&gt;&lt;Year&gt;2020&lt;/Year&gt;&lt;RecNum&gt;8&lt;/RecNum&gt;&lt;DisplayText&gt;[11]&lt;/DisplayText&gt;&lt;record&gt;&lt;rec-number&gt;8&lt;/rec-number&gt;&lt;foreign-keys&gt;&lt;key app="EN" db-id="eptpxvaz1wpzxredtrlv9ax4p0zzwtavzaw0" timestamp="1765541758"&gt;8&lt;/key&gt;&lt;/foreign-keys&gt;&lt;ref-type name="Journal Article"&gt;17&lt;/ref-type&gt;&lt;contributors&gt;&lt;authors&gt;&lt;author&gt;Ionova, Yelena&lt;/author&gt;&lt;author&gt;Ashenhurst, James&lt;/author&gt;&lt;author&gt;Zhan, Jianan&lt;/author&gt;&lt;author&gt;Nhan, Hoang&lt;/author&gt;&lt;author&gt;Kosinski, Cindy&lt;/author&gt;&lt;author&gt;Tamraz, Bani&lt;/author&gt;&lt;author&gt;Chubb, Alison&lt;/author&gt;&lt;/authors&gt;&lt;/contributors&gt;&lt;titles&gt;&lt;title&gt;CYP2C19 allele frequencies in over 2.2 million direct</w:instrText>
            </w:r>
            <w:r>
              <w:rPr>
                <w:rFonts w:ascii="Cambria Math" w:hAnsi="Cambria Math" w:cs="Cambria Math"/>
                <w:sz w:val="20"/>
                <w:szCs w:val="20"/>
              </w:rPr>
              <w:instrText>‐</w:instrText>
            </w:r>
            <w:r>
              <w:rPr>
                <w:sz w:val="20"/>
                <w:szCs w:val="20"/>
              </w:rPr>
              <w:instrText>to</w:instrText>
            </w:r>
            <w:r>
              <w:rPr>
                <w:rFonts w:ascii="Cambria Math" w:hAnsi="Cambria Math" w:cs="Cambria Math"/>
                <w:sz w:val="20"/>
                <w:szCs w:val="20"/>
              </w:rPr>
              <w:instrText>‐</w:instrText>
            </w:r>
            <w:r>
              <w:rPr>
                <w:sz w:val="20"/>
                <w:szCs w:val="20"/>
              </w:rPr>
              <w:instrText>consumer genetics research participants and the potential implication for prescriptions in a large health system&lt;/title&gt;&lt;secondary-title&gt;Clinical and translational science&lt;/secondary-title&gt;&lt;/titles&gt;&lt;periodical&gt;&lt;full-title&gt;Clinical and translational science&lt;/full-title&gt;&lt;/periodical&gt;&lt;pages&gt;1298-1306&lt;/pages&gt;&lt;volume&gt;13&lt;/volume&gt;&lt;number&gt;6&lt;/number&gt;&lt;dates&gt;&lt;year&gt;2020&lt;/year&gt;&lt;/dates&gt;&lt;isbn&gt;1752-8054&lt;/isbn&gt;&lt;urls&gt;&lt;/urls&gt;&lt;/record&gt;&lt;/Cite&gt;&lt;/EndNote&gt;</w:instrText>
            </w:r>
            <w:r>
              <w:rPr>
                <w:sz w:val="20"/>
                <w:szCs w:val="20"/>
              </w:rPr>
              <w:fldChar w:fldCharType="separate"/>
            </w:r>
            <w:r>
              <w:rPr>
                <w:noProof/>
                <w:sz w:val="20"/>
                <w:szCs w:val="20"/>
              </w:rPr>
              <w:t>[11]</w:t>
            </w:r>
            <w:r>
              <w:rPr>
                <w:sz w:val="20"/>
                <w:szCs w:val="20"/>
              </w:rPr>
              <w:fldChar w:fldCharType="end"/>
            </w:r>
            <w:r>
              <w:rPr>
                <w:sz w:val="20"/>
                <w:szCs w:val="20"/>
              </w:rPr>
              <w:t xml:space="preserve"> </w:t>
            </w:r>
            <w:r w:rsidR="002808BA">
              <w:rPr>
                <w:sz w:val="20"/>
                <w:szCs w:val="20"/>
              </w:rPr>
              <w:fldChar w:fldCharType="begin">
                <w:fldData xml:space="preserve">PEVuZE5vdGU+PENpdGU+PEF1dGhvcj5XYW5nPC9BdXRob3I+PFllYXI+MjAxNjwvWWVhcj48UmVj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</w:fldData>
              </w:fldChar>
            </w:r>
            <w:r w:rsidR="002808BA">
              <w:rPr>
                <w:sz w:val="20"/>
                <w:szCs w:val="20"/>
              </w:rPr>
              <w:instrText xml:space="preserve"> ADDIN EN.CITE </w:instrText>
            </w:r>
            <w:r w:rsidR="002808BA">
              <w:rPr>
                <w:sz w:val="20"/>
                <w:szCs w:val="20"/>
              </w:rPr>
              <w:fldChar w:fldCharType="begin">
                <w:fldData xml:space="preserve">PEVuZE5vdGU+PENpdGU+PEF1dGhvcj5XYW5nPC9BdXRob3I+PFllYXI+MjAxNjwvWWVhcj48UmVj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</w:fldData>
              </w:fldChar>
            </w:r>
            <w:r w:rsidR="002808BA">
              <w:rPr>
                <w:sz w:val="20"/>
                <w:szCs w:val="20"/>
              </w:rPr>
              <w:instrText xml:space="preserve"> ADDIN EN.CITE.DATA </w:instrText>
            </w:r>
            <w:r w:rsidR="002808BA">
              <w:rPr>
                <w:sz w:val="20"/>
                <w:szCs w:val="20"/>
              </w:rPr>
            </w:r>
            <w:r w:rsidR="002808BA">
              <w:rPr>
                <w:sz w:val="20"/>
                <w:szCs w:val="20"/>
              </w:rPr>
              <w:fldChar w:fldCharType="end"/>
            </w:r>
            <w:r w:rsidR="002808BA">
              <w:rPr>
                <w:sz w:val="20"/>
                <w:szCs w:val="20"/>
              </w:rPr>
            </w:r>
            <w:r w:rsidR="002808BA">
              <w:rPr>
                <w:sz w:val="20"/>
                <w:szCs w:val="20"/>
              </w:rPr>
              <w:fldChar w:fldCharType="separate"/>
            </w:r>
            <w:r w:rsidR="002808BA">
              <w:rPr>
                <w:noProof/>
                <w:sz w:val="20"/>
                <w:szCs w:val="20"/>
              </w:rPr>
              <w:t>[12, 13]</w:t>
            </w:r>
            <w:r w:rsidR="002808BA">
              <w:rPr>
                <w:sz w:val="20"/>
                <w:szCs w:val="20"/>
              </w:rPr>
              <w:fldChar w:fldCharType="end"/>
            </w:r>
          </w:p>
        </w:tc>
      </w:tr>
      <w:tr w:rsidR="00C74F99" w:rsidRPr="005D17B2" w14:paraId="0A7387E3" w14:textId="77777777" w:rsidTr="00770DA3">
        <w:trPr>
          <w:trHeight w:val="290"/>
        </w:trPr>
        <w:tc>
          <w:tcPr>
            <w:tcW w:w="5216" w:type="dxa"/>
            <w:noWrap/>
            <w:hideMark/>
          </w:tcPr>
          <w:p w14:paraId="188DDFD9" w14:textId="77777777" w:rsidR="005D525B" w:rsidRPr="005D525B" w:rsidRDefault="005D525B" w:rsidP="005D525B">
            <w:pPr>
              <w:rPr>
                <w:b/>
                <w:bCs/>
              </w:rPr>
            </w:pPr>
            <w:r w:rsidRPr="005D525B">
              <w:rPr>
                <w:b/>
                <w:bCs/>
              </w:rPr>
              <w:t>Duration of adverse events, day</w:t>
            </w:r>
          </w:p>
        </w:tc>
        <w:tc>
          <w:tcPr>
            <w:tcW w:w="1127" w:type="dxa"/>
            <w:noWrap/>
            <w:hideMark/>
          </w:tcPr>
          <w:p w14:paraId="15D139BD" w14:textId="6B355120" w:rsidR="005D525B" w:rsidRPr="005D525B" w:rsidRDefault="005D525B" w:rsidP="00A93396">
            <w:pPr>
              <w:jc w:val="center"/>
            </w:pPr>
          </w:p>
        </w:tc>
        <w:tc>
          <w:tcPr>
            <w:tcW w:w="3243" w:type="dxa"/>
            <w:noWrap/>
            <w:hideMark/>
          </w:tcPr>
          <w:p w14:paraId="16A0BA17" w14:textId="5F8D60EF" w:rsidR="005D525B" w:rsidRPr="005D525B" w:rsidRDefault="005D525B" w:rsidP="00D86520">
            <w:pPr>
              <w:jc w:val="center"/>
            </w:pPr>
          </w:p>
        </w:tc>
        <w:tc>
          <w:tcPr>
            <w:tcW w:w="1375" w:type="dxa"/>
            <w:noWrap/>
            <w:hideMark/>
          </w:tcPr>
          <w:p w14:paraId="2F0FC133" w14:textId="4DCCA111" w:rsidR="005D525B" w:rsidRPr="005D17B2" w:rsidRDefault="005D525B" w:rsidP="00D86520">
            <w:pPr>
              <w:jc w:val="center"/>
              <w:rPr>
                <w:sz w:val="20"/>
                <w:szCs w:val="20"/>
              </w:rPr>
            </w:pPr>
          </w:p>
        </w:tc>
      </w:tr>
      <w:tr w:rsidR="00C74F99" w:rsidRPr="005D17B2" w14:paraId="6083DF6D" w14:textId="77777777" w:rsidTr="00770DA3">
        <w:trPr>
          <w:trHeight w:val="290"/>
        </w:trPr>
        <w:tc>
          <w:tcPr>
            <w:tcW w:w="5216" w:type="dxa"/>
            <w:noWrap/>
            <w:hideMark/>
          </w:tcPr>
          <w:p w14:paraId="0D30D873" w14:textId="141802D0" w:rsidR="005D525B" w:rsidRPr="005D525B" w:rsidRDefault="00E508C3" w:rsidP="005D525B">
            <w:r>
              <w:t xml:space="preserve">   m</w:t>
            </w:r>
            <w:r w:rsidR="005D525B" w:rsidRPr="005D525B">
              <w:t>inor bleeding</w:t>
            </w:r>
          </w:p>
        </w:tc>
        <w:tc>
          <w:tcPr>
            <w:tcW w:w="1127" w:type="dxa"/>
            <w:noWrap/>
            <w:hideMark/>
          </w:tcPr>
          <w:p w14:paraId="25EC641C" w14:textId="5594B024" w:rsidR="005D525B" w:rsidRPr="005D525B" w:rsidRDefault="005D525B" w:rsidP="00A93396">
            <w:pPr>
              <w:jc w:val="center"/>
            </w:pPr>
            <w:r>
              <w:t>7.6</w:t>
            </w:r>
            <w:r w:rsidR="23E8E2AC">
              <w:t xml:space="preserve"> </w:t>
            </w:r>
          </w:p>
        </w:tc>
        <w:tc>
          <w:tcPr>
            <w:tcW w:w="3243" w:type="dxa"/>
            <w:noWrap/>
            <w:hideMark/>
          </w:tcPr>
          <w:p w14:paraId="78C93FB7" w14:textId="77777777" w:rsidR="005D525B" w:rsidRPr="005D525B" w:rsidRDefault="005D525B" w:rsidP="00D86520">
            <w:pPr>
              <w:jc w:val="center"/>
            </w:pPr>
            <w:r w:rsidRPr="005D525B">
              <w:t>NA</w:t>
            </w:r>
          </w:p>
        </w:tc>
        <w:tc>
          <w:tcPr>
            <w:tcW w:w="1375" w:type="dxa"/>
            <w:noWrap/>
            <w:hideMark/>
          </w:tcPr>
          <w:p w14:paraId="5B9E3C80" w14:textId="202C8C94" w:rsidR="005D525B" w:rsidRPr="005D17B2" w:rsidRDefault="00DB33F6" w:rsidP="00D86520">
            <w:pPr>
              <w:jc w:val="center"/>
              <w:rPr>
                <w:sz w:val="20"/>
                <w:szCs w:val="20"/>
              </w:rPr>
            </w:pPr>
            <w:r>
              <w:rPr>
                <w:sz w:val="20"/>
                <w:szCs w:val="20"/>
              </w:rPr>
              <w:fldChar w:fldCharType="begin">
                <w:fldData xml:space="preserve">PEVuZE5vdGU+PENpdGU+PEF1dGhvcj5Eb2JsZTwvQXV0aG9yPjxZZWFyPjIwMTg8L1llYXI+PFJl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</w:fldData>
              </w:fldChar>
            </w:r>
            <w:r>
              <w:rPr>
                <w:sz w:val="20"/>
                <w:szCs w:val="20"/>
              </w:rPr>
              <w:instrText xml:space="preserve"> ADDIN EN.CITE </w:instrText>
            </w:r>
            <w:r>
              <w:rPr>
                <w:sz w:val="20"/>
                <w:szCs w:val="20"/>
              </w:rPr>
              <w:fldChar w:fldCharType="begin">
                <w:fldData xml:space="preserve">PEVuZE5vdGU+PENpdGU+PEF1dGhvcj5Eb2JsZTwvQXV0aG9yPjxZZWFyPjIwMTg8L1llYXI+PFJl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[14]</w:t>
            </w:r>
            <w:r>
              <w:rPr>
                <w:sz w:val="20"/>
                <w:szCs w:val="20"/>
              </w:rPr>
              <w:fldChar w:fldCharType="end"/>
            </w:r>
            <w:r w:rsidR="005D525B" w:rsidRPr="005D17B2">
              <w:rPr>
                <w:sz w:val="20"/>
                <w:szCs w:val="20"/>
              </w:rPr>
              <w:t xml:space="preserve"> </w:t>
            </w:r>
          </w:p>
        </w:tc>
      </w:tr>
      <w:tr w:rsidR="00C74F99" w:rsidRPr="005D17B2" w14:paraId="4C981BB3" w14:textId="77777777" w:rsidTr="00770DA3">
        <w:trPr>
          <w:trHeight w:val="290"/>
        </w:trPr>
        <w:tc>
          <w:tcPr>
            <w:tcW w:w="5216" w:type="dxa"/>
            <w:noWrap/>
            <w:hideMark/>
          </w:tcPr>
          <w:p w14:paraId="3E1F4C23" w14:textId="59987EA9" w:rsidR="005D525B" w:rsidRPr="005D525B" w:rsidRDefault="00E508C3" w:rsidP="005D525B">
            <w:r>
              <w:t xml:space="preserve">   m</w:t>
            </w:r>
            <w:r w:rsidR="005D525B" w:rsidRPr="005D525B">
              <w:t>ajor bleeding</w:t>
            </w:r>
          </w:p>
        </w:tc>
        <w:tc>
          <w:tcPr>
            <w:tcW w:w="1127" w:type="dxa"/>
            <w:noWrap/>
            <w:hideMark/>
          </w:tcPr>
          <w:p w14:paraId="51B8B800" w14:textId="443647B8" w:rsidR="005D525B" w:rsidRPr="005D525B" w:rsidRDefault="005D525B" w:rsidP="00A93396">
            <w:pPr>
              <w:jc w:val="center"/>
            </w:pPr>
            <w:r>
              <w:t>45</w:t>
            </w:r>
            <w:r w:rsidR="00850D34">
              <w:t>.38</w:t>
            </w:r>
            <w:r w:rsidR="38FA3C42">
              <w:t xml:space="preserve"> </w:t>
            </w:r>
          </w:p>
        </w:tc>
        <w:tc>
          <w:tcPr>
            <w:tcW w:w="3243" w:type="dxa"/>
            <w:noWrap/>
            <w:hideMark/>
          </w:tcPr>
          <w:p w14:paraId="3677B74F" w14:textId="77777777" w:rsidR="005D525B" w:rsidRPr="005D525B" w:rsidRDefault="005D525B" w:rsidP="00D86520">
            <w:pPr>
              <w:jc w:val="center"/>
            </w:pPr>
            <w:r w:rsidRPr="005D525B">
              <w:t>NA</w:t>
            </w:r>
          </w:p>
        </w:tc>
        <w:tc>
          <w:tcPr>
            <w:tcW w:w="1375" w:type="dxa"/>
            <w:noWrap/>
            <w:hideMark/>
          </w:tcPr>
          <w:p w14:paraId="29C02D57" w14:textId="21367EAE" w:rsidR="005D525B" w:rsidRPr="005D17B2" w:rsidRDefault="00DB33F6" w:rsidP="00D86520">
            <w:pPr>
              <w:jc w:val="center"/>
              <w:rPr>
                <w:sz w:val="20"/>
                <w:szCs w:val="20"/>
              </w:rPr>
            </w:pPr>
            <w:r>
              <w:rPr>
                <w:sz w:val="20"/>
                <w:szCs w:val="20"/>
              </w:rPr>
              <w:fldChar w:fldCharType="begin">
                <w:fldData xml:space="preserve">PEVuZE5vdGU+PENpdGU+PEF1dGhvcj5Eb2JsZTwvQXV0aG9yPjxZZWFyPjIwMTg8L1llYXI+PFJl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</w:fldData>
              </w:fldChar>
            </w:r>
            <w:r>
              <w:rPr>
                <w:sz w:val="20"/>
                <w:szCs w:val="20"/>
              </w:rPr>
              <w:instrText xml:space="preserve"> ADDIN EN.CITE </w:instrText>
            </w:r>
            <w:r>
              <w:rPr>
                <w:sz w:val="20"/>
                <w:szCs w:val="20"/>
              </w:rPr>
              <w:fldChar w:fldCharType="begin">
                <w:fldData xml:space="preserve">PEVuZE5vdGU+PENpdGU+PEF1dGhvcj5Eb2JsZTwvQXV0aG9yPjxZZWFyPjIwMTg8L1llYXI+PFJl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[14]</w:t>
            </w:r>
            <w:r>
              <w:rPr>
                <w:sz w:val="20"/>
                <w:szCs w:val="20"/>
              </w:rPr>
              <w:fldChar w:fldCharType="end"/>
            </w:r>
          </w:p>
        </w:tc>
      </w:tr>
      <w:tr w:rsidR="00C74F99" w:rsidRPr="005D17B2" w14:paraId="070DE4BB" w14:textId="77777777" w:rsidTr="00770DA3">
        <w:trPr>
          <w:trHeight w:val="290"/>
        </w:trPr>
        <w:tc>
          <w:tcPr>
            <w:tcW w:w="5216" w:type="dxa"/>
            <w:noWrap/>
            <w:hideMark/>
          </w:tcPr>
          <w:p w14:paraId="026B8B9B" w14:textId="0B45AFB6" w:rsidR="005D525B" w:rsidRPr="005D525B" w:rsidRDefault="00E508C3" w:rsidP="005D525B">
            <w:r>
              <w:t xml:space="preserve">   d</w:t>
            </w:r>
            <w:r w:rsidR="005D525B" w:rsidRPr="005D525B">
              <w:t>yspnoea</w:t>
            </w:r>
          </w:p>
        </w:tc>
        <w:tc>
          <w:tcPr>
            <w:tcW w:w="1127" w:type="dxa"/>
            <w:noWrap/>
            <w:hideMark/>
          </w:tcPr>
          <w:p w14:paraId="72D76A29" w14:textId="716A343C" w:rsidR="005D525B" w:rsidRPr="005D525B" w:rsidRDefault="005D525B" w:rsidP="00A93396">
            <w:pPr>
              <w:jc w:val="center"/>
            </w:pPr>
            <w:r>
              <w:t>30</w:t>
            </w:r>
          </w:p>
        </w:tc>
        <w:tc>
          <w:tcPr>
            <w:tcW w:w="3243" w:type="dxa"/>
            <w:noWrap/>
            <w:hideMark/>
          </w:tcPr>
          <w:p w14:paraId="4D109138" w14:textId="77777777" w:rsidR="005D525B" w:rsidRPr="005D525B" w:rsidRDefault="005D525B" w:rsidP="00D86520">
            <w:pPr>
              <w:jc w:val="center"/>
            </w:pPr>
            <w:r w:rsidRPr="005D525B">
              <w:t>NA</w:t>
            </w:r>
          </w:p>
        </w:tc>
        <w:tc>
          <w:tcPr>
            <w:tcW w:w="1375" w:type="dxa"/>
            <w:noWrap/>
            <w:hideMark/>
          </w:tcPr>
          <w:p w14:paraId="0F9FF886" w14:textId="4F4417A3" w:rsidR="005D525B" w:rsidRPr="005D17B2" w:rsidRDefault="008F4F81" w:rsidP="00D86520">
            <w:pPr>
              <w:jc w:val="center"/>
              <w:rPr>
                <w:sz w:val="20"/>
                <w:szCs w:val="20"/>
              </w:rPr>
            </w:pPr>
            <w:r>
              <w:rPr>
                <w:sz w:val="20"/>
                <w:szCs w:val="20"/>
              </w:rPr>
              <w:fldChar w:fldCharType="begin"/>
            </w:r>
            <w:r>
              <w:rPr>
                <w:sz w:val="20"/>
                <w:szCs w:val="20"/>
              </w:rPr>
              <w:instrText xml:space="preserve"> ADDIN EN.CITE &lt;EndNote&gt;&lt;Cite&gt;&lt;Author&gt;Cannon&lt;/Author&gt;&lt;Year&gt;2007&lt;/Year&gt;&lt;RecNum&gt;44&lt;/RecNum&gt;&lt;DisplayText&gt;[9]&lt;/DisplayText&gt;&lt;record&gt;&lt;rec-number&gt;44&lt;/rec-number&gt;&lt;foreign-keys&gt;&lt;key app="EN" db-id="eptpxvaz1wpzxredtrlv9ax4p0zzwtavzaw0" timestamp="1765907709"&gt;44&lt;/key&gt;&lt;/foreign-keys&gt;&lt;ref-type name="Journal Article"&gt;17&lt;/ref-type&gt;&lt;contributors&gt;&lt;authors&gt;&lt;author&gt;Cannon, Christopher P.&lt;/author&gt;&lt;author&gt;Husted, Steen&lt;/author&gt;&lt;author&gt;Harrington, Robert A.&lt;/author&gt;&lt;author&gt;Scirica, Benjamin M.&lt;/author&gt;&lt;author&gt;Emanuelsson, Håkan&lt;/author&gt;&lt;author&gt;Peters, Gary&lt;/author&gt;&lt;author&gt;Storey, Robert F.&lt;/author&gt;&lt;author&gt;Disperse- Investigators&lt;/author&gt;&lt;/authors&gt;&lt;/contributors&gt;&lt;titles&gt;&lt;title&gt;Safety, tolerability, and initial efficacy of AZD6140, the first reversible oral adenosine diphosphate receptor antagonist, compared with clopidogrel, in patients with non–ST-segment elevation acute coronary syndrome: primary results of the DISPERSE-2 trial&lt;/title&gt;&lt;secondary-title&gt;Journal of the American College of Cardiology&lt;/secondary-title&gt;&lt;/titles&gt;&lt;periodical&gt;&lt;full-title&gt;Journal of the American College of Cardiology&lt;/full-title&gt;&lt;/periodical&gt;&lt;pages&gt;1844-1851&lt;/pages&gt;&lt;volume&gt;50&lt;/volume&gt;&lt;number&gt;19&lt;/number&gt;&lt;dates&gt;&lt;year&gt;2007&lt;/year&gt;&lt;pub-dates&gt;&lt;date&gt;2007/11/06&lt;/date&gt;&lt;/pub-dates&gt;&lt;/dates&gt;&lt;urls&gt;&lt;related-urls&gt;&lt;url&gt;https://pubmed.ncbi.nlm.nih.gov/17980250/&lt;/url&gt;&lt;/related-urls&gt;&lt;/urls&gt;&lt;electronic-resource-num&gt;10.1016/j.jacc.2007.07.053&lt;/electronic-resource-num&gt;&lt;/record&gt;&lt;/Cite&gt;&lt;/EndNote&gt;</w:instrText>
            </w:r>
            <w:r>
              <w:rPr>
                <w:sz w:val="20"/>
                <w:szCs w:val="20"/>
              </w:rPr>
              <w:fldChar w:fldCharType="separate"/>
            </w:r>
            <w:r>
              <w:rPr>
                <w:noProof/>
                <w:sz w:val="20"/>
                <w:szCs w:val="20"/>
              </w:rPr>
              <w:t>[9]</w:t>
            </w:r>
            <w:r>
              <w:rPr>
                <w:sz w:val="20"/>
                <w:szCs w:val="20"/>
              </w:rPr>
              <w:fldChar w:fldCharType="end"/>
            </w:r>
            <w:r w:rsidR="005D525B" w:rsidRPr="005D17B2">
              <w:rPr>
                <w:sz w:val="20"/>
                <w:szCs w:val="20"/>
              </w:rPr>
              <w:t xml:space="preserve"> </w:t>
            </w:r>
          </w:p>
        </w:tc>
      </w:tr>
      <w:tr w:rsidR="00C74F99" w:rsidRPr="005D17B2" w14:paraId="5962AB33" w14:textId="77777777" w:rsidTr="00770DA3">
        <w:trPr>
          <w:trHeight w:val="290"/>
        </w:trPr>
        <w:tc>
          <w:tcPr>
            <w:tcW w:w="5216" w:type="dxa"/>
            <w:noWrap/>
            <w:hideMark/>
          </w:tcPr>
          <w:p w14:paraId="3B0C8851" w14:textId="77777777" w:rsidR="005D525B" w:rsidRPr="005D525B" w:rsidRDefault="005D525B" w:rsidP="005D525B">
            <w:pPr>
              <w:rPr>
                <w:b/>
                <w:bCs/>
              </w:rPr>
            </w:pPr>
            <w:r w:rsidRPr="005D525B">
              <w:rPr>
                <w:b/>
                <w:bCs/>
              </w:rPr>
              <w:t>Health state utilities</w:t>
            </w:r>
          </w:p>
        </w:tc>
        <w:tc>
          <w:tcPr>
            <w:tcW w:w="1127" w:type="dxa"/>
            <w:noWrap/>
            <w:hideMark/>
          </w:tcPr>
          <w:p w14:paraId="6AD64F9C" w14:textId="7776292A" w:rsidR="005D525B" w:rsidRPr="005D525B" w:rsidRDefault="005D525B" w:rsidP="00A93396">
            <w:pPr>
              <w:jc w:val="center"/>
            </w:pPr>
          </w:p>
        </w:tc>
        <w:tc>
          <w:tcPr>
            <w:tcW w:w="3243" w:type="dxa"/>
            <w:noWrap/>
            <w:hideMark/>
          </w:tcPr>
          <w:p w14:paraId="3AB8F8C0" w14:textId="3E4BE6C3" w:rsidR="005D525B" w:rsidRPr="005D525B" w:rsidRDefault="005D525B" w:rsidP="00D86520">
            <w:pPr>
              <w:jc w:val="center"/>
            </w:pPr>
          </w:p>
        </w:tc>
        <w:tc>
          <w:tcPr>
            <w:tcW w:w="1375" w:type="dxa"/>
            <w:noWrap/>
            <w:hideMark/>
          </w:tcPr>
          <w:p w14:paraId="652BB8F0" w14:textId="00E09BAA" w:rsidR="005D525B" w:rsidRPr="005D17B2" w:rsidRDefault="005D525B" w:rsidP="00D86520">
            <w:pPr>
              <w:jc w:val="center"/>
              <w:rPr>
                <w:sz w:val="20"/>
                <w:szCs w:val="20"/>
              </w:rPr>
            </w:pPr>
          </w:p>
        </w:tc>
      </w:tr>
      <w:tr w:rsidR="00C74F99" w:rsidRPr="005D17B2" w14:paraId="6F2B28C5" w14:textId="77777777" w:rsidTr="00770DA3">
        <w:trPr>
          <w:trHeight w:val="290"/>
        </w:trPr>
        <w:tc>
          <w:tcPr>
            <w:tcW w:w="5216" w:type="dxa"/>
            <w:noWrap/>
            <w:hideMark/>
          </w:tcPr>
          <w:p w14:paraId="394E9F77" w14:textId="24338075" w:rsidR="005D525B" w:rsidRPr="005D525B" w:rsidRDefault="00E508C3" w:rsidP="005D525B">
            <w:r>
              <w:t xml:space="preserve">   n</w:t>
            </w:r>
            <w:r w:rsidR="005D525B" w:rsidRPr="005D525B">
              <w:t>o further event</w:t>
            </w:r>
          </w:p>
        </w:tc>
        <w:tc>
          <w:tcPr>
            <w:tcW w:w="1127" w:type="dxa"/>
            <w:noWrap/>
            <w:hideMark/>
          </w:tcPr>
          <w:p w14:paraId="18486D34" w14:textId="64E84935" w:rsidR="005D525B" w:rsidRPr="005D525B" w:rsidRDefault="005D525B" w:rsidP="00A93396">
            <w:pPr>
              <w:jc w:val="center"/>
            </w:pPr>
            <w:r w:rsidRPr="005D525B">
              <w:t>0.</w:t>
            </w:r>
            <w:r w:rsidR="00766B7B">
              <w:t>842</w:t>
            </w:r>
          </w:p>
        </w:tc>
        <w:tc>
          <w:tcPr>
            <w:tcW w:w="3243" w:type="dxa"/>
            <w:noWrap/>
            <w:hideMark/>
          </w:tcPr>
          <w:p w14:paraId="2D92169E" w14:textId="77777777" w:rsidR="005D525B" w:rsidRPr="005D525B" w:rsidRDefault="005D525B" w:rsidP="00D86520">
            <w:pPr>
              <w:jc w:val="center"/>
            </w:pPr>
            <w:r w:rsidRPr="005D525B">
              <w:t>β (α = 28003, β=5255)</w:t>
            </w:r>
          </w:p>
        </w:tc>
        <w:tc>
          <w:tcPr>
            <w:tcW w:w="1375" w:type="dxa"/>
            <w:noWrap/>
          </w:tcPr>
          <w:p w14:paraId="587A841D" w14:textId="0007E284" w:rsidR="005D525B" w:rsidRPr="005D17B2" w:rsidRDefault="003847A8"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for&lt;/Author&gt;&lt;Year&gt;2011&lt;/Year&gt;&lt;RecNum&gt;41&lt;/RecNum&gt;&lt;DisplayText&gt;[15]&lt;/DisplayText&gt;&lt;record&gt;&lt;rec-number&gt;41&lt;/rec-number&gt;&lt;foreign-keys&gt;&lt;key app="EN" db-id="eptpxvaz1wpzxredtrlv9ax4p0zzwtavzaw0" timestamp="1765907028"&gt;41&lt;/key&gt;&lt;/foreign-keys&gt;&lt;ref-type name="Report"&gt;27&lt;/ref-type&gt;&lt;contributors&gt;&lt;authors&gt;&lt;author&gt;National Institute for, Health&lt;/author&gt;&lt;author&gt;Clinical, Excellence&lt;/author&gt;&lt;/authors&gt;&lt;/contributors&gt;&lt;titles&gt;&lt;title&gt;Ticagrelor for the treatment of acute coronary syndromes&lt;/title&gt;&lt;secondary-title&gt;NICE technology appraisal guidance&lt;/secondary-title&gt;&lt;/titles&gt;&lt;dates&gt;&lt;year&gt;2011&lt;/year&gt;&lt;pub-dates&gt;&lt;date&gt;2011/10/26&lt;/date&gt;&lt;/pub-dates&gt;&lt;/dates&gt;&lt;pub-location&gt;London&lt;/pub-location&gt;&lt;publisher&gt;National Institute for Health and Clinical Excellence&lt;/publisher&gt;&lt;work-type&gt;TA236&lt;/work-type&gt;&lt;urls&gt;&lt;related-urls&gt;&lt;url&gt;https://www.nice.org.uk/guidance/ta236&lt;/url&gt;&lt;/related-urls&gt;&lt;/urls&gt;&lt;access-date&gt;2025/12/16&lt;/access-date&gt;&lt;/record&gt;&lt;/Cite&gt;&lt;/EndNote&gt;</w:instrText>
            </w:r>
            <w:r>
              <w:rPr>
                <w:sz w:val="20"/>
                <w:szCs w:val="20"/>
              </w:rPr>
              <w:fldChar w:fldCharType="separate"/>
            </w:r>
            <w:r>
              <w:rPr>
                <w:noProof/>
                <w:sz w:val="20"/>
                <w:szCs w:val="20"/>
              </w:rPr>
              <w:t>[15]</w:t>
            </w:r>
            <w:r>
              <w:rPr>
                <w:sz w:val="20"/>
                <w:szCs w:val="20"/>
              </w:rPr>
              <w:fldChar w:fldCharType="end"/>
            </w:r>
          </w:p>
        </w:tc>
      </w:tr>
      <w:tr w:rsidR="00C74F99" w:rsidRPr="005D17B2" w14:paraId="011DF94C" w14:textId="77777777" w:rsidTr="00770DA3">
        <w:trPr>
          <w:trHeight w:val="290"/>
        </w:trPr>
        <w:tc>
          <w:tcPr>
            <w:tcW w:w="5216" w:type="dxa"/>
            <w:noWrap/>
            <w:hideMark/>
          </w:tcPr>
          <w:p w14:paraId="65C7FE68" w14:textId="20EDB78E" w:rsidR="005D525B" w:rsidRPr="005D525B" w:rsidRDefault="00E508C3" w:rsidP="005D525B">
            <w:r>
              <w:t xml:space="preserve">   r</w:t>
            </w:r>
            <w:r w:rsidR="005D525B" w:rsidRPr="005D525B">
              <w:t>einfarction</w:t>
            </w:r>
          </w:p>
        </w:tc>
        <w:tc>
          <w:tcPr>
            <w:tcW w:w="1127" w:type="dxa"/>
            <w:noWrap/>
            <w:hideMark/>
          </w:tcPr>
          <w:p w14:paraId="4477CAE6" w14:textId="28881D16" w:rsidR="005D525B" w:rsidRPr="005D525B" w:rsidRDefault="005D525B" w:rsidP="00A93396">
            <w:pPr>
              <w:jc w:val="center"/>
            </w:pPr>
            <w:r w:rsidRPr="005D525B">
              <w:t>0.</w:t>
            </w:r>
            <w:r w:rsidR="00766B7B">
              <w:t>779</w:t>
            </w:r>
          </w:p>
        </w:tc>
        <w:tc>
          <w:tcPr>
            <w:tcW w:w="3243" w:type="dxa"/>
            <w:noWrap/>
            <w:hideMark/>
          </w:tcPr>
          <w:p w14:paraId="42AFC1B5" w14:textId="77777777" w:rsidR="005D525B" w:rsidRPr="005D525B" w:rsidRDefault="005D525B" w:rsidP="00D86520">
            <w:pPr>
              <w:jc w:val="center"/>
            </w:pPr>
            <w:r w:rsidRPr="005D525B">
              <w:t>β (α = 1340, β=380)</w:t>
            </w:r>
          </w:p>
        </w:tc>
        <w:tc>
          <w:tcPr>
            <w:tcW w:w="1375" w:type="dxa"/>
            <w:noWrap/>
          </w:tcPr>
          <w:p w14:paraId="6BA702A9" w14:textId="0B16AC0B" w:rsidR="005D525B" w:rsidRPr="005D17B2" w:rsidRDefault="003847A8"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for&lt;/Author&gt;&lt;Year&gt;2011&lt;/Year&gt;&lt;RecNum&gt;41&lt;/RecNum&gt;&lt;DisplayText&gt;[15]&lt;/DisplayText&gt;&lt;record&gt;&lt;rec-number&gt;41&lt;/rec-number&gt;&lt;foreign-keys&gt;&lt;key app="EN" db-id="eptpxvaz1wpzxredtrlv9ax4p0zzwtavzaw0" timestamp="1765907028"&gt;41&lt;/key&gt;&lt;/foreign-keys&gt;&lt;ref-type name="Report"&gt;27&lt;/ref-type&gt;&lt;contributors&gt;&lt;authors&gt;&lt;author&gt;National Institute for, Health&lt;/author&gt;&lt;author&gt;Clinical, Excellence&lt;/author&gt;&lt;/authors&gt;&lt;/contributors&gt;&lt;titles&gt;&lt;title&gt;Ticagrelor for the treatment of acute coronary syndromes&lt;/title&gt;&lt;secondary-title&gt;NICE technology appraisal guidance&lt;/secondary-title&gt;&lt;/titles&gt;&lt;dates&gt;&lt;year&gt;2011&lt;/year&gt;&lt;pub-dates&gt;&lt;date&gt;2011/10/26&lt;/date&gt;&lt;/pub-dates&gt;&lt;/dates&gt;&lt;pub-location&gt;London&lt;/pub-location&gt;&lt;publisher&gt;National Institute for Health and Clinical Excellence&lt;/publisher&gt;&lt;work-type&gt;TA236&lt;/work-type&gt;&lt;urls&gt;&lt;related-urls&gt;&lt;url&gt;https://www.nice.org.uk/guidance/ta236&lt;/url&gt;&lt;/related-urls&gt;&lt;/urls&gt;&lt;access-date&gt;2025/12/16&lt;/access-date&gt;&lt;/record&gt;&lt;/Cite&gt;&lt;/EndNote&gt;</w:instrText>
            </w:r>
            <w:r>
              <w:rPr>
                <w:sz w:val="20"/>
                <w:szCs w:val="20"/>
              </w:rPr>
              <w:fldChar w:fldCharType="separate"/>
            </w:r>
            <w:r>
              <w:rPr>
                <w:noProof/>
                <w:sz w:val="20"/>
                <w:szCs w:val="20"/>
              </w:rPr>
              <w:t>[15]</w:t>
            </w:r>
            <w:r>
              <w:rPr>
                <w:sz w:val="20"/>
                <w:szCs w:val="20"/>
              </w:rPr>
              <w:fldChar w:fldCharType="end"/>
            </w:r>
          </w:p>
        </w:tc>
      </w:tr>
      <w:tr w:rsidR="00C74F99" w:rsidRPr="005D17B2" w14:paraId="4143C72B" w14:textId="77777777" w:rsidTr="00770DA3">
        <w:trPr>
          <w:trHeight w:val="290"/>
        </w:trPr>
        <w:tc>
          <w:tcPr>
            <w:tcW w:w="5216" w:type="dxa"/>
            <w:noWrap/>
            <w:hideMark/>
          </w:tcPr>
          <w:p w14:paraId="75F17B4C" w14:textId="47CCE132" w:rsidR="005D525B" w:rsidRPr="005D525B" w:rsidRDefault="00E508C3" w:rsidP="005D525B">
            <w:r>
              <w:t xml:space="preserve">   p</w:t>
            </w:r>
            <w:r w:rsidR="005D525B" w:rsidRPr="005D525B">
              <w:t>ost-reinfarction</w:t>
            </w:r>
          </w:p>
        </w:tc>
        <w:tc>
          <w:tcPr>
            <w:tcW w:w="1127" w:type="dxa"/>
            <w:noWrap/>
            <w:hideMark/>
          </w:tcPr>
          <w:p w14:paraId="4C1416A2" w14:textId="7FD0F788" w:rsidR="005D525B" w:rsidRPr="005D525B" w:rsidRDefault="005D525B" w:rsidP="00A93396">
            <w:pPr>
              <w:jc w:val="center"/>
            </w:pPr>
            <w:r w:rsidRPr="005D525B">
              <w:t>0.</w:t>
            </w:r>
            <w:r w:rsidR="002268D9">
              <w:t>821</w:t>
            </w:r>
          </w:p>
        </w:tc>
        <w:tc>
          <w:tcPr>
            <w:tcW w:w="3243" w:type="dxa"/>
            <w:noWrap/>
            <w:hideMark/>
          </w:tcPr>
          <w:p w14:paraId="39B52C2E" w14:textId="77777777" w:rsidR="005D525B" w:rsidRPr="005D525B" w:rsidRDefault="005D525B" w:rsidP="00D86520">
            <w:pPr>
              <w:jc w:val="center"/>
            </w:pPr>
            <w:r w:rsidRPr="005D525B">
              <w:t>β (α = 83, β=18)</w:t>
            </w:r>
          </w:p>
        </w:tc>
        <w:tc>
          <w:tcPr>
            <w:tcW w:w="1375" w:type="dxa"/>
            <w:noWrap/>
          </w:tcPr>
          <w:p w14:paraId="766CA6B1" w14:textId="0E4C3B30" w:rsidR="005D525B" w:rsidRPr="005D17B2" w:rsidRDefault="003847A8"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for&lt;/Author&gt;&lt;Year&gt;2011&lt;/Year&gt;&lt;RecNum&gt;41&lt;/RecNum&gt;&lt;DisplayText&gt;[15]&lt;/DisplayText&gt;&lt;record&gt;&lt;rec-number&gt;41&lt;/rec-number&gt;&lt;foreign-keys&gt;&lt;key app="EN" db-id="eptpxvaz1wpzxredtrlv9ax4p0zzwtavzaw0" timestamp="1765907028"&gt;41&lt;/key&gt;&lt;/foreign-keys&gt;&lt;ref-type name="Report"&gt;27&lt;/ref-type&gt;&lt;contributors&gt;&lt;authors&gt;&lt;author&gt;National Institute for, Health&lt;/author&gt;&lt;author&gt;Clinical, Excellence&lt;/author&gt;&lt;/authors&gt;&lt;/contributors&gt;&lt;titles&gt;&lt;title&gt;Ticagrelor for the treatment of acute coronary syndromes&lt;/title&gt;&lt;secondary-title&gt;NICE technology appraisal guidance&lt;/secondary-title&gt;&lt;/titles&gt;&lt;dates&gt;&lt;year&gt;2011&lt;/year&gt;&lt;pub-dates&gt;&lt;date&gt;2011/10/26&lt;/date&gt;&lt;/pub-dates&gt;&lt;/dates&gt;&lt;pub-location&gt;London&lt;/pub-location&gt;&lt;publisher&gt;National Institute for Health and Clinical Excellence&lt;/publisher&gt;&lt;work-type&gt;TA236&lt;/work-type&gt;&lt;urls&gt;&lt;related-urls&gt;&lt;url&gt;https://www.nice.org.uk/guidance/ta236&lt;/url&gt;&lt;/related-urls&gt;&lt;/urls&gt;&lt;access-date&gt;2025/12/16&lt;/access-date&gt;&lt;/record&gt;&lt;/Cite&gt;&lt;/EndNote&gt;</w:instrText>
            </w:r>
            <w:r>
              <w:rPr>
                <w:sz w:val="20"/>
                <w:szCs w:val="20"/>
              </w:rPr>
              <w:fldChar w:fldCharType="separate"/>
            </w:r>
            <w:r>
              <w:rPr>
                <w:noProof/>
                <w:sz w:val="20"/>
                <w:szCs w:val="20"/>
              </w:rPr>
              <w:t>[15]</w:t>
            </w:r>
            <w:r>
              <w:rPr>
                <w:sz w:val="20"/>
                <w:szCs w:val="20"/>
              </w:rPr>
              <w:fldChar w:fldCharType="end"/>
            </w:r>
          </w:p>
        </w:tc>
      </w:tr>
      <w:tr w:rsidR="00C74F99" w:rsidRPr="005D17B2" w14:paraId="796ABE9A" w14:textId="77777777" w:rsidTr="00770DA3">
        <w:trPr>
          <w:trHeight w:val="290"/>
        </w:trPr>
        <w:tc>
          <w:tcPr>
            <w:tcW w:w="5216" w:type="dxa"/>
            <w:noWrap/>
            <w:hideMark/>
          </w:tcPr>
          <w:p w14:paraId="603C81A1" w14:textId="37ADE3C5" w:rsidR="005D525B" w:rsidRPr="005D525B" w:rsidRDefault="00E508C3" w:rsidP="005D525B">
            <w:r>
              <w:t xml:space="preserve">   s</w:t>
            </w:r>
            <w:r w:rsidR="005D525B" w:rsidRPr="005D525B">
              <w:t>troke</w:t>
            </w:r>
          </w:p>
        </w:tc>
        <w:tc>
          <w:tcPr>
            <w:tcW w:w="1127" w:type="dxa"/>
            <w:noWrap/>
            <w:hideMark/>
          </w:tcPr>
          <w:p w14:paraId="0C45E27F" w14:textId="10D0FF6B" w:rsidR="005D525B" w:rsidRPr="005D525B" w:rsidRDefault="005D525B" w:rsidP="00A93396">
            <w:pPr>
              <w:jc w:val="center"/>
            </w:pPr>
            <w:r w:rsidRPr="005D525B">
              <w:t>0.</w:t>
            </w:r>
            <w:r w:rsidR="002268D9">
              <w:t>703</w:t>
            </w:r>
          </w:p>
        </w:tc>
        <w:tc>
          <w:tcPr>
            <w:tcW w:w="3243" w:type="dxa"/>
            <w:noWrap/>
            <w:hideMark/>
          </w:tcPr>
          <w:p w14:paraId="700ECFEA" w14:textId="77777777" w:rsidR="005D525B" w:rsidRPr="005D525B" w:rsidRDefault="005D525B" w:rsidP="00D86520">
            <w:pPr>
              <w:jc w:val="center"/>
            </w:pPr>
            <w:r w:rsidRPr="005D525B">
              <w:t>β (α = 1467, β=620)</w:t>
            </w:r>
          </w:p>
        </w:tc>
        <w:tc>
          <w:tcPr>
            <w:tcW w:w="1375" w:type="dxa"/>
            <w:noWrap/>
          </w:tcPr>
          <w:p w14:paraId="034B438A" w14:textId="218C9DBB" w:rsidR="005D525B" w:rsidRPr="005D17B2" w:rsidRDefault="003847A8"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for&lt;/Author&gt;&lt;Year&gt;2011&lt;/Year&gt;&lt;RecNum&gt;41&lt;/RecNum&gt;&lt;DisplayText&gt;[15]&lt;/DisplayText&gt;&lt;record&gt;&lt;rec-number&gt;41&lt;/rec-number&gt;&lt;foreign-keys&gt;&lt;key app="EN" db-id="eptpxvaz1wpzxredtrlv9ax4p0zzwtavzaw0" timestamp="1765907028"&gt;41&lt;/key&gt;&lt;/foreign-keys&gt;&lt;ref-type name="Report"&gt;27&lt;/ref-type&gt;&lt;contributors&gt;&lt;authors&gt;&lt;author&gt;National Institute for, Health&lt;/author&gt;&lt;author&gt;Clinical, Excellence&lt;/author&gt;&lt;/authors&gt;&lt;/contributors&gt;&lt;titles&gt;&lt;title&gt;Ticagrelor for the treatment of acute coronary syndromes&lt;/title&gt;&lt;secondary-title&gt;NICE technology appraisal guidance&lt;/secondary-title&gt;&lt;/titles&gt;&lt;dates&gt;&lt;year&gt;2011&lt;/year&gt;&lt;pub-dates&gt;&lt;date&gt;2011/10/26&lt;/date&gt;&lt;/pub-dates&gt;&lt;/dates&gt;&lt;pub-location&gt;London&lt;/pub-location&gt;&lt;publisher&gt;National Institute for Health and Clinical Excellence&lt;/publisher&gt;&lt;work-type&gt;TA236&lt;/work-type&gt;&lt;urls&gt;&lt;related-urls&gt;&lt;url&gt;https://www.nice.org.uk/guidance/ta236&lt;/url&gt;&lt;/related-urls&gt;&lt;/urls&gt;&lt;access-date&gt;2025/12/16&lt;/access-date&gt;&lt;/record&gt;&lt;/Cite&gt;&lt;Cite&gt;&lt;Author&gt;National Institute for&lt;/Author&gt;&lt;Year&gt;2011&lt;/Year&gt;&lt;RecNum&gt;41&lt;/RecNum&gt;&lt;record&gt;&lt;rec-number&gt;41&lt;/rec-number&gt;&lt;foreign-keys&gt;&lt;key app="EN" db-id="eptpxvaz1wpzxredtrlv9ax4p0zzwtavzaw0" timestamp="1765907028"&gt;41&lt;/key&gt;&lt;/foreign-keys&gt;&lt;ref-type name="Report"&gt;27&lt;/ref-type&gt;&lt;contributors&gt;&lt;authors&gt;&lt;author&gt;National Institute for, Health&lt;/author&gt;&lt;author&gt;Clinical, Excellence&lt;/author&gt;&lt;/authors&gt;&lt;/contributors&gt;&lt;titles&gt;&lt;title&gt;Ticagrelor for the treatment of acute coronary syndromes&lt;/title&gt;&lt;secondary-title&gt;NICE technology appraisal guidance&lt;/secondary-title&gt;&lt;/titles&gt;&lt;dates&gt;&lt;year&gt;2011&lt;/year&gt;&lt;pub-dates&gt;&lt;date&gt;2011/10/26&lt;/date&gt;&lt;/pub-dates&gt;&lt;/dates&gt;&lt;pub-location&gt;London&lt;/pub-location&gt;&lt;publisher&gt;National Institute for Health and Clinical Excellence&lt;/publisher&gt;&lt;work-type&gt;TA236&lt;/work-type&gt;&lt;urls&gt;&lt;related-urls&gt;&lt;url&gt;https://www.nice.org.uk/guidance/ta236&lt;/url&gt;&lt;/related-urls&gt;&lt;/urls&gt;&lt;access-date&gt;2025/12/16&lt;/access-date&gt;&lt;/record&gt;&lt;/Cite&gt;&lt;/EndNote&gt;</w:instrText>
            </w:r>
            <w:r>
              <w:rPr>
                <w:sz w:val="20"/>
                <w:szCs w:val="20"/>
              </w:rPr>
              <w:fldChar w:fldCharType="separate"/>
            </w:r>
            <w:r>
              <w:rPr>
                <w:noProof/>
                <w:sz w:val="20"/>
                <w:szCs w:val="20"/>
              </w:rPr>
              <w:t>[15]</w:t>
            </w:r>
            <w:r>
              <w:rPr>
                <w:sz w:val="20"/>
                <w:szCs w:val="20"/>
              </w:rPr>
              <w:fldChar w:fldCharType="end"/>
            </w:r>
          </w:p>
        </w:tc>
      </w:tr>
      <w:tr w:rsidR="00C74F99" w:rsidRPr="005D17B2" w14:paraId="5288D465" w14:textId="77777777" w:rsidTr="00770DA3">
        <w:trPr>
          <w:trHeight w:val="290"/>
        </w:trPr>
        <w:tc>
          <w:tcPr>
            <w:tcW w:w="5216" w:type="dxa"/>
            <w:noWrap/>
            <w:hideMark/>
          </w:tcPr>
          <w:p w14:paraId="0F1F0001" w14:textId="05D5CFE5" w:rsidR="005D525B" w:rsidRPr="005D525B" w:rsidRDefault="00E508C3" w:rsidP="005D525B">
            <w:r>
              <w:t xml:space="preserve">   p</w:t>
            </w:r>
            <w:r w:rsidR="005D525B" w:rsidRPr="005D525B">
              <w:t>ost-stroke</w:t>
            </w:r>
          </w:p>
        </w:tc>
        <w:tc>
          <w:tcPr>
            <w:tcW w:w="1127" w:type="dxa"/>
            <w:noWrap/>
            <w:hideMark/>
          </w:tcPr>
          <w:p w14:paraId="334FD9B1" w14:textId="780A5F4E" w:rsidR="005D525B" w:rsidRPr="005D525B" w:rsidRDefault="005D525B" w:rsidP="00A93396">
            <w:pPr>
              <w:jc w:val="center"/>
            </w:pPr>
            <w:r w:rsidRPr="005D525B">
              <w:t>0.7</w:t>
            </w:r>
            <w:r w:rsidR="002268D9">
              <w:t>03</w:t>
            </w:r>
          </w:p>
        </w:tc>
        <w:tc>
          <w:tcPr>
            <w:tcW w:w="3243" w:type="dxa"/>
            <w:noWrap/>
            <w:hideMark/>
          </w:tcPr>
          <w:p w14:paraId="195F1F0A" w14:textId="77777777" w:rsidR="005D525B" w:rsidRPr="005D525B" w:rsidRDefault="005D525B" w:rsidP="00D86520">
            <w:pPr>
              <w:jc w:val="center"/>
            </w:pPr>
            <w:r w:rsidRPr="005D525B">
              <w:t>β (α = 101, β=43)</w:t>
            </w:r>
          </w:p>
        </w:tc>
        <w:tc>
          <w:tcPr>
            <w:tcW w:w="1375" w:type="dxa"/>
            <w:noWrap/>
          </w:tcPr>
          <w:p w14:paraId="71367DE6" w14:textId="74282128" w:rsidR="005D525B" w:rsidRPr="005D17B2" w:rsidRDefault="005D525B" w:rsidP="00D86520">
            <w:pPr>
              <w:jc w:val="center"/>
              <w:rPr>
                <w:sz w:val="20"/>
                <w:szCs w:val="20"/>
              </w:rPr>
            </w:pPr>
          </w:p>
        </w:tc>
      </w:tr>
      <w:tr w:rsidR="00C74F99" w:rsidRPr="005D17B2" w14:paraId="34570FC8" w14:textId="77777777" w:rsidTr="00770DA3">
        <w:trPr>
          <w:trHeight w:val="290"/>
        </w:trPr>
        <w:tc>
          <w:tcPr>
            <w:tcW w:w="5216" w:type="dxa"/>
            <w:noWrap/>
            <w:hideMark/>
          </w:tcPr>
          <w:p w14:paraId="6648F9A3" w14:textId="77777777" w:rsidR="005D525B" w:rsidRPr="005D525B" w:rsidRDefault="005D525B" w:rsidP="005D525B">
            <w:pPr>
              <w:rPr>
                <w:b/>
                <w:bCs/>
              </w:rPr>
            </w:pPr>
            <w:r w:rsidRPr="005D525B">
              <w:rPr>
                <w:b/>
                <w:bCs/>
              </w:rPr>
              <w:t>Utility decrements</w:t>
            </w:r>
          </w:p>
        </w:tc>
        <w:tc>
          <w:tcPr>
            <w:tcW w:w="1127" w:type="dxa"/>
            <w:noWrap/>
            <w:hideMark/>
          </w:tcPr>
          <w:p w14:paraId="189DBEFB" w14:textId="0B1629DF" w:rsidR="005D525B" w:rsidRPr="005D525B" w:rsidRDefault="005D525B" w:rsidP="00A93396">
            <w:pPr>
              <w:jc w:val="center"/>
            </w:pPr>
          </w:p>
        </w:tc>
        <w:tc>
          <w:tcPr>
            <w:tcW w:w="3243" w:type="dxa"/>
            <w:noWrap/>
            <w:hideMark/>
          </w:tcPr>
          <w:p w14:paraId="76B451B6" w14:textId="43C06D8C" w:rsidR="005D525B" w:rsidRPr="005D525B" w:rsidRDefault="005D525B" w:rsidP="00D86520">
            <w:pPr>
              <w:jc w:val="center"/>
            </w:pPr>
          </w:p>
        </w:tc>
        <w:tc>
          <w:tcPr>
            <w:tcW w:w="1375" w:type="dxa"/>
            <w:noWrap/>
            <w:hideMark/>
          </w:tcPr>
          <w:p w14:paraId="7EAFAB99" w14:textId="483774D1" w:rsidR="005D525B" w:rsidRPr="005D17B2" w:rsidRDefault="005D525B" w:rsidP="00D86520">
            <w:pPr>
              <w:jc w:val="center"/>
              <w:rPr>
                <w:sz w:val="20"/>
                <w:szCs w:val="20"/>
              </w:rPr>
            </w:pPr>
          </w:p>
        </w:tc>
      </w:tr>
      <w:tr w:rsidR="00C74F99" w:rsidRPr="005D17B2" w14:paraId="4F8FB2B6" w14:textId="77777777" w:rsidTr="00770DA3">
        <w:trPr>
          <w:trHeight w:val="290"/>
        </w:trPr>
        <w:tc>
          <w:tcPr>
            <w:tcW w:w="5216" w:type="dxa"/>
            <w:noWrap/>
            <w:hideMark/>
          </w:tcPr>
          <w:p w14:paraId="0B054799" w14:textId="7A2D8010" w:rsidR="005D525B" w:rsidRPr="005D525B" w:rsidRDefault="003B2473" w:rsidP="005D525B">
            <w:r>
              <w:t xml:space="preserve">   m</w:t>
            </w:r>
            <w:r w:rsidR="005D525B" w:rsidRPr="005D525B">
              <w:t>inor bleeding</w:t>
            </w:r>
          </w:p>
        </w:tc>
        <w:tc>
          <w:tcPr>
            <w:tcW w:w="1127" w:type="dxa"/>
            <w:noWrap/>
            <w:hideMark/>
          </w:tcPr>
          <w:p w14:paraId="6498672F" w14:textId="3FE07A7B" w:rsidR="005D525B" w:rsidRPr="005D525B" w:rsidRDefault="00155789" w:rsidP="00A93396">
            <w:pPr>
              <w:jc w:val="center"/>
            </w:pPr>
            <w:r>
              <w:t>0.0</w:t>
            </w:r>
            <w:r w:rsidR="00510FE7">
              <w:t>26</w:t>
            </w:r>
          </w:p>
        </w:tc>
        <w:tc>
          <w:tcPr>
            <w:tcW w:w="3243" w:type="dxa"/>
            <w:noWrap/>
            <w:hideMark/>
          </w:tcPr>
          <w:p w14:paraId="45BB7587" w14:textId="5F5A937D" w:rsidR="005D525B" w:rsidRPr="005D525B" w:rsidRDefault="0004718B" w:rsidP="00D86520">
            <w:pPr>
              <w:jc w:val="center"/>
            </w:pPr>
            <w:r w:rsidRPr="005D525B">
              <w:t>γ (</w:t>
            </w:r>
            <w:r w:rsidR="005D525B" w:rsidRPr="005D525B">
              <w:t>α = 27; β = 0.00096)</w:t>
            </w:r>
          </w:p>
        </w:tc>
        <w:tc>
          <w:tcPr>
            <w:tcW w:w="1375" w:type="dxa"/>
            <w:noWrap/>
            <w:hideMark/>
          </w:tcPr>
          <w:p w14:paraId="439894C2" w14:textId="34CD2246" w:rsidR="005D525B" w:rsidRPr="005D17B2" w:rsidRDefault="0069746A" w:rsidP="00D86520">
            <w:pPr>
              <w:jc w:val="center"/>
              <w:rPr>
                <w:sz w:val="20"/>
                <w:szCs w:val="20"/>
              </w:rPr>
            </w:pPr>
            <w:r>
              <w:rPr>
                <w:sz w:val="20"/>
                <w:szCs w:val="20"/>
              </w:rPr>
              <w:fldChar w:fldCharType="begin">
                <w:fldData xml:space="preserve">PEVuZE5vdGU+PENpdGU+PEF1dGhvcj5Eb2JsZTwvQXV0aG9yPjxZZWFyPjIwMTg8L1llYXI+PFJl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</w:fldData>
              </w:fldChar>
            </w:r>
            <w:r>
              <w:rPr>
                <w:sz w:val="20"/>
                <w:szCs w:val="20"/>
              </w:rPr>
              <w:instrText xml:space="preserve"> ADDIN EN.CITE </w:instrText>
            </w:r>
            <w:r>
              <w:rPr>
                <w:sz w:val="20"/>
                <w:szCs w:val="20"/>
              </w:rPr>
              <w:fldChar w:fldCharType="begin">
                <w:fldData xml:space="preserve">PEVuZE5vdGU+PENpdGU+PEF1dGhvcj5Eb2JsZTwvQXV0aG9yPjxZZWFyPjIwMTg8L1llYXI+PFJl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[14]</w:t>
            </w:r>
            <w:r>
              <w:rPr>
                <w:sz w:val="20"/>
                <w:szCs w:val="20"/>
              </w:rPr>
              <w:fldChar w:fldCharType="end"/>
            </w:r>
          </w:p>
        </w:tc>
      </w:tr>
      <w:tr w:rsidR="00C74F99" w:rsidRPr="005D17B2" w14:paraId="7FB408FF" w14:textId="77777777" w:rsidTr="00770DA3">
        <w:trPr>
          <w:trHeight w:val="290"/>
        </w:trPr>
        <w:tc>
          <w:tcPr>
            <w:tcW w:w="5216" w:type="dxa"/>
            <w:noWrap/>
            <w:hideMark/>
          </w:tcPr>
          <w:p w14:paraId="56C7E0F5" w14:textId="047C4D74" w:rsidR="005D525B" w:rsidRPr="005D525B" w:rsidRDefault="003B2473" w:rsidP="005D525B">
            <w:r>
              <w:t xml:space="preserve">   m</w:t>
            </w:r>
            <w:r w:rsidR="005D525B" w:rsidRPr="005D525B">
              <w:t>ajor bleeding</w:t>
            </w:r>
          </w:p>
        </w:tc>
        <w:tc>
          <w:tcPr>
            <w:tcW w:w="1127" w:type="dxa"/>
            <w:noWrap/>
            <w:hideMark/>
          </w:tcPr>
          <w:p w14:paraId="4D0E05F9" w14:textId="1CCE05F6" w:rsidR="005D525B" w:rsidRPr="005D525B" w:rsidRDefault="00155789" w:rsidP="00A93396">
            <w:pPr>
              <w:jc w:val="center"/>
            </w:pPr>
            <w:r>
              <w:t>0.</w:t>
            </w:r>
            <w:r w:rsidR="00510FE7">
              <w:t>038</w:t>
            </w:r>
          </w:p>
        </w:tc>
        <w:tc>
          <w:tcPr>
            <w:tcW w:w="3243" w:type="dxa"/>
            <w:noWrap/>
            <w:hideMark/>
          </w:tcPr>
          <w:p w14:paraId="2E07FBAC" w14:textId="5BE28750" w:rsidR="005D525B" w:rsidRPr="005D525B" w:rsidRDefault="0004718B" w:rsidP="00D86520">
            <w:pPr>
              <w:jc w:val="center"/>
            </w:pPr>
            <w:r w:rsidRPr="005D525B">
              <w:t>γ (</w:t>
            </w:r>
            <w:r w:rsidR="005D525B" w:rsidRPr="005D525B">
              <w:t>α = 40; β = 0.00094)</w:t>
            </w:r>
          </w:p>
        </w:tc>
        <w:tc>
          <w:tcPr>
            <w:tcW w:w="1375" w:type="dxa"/>
            <w:noWrap/>
            <w:hideMark/>
          </w:tcPr>
          <w:p w14:paraId="034EC3A3" w14:textId="3CA89DF0" w:rsidR="005D525B" w:rsidRPr="005D17B2" w:rsidRDefault="0069746A" w:rsidP="00D86520">
            <w:pPr>
              <w:jc w:val="center"/>
              <w:rPr>
                <w:sz w:val="20"/>
                <w:szCs w:val="20"/>
              </w:rPr>
            </w:pPr>
            <w:r>
              <w:rPr>
                <w:sz w:val="20"/>
                <w:szCs w:val="20"/>
              </w:rPr>
              <w:fldChar w:fldCharType="begin">
                <w:fldData xml:space="preserve">PEVuZE5vdGU+PENpdGU+PEF1dGhvcj5Eb2JsZTwvQXV0aG9yPjxZZWFyPjIwMTg8L1llYXI+PFJl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</w:fldData>
              </w:fldChar>
            </w:r>
            <w:r>
              <w:rPr>
                <w:sz w:val="20"/>
                <w:szCs w:val="20"/>
              </w:rPr>
              <w:instrText xml:space="preserve"> ADDIN EN.CITE </w:instrText>
            </w:r>
            <w:r>
              <w:rPr>
                <w:sz w:val="20"/>
                <w:szCs w:val="20"/>
              </w:rPr>
              <w:fldChar w:fldCharType="begin">
                <w:fldData xml:space="preserve">PEVuZE5vdGU+PENpdGU+PEF1dGhvcj5Eb2JsZTwvQXV0aG9yPjxZZWFyPjIwMTg8L1llYXI+PFJl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[14]</w:t>
            </w:r>
            <w:r>
              <w:rPr>
                <w:sz w:val="20"/>
                <w:szCs w:val="20"/>
              </w:rPr>
              <w:fldChar w:fldCharType="end"/>
            </w:r>
          </w:p>
        </w:tc>
      </w:tr>
      <w:tr w:rsidR="00C74F99" w:rsidRPr="005D17B2" w14:paraId="54F6CD81" w14:textId="77777777" w:rsidTr="00770DA3">
        <w:trPr>
          <w:trHeight w:val="290"/>
        </w:trPr>
        <w:tc>
          <w:tcPr>
            <w:tcW w:w="5216" w:type="dxa"/>
            <w:noWrap/>
            <w:hideMark/>
          </w:tcPr>
          <w:p w14:paraId="38CA151A" w14:textId="42D0AB8B" w:rsidR="005D525B" w:rsidRPr="005D525B" w:rsidRDefault="003B2473" w:rsidP="005D525B">
            <w:r>
              <w:t xml:space="preserve">   d</w:t>
            </w:r>
            <w:r w:rsidR="005D525B" w:rsidRPr="005D525B">
              <w:t>yspnoea</w:t>
            </w:r>
          </w:p>
        </w:tc>
        <w:tc>
          <w:tcPr>
            <w:tcW w:w="1127" w:type="dxa"/>
            <w:noWrap/>
            <w:hideMark/>
          </w:tcPr>
          <w:p w14:paraId="3B985798" w14:textId="0E9C2160" w:rsidR="005D525B" w:rsidRPr="005D525B" w:rsidRDefault="004D41F6" w:rsidP="00A93396">
            <w:pPr>
              <w:jc w:val="center"/>
            </w:pPr>
            <w:r>
              <w:t>0.049</w:t>
            </w:r>
          </w:p>
        </w:tc>
        <w:tc>
          <w:tcPr>
            <w:tcW w:w="3243" w:type="dxa"/>
            <w:noWrap/>
            <w:hideMark/>
          </w:tcPr>
          <w:p w14:paraId="5E653131" w14:textId="2E20B627" w:rsidR="005D525B" w:rsidRPr="005D525B" w:rsidRDefault="0004718B" w:rsidP="00D86520">
            <w:pPr>
              <w:jc w:val="center"/>
            </w:pPr>
            <w:r w:rsidRPr="005D525B">
              <w:t>γ (</w:t>
            </w:r>
            <w:r w:rsidR="005D525B" w:rsidRPr="005D525B">
              <w:t>α = 100; β = 0.0005)</w:t>
            </w:r>
          </w:p>
        </w:tc>
        <w:tc>
          <w:tcPr>
            <w:tcW w:w="1375" w:type="dxa"/>
            <w:noWrap/>
            <w:hideMark/>
          </w:tcPr>
          <w:p w14:paraId="6B1D0FDF" w14:textId="3DC6ABE7" w:rsidR="005D525B" w:rsidRPr="005D17B2" w:rsidRDefault="0069746A"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4065C9C9" w14:textId="77777777" w:rsidTr="00770DA3">
        <w:trPr>
          <w:trHeight w:val="290"/>
        </w:trPr>
        <w:tc>
          <w:tcPr>
            <w:tcW w:w="5216" w:type="dxa"/>
            <w:noWrap/>
            <w:hideMark/>
          </w:tcPr>
          <w:p w14:paraId="1B36B27F" w14:textId="77777777" w:rsidR="005D525B" w:rsidRPr="005D525B" w:rsidRDefault="005D525B" w:rsidP="005D525B">
            <w:pPr>
              <w:rPr>
                <w:b/>
                <w:bCs/>
              </w:rPr>
            </w:pPr>
            <w:r w:rsidRPr="005D525B">
              <w:rPr>
                <w:b/>
                <w:bCs/>
              </w:rPr>
              <w:t>Standardised Mortality Ratios</w:t>
            </w:r>
          </w:p>
        </w:tc>
        <w:tc>
          <w:tcPr>
            <w:tcW w:w="1127" w:type="dxa"/>
            <w:noWrap/>
            <w:hideMark/>
          </w:tcPr>
          <w:p w14:paraId="1C6A6371" w14:textId="6C50FBFE" w:rsidR="005D525B" w:rsidRPr="005D525B" w:rsidRDefault="005D525B" w:rsidP="00A93396">
            <w:pPr>
              <w:jc w:val="center"/>
            </w:pPr>
          </w:p>
        </w:tc>
        <w:tc>
          <w:tcPr>
            <w:tcW w:w="3243" w:type="dxa"/>
            <w:noWrap/>
            <w:hideMark/>
          </w:tcPr>
          <w:p w14:paraId="3875AD75" w14:textId="12895CE1" w:rsidR="005D525B" w:rsidRPr="005D525B" w:rsidRDefault="005D525B" w:rsidP="00D86520">
            <w:pPr>
              <w:jc w:val="center"/>
            </w:pPr>
          </w:p>
        </w:tc>
        <w:tc>
          <w:tcPr>
            <w:tcW w:w="1375" w:type="dxa"/>
            <w:noWrap/>
            <w:hideMark/>
          </w:tcPr>
          <w:p w14:paraId="158C3F51" w14:textId="3ABCED3E" w:rsidR="005D525B" w:rsidRPr="005D17B2" w:rsidRDefault="005D525B" w:rsidP="00D86520">
            <w:pPr>
              <w:jc w:val="center"/>
              <w:rPr>
                <w:sz w:val="20"/>
                <w:szCs w:val="20"/>
              </w:rPr>
            </w:pPr>
          </w:p>
        </w:tc>
      </w:tr>
      <w:tr w:rsidR="00C74F99" w:rsidRPr="005D17B2" w14:paraId="26C01C07" w14:textId="77777777" w:rsidTr="00770DA3">
        <w:trPr>
          <w:trHeight w:val="290"/>
        </w:trPr>
        <w:tc>
          <w:tcPr>
            <w:tcW w:w="5216" w:type="dxa"/>
            <w:noWrap/>
            <w:hideMark/>
          </w:tcPr>
          <w:p w14:paraId="1BFB092D" w14:textId="47BB8B2B" w:rsidR="005D525B" w:rsidRPr="005D525B" w:rsidRDefault="003B2473" w:rsidP="005D525B">
            <w:r>
              <w:t xml:space="preserve">   n</w:t>
            </w:r>
            <w:r w:rsidR="005D525B" w:rsidRPr="005D525B">
              <w:t>o further event</w:t>
            </w:r>
          </w:p>
        </w:tc>
        <w:tc>
          <w:tcPr>
            <w:tcW w:w="1127" w:type="dxa"/>
            <w:noWrap/>
            <w:hideMark/>
          </w:tcPr>
          <w:p w14:paraId="089BBF12" w14:textId="77777777" w:rsidR="005D525B" w:rsidRPr="005D525B" w:rsidRDefault="005D525B" w:rsidP="00A93396">
            <w:pPr>
              <w:jc w:val="center"/>
            </w:pPr>
            <w:r w:rsidRPr="005D525B">
              <w:t>2</w:t>
            </w:r>
          </w:p>
        </w:tc>
        <w:tc>
          <w:tcPr>
            <w:tcW w:w="3243" w:type="dxa"/>
            <w:noWrap/>
            <w:hideMark/>
          </w:tcPr>
          <w:p w14:paraId="59FDC019" w14:textId="77777777" w:rsidR="005D525B" w:rsidRPr="005D525B" w:rsidRDefault="005D525B" w:rsidP="00D86520">
            <w:pPr>
              <w:jc w:val="center"/>
            </w:pPr>
            <w:r w:rsidRPr="005D525B">
              <w:t>Lognormal (μ= 0.693, σ=0.0025)</w:t>
            </w:r>
          </w:p>
        </w:tc>
        <w:tc>
          <w:tcPr>
            <w:tcW w:w="1375" w:type="dxa"/>
            <w:noWrap/>
            <w:hideMark/>
          </w:tcPr>
          <w:p w14:paraId="76BF5F83" w14:textId="0EAF8A68" w:rsidR="005D525B" w:rsidRPr="005D17B2" w:rsidRDefault="0069746A" w:rsidP="00D86520">
            <w:pPr>
              <w:jc w:val="center"/>
              <w:rPr>
                <w:sz w:val="20"/>
                <w:szCs w:val="20"/>
              </w:rPr>
            </w:pPr>
            <w:r>
              <w:rPr>
                <w:sz w:val="20"/>
                <w:szCs w:val="20"/>
              </w:rPr>
              <w:fldChar w:fldCharType="begin"/>
            </w:r>
            <w:r>
              <w:rPr>
                <w:sz w:val="20"/>
                <w:szCs w:val="20"/>
              </w:rPr>
              <w:instrText xml:space="preserve"> ADDIN EN.CITE &lt;EndNote&gt;&lt;Cite&gt;&lt;Author&gt;Smolina&lt;/Author&gt;&lt;Year&gt;2012&lt;/Year&gt;&lt;RecNum&gt;38&lt;/RecNum&gt;&lt;DisplayText&gt;[16]&lt;/DisplayText&gt;&lt;record&gt;&lt;rec-number&gt;38&lt;/rec-number&gt;&lt;foreign-keys&gt;&lt;key app="EN" db-id="eptpxvaz1wpzxredtrlv9ax4p0zzwtavzaw0" timestamp="1765906025"&gt;38&lt;/key&gt;&lt;/foreign-keys&gt;&lt;ref-type name="Journal Article"&gt;17&lt;/ref-type&gt;&lt;contributors&gt;&lt;authors&gt;&lt;author&gt;Smolina, Kate&lt;/author&gt;&lt;author&gt;Wright, F. Lucy&lt;/author&gt;&lt;author&gt;Rayner, Mike&lt;/author&gt;&lt;author&gt;Goldacre, Michael J.&lt;/author&gt;&lt;/authors&gt;&lt;/contributors&gt;&lt;titles&gt;&lt;title&gt;Long-Term Survival and Recurrence After Acute Myocardial Infarction in England, 2004 to 2010&lt;/title&gt;&lt;secondary-title&gt;Circulation: Cardiovascular Quality and Outcomes&lt;/secondary-title&gt;&lt;/titles&gt;&lt;periodical&gt;&lt;full-title&gt;Circulation: Cardiovascular Quality and Outcomes&lt;/full-title&gt;&lt;/periodical&gt;&lt;pages&gt;532-540&lt;/pages&gt;&lt;volume&gt;5&lt;/volume&gt;&lt;number&gt;4&lt;/number&gt;&lt;dates&gt;&lt;year&gt;2012&lt;/year&gt;&lt;pub-dates&gt;&lt;date&gt;2012/07/01&lt;/date&gt;&lt;/pub-dates&gt;&lt;/dates&gt;&lt;publisher&gt;American Heart Association&lt;/publisher&gt;&lt;urls&gt;&lt;related-urls&gt;&lt;url&gt;https://doi.org/10.1161/CIRCOUTCOMES.111.964700&lt;/url&gt;&lt;/related-urls&gt;&lt;/urls&gt;&lt;electronic-resource-num&gt;10.1161/CIRCOUTCOMES.111.964700&lt;/electronic-resource-num&gt;&lt;access-date&gt;2025/12/16&lt;/access-date&gt;&lt;/record&gt;&lt;/Cite&gt;&lt;/EndNote&gt;</w:instrText>
            </w:r>
            <w:r>
              <w:rPr>
                <w:sz w:val="20"/>
                <w:szCs w:val="20"/>
              </w:rPr>
              <w:fldChar w:fldCharType="separate"/>
            </w:r>
            <w:r>
              <w:rPr>
                <w:noProof/>
                <w:sz w:val="20"/>
                <w:szCs w:val="20"/>
              </w:rPr>
              <w:t>[16]</w:t>
            </w:r>
            <w:r>
              <w:rPr>
                <w:sz w:val="20"/>
                <w:szCs w:val="20"/>
              </w:rPr>
              <w:fldChar w:fldCharType="end"/>
            </w:r>
          </w:p>
        </w:tc>
      </w:tr>
      <w:tr w:rsidR="00C74F99" w:rsidRPr="005D17B2" w14:paraId="5BC2339F" w14:textId="77777777" w:rsidTr="00770DA3">
        <w:trPr>
          <w:trHeight w:val="290"/>
        </w:trPr>
        <w:tc>
          <w:tcPr>
            <w:tcW w:w="5216" w:type="dxa"/>
            <w:noWrap/>
            <w:hideMark/>
          </w:tcPr>
          <w:p w14:paraId="330000B3" w14:textId="5B9E7E07" w:rsidR="005D525B" w:rsidRPr="005D525B" w:rsidRDefault="003B2473" w:rsidP="005D525B">
            <w:r>
              <w:t xml:space="preserve">   r</w:t>
            </w:r>
            <w:r w:rsidR="005D525B" w:rsidRPr="005D525B">
              <w:t>einfarction</w:t>
            </w:r>
          </w:p>
        </w:tc>
        <w:tc>
          <w:tcPr>
            <w:tcW w:w="1127" w:type="dxa"/>
            <w:noWrap/>
            <w:hideMark/>
          </w:tcPr>
          <w:p w14:paraId="2227A9CC" w14:textId="77777777" w:rsidR="005D525B" w:rsidRPr="005D525B" w:rsidRDefault="005D525B" w:rsidP="00A93396">
            <w:pPr>
              <w:jc w:val="center"/>
            </w:pPr>
            <w:r w:rsidRPr="005D525B">
              <w:t>4.5</w:t>
            </w:r>
          </w:p>
        </w:tc>
        <w:tc>
          <w:tcPr>
            <w:tcW w:w="3243" w:type="dxa"/>
            <w:noWrap/>
            <w:hideMark/>
          </w:tcPr>
          <w:p w14:paraId="66A9B79F" w14:textId="77777777" w:rsidR="005D525B" w:rsidRPr="005D525B" w:rsidRDefault="005D525B" w:rsidP="00D86520">
            <w:pPr>
              <w:jc w:val="center"/>
            </w:pPr>
            <w:r w:rsidRPr="005D525B">
              <w:t>Lognormal (μ= 1.503, σ=0.0079)</w:t>
            </w:r>
          </w:p>
        </w:tc>
        <w:tc>
          <w:tcPr>
            <w:tcW w:w="1375" w:type="dxa"/>
            <w:noWrap/>
            <w:hideMark/>
          </w:tcPr>
          <w:p w14:paraId="17F637AA" w14:textId="1A9985D2" w:rsidR="005D525B" w:rsidRPr="005D17B2" w:rsidRDefault="0069746A" w:rsidP="00D86520">
            <w:pPr>
              <w:jc w:val="center"/>
              <w:rPr>
                <w:sz w:val="20"/>
                <w:szCs w:val="20"/>
              </w:rPr>
            </w:pPr>
            <w:r>
              <w:rPr>
                <w:sz w:val="20"/>
                <w:szCs w:val="20"/>
              </w:rPr>
              <w:fldChar w:fldCharType="begin"/>
            </w:r>
            <w:r>
              <w:rPr>
                <w:sz w:val="20"/>
                <w:szCs w:val="20"/>
              </w:rPr>
              <w:instrText xml:space="preserve"> ADDIN EN.CITE &lt;EndNote&gt;&lt;Cite&gt;&lt;Author&gt;Smolina&lt;/Author&gt;&lt;Year&gt;2012&lt;/Year&gt;&lt;RecNum&gt;38&lt;/RecNum&gt;&lt;DisplayText&gt;[16]&lt;/DisplayText&gt;&lt;record&gt;&lt;rec-number&gt;38&lt;/rec-number&gt;&lt;foreign-keys&gt;&lt;key app="EN" db-id="eptpxvaz1wpzxredtrlv9ax4p0zzwtavzaw0" timestamp="1765906025"&gt;38&lt;/key&gt;&lt;/foreign-keys&gt;&lt;ref-type name="Journal Article"&gt;17&lt;/ref-type&gt;&lt;contributors&gt;&lt;authors&gt;&lt;author&gt;Smolina, Kate&lt;/author&gt;&lt;author&gt;Wright, F. Lucy&lt;/author&gt;&lt;author&gt;Rayner, Mike&lt;/author&gt;&lt;author&gt;Goldacre, Michael J.&lt;/author&gt;&lt;/authors&gt;&lt;/contributors&gt;&lt;titles&gt;&lt;title&gt;Long-Term Survival and Recurrence After Acute Myocardial Infarction in England, 2004 to 2010&lt;/title&gt;&lt;secondary-title&gt;Circulation: Cardiovascular Quality and Outcomes&lt;/secondary-title&gt;&lt;/titles&gt;&lt;periodical&gt;&lt;full-title&gt;Circulation: Cardiovascular Quality and Outcomes&lt;/full-title&gt;&lt;/periodical&gt;&lt;pages&gt;532-540&lt;/pages&gt;&lt;volume&gt;5&lt;/volume&gt;&lt;number&gt;4&lt;/number&gt;&lt;dates&gt;&lt;year&gt;2012&lt;/year&gt;&lt;pub-dates&gt;&lt;date&gt;2012/07/01&lt;/date&gt;&lt;/pub-dates&gt;&lt;/dates&gt;&lt;publisher&gt;American Heart Association&lt;/publisher&gt;&lt;urls&gt;&lt;related-urls&gt;&lt;url&gt;https://doi.org/10.1161/CIRCOUTCOMES.111.964700&lt;/url&gt;&lt;/related-urls&gt;&lt;/urls&gt;&lt;electronic-resource-num&gt;10.1161/CIRCOUTCOMES.111.964700&lt;/electronic-resource-num&gt;&lt;access-date&gt;2025/12/16&lt;/access-date&gt;&lt;/record&gt;&lt;/Cite&gt;&lt;/EndNote&gt;</w:instrText>
            </w:r>
            <w:r>
              <w:rPr>
                <w:sz w:val="20"/>
                <w:szCs w:val="20"/>
              </w:rPr>
              <w:fldChar w:fldCharType="separate"/>
            </w:r>
            <w:r>
              <w:rPr>
                <w:noProof/>
                <w:sz w:val="20"/>
                <w:szCs w:val="20"/>
              </w:rPr>
              <w:t>[16]</w:t>
            </w:r>
            <w:r>
              <w:rPr>
                <w:sz w:val="20"/>
                <w:szCs w:val="20"/>
              </w:rPr>
              <w:fldChar w:fldCharType="end"/>
            </w:r>
          </w:p>
        </w:tc>
      </w:tr>
      <w:tr w:rsidR="00C74F99" w:rsidRPr="005D17B2" w14:paraId="7726FE54" w14:textId="77777777" w:rsidTr="00770DA3">
        <w:trPr>
          <w:trHeight w:val="290"/>
        </w:trPr>
        <w:tc>
          <w:tcPr>
            <w:tcW w:w="5216" w:type="dxa"/>
            <w:noWrap/>
            <w:hideMark/>
          </w:tcPr>
          <w:p w14:paraId="444343D0" w14:textId="6D2944E0" w:rsidR="005D525B" w:rsidRPr="005D525B" w:rsidRDefault="003B2473" w:rsidP="005D525B">
            <w:r>
              <w:t xml:space="preserve">   p</w:t>
            </w:r>
            <w:r w:rsidR="005D525B" w:rsidRPr="005D525B">
              <w:t>ost-reinfarction</w:t>
            </w:r>
          </w:p>
        </w:tc>
        <w:tc>
          <w:tcPr>
            <w:tcW w:w="1127" w:type="dxa"/>
            <w:noWrap/>
            <w:hideMark/>
          </w:tcPr>
          <w:p w14:paraId="638D4F5D" w14:textId="77777777" w:rsidR="005D525B" w:rsidRPr="005D525B" w:rsidRDefault="005D525B" w:rsidP="00A93396">
            <w:pPr>
              <w:jc w:val="center"/>
            </w:pPr>
            <w:r w:rsidRPr="005D525B">
              <w:t>3</w:t>
            </w:r>
          </w:p>
        </w:tc>
        <w:tc>
          <w:tcPr>
            <w:tcW w:w="3243" w:type="dxa"/>
            <w:noWrap/>
            <w:hideMark/>
          </w:tcPr>
          <w:p w14:paraId="3F2A8398" w14:textId="77777777" w:rsidR="005D525B" w:rsidRPr="005D525B" w:rsidRDefault="005D525B" w:rsidP="00D86520">
            <w:pPr>
              <w:jc w:val="center"/>
            </w:pPr>
            <w:r w:rsidRPr="005D525B">
              <w:t>Lognormal (μ= 1.098, σ=0.0085)</w:t>
            </w:r>
          </w:p>
        </w:tc>
        <w:tc>
          <w:tcPr>
            <w:tcW w:w="1375" w:type="dxa"/>
            <w:noWrap/>
            <w:hideMark/>
          </w:tcPr>
          <w:p w14:paraId="5D072BC5" w14:textId="2F7E47E9" w:rsidR="005D525B" w:rsidRPr="005D17B2" w:rsidRDefault="0069746A" w:rsidP="00D86520">
            <w:pPr>
              <w:jc w:val="center"/>
              <w:rPr>
                <w:sz w:val="20"/>
                <w:szCs w:val="20"/>
              </w:rPr>
            </w:pPr>
            <w:r>
              <w:rPr>
                <w:sz w:val="20"/>
                <w:szCs w:val="20"/>
              </w:rPr>
              <w:fldChar w:fldCharType="begin"/>
            </w:r>
            <w:r>
              <w:rPr>
                <w:sz w:val="20"/>
                <w:szCs w:val="20"/>
              </w:rPr>
              <w:instrText xml:space="preserve"> ADDIN EN.CITE &lt;EndNote&gt;&lt;Cite&gt;&lt;Author&gt;Smolina&lt;/Author&gt;&lt;Year&gt;2012&lt;/Year&gt;&lt;RecNum&gt;38&lt;/RecNum&gt;&lt;DisplayText&gt;[16]&lt;/DisplayText&gt;&lt;record&gt;&lt;rec-number&gt;38&lt;/rec-number&gt;&lt;foreign-keys&gt;&lt;key app="EN" db-id="eptpxvaz1wpzxredtrlv9ax4p0zzwtavzaw0" timestamp="1765906025"&gt;38&lt;/key&gt;&lt;/foreign-keys&gt;&lt;ref-type name="Journal Article"&gt;17&lt;/ref-type&gt;&lt;contributors&gt;&lt;authors&gt;&lt;author&gt;Smolina, Kate&lt;/author&gt;&lt;author&gt;Wright, F. Lucy&lt;/author&gt;&lt;author&gt;Rayner, Mike&lt;/author&gt;&lt;author&gt;Goldacre, Michael J.&lt;/author&gt;&lt;/authors&gt;&lt;/contributors&gt;&lt;titles&gt;&lt;title&gt;Long-Term Survival and Recurrence After Acute Myocardial Infarction in England, 2004 to 2010&lt;/title&gt;&lt;secondary-title&gt;Circulation: Cardiovascular Quality and Outcomes&lt;/secondary-title&gt;&lt;/titles&gt;&lt;periodical&gt;&lt;full-title&gt;Circulation: Cardiovascular Quality and Outcomes&lt;/full-title&gt;&lt;/periodical&gt;&lt;pages&gt;532-540&lt;/pages&gt;&lt;volume&gt;5&lt;/volume&gt;&lt;number&gt;4&lt;/number&gt;&lt;dates&gt;&lt;year&gt;2012&lt;/year&gt;&lt;pub-dates&gt;&lt;date&gt;2012/07/01&lt;/date&gt;&lt;/pub-dates&gt;&lt;/dates&gt;&lt;publisher&gt;American Heart Association&lt;/publisher&gt;&lt;urls&gt;&lt;related-urls&gt;&lt;url&gt;https://doi.org/10.1161/CIRCOUTCOMES.111.964700&lt;/url&gt;&lt;/related-urls&gt;&lt;/urls&gt;&lt;electronic-resource-num&gt;10.1161/CIRCOUTCOMES.111.964700&lt;/electronic-resource-num&gt;&lt;access-date&gt;2025/12/16&lt;/access-date&gt;&lt;/record&gt;&lt;/Cite&gt;&lt;/EndNote&gt;</w:instrText>
            </w:r>
            <w:r>
              <w:rPr>
                <w:sz w:val="20"/>
                <w:szCs w:val="20"/>
              </w:rPr>
              <w:fldChar w:fldCharType="separate"/>
            </w:r>
            <w:r>
              <w:rPr>
                <w:noProof/>
                <w:sz w:val="20"/>
                <w:szCs w:val="20"/>
              </w:rPr>
              <w:t>[16]</w:t>
            </w:r>
            <w:r>
              <w:rPr>
                <w:sz w:val="20"/>
                <w:szCs w:val="20"/>
              </w:rPr>
              <w:fldChar w:fldCharType="end"/>
            </w:r>
          </w:p>
        </w:tc>
      </w:tr>
      <w:tr w:rsidR="00C74F99" w:rsidRPr="005D17B2" w14:paraId="5CDFE895" w14:textId="77777777" w:rsidTr="00770DA3">
        <w:trPr>
          <w:trHeight w:val="290"/>
        </w:trPr>
        <w:tc>
          <w:tcPr>
            <w:tcW w:w="5216" w:type="dxa"/>
            <w:noWrap/>
            <w:hideMark/>
          </w:tcPr>
          <w:p w14:paraId="2DF7CD95" w14:textId="1C0CF401" w:rsidR="005D525B" w:rsidRPr="005D525B" w:rsidRDefault="003B2473" w:rsidP="005D525B">
            <w:r>
              <w:t xml:space="preserve">   s</w:t>
            </w:r>
            <w:r w:rsidR="005D525B" w:rsidRPr="005D525B">
              <w:t>troke</w:t>
            </w:r>
          </w:p>
        </w:tc>
        <w:tc>
          <w:tcPr>
            <w:tcW w:w="1127" w:type="dxa"/>
            <w:noWrap/>
            <w:hideMark/>
          </w:tcPr>
          <w:p w14:paraId="1696AAB8" w14:textId="15ADF2C9" w:rsidR="005D525B" w:rsidRPr="005D525B" w:rsidRDefault="005D525B" w:rsidP="00A93396">
            <w:pPr>
              <w:jc w:val="center"/>
            </w:pPr>
            <w:r w:rsidRPr="005D525B">
              <w:t>4.7</w:t>
            </w:r>
            <w:r w:rsidR="00885A2C">
              <w:t>3</w:t>
            </w:r>
          </w:p>
        </w:tc>
        <w:tc>
          <w:tcPr>
            <w:tcW w:w="3243" w:type="dxa"/>
            <w:noWrap/>
            <w:hideMark/>
          </w:tcPr>
          <w:p w14:paraId="2D20034D" w14:textId="77777777" w:rsidR="005D525B" w:rsidRPr="005D525B" w:rsidRDefault="005D525B" w:rsidP="00D86520">
            <w:pPr>
              <w:jc w:val="center"/>
            </w:pPr>
            <w:r w:rsidRPr="005D525B">
              <w:t>Lognormal (μ= 1.533, σ=0.0436)</w:t>
            </w:r>
          </w:p>
        </w:tc>
        <w:tc>
          <w:tcPr>
            <w:tcW w:w="1375" w:type="dxa"/>
            <w:noWrap/>
            <w:hideMark/>
          </w:tcPr>
          <w:p w14:paraId="402B6C20" w14:textId="30FEC32C" w:rsidR="005D525B" w:rsidRPr="005D17B2" w:rsidRDefault="00D65F1D" w:rsidP="00D86520">
            <w:pPr>
              <w:jc w:val="center"/>
              <w:rPr>
                <w:sz w:val="20"/>
                <w:szCs w:val="20"/>
              </w:rPr>
            </w:pPr>
            <w:r>
              <w:rPr>
                <w:sz w:val="20"/>
                <w:szCs w:val="20"/>
              </w:rPr>
              <w:fldChar w:fldCharType="begin"/>
            </w:r>
            <w:r>
              <w:rPr>
                <w:sz w:val="20"/>
                <w:szCs w:val="20"/>
              </w:rPr>
              <w:instrText xml:space="preserve"> ADDIN EN.CITE &lt;EndNote&gt;&lt;Cite&gt;&lt;Author&gt;Brønnum-Hansen&lt;/Author&gt;&lt;Year&gt;2001&lt;/Year&gt;&lt;RecNum&gt;56&lt;/RecNum&gt;&lt;DisplayText&gt;[17]&lt;/DisplayText&gt;&lt;record&gt;&lt;rec-number&gt;56&lt;/rec-number&gt;&lt;foreign-keys&gt;&lt;key app="EN" db-id="eptpxvaz1wpzxredtrlv9ax4p0zzwtavzaw0" timestamp="1765967852"&gt;56&lt;/key&gt;&lt;/foreign-keys&gt;&lt;ref-type name="Journal Article"&gt;17&lt;/ref-type&gt;&lt;contributors&gt;&lt;authors&gt;&lt;author&gt;Brønnum-Hansen, Henrik&lt;/author&gt;&lt;author&gt;Davidsen, Michael&lt;/author&gt;&lt;author&gt;Thorvaldsen, Per&lt;/author&gt;&lt;/authors&gt;&lt;/contributors&gt;&lt;titles&gt;&lt;title&gt;Long-term survival and causes of death after stroke&lt;/title&gt;&lt;secondary-title&gt;Stroke&lt;/secondary-title&gt;&lt;/titles&gt;&lt;periodical&gt;&lt;full-title&gt;Stroke&lt;/full-title&gt;&lt;/periodical&gt;&lt;pages&gt;2131-2136&lt;/pages&gt;&lt;volume&gt;32&lt;/volume&gt;&lt;number&gt;9&lt;/number&gt;&lt;dates&gt;&lt;year&gt;2001&lt;/year&gt;&lt;/dates&gt;&lt;isbn&gt;0039-2499&lt;/isbn&gt;&lt;urls&gt;&lt;/urls&gt;&lt;/record&gt;&lt;/Cite&gt;&lt;/EndNote&gt;</w:instrText>
            </w:r>
            <w:r>
              <w:rPr>
                <w:sz w:val="20"/>
                <w:szCs w:val="20"/>
              </w:rPr>
              <w:fldChar w:fldCharType="separate"/>
            </w:r>
            <w:r>
              <w:rPr>
                <w:noProof/>
                <w:sz w:val="20"/>
                <w:szCs w:val="20"/>
              </w:rPr>
              <w:t>[17]</w:t>
            </w:r>
            <w:r>
              <w:rPr>
                <w:sz w:val="20"/>
                <w:szCs w:val="20"/>
              </w:rPr>
              <w:fldChar w:fldCharType="end"/>
            </w:r>
          </w:p>
        </w:tc>
      </w:tr>
      <w:tr w:rsidR="00C74F99" w:rsidRPr="005D17B2" w14:paraId="1607FF4A" w14:textId="77777777" w:rsidTr="00770DA3">
        <w:trPr>
          <w:trHeight w:val="290"/>
        </w:trPr>
        <w:tc>
          <w:tcPr>
            <w:tcW w:w="5216" w:type="dxa"/>
            <w:noWrap/>
            <w:hideMark/>
          </w:tcPr>
          <w:p w14:paraId="14EA779F" w14:textId="188A2ACB" w:rsidR="005D525B" w:rsidRPr="005D525B" w:rsidRDefault="003B2473" w:rsidP="005D525B">
            <w:r>
              <w:t xml:space="preserve">   p</w:t>
            </w:r>
            <w:r w:rsidR="005D525B" w:rsidRPr="005D525B">
              <w:t>ost-stroke</w:t>
            </w:r>
          </w:p>
        </w:tc>
        <w:tc>
          <w:tcPr>
            <w:tcW w:w="1127" w:type="dxa"/>
            <w:noWrap/>
            <w:hideMark/>
          </w:tcPr>
          <w:p w14:paraId="01FBB9ED" w14:textId="215AC07A" w:rsidR="005D525B" w:rsidRPr="005D525B" w:rsidRDefault="005D525B" w:rsidP="00A93396">
            <w:pPr>
              <w:jc w:val="center"/>
            </w:pPr>
            <w:r w:rsidRPr="005D525B">
              <w:t>2.3</w:t>
            </w:r>
            <w:r w:rsidR="00EB0122">
              <w:t>2</w:t>
            </w:r>
          </w:p>
        </w:tc>
        <w:tc>
          <w:tcPr>
            <w:tcW w:w="3243" w:type="dxa"/>
            <w:noWrap/>
            <w:hideMark/>
          </w:tcPr>
          <w:p w14:paraId="31185E30" w14:textId="77777777" w:rsidR="005D525B" w:rsidRPr="005D525B" w:rsidRDefault="005D525B" w:rsidP="00D86520">
            <w:pPr>
              <w:jc w:val="center"/>
            </w:pPr>
            <w:r w:rsidRPr="005D525B">
              <w:t>Lognormal (μ= 0.838, σ=0.0351)</w:t>
            </w:r>
          </w:p>
        </w:tc>
        <w:tc>
          <w:tcPr>
            <w:tcW w:w="1375" w:type="dxa"/>
            <w:noWrap/>
            <w:hideMark/>
          </w:tcPr>
          <w:p w14:paraId="0EE22DE9" w14:textId="5EB8BB8E" w:rsidR="005D525B" w:rsidRPr="005D17B2" w:rsidRDefault="00D65F1D" w:rsidP="00D86520">
            <w:pPr>
              <w:jc w:val="center"/>
              <w:rPr>
                <w:sz w:val="20"/>
                <w:szCs w:val="20"/>
              </w:rPr>
            </w:pPr>
            <w:r>
              <w:rPr>
                <w:sz w:val="20"/>
                <w:szCs w:val="20"/>
              </w:rPr>
              <w:fldChar w:fldCharType="begin"/>
            </w:r>
            <w:r>
              <w:rPr>
                <w:sz w:val="20"/>
                <w:szCs w:val="20"/>
              </w:rPr>
              <w:instrText xml:space="preserve"> ADDIN EN.CITE &lt;EndNote&gt;&lt;Cite&gt;&lt;Author&gt;Brønnum-Hansen&lt;/Author&gt;&lt;Year&gt;2001&lt;/Year&gt;&lt;RecNum&gt;56&lt;/RecNum&gt;&lt;DisplayText&gt;[17]&lt;/DisplayText&gt;&lt;record&gt;&lt;rec-number&gt;56&lt;/rec-number&gt;&lt;foreign-keys&gt;&lt;key app="EN" db-id="eptpxvaz1wpzxredtrlv9ax4p0zzwtavzaw0" timestamp="1765967852"&gt;56&lt;/key&gt;&lt;/foreign-keys&gt;&lt;ref-type name="Journal Article"&gt;17&lt;/ref-type&gt;&lt;contributors&gt;&lt;authors&gt;&lt;author&gt;Brønnum-Hansen, Henrik&lt;/author&gt;&lt;author&gt;Davidsen, Michael&lt;/author&gt;&lt;author&gt;Thorvaldsen, Per&lt;/author&gt;&lt;/authors&gt;&lt;/contributors&gt;&lt;titles&gt;&lt;title&gt;Long-term survival and causes of death after stroke&lt;/title&gt;&lt;secondary-title&gt;Stroke&lt;/secondary-title&gt;&lt;/titles&gt;&lt;periodical&gt;&lt;full-title&gt;Stroke&lt;/full-title&gt;&lt;/periodical&gt;&lt;pages&gt;2131-2136&lt;/pages&gt;&lt;volume&gt;32&lt;/volume&gt;&lt;number&gt;9&lt;/number&gt;&lt;dates&gt;&lt;year&gt;2001&lt;/year&gt;&lt;/dates&gt;&lt;isbn&gt;0039-2499&lt;/isbn&gt;&lt;urls&gt;&lt;/urls&gt;&lt;/record&gt;&lt;/Cite&gt;&lt;/EndNote&gt;</w:instrText>
            </w:r>
            <w:r>
              <w:rPr>
                <w:sz w:val="20"/>
                <w:szCs w:val="20"/>
              </w:rPr>
              <w:fldChar w:fldCharType="separate"/>
            </w:r>
            <w:r>
              <w:rPr>
                <w:noProof/>
                <w:sz w:val="20"/>
                <w:szCs w:val="20"/>
              </w:rPr>
              <w:t>[17]</w:t>
            </w:r>
            <w:r>
              <w:rPr>
                <w:sz w:val="20"/>
                <w:szCs w:val="20"/>
              </w:rPr>
              <w:fldChar w:fldCharType="end"/>
            </w:r>
          </w:p>
        </w:tc>
      </w:tr>
      <w:tr w:rsidR="00C74F99" w:rsidRPr="005D17B2" w14:paraId="45D5DD60" w14:textId="77777777" w:rsidTr="00770DA3">
        <w:trPr>
          <w:trHeight w:val="290"/>
        </w:trPr>
        <w:tc>
          <w:tcPr>
            <w:tcW w:w="5216" w:type="dxa"/>
            <w:noWrap/>
            <w:hideMark/>
          </w:tcPr>
          <w:p w14:paraId="4BD983D6" w14:textId="77777777" w:rsidR="005D525B" w:rsidRPr="005D525B" w:rsidRDefault="005D525B" w:rsidP="005D525B">
            <w:pPr>
              <w:rPr>
                <w:b/>
                <w:bCs/>
              </w:rPr>
            </w:pPr>
            <w:r w:rsidRPr="005D525B">
              <w:rPr>
                <w:b/>
                <w:bCs/>
              </w:rPr>
              <w:t>Post 1-year transition probabilities, %</w:t>
            </w:r>
          </w:p>
        </w:tc>
        <w:tc>
          <w:tcPr>
            <w:tcW w:w="1127" w:type="dxa"/>
            <w:noWrap/>
            <w:hideMark/>
          </w:tcPr>
          <w:p w14:paraId="72A38D4B" w14:textId="79E03103" w:rsidR="005D525B" w:rsidRPr="005D525B" w:rsidRDefault="005D525B" w:rsidP="00A93396">
            <w:pPr>
              <w:jc w:val="center"/>
            </w:pPr>
          </w:p>
        </w:tc>
        <w:tc>
          <w:tcPr>
            <w:tcW w:w="3243" w:type="dxa"/>
            <w:noWrap/>
            <w:hideMark/>
          </w:tcPr>
          <w:p w14:paraId="07706D50" w14:textId="7CE644A1" w:rsidR="005D525B" w:rsidRPr="005D525B" w:rsidRDefault="005D525B" w:rsidP="00D86520">
            <w:pPr>
              <w:jc w:val="center"/>
            </w:pPr>
          </w:p>
        </w:tc>
        <w:tc>
          <w:tcPr>
            <w:tcW w:w="1375" w:type="dxa"/>
            <w:noWrap/>
            <w:hideMark/>
          </w:tcPr>
          <w:p w14:paraId="7F1E3B4C" w14:textId="28E3BDEA" w:rsidR="005D525B" w:rsidRPr="005D17B2" w:rsidRDefault="005D525B" w:rsidP="00D86520">
            <w:pPr>
              <w:jc w:val="center"/>
              <w:rPr>
                <w:sz w:val="20"/>
                <w:szCs w:val="20"/>
              </w:rPr>
            </w:pPr>
          </w:p>
        </w:tc>
      </w:tr>
      <w:tr w:rsidR="00C74F99" w:rsidRPr="005D17B2" w14:paraId="04D3B961" w14:textId="77777777" w:rsidTr="00770DA3">
        <w:trPr>
          <w:trHeight w:val="290"/>
        </w:trPr>
        <w:tc>
          <w:tcPr>
            <w:tcW w:w="5216" w:type="dxa"/>
            <w:noWrap/>
            <w:hideMark/>
          </w:tcPr>
          <w:p w14:paraId="389A9500" w14:textId="08239AFF" w:rsidR="005D525B" w:rsidRPr="005D525B" w:rsidRDefault="00007544" w:rsidP="005D525B">
            <w:pPr>
              <w:rPr>
                <w:b/>
                <w:bCs/>
              </w:rPr>
            </w:pPr>
            <w:r>
              <w:rPr>
                <w:b/>
                <w:bCs/>
              </w:rPr>
              <w:t xml:space="preserve">   </w:t>
            </w:r>
            <w:r w:rsidR="005D525B" w:rsidRPr="005D525B">
              <w:rPr>
                <w:b/>
                <w:bCs/>
              </w:rPr>
              <w:t>STEMI</w:t>
            </w:r>
          </w:p>
        </w:tc>
        <w:tc>
          <w:tcPr>
            <w:tcW w:w="1127" w:type="dxa"/>
            <w:noWrap/>
            <w:hideMark/>
          </w:tcPr>
          <w:p w14:paraId="1D52F4C6" w14:textId="28C5361B" w:rsidR="005D525B" w:rsidRPr="005D525B" w:rsidRDefault="005D525B" w:rsidP="00A93396">
            <w:pPr>
              <w:jc w:val="center"/>
            </w:pPr>
          </w:p>
        </w:tc>
        <w:tc>
          <w:tcPr>
            <w:tcW w:w="3243" w:type="dxa"/>
            <w:noWrap/>
            <w:hideMark/>
          </w:tcPr>
          <w:p w14:paraId="12850641" w14:textId="43F9835D" w:rsidR="005D525B" w:rsidRPr="005D525B" w:rsidRDefault="005D525B" w:rsidP="00D86520">
            <w:pPr>
              <w:jc w:val="center"/>
            </w:pPr>
          </w:p>
        </w:tc>
        <w:tc>
          <w:tcPr>
            <w:tcW w:w="1375" w:type="dxa"/>
            <w:noWrap/>
            <w:hideMark/>
          </w:tcPr>
          <w:p w14:paraId="144DB98B" w14:textId="563159F4" w:rsidR="005D525B" w:rsidRPr="005D17B2" w:rsidRDefault="005D525B" w:rsidP="00D86520">
            <w:pPr>
              <w:jc w:val="center"/>
              <w:rPr>
                <w:sz w:val="20"/>
                <w:szCs w:val="20"/>
              </w:rPr>
            </w:pPr>
          </w:p>
        </w:tc>
      </w:tr>
      <w:tr w:rsidR="00C74F99" w:rsidRPr="005D17B2" w14:paraId="6B3A3803" w14:textId="77777777" w:rsidTr="00770DA3">
        <w:trPr>
          <w:trHeight w:val="290"/>
        </w:trPr>
        <w:tc>
          <w:tcPr>
            <w:tcW w:w="5216" w:type="dxa"/>
            <w:noWrap/>
            <w:hideMark/>
          </w:tcPr>
          <w:p w14:paraId="497B7456" w14:textId="64CC048A" w:rsidR="005D525B" w:rsidRPr="005D525B" w:rsidRDefault="00007544" w:rsidP="005D525B">
            <w:r>
              <w:t xml:space="preserve">     n</w:t>
            </w:r>
            <w:r w:rsidR="005D525B" w:rsidRPr="005D525B">
              <w:t>o further event to reinfarction</w:t>
            </w:r>
          </w:p>
        </w:tc>
        <w:tc>
          <w:tcPr>
            <w:tcW w:w="1127" w:type="dxa"/>
            <w:noWrap/>
            <w:hideMark/>
          </w:tcPr>
          <w:p w14:paraId="202AE6A1" w14:textId="56D57731" w:rsidR="005D525B" w:rsidRPr="005D525B" w:rsidRDefault="005D525B" w:rsidP="00A93396">
            <w:pPr>
              <w:jc w:val="center"/>
            </w:pPr>
            <w:r>
              <w:t>4.3</w:t>
            </w:r>
            <w:r w:rsidR="54C2FB75">
              <w:t>%</w:t>
            </w:r>
          </w:p>
        </w:tc>
        <w:tc>
          <w:tcPr>
            <w:tcW w:w="3243" w:type="dxa"/>
            <w:noWrap/>
            <w:hideMark/>
          </w:tcPr>
          <w:p w14:paraId="28DE6ABB" w14:textId="77777777" w:rsidR="005D525B" w:rsidRPr="005D525B" w:rsidRDefault="005D525B" w:rsidP="00D86520">
            <w:pPr>
              <w:jc w:val="center"/>
            </w:pPr>
            <w:r w:rsidRPr="005D525B">
              <w:t>β (α = 182, β=4055)</w:t>
            </w:r>
          </w:p>
        </w:tc>
        <w:tc>
          <w:tcPr>
            <w:tcW w:w="1375" w:type="dxa"/>
            <w:noWrap/>
            <w:hideMark/>
          </w:tcPr>
          <w:p w14:paraId="77B16345" w14:textId="1AD286D8" w:rsidR="005D525B" w:rsidRPr="005D17B2" w:rsidRDefault="00D65F1D" w:rsidP="00D86520">
            <w:pPr>
              <w:jc w:val="center"/>
              <w:rPr>
                <w:sz w:val="20"/>
                <w:szCs w:val="20"/>
              </w:rPr>
            </w:pPr>
            <w:r>
              <w:rPr>
                <w:sz w:val="20"/>
                <w:szCs w:val="20"/>
              </w:rPr>
              <w:fldChar w:fldCharType="begin"/>
            </w:r>
            <w:r>
              <w:rPr>
                <w:sz w:val="20"/>
                <w:szCs w:val="20"/>
              </w:rPr>
              <w:instrText xml:space="preserve"> ADDIN EN.CITE &lt;EndNote&gt;&lt;Cite&gt;&lt;Author&gt;Krishnamurthy&lt;/Author&gt;&lt;Year&gt;2019&lt;/Year&gt;&lt;RecNum&gt;5&lt;/RecNum&gt;&lt;DisplayText&gt;[6]&lt;/DisplayText&gt;&lt;record&gt;&lt;rec-number&gt;5&lt;/rec-number&gt;&lt;foreign-keys&gt;&lt;key app="EN" db-id="eptpxvaz1wpzxredtrlv9ax4p0zzwtavzaw0" timestamp="1765540968"&gt;5&lt;/key&gt;&lt;/foreign-keys&gt;&lt;ref-type name="Journal Article"&gt;17&lt;/ref-type&gt;&lt;contributors&gt;&lt;authors&gt;&lt;author&gt;Krishnamurthy, Arvindra&lt;/author&gt;&lt;author&gt;Keeble, Claire&lt;/author&gt;&lt;author&gt;Anderson, Michelle&lt;/author&gt;&lt;author&gt;Somers, Kathryn&lt;/author&gt;&lt;author&gt;Burton-Wood, Natalie&lt;/author&gt;&lt;author&gt;Harland, Charlotte&lt;/author&gt;&lt;author&gt;Baxter, Paul&lt;/author&gt;&lt;author&gt;McLenachan, Jim&lt;/author&gt;&lt;author&gt;Blaxill, Jonathan&lt;/author&gt;&lt;author&gt;Blackman, Daniel J.&lt;/author&gt;&lt;author&gt;Malkin, Christopher&lt;/author&gt;&lt;author&gt;Wheatcroft, Stephen&lt;/author&gt;&lt;author&gt;Greenwood, John&lt;/author&gt;&lt;/authors&gt;&lt;/contributors&gt;&lt;titles&gt;&lt;title&gt;Real-world comparison of clopidogrel, prasugrel and ticagrelor in patients undergoing primary percutaneous coronary intervention&lt;/title&gt;&lt;secondary-title&gt;Open Heart&lt;/secondary-title&gt;&lt;/titles&gt;&lt;periodical&gt;&lt;full-title&gt;Open Heart&lt;/full-title&gt;&lt;/periodical&gt;&lt;pages&gt;e000951&lt;/pages&gt;&lt;volume&gt;6&lt;/volume&gt;&lt;number&gt;1&lt;/number&gt;&lt;dates&gt;&lt;year&gt;2019&lt;/year&gt;&lt;/dates&gt;&lt;urls&gt;&lt;related-urls&gt;&lt;url&gt;https://doi.org/10.1136/openhrt-2018-000951&lt;/url&gt;&lt;/related-urls&gt;&lt;/urls&gt;&lt;electronic-resource-num&gt;10.1136/openhrt-2018-000951&lt;/electronic-resource-num&gt;&lt;/record&gt;&lt;/Cite&gt;&lt;/EndNote&gt;</w:instrText>
            </w:r>
            <w:r>
              <w:rPr>
                <w:sz w:val="20"/>
                <w:szCs w:val="20"/>
              </w:rPr>
              <w:fldChar w:fldCharType="separate"/>
            </w:r>
            <w:r>
              <w:rPr>
                <w:noProof/>
                <w:sz w:val="20"/>
                <w:szCs w:val="20"/>
              </w:rPr>
              <w:t>[6]</w:t>
            </w:r>
            <w:r>
              <w:rPr>
                <w:sz w:val="20"/>
                <w:szCs w:val="20"/>
              </w:rPr>
              <w:fldChar w:fldCharType="end"/>
            </w:r>
          </w:p>
        </w:tc>
      </w:tr>
      <w:tr w:rsidR="00C74F99" w:rsidRPr="005D17B2" w14:paraId="3DA1769D" w14:textId="77777777" w:rsidTr="00770DA3">
        <w:trPr>
          <w:trHeight w:val="290"/>
        </w:trPr>
        <w:tc>
          <w:tcPr>
            <w:tcW w:w="5216" w:type="dxa"/>
            <w:noWrap/>
            <w:hideMark/>
          </w:tcPr>
          <w:p w14:paraId="3383C54D" w14:textId="116A2C42" w:rsidR="005D525B" w:rsidRPr="005D525B" w:rsidRDefault="00007544" w:rsidP="005D525B">
            <w:r>
              <w:t xml:space="preserve">     n</w:t>
            </w:r>
            <w:r w:rsidR="005D525B" w:rsidRPr="005D525B">
              <w:t>o further event to stroke</w:t>
            </w:r>
          </w:p>
        </w:tc>
        <w:tc>
          <w:tcPr>
            <w:tcW w:w="1127" w:type="dxa"/>
            <w:noWrap/>
            <w:hideMark/>
          </w:tcPr>
          <w:p w14:paraId="6134D856" w14:textId="3A18DA27" w:rsidR="005D525B" w:rsidRPr="005D525B" w:rsidRDefault="005D525B" w:rsidP="00A93396">
            <w:pPr>
              <w:jc w:val="center"/>
            </w:pPr>
            <w:r>
              <w:t>1.1</w:t>
            </w:r>
            <w:r w:rsidR="005B156B">
              <w:t>2</w:t>
            </w:r>
            <w:r w:rsidR="5CF1A023">
              <w:t>%</w:t>
            </w:r>
          </w:p>
        </w:tc>
        <w:tc>
          <w:tcPr>
            <w:tcW w:w="3243" w:type="dxa"/>
            <w:noWrap/>
            <w:hideMark/>
          </w:tcPr>
          <w:p w14:paraId="435C5261" w14:textId="77777777" w:rsidR="005D525B" w:rsidRPr="005D525B" w:rsidRDefault="005D525B" w:rsidP="00D86520">
            <w:pPr>
              <w:jc w:val="center"/>
            </w:pPr>
            <w:r w:rsidRPr="005D525B">
              <w:t>β (α = 49, β=4338)</w:t>
            </w:r>
          </w:p>
        </w:tc>
        <w:tc>
          <w:tcPr>
            <w:tcW w:w="1375" w:type="dxa"/>
            <w:noWrap/>
            <w:hideMark/>
          </w:tcPr>
          <w:p w14:paraId="47D125BC" w14:textId="198BBC93" w:rsidR="005D525B" w:rsidRPr="005D17B2" w:rsidRDefault="00D65F1D" w:rsidP="00D86520">
            <w:pPr>
              <w:jc w:val="center"/>
              <w:rPr>
                <w:sz w:val="20"/>
                <w:szCs w:val="20"/>
              </w:rPr>
            </w:pPr>
            <w:r>
              <w:rPr>
                <w:sz w:val="20"/>
                <w:szCs w:val="20"/>
              </w:rPr>
              <w:fldChar w:fldCharType="begin"/>
            </w:r>
            <w:r>
              <w:rPr>
                <w:sz w:val="20"/>
                <w:szCs w:val="20"/>
              </w:rPr>
              <w:instrText xml:space="preserve"> ADDIN EN.CITE &lt;EndNote&gt;&lt;Cite&gt;&lt;Author&gt;Szummer&lt;/Author&gt;&lt;Year&gt;2017&lt;/Year&gt;&lt;RecNum&gt;6&lt;/RecNum&gt;&lt;DisplayText&gt;[7]&lt;/DisplayText&gt;&lt;record&gt;&lt;rec-number&gt;6&lt;/rec-number&gt;&lt;foreign-keys&gt;&lt;key app="EN" db-id="eptpxvaz1wpzxredtrlv9ax4p0zzwtavzaw0" timestamp="1765541036"&gt;6&lt;/key&gt;&lt;/foreign-keys&gt;&lt;ref-type name="Journal Article"&gt;17&lt;/ref-type&gt;&lt;contributors&gt;&lt;authors&gt;&lt;author&gt;Szummer, Karolina&lt;/author&gt;&lt;author&gt;Wallentin, Lars&lt;/author&gt;&lt;author&gt;Lindhagen, Lars&lt;/author&gt;&lt;author&gt;Alfredsson, Joakim&lt;/author&gt;&lt;author&gt;Erlinge, David&lt;/author&gt;&lt;author&gt;Held, Claes&lt;/author&gt;&lt;author&gt;James, Stefan&lt;/author&gt;&lt;author&gt;Kellerth, Thomas&lt;/author&gt;&lt;author&gt;Lindahl, Bertil&lt;/author&gt;&lt;author&gt;Ravn-Fischer, Annica&lt;/author&gt;&lt;author&gt;Rydberg, Erik&lt;/author&gt;&lt;author&gt;Yndigegn, Troels&lt;/author&gt;&lt;author&gt;Jernberg, Tomas&lt;/author&gt;&lt;/authors&gt;&lt;/contributors&gt;&lt;titles&gt;&lt;title&gt;Improved outcomes in patients with ST-elevation myocardial infarction during the last 20</w:instrText>
            </w:r>
            <w:r>
              <w:rPr>
                <w:rFonts w:ascii="Arial" w:hAnsi="Arial" w:cs="Arial"/>
                <w:sz w:val="20"/>
                <w:szCs w:val="20"/>
              </w:rPr>
              <w:instrText> </w:instrText>
            </w:r>
            <w:r>
              <w:rPr>
                <w:sz w:val="20"/>
                <w:szCs w:val="20"/>
              </w:rPr>
              <w:instrText>years are related to implementation of evidence-based treatments: experiences from the SWEDEHEART registry 1995</w:instrText>
            </w:r>
            <w:r>
              <w:rPr>
                <w:rFonts w:ascii="Aptos" w:hAnsi="Aptos" w:cs="Aptos"/>
                <w:sz w:val="20"/>
                <w:szCs w:val="20"/>
              </w:rPr>
              <w:instrText>–</w:instrText>
            </w:r>
            <w:r>
              <w:rPr>
                <w:sz w:val="20"/>
                <w:szCs w:val="20"/>
              </w:rPr>
              <w:instrText>2014&lt;/title&gt;&lt;secondary-title&gt;European Heart Journal&lt;/secondary-title&gt;&lt;/titles&gt;&lt;periodical&gt;&lt;full-title&gt;European Heart Journal&lt;/full-title&gt;&lt;/periodical&gt;&lt;pages&gt;3056-3065&lt;/pages&gt;&lt;volume&gt;38&lt;/volume&gt;&lt;number&gt;41&lt;/number&gt;&lt;dates&gt;&lt;year&gt;2017&lt;/year&gt;&lt;/dates&gt;&lt;isbn&gt;0195-668X&lt;/isbn&gt;&lt;urls&gt;&lt;related-urls&gt;&lt;url&gt;https://doi.org/10.1093/eurheartj/ehx515&lt;/url&gt;&lt;/related-urls&gt;&lt;/urls&gt;&lt;electronic-resource-num&gt;10.1093/eurheartj/ehx515&lt;/electronic-resource-num&gt;&lt;access-date&gt;12/12/2025&lt;/access-date&gt;&lt;/record&gt;&lt;/Cite&gt;&lt;/EndNote&gt;</w:instrText>
            </w:r>
            <w:r>
              <w:rPr>
                <w:sz w:val="20"/>
                <w:szCs w:val="20"/>
              </w:rPr>
              <w:fldChar w:fldCharType="separate"/>
            </w:r>
            <w:r>
              <w:rPr>
                <w:noProof/>
                <w:sz w:val="20"/>
                <w:szCs w:val="20"/>
              </w:rPr>
              <w:t>[7]</w:t>
            </w:r>
            <w:r>
              <w:rPr>
                <w:sz w:val="20"/>
                <w:szCs w:val="20"/>
              </w:rPr>
              <w:fldChar w:fldCharType="end"/>
            </w:r>
          </w:p>
        </w:tc>
      </w:tr>
      <w:tr w:rsidR="00696927" w:rsidRPr="005D17B2" w14:paraId="3DE2D3CA" w14:textId="77777777" w:rsidTr="00770DA3">
        <w:trPr>
          <w:trHeight w:val="290"/>
        </w:trPr>
        <w:tc>
          <w:tcPr>
            <w:tcW w:w="5216" w:type="dxa"/>
            <w:noWrap/>
            <w:hideMark/>
          </w:tcPr>
          <w:p w14:paraId="76502C4A" w14:textId="3F2E8503" w:rsidR="00696927" w:rsidRPr="005D525B" w:rsidRDefault="00696927" w:rsidP="005D525B">
            <w:r>
              <w:t xml:space="preserve">     n</w:t>
            </w:r>
            <w:r w:rsidRPr="005D525B">
              <w:t>o further event to Death</w:t>
            </w:r>
          </w:p>
        </w:tc>
        <w:tc>
          <w:tcPr>
            <w:tcW w:w="4371" w:type="dxa"/>
            <w:gridSpan w:val="2"/>
            <w:noWrap/>
          </w:tcPr>
          <w:p w14:paraId="6E2AB603" w14:textId="16CFA073" w:rsidR="00696927" w:rsidRPr="005D525B" w:rsidRDefault="00696927" w:rsidP="00D86520">
            <w:pPr>
              <w:jc w:val="center"/>
            </w:pPr>
            <w:r>
              <w:t xml:space="preserve">age dependant </w:t>
            </w:r>
          </w:p>
        </w:tc>
        <w:tc>
          <w:tcPr>
            <w:tcW w:w="1375" w:type="dxa"/>
            <w:noWrap/>
            <w:hideMark/>
          </w:tcPr>
          <w:p w14:paraId="77958381" w14:textId="770C9553" w:rsidR="00696927" w:rsidRPr="005D17B2" w:rsidRDefault="00696927" w:rsidP="00D86520">
            <w:pPr>
              <w:jc w:val="center"/>
              <w:rPr>
                <w:sz w:val="20"/>
                <w:szCs w:val="20"/>
              </w:rPr>
            </w:pPr>
            <w:r>
              <w:rPr>
                <w:sz w:val="20"/>
                <w:szCs w:val="20"/>
              </w:rPr>
              <w:fldChar w:fldCharType="begin"/>
            </w:r>
            <w:r>
              <w:rPr>
                <w:sz w:val="20"/>
                <w:szCs w:val="20"/>
              </w:rPr>
              <w:instrText xml:space="preserve"> ADDIN EN.CITE &lt;EndNote&gt;&lt;Cite&gt;&lt;Author&gt;Office for National&lt;/Author&gt;&lt;Year&gt;2024&lt;/Year&gt;&lt;RecNum&gt;37&lt;/RecNum&gt;&lt;DisplayText&gt;[18]&lt;/DisplayText&gt;&lt;record&gt;&lt;rec-number&gt;37&lt;/rec-number&gt;&lt;foreign-keys&gt;&lt;key app="EN" db-id="eptpxvaz1wpzxredtrlv9ax4p0zzwtavzaw0" timestamp="1765905888"&gt;37&lt;/key&gt;&lt;/foreign-keys&gt;&lt;ref-type name="Dataset"&gt;59&lt;/ref-type&gt;&lt;contributors&gt;&lt;authors&gt;&lt;author&gt;Office for National, Statistics&lt;/author&gt;&lt;/authors&gt;&lt;/contributors&gt;&lt;titles&gt;&lt;title&gt;Single year life tables: England (1980 to 2023) — 2023 edition&lt;/title&gt;&lt;/titles&gt;&lt;dates&gt;&lt;year&gt;2024&lt;/year&gt;&lt;pub-dates&gt;&lt;date&gt;2024/10/23&lt;/date&gt;&lt;/pub-dates&gt;&lt;/dates&gt;&lt;publisher&gt;Office for National Statistics&lt;/publisher&gt;&lt;urls&gt;&lt;related-urls&gt;&lt;url&gt;https://www.ons.gov.uk/peoplepopulationandcommunity/birthsdeathsandmarriages/lifeexpectancies/datasets/singleyearlifetablesenglandandwales2023&lt;/url&gt;&lt;/related-urls&gt;&lt;/urls&gt;&lt;access-date&gt;2025/12/16&lt;/access-date&gt;&lt;/record&gt;&lt;/Cite&gt;&lt;/EndNote&gt;</w:instrText>
            </w:r>
            <w:r>
              <w:rPr>
                <w:sz w:val="20"/>
                <w:szCs w:val="20"/>
              </w:rPr>
              <w:fldChar w:fldCharType="separate"/>
            </w:r>
            <w:r>
              <w:rPr>
                <w:noProof/>
                <w:sz w:val="20"/>
                <w:szCs w:val="20"/>
              </w:rPr>
              <w:t>[18]</w:t>
            </w:r>
            <w:r>
              <w:rPr>
                <w:sz w:val="20"/>
                <w:szCs w:val="20"/>
              </w:rPr>
              <w:fldChar w:fldCharType="end"/>
            </w:r>
          </w:p>
        </w:tc>
      </w:tr>
      <w:tr w:rsidR="00696927" w:rsidRPr="005D17B2" w14:paraId="778F266C" w14:textId="77777777" w:rsidTr="00770DA3">
        <w:trPr>
          <w:trHeight w:val="290"/>
        </w:trPr>
        <w:tc>
          <w:tcPr>
            <w:tcW w:w="5216" w:type="dxa"/>
            <w:noWrap/>
            <w:hideMark/>
          </w:tcPr>
          <w:p w14:paraId="41E3C3D3" w14:textId="227E6D40" w:rsidR="00696927" w:rsidRPr="005D525B" w:rsidRDefault="00696927" w:rsidP="00D65F1D">
            <w:r>
              <w:t xml:space="preserve">     s</w:t>
            </w:r>
            <w:r w:rsidRPr="005D525B">
              <w:t>troke to death</w:t>
            </w:r>
          </w:p>
        </w:tc>
        <w:tc>
          <w:tcPr>
            <w:tcW w:w="4371" w:type="dxa"/>
            <w:gridSpan w:val="2"/>
            <w:noWrap/>
            <w:hideMark/>
          </w:tcPr>
          <w:p w14:paraId="73BD0820" w14:textId="4281F786" w:rsidR="00696927" w:rsidRPr="005D525B" w:rsidRDefault="00696927" w:rsidP="00D65F1D">
            <w:pPr>
              <w:jc w:val="center"/>
            </w:pPr>
            <w:r>
              <w:t>age dependant</w:t>
            </w:r>
          </w:p>
        </w:tc>
        <w:tc>
          <w:tcPr>
            <w:tcW w:w="1375" w:type="dxa"/>
            <w:noWrap/>
            <w:hideMark/>
          </w:tcPr>
          <w:p w14:paraId="35ED9C3A" w14:textId="42CEDFC1" w:rsidR="00696927" w:rsidRPr="005D17B2" w:rsidRDefault="00696927" w:rsidP="00D65F1D">
            <w:pPr>
              <w:jc w:val="center"/>
              <w:rPr>
                <w:sz w:val="20"/>
                <w:szCs w:val="20"/>
              </w:rPr>
            </w:pPr>
            <w:r w:rsidRPr="00E771D4">
              <w:rPr>
                <w:sz w:val="20"/>
                <w:szCs w:val="20"/>
              </w:rPr>
              <w:fldChar w:fldCharType="begin"/>
            </w:r>
            <w:r w:rsidRPr="00E771D4">
              <w:rPr>
                <w:sz w:val="20"/>
                <w:szCs w:val="20"/>
              </w:rPr>
              <w:instrText xml:space="preserve"> ADDIN EN.CITE &lt;EndNote&gt;&lt;Cite&gt;&lt;Author&gt;Office for National&lt;/Author&gt;&lt;Year&gt;2024&lt;/Year&gt;&lt;RecNum&gt;37&lt;/RecNum&gt;&lt;DisplayText&gt;[18]&lt;/DisplayText&gt;&lt;record&gt;&lt;rec-number&gt;37&lt;/rec-number&gt;&lt;foreign-keys&gt;&lt;key app="EN" db-id="eptpxvaz1wpzxredtrlv9ax4p0zzwtavzaw0" timestamp="1765905888"&gt;37&lt;/key&gt;&lt;/foreign-keys&gt;&lt;ref-type name="Dataset"&gt;59&lt;/ref-type&gt;&lt;contributors&gt;&lt;authors&gt;&lt;author&gt;Office for National, Statistics&lt;/author&gt;&lt;/authors&gt;&lt;/contributors&gt;&lt;titles&gt;&lt;title&gt;Single year life tables: England (1980 to 2023) — 2023 edition&lt;/title&gt;&lt;/titles&gt;&lt;dates&gt;&lt;year&gt;2024&lt;/year&gt;&lt;pub-dates&gt;&lt;date&gt;2024/10/23&lt;/date&gt;&lt;/pub-dates&gt;&lt;/dates&gt;&lt;publisher&gt;Office for National Statistics&lt;/publisher&gt;&lt;urls&gt;&lt;related-urls&gt;&lt;url&gt;https://www.ons.gov.uk/peoplepopulationandcommunity/birthsdeathsandmarriages/lifeexpectancies/datasets/singleyearlifetablesenglandandwales2023&lt;/url&gt;&lt;/related-urls&gt;&lt;/urls&gt;&lt;access-date&gt;2025/12/16&lt;/access-date&gt;&lt;/record&gt;&lt;/Cite&gt;&lt;/EndNote&gt;</w:instrText>
            </w:r>
            <w:r w:rsidRPr="00E771D4">
              <w:rPr>
                <w:sz w:val="20"/>
                <w:szCs w:val="20"/>
              </w:rPr>
              <w:fldChar w:fldCharType="separate"/>
            </w:r>
            <w:r w:rsidRPr="00E771D4">
              <w:rPr>
                <w:noProof/>
                <w:sz w:val="20"/>
                <w:szCs w:val="20"/>
              </w:rPr>
              <w:t>[18]</w:t>
            </w:r>
            <w:r w:rsidRPr="00E771D4">
              <w:rPr>
                <w:sz w:val="20"/>
                <w:szCs w:val="20"/>
              </w:rPr>
              <w:fldChar w:fldCharType="end"/>
            </w:r>
          </w:p>
        </w:tc>
      </w:tr>
      <w:tr w:rsidR="00696927" w:rsidRPr="005D17B2" w14:paraId="035A07B4" w14:textId="77777777" w:rsidTr="00770DA3">
        <w:trPr>
          <w:trHeight w:val="290"/>
        </w:trPr>
        <w:tc>
          <w:tcPr>
            <w:tcW w:w="5216" w:type="dxa"/>
            <w:noWrap/>
            <w:hideMark/>
          </w:tcPr>
          <w:p w14:paraId="49C1F6C5" w14:textId="59AE4C8E" w:rsidR="00696927" w:rsidRPr="005D525B" w:rsidRDefault="00696927" w:rsidP="00D65F1D">
            <w:r>
              <w:t xml:space="preserve">     r</w:t>
            </w:r>
            <w:r w:rsidRPr="005D525B">
              <w:t>einfarction to death</w:t>
            </w:r>
          </w:p>
        </w:tc>
        <w:tc>
          <w:tcPr>
            <w:tcW w:w="4371" w:type="dxa"/>
            <w:gridSpan w:val="2"/>
            <w:noWrap/>
          </w:tcPr>
          <w:p w14:paraId="675B2948" w14:textId="0625E3FD" w:rsidR="00696927" w:rsidRPr="005D525B" w:rsidRDefault="00696927" w:rsidP="00D65F1D">
            <w:pPr>
              <w:jc w:val="center"/>
            </w:pPr>
            <w:r>
              <w:t>age dependant</w:t>
            </w:r>
          </w:p>
        </w:tc>
        <w:tc>
          <w:tcPr>
            <w:tcW w:w="1375" w:type="dxa"/>
            <w:noWrap/>
            <w:hideMark/>
          </w:tcPr>
          <w:p w14:paraId="2F4BA086" w14:textId="39C3A2D0" w:rsidR="00696927" w:rsidRPr="005D17B2" w:rsidRDefault="00696927" w:rsidP="00D65F1D">
            <w:pPr>
              <w:jc w:val="center"/>
              <w:rPr>
                <w:sz w:val="20"/>
                <w:szCs w:val="20"/>
              </w:rPr>
            </w:pPr>
            <w:r w:rsidRPr="00E771D4">
              <w:rPr>
                <w:sz w:val="20"/>
                <w:szCs w:val="20"/>
              </w:rPr>
              <w:fldChar w:fldCharType="begin"/>
            </w:r>
            <w:r w:rsidRPr="00E771D4">
              <w:rPr>
                <w:sz w:val="20"/>
                <w:szCs w:val="20"/>
              </w:rPr>
              <w:instrText xml:space="preserve"> ADDIN EN.CITE &lt;EndNote&gt;&lt;Cite&gt;&lt;Author&gt;Office for National&lt;/Author&gt;&lt;Year&gt;2024&lt;/Year&gt;&lt;RecNum&gt;37&lt;/RecNum&gt;&lt;DisplayText&gt;[18]&lt;/DisplayText&gt;&lt;record&gt;&lt;rec-number&gt;37&lt;/rec-number&gt;&lt;foreign-keys&gt;&lt;key app="EN" db-id="eptpxvaz1wpzxredtrlv9ax4p0zzwtavzaw0" timestamp="1765905888"&gt;37&lt;/key&gt;&lt;/foreign-keys&gt;&lt;ref-type name="Dataset"&gt;59&lt;/ref-type&gt;&lt;contributors&gt;&lt;authors&gt;&lt;author&gt;Office for National, Statistics&lt;/author&gt;&lt;/authors&gt;&lt;/contributors&gt;&lt;titles&gt;&lt;title&gt;Single year life tables: England (1980 to 2023) — 2023 edition&lt;/title&gt;&lt;/titles&gt;&lt;dates&gt;&lt;year&gt;2024&lt;/year&gt;&lt;pub-dates&gt;&lt;date&gt;2024/10/23&lt;/date&gt;&lt;/pub-dates&gt;&lt;/dates&gt;&lt;publisher&gt;Office for National Statistics&lt;/publisher&gt;&lt;urls&gt;&lt;related-urls&gt;&lt;url&gt;https://www.ons.gov.uk/peoplepopulationandcommunity/birthsdeathsandmarriages/lifeexpectancies/datasets/singleyearlifetablesenglandandwales2023&lt;/url&gt;&lt;/related-urls&gt;&lt;/urls&gt;&lt;access-date&gt;2025/12/16&lt;/access-date&gt;&lt;/record&gt;&lt;/Cite&gt;&lt;/EndNote&gt;</w:instrText>
            </w:r>
            <w:r w:rsidRPr="00E771D4">
              <w:rPr>
                <w:sz w:val="20"/>
                <w:szCs w:val="20"/>
              </w:rPr>
              <w:fldChar w:fldCharType="separate"/>
            </w:r>
            <w:r w:rsidRPr="00E771D4">
              <w:rPr>
                <w:noProof/>
                <w:sz w:val="20"/>
                <w:szCs w:val="20"/>
              </w:rPr>
              <w:t>[18]</w:t>
            </w:r>
            <w:r w:rsidRPr="00E771D4">
              <w:rPr>
                <w:sz w:val="20"/>
                <w:szCs w:val="20"/>
              </w:rPr>
              <w:fldChar w:fldCharType="end"/>
            </w:r>
          </w:p>
        </w:tc>
      </w:tr>
      <w:tr w:rsidR="00696927" w:rsidRPr="005D17B2" w14:paraId="017149A7" w14:textId="77777777" w:rsidTr="00770DA3">
        <w:trPr>
          <w:trHeight w:val="290"/>
        </w:trPr>
        <w:tc>
          <w:tcPr>
            <w:tcW w:w="5216" w:type="dxa"/>
            <w:noWrap/>
            <w:hideMark/>
          </w:tcPr>
          <w:p w14:paraId="2FE641C2" w14:textId="67BE7C2F" w:rsidR="00696927" w:rsidRPr="005D525B" w:rsidRDefault="00696927" w:rsidP="00D65F1D">
            <w:r>
              <w:t xml:space="preserve">     p</w:t>
            </w:r>
            <w:r w:rsidRPr="005D525B">
              <w:t>ost-stroke to death</w:t>
            </w:r>
          </w:p>
        </w:tc>
        <w:tc>
          <w:tcPr>
            <w:tcW w:w="4371" w:type="dxa"/>
            <w:gridSpan w:val="2"/>
            <w:noWrap/>
          </w:tcPr>
          <w:p w14:paraId="49C5E9BF" w14:textId="2DFEB5DC" w:rsidR="00696927" w:rsidRPr="005D525B" w:rsidRDefault="00696927" w:rsidP="00D65F1D">
            <w:pPr>
              <w:jc w:val="center"/>
            </w:pPr>
            <w:r>
              <w:t>age dependant</w:t>
            </w:r>
          </w:p>
        </w:tc>
        <w:tc>
          <w:tcPr>
            <w:tcW w:w="1375" w:type="dxa"/>
            <w:noWrap/>
            <w:hideMark/>
          </w:tcPr>
          <w:p w14:paraId="48A51DB3" w14:textId="2799A049" w:rsidR="00696927" w:rsidRPr="005D17B2" w:rsidRDefault="00696927" w:rsidP="00D65F1D">
            <w:pPr>
              <w:jc w:val="center"/>
              <w:rPr>
                <w:sz w:val="20"/>
                <w:szCs w:val="20"/>
              </w:rPr>
            </w:pPr>
            <w:r w:rsidRPr="00E771D4">
              <w:rPr>
                <w:sz w:val="20"/>
                <w:szCs w:val="20"/>
              </w:rPr>
              <w:fldChar w:fldCharType="begin"/>
            </w:r>
            <w:r w:rsidRPr="00E771D4">
              <w:rPr>
                <w:sz w:val="20"/>
                <w:szCs w:val="20"/>
              </w:rPr>
              <w:instrText xml:space="preserve"> ADDIN EN.CITE &lt;EndNote&gt;&lt;Cite&gt;&lt;Author&gt;Office for National&lt;/Author&gt;&lt;Year&gt;2024&lt;/Year&gt;&lt;RecNum&gt;37&lt;/RecNum&gt;&lt;DisplayText&gt;[18]&lt;/DisplayText&gt;&lt;record&gt;&lt;rec-number&gt;37&lt;/rec-number&gt;&lt;foreign-keys&gt;&lt;key app="EN" db-id="eptpxvaz1wpzxredtrlv9ax4p0zzwtavzaw0" timestamp="1765905888"&gt;37&lt;/key&gt;&lt;/foreign-keys&gt;&lt;ref-type name="Dataset"&gt;59&lt;/ref-type&gt;&lt;contributors&gt;&lt;authors&gt;&lt;author&gt;Office for National, Statistics&lt;/author&gt;&lt;/authors&gt;&lt;/contributors&gt;&lt;titles&gt;&lt;title&gt;Single year life tables: England (1980 to 2023) — 2023 edition&lt;/title&gt;&lt;/titles&gt;&lt;dates&gt;&lt;year&gt;2024&lt;/year&gt;&lt;pub-dates&gt;&lt;date&gt;2024/10/23&lt;/date&gt;&lt;/pub-dates&gt;&lt;/dates&gt;&lt;publisher&gt;Office for National Statistics&lt;/publisher&gt;&lt;urls&gt;&lt;related-urls&gt;&lt;url&gt;https://www.ons.gov.uk/peoplepopulationandcommunity/birthsdeathsandmarriages/lifeexpectancies/datasets/singleyearlifetablesenglandandwales2023&lt;/url&gt;&lt;/related-urls&gt;&lt;/urls&gt;&lt;access-date&gt;2025/12/16&lt;/access-date&gt;&lt;/record&gt;&lt;/Cite&gt;&lt;/EndNote&gt;</w:instrText>
            </w:r>
            <w:r w:rsidRPr="00E771D4">
              <w:rPr>
                <w:sz w:val="20"/>
                <w:szCs w:val="20"/>
              </w:rPr>
              <w:fldChar w:fldCharType="separate"/>
            </w:r>
            <w:r w:rsidRPr="00E771D4">
              <w:rPr>
                <w:noProof/>
                <w:sz w:val="20"/>
                <w:szCs w:val="20"/>
              </w:rPr>
              <w:t>[18]</w:t>
            </w:r>
            <w:r w:rsidRPr="00E771D4">
              <w:rPr>
                <w:sz w:val="20"/>
                <w:szCs w:val="20"/>
              </w:rPr>
              <w:fldChar w:fldCharType="end"/>
            </w:r>
          </w:p>
        </w:tc>
      </w:tr>
      <w:tr w:rsidR="00696927" w:rsidRPr="005D17B2" w14:paraId="3FB4F7E2" w14:textId="77777777" w:rsidTr="00770DA3">
        <w:trPr>
          <w:trHeight w:val="290"/>
        </w:trPr>
        <w:tc>
          <w:tcPr>
            <w:tcW w:w="5216" w:type="dxa"/>
            <w:noWrap/>
            <w:hideMark/>
          </w:tcPr>
          <w:p w14:paraId="7223352D" w14:textId="49A0B9F0" w:rsidR="00696927" w:rsidRPr="005D525B" w:rsidRDefault="00696927" w:rsidP="00D65F1D">
            <w:r>
              <w:t xml:space="preserve">     p</w:t>
            </w:r>
            <w:r w:rsidRPr="005D525B">
              <w:t>ost-reinfarction to death</w:t>
            </w:r>
          </w:p>
        </w:tc>
        <w:tc>
          <w:tcPr>
            <w:tcW w:w="4371" w:type="dxa"/>
            <w:gridSpan w:val="2"/>
            <w:noWrap/>
          </w:tcPr>
          <w:p w14:paraId="04257A16" w14:textId="20E78F90" w:rsidR="00696927" w:rsidRPr="005D525B" w:rsidRDefault="00696927" w:rsidP="00D65F1D">
            <w:pPr>
              <w:jc w:val="center"/>
            </w:pPr>
            <w:r>
              <w:t>age dependant</w:t>
            </w:r>
          </w:p>
        </w:tc>
        <w:tc>
          <w:tcPr>
            <w:tcW w:w="1375" w:type="dxa"/>
            <w:noWrap/>
            <w:hideMark/>
          </w:tcPr>
          <w:p w14:paraId="2CC94050" w14:textId="5A0FC468" w:rsidR="00696927" w:rsidRPr="005D17B2" w:rsidRDefault="00696927" w:rsidP="00D65F1D">
            <w:pPr>
              <w:jc w:val="center"/>
              <w:rPr>
                <w:sz w:val="20"/>
                <w:szCs w:val="20"/>
              </w:rPr>
            </w:pPr>
            <w:r w:rsidRPr="00E771D4">
              <w:rPr>
                <w:sz w:val="20"/>
                <w:szCs w:val="20"/>
              </w:rPr>
              <w:fldChar w:fldCharType="begin"/>
            </w:r>
            <w:r w:rsidRPr="00E771D4">
              <w:rPr>
                <w:sz w:val="20"/>
                <w:szCs w:val="20"/>
              </w:rPr>
              <w:instrText xml:space="preserve"> ADDIN EN.CITE &lt;EndNote&gt;&lt;Cite&gt;&lt;Author&gt;Office for National&lt;/Author&gt;&lt;Year&gt;2024&lt;/Year&gt;&lt;RecNum&gt;37&lt;/RecNum&gt;&lt;DisplayText&gt;[18]&lt;/DisplayText&gt;&lt;record&gt;&lt;rec-number&gt;37&lt;/rec-number&gt;&lt;foreign-keys&gt;&lt;key app="EN" db-id="eptpxvaz1wpzxredtrlv9ax4p0zzwtavzaw0" timestamp="1765905888"&gt;37&lt;/key&gt;&lt;/foreign-keys&gt;&lt;ref-type name="Dataset"&gt;59&lt;/ref-type&gt;&lt;contributors&gt;&lt;authors&gt;&lt;author&gt;Office for National, Statistics&lt;/author&gt;&lt;/authors&gt;&lt;/contributors&gt;&lt;titles&gt;&lt;title&gt;Single year life tables: England (1980 to 2023) — 2023 edition&lt;/title&gt;&lt;/titles&gt;&lt;dates&gt;&lt;year&gt;2024&lt;/year&gt;&lt;pub-dates&gt;&lt;date&gt;2024/10/23&lt;/date&gt;&lt;/pub-dates&gt;&lt;/dates&gt;&lt;publisher&gt;Office for National Statistics&lt;/publisher&gt;&lt;urls&gt;&lt;related-urls&gt;&lt;url&gt;https://www.ons.gov.uk/peoplepopulationandcommunity/birthsdeathsandmarriages/lifeexpectancies/datasets/singleyearlifetablesenglandandwales2023&lt;/url&gt;&lt;/related-urls&gt;&lt;/urls&gt;&lt;access-date&gt;2025/12/16&lt;/access-date&gt;&lt;/record&gt;&lt;/Cite&gt;&lt;/EndNote&gt;</w:instrText>
            </w:r>
            <w:r w:rsidRPr="00E771D4">
              <w:rPr>
                <w:sz w:val="20"/>
                <w:szCs w:val="20"/>
              </w:rPr>
              <w:fldChar w:fldCharType="separate"/>
            </w:r>
            <w:r w:rsidRPr="00E771D4">
              <w:rPr>
                <w:noProof/>
                <w:sz w:val="20"/>
                <w:szCs w:val="20"/>
              </w:rPr>
              <w:t>[18]</w:t>
            </w:r>
            <w:r w:rsidRPr="00E771D4">
              <w:rPr>
                <w:sz w:val="20"/>
                <w:szCs w:val="20"/>
              </w:rPr>
              <w:fldChar w:fldCharType="end"/>
            </w:r>
          </w:p>
        </w:tc>
      </w:tr>
      <w:tr w:rsidR="00C74F99" w:rsidRPr="005D17B2" w14:paraId="777599AA" w14:textId="77777777" w:rsidTr="00770DA3">
        <w:trPr>
          <w:trHeight w:val="290"/>
        </w:trPr>
        <w:tc>
          <w:tcPr>
            <w:tcW w:w="5216" w:type="dxa"/>
            <w:noWrap/>
            <w:hideMark/>
          </w:tcPr>
          <w:p w14:paraId="1C966322" w14:textId="66310E29" w:rsidR="005D525B" w:rsidRPr="005D525B" w:rsidRDefault="004833A4" w:rsidP="005D525B">
            <w:pPr>
              <w:rPr>
                <w:b/>
                <w:bCs/>
              </w:rPr>
            </w:pPr>
            <w:r>
              <w:rPr>
                <w:b/>
                <w:bCs/>
              </w:rPr>
              <w:t xml:space="preserve">   </w:t>
            </w:r>
            <w:r w:rsidR="005D525B" w:rsidRPr="005D525B">
              <w:rPr>
                <w:b/>
                <w:bCs/>
              </w:rPr>
              <w:t>UA/NSTEMI</w:t>
            </w:r>
          </w:p>
        </w:tc>
        <w:tc>
          <w:tcPr>
            <w:tcW w:w="1127" w:type="dxa"/>
            <w:noWrap/>
            <w:hideMark/>
          </w:tcPr>
          <w:p w14:paraId="5065D482" w14:textId="30B96095" w:rsidR="005D525B" w:rsidRPr="005D525B" w:rsidRDefault="005D525B" w:rsidP="00A93396">
            <w:pPr>
              <w:jc w:val="center"/>
            </w:pPr>
          </w:p>
        </w:tc>
        <w:tc>
          <w:tcPr>
            <w:tcW w:w="3243" w:type="dxa"/>
            <w:noWrap/>
            <w:hideMark/>
          </w:tcPr>
          <w:p w14:paraId="6D96722A" w14:textId="3E54D74F" w:rsidR="005D525B" w:rsidRPr="005D525B" w:rsidRDefault="005D525B" w:rsidP="00D86520">
            <w:pPr>
              <w:jc w:val="center"/>
            </w:pPr>
          </w:p>
        </w:tc>
        <w:tc>
          <w:tcPr>
            <w:tcW w:w="1375" w:type="dxa"/>
            <w:noWrap/>
            <w:hideMark/>
          </w:tcPr>
          <w:p w14:paraId="3FA6A786" w14:textId="57D4BA3B" w:rsidR="005D525B" w:rsidRPr="005D17B2" w:rsidRDefault="005D525B" w:rsidP="00D86520">
            <w:pPr>
              <w:jc w:val="center"/>
              <w:rPr>
                <w:sz w:val="20"/>
                <w:szCs w:val="20"/>
              </w:rPr>
            </w:pPr>
          </w:p>
        </w:tc>
      </w:tr>
      <w:tr w:rsidR="0058798C" w:rsidRPr="005D17B2" w14:paraId="6E7490B5" w14:textId="77777777" w:rsidTr="00770DA3">
        <w:trPr>
          <w:trHeight w:val="290"/>
        </w:trPr>
        <w:tc>
          <w:tcPr>
            <w:tcW w:w="5216" w:type="dxa"/>
            <w:noWrap/>
            <w:hideMark/>
          </w:tcPr>
          <w:p w14:paraId="759514BA" w14:textId="71690FED" w:rsidR="0058798C" w:rsidRPr="005D525B" w:rsidRDefault="0058798C" w:rsidP="0058798C">
            <w:r>
              <w:lastRenderedPageBreak/>
              <w:t xml:space="preserve">     n</w:t>
            </w:r>
            <w:r w:rsidRPr="005D525B">
              <w:t>o further event to reinfarction</w:t>
            </w:r>
          </w:p>
        </w:tc>
        <w:tc>
          <w:tcPr>
            <w:tcW w:w="1127" w:type="dxa"/>
            <w:noWrap/>
            <w:hideMark/>
          </w:tcPr>
          <w:p w14:paraId="73491B14" w14:textId="25F07724" w:rsidR="0058798C" w:rsidRPr="005D525B" w:rsidRDefault="0058798C" w:rsidP="0058798C">
            <w:pPr>
              <w:jc w:val="center"/>
            </w:pPr>
            <w:r>
              <w:t>3.62%</w:t>
            </w:r>
          </w:p>
        </w:tc>
        <w:tc>
          <w:tcPr>
            <w:tcW w:w="3243" w:type="dxa"/>
            <w:noWrap/>
            <w:hideMark/>
          </w:tcPr>
          <w:p w14:paraId="56A0C3AD" w14:textId="77777777" w:rsidR="0058798C" w:rsidRPr="005D525B" w:rsidRDefault="0058798C" w:rsidP="0058798C">
            <w:pPr>
              <w:jc w:val="center"/>
            </w:pPr>
            <w:r w:rsidRPr="005D525B">
              <w:t>β (α = 153, β=4084)</w:t>
            </w:r>
          </w:p>
        </w:tc>
        <w:tc>
          <w:tcPr>
            <w:tcW w:w="1375" w:type="dxa"/>
            <w:noWrap/>
            <w:hideMark/>
          </w:tcPr>
          <w:p w14:paraId="707FB5F6" w14:textId="055DD485" w:rsidR="0058798C" w:rsidRPr="005D17B2" w:rsidRDefault="0058798C" w:rsidP="0058798C">
            <w:pPr>
              <w:jc w:val="center"/>
              <w:rPr>
                <w:sz w:val="20"/>
                <w:szCs w:val="20"/>
              </w:rPr>
            </w:pPr>
            <w:r>
              <w:rPr>
                <w:sz w:val="20"/>
                <w:szCs w:val="20"/>
              </w:rPr>
              <w:fldChar w:fldCharType="begin"/>
            </w:r>
            <w:r>
              <w:rPr>
                <w:sz w:val="20"/>
                <w:szCs w:val="20"/>
              </w:rPr>
              <w:instrText xml:space="preserve"> ADDIN EN.CITE &lt;EndNote&gt;&lt;Cite&gt;&lt;Author&gt;National Institute for Cardiovascular Outcomes&lt;/Author&gt;&lt;Year&gt;2021&lt;/Year&gt;&lt;RecNum&gt;46&lt;/RecNum&gt;&lt;DisplayText&gt;[1]&lt;/DisplayText&gt;&lt;record&gt;&lt;rec-number&gt;46&lt;/rec-number&gt;&lt;foreign-keys&gt;&lt;key app="EN" db-id="eptpxvaz1wpzxredtrlv9ax4p0zzwtavzaw0" timestamp="1765908144"&gt;46&lt;/key&gt;&lt;/foreign-keys&gt;&lt;ref-type name="Report"&gt;27&lt;/ref-type&gt;&lt;contributors&gt;&lt;authors&gt;&lt;author&gt;National Institute for Cardiovascular Outcomes, Research&lt;/author&gt;&lt;/authors&gt;&lt;/contributors&gt;&lt;titles&gt;&lt;title&gt;Myocardial Ischaemia National Audit Project (MINAP): 2021 Summary Report&lt;/title&gt;&lt;secondary-title&gt;National Cardiac Audit Programme&lt;/secondary-title&gt;&lt;/titles&gt;&lt;dates&gt;&lt;year&gt;2021&lt;/year&gt;&lt;pub-dates&gt;&lt;date&gt;2021/10/14&lt;/date&gt;&lt;/pub-dates&gt;&lt;/dates&gt;&lt;publisher&gt;Healthcare Quality Improvement Partnership (HQIP)&lt;/publisher&gt;&lt;urls&gt;&lt;related-urls&gt;&lt;url&gt;https://www.hqip.org.uk/wp-content/uploads/2021/10/MINAP-Domain-Report_2021_FINAL.pdf&lt;/url&gt;&lt;/related-urls&gt;&lt;/urls&gt;&lt;access-date&gt;2025/12/16&lt;/access-date&gt;&lt;/record&gt;&lt;/Cite&gt;&lt;/EndNote&gt;</w:instrText>
            </w:r>
            <w:r>
              <w:rPr>
                <w:sz w:val="20"/>
                <w:szCs w:val="20"/>
              </w:rPr>
              <w:fldChar w:fldCharType="separate"/>
            </w:r>
            <w:r>
              <w:rPr>
                <w:noProof/>
                <w:sz w:val="20"/>
                <w:szCs w:val="20"/>
              </w:rPr>
              <w:t>[1]</w:t>
            </w:r>
            <w:r>
              <w:rPr>
                <w:sz w:val="20"/>
                <w:szCs w:val="20"/>
              </w:rPr>
              <w:fldChar w:fldCharType="end"/>
            </w:r>
          </w:p>
        </w:tc>
      </w:tr>
      <w:tr w:rsidR="0058798C" w:rsidRPr="005D17B2" w14:paraId="5BA99F6B" w14:textId="77777777" w:rsidTr="00770DA3">
        <w:trPr>
          <w:trHeight w:val="290"/>
        </w:trPr>
        <w:tc>
          <w:tcPr>
            <w:tcW w:w="5216" w:type="dxa"/>
            <w:noWrap/>
            <w:hideMark/>
          </w:tcPr>
          <w:p w14:paraId="08E050CA" w14:textId="7848401A" w:rsidR="0058798C" w:rsidRPr="005D525B" w:rsidRDefault="0058798C" w:rsidP="0058798C">
            <w:r>
              <w:t xml:space="preserve">     n</w:t>
            </w:r>
            <w:r w:rsidRPr="005D525B">
              <w:t>o further event to stroke</w:t>
            </w:r>
          </w:p>
        </w:tc>
        <w:tc>
          <w:tcPr>
            <w:tcW w:w="1127" w:type="dxa"/>
            <w:noWrap/>
            <w:hideMark/>
          </w:tcPr>
          <w:p w14:paraId="2088118D" w14:textId="4E47FDA8" w:rsidR="0058798C" w:rsidRPr="005D525B" w:rsidRDefault="0058798C" w:rsidP="0058798C">
            <w:pPr>
              <w:jc w:val="center"/>
            </w:pPr>
            <w:r>
              <w:t>0.59%</w:t>
            </w:r>
          </w:p>
        </w:tc>
        <w:tc>
          <w:tcPr>
            <w:tcW w:w="3243" w:type="dxa"/>
            <w:noWrap/>
            <w:hideMark/>
          </w:tcPr>
          <w:p w14:paraId="1F162298" w14:textId="77777777" w:rsidR="0058798C" w:rsidRPr="005D525B" w:rsidRDefault="0058798C" w:rsidP="0058798C">
            <w:pPr>
              <w:jc w:val="center"/>
            </w:pPr>
            <w:r w:rsidRPr="005D525B">
              <w:t>β (α = 26, β=4361)</w:t>
            </w:r>
          </w:p>
        </w:tc>
        <w:tc>
          <w:tcPr>
            <w:tcW w:w="1375" w:type="dxa"/>
            <w:noWrap/>
            <w:hideMark/>
          </w:tcPr>
          <w:p w14:paraId="2F39E8ED" w14:textId="7BAE9B39" w:rsidR="0058798C" w:rsidRPr="005D17B2" w:rsidRDefault="0058798C" w:rsidP="0058798C">
            <w:pPr>
              <w:jc w:val="center"/>
              <w:rPr>
                <w:sz w:val="20"/>
                <w:szCs w:val="20"/>
              </w:rPr>
            </w:pPr>
            <w:r>
              <w:rPr>
                <w:sz w:val="20"/>
                <w:szCs w:val="20"/>
              </w:rPr>
              <w:fldChar w:fldCharType="begin"/>
            </w:r>
            <w:r>
              <w:rPr>
                <w:sz w:val="20"/>
                <w:szCs w:val="20"/>
              </w:rPr>
              <w:instrText xml:space="preserve"> ADDIN EN.CITE &lt;EndNote&gt;&lt;Cite&gt;&lt;Author&gt;Szummer&lt;/Author&gt;&lt;Year&gt;2017&lt;/Year&gt;&lt;RecNum&gt;6&lt;/RecNum&gt;&lt;DisplayText&gt;[7]&lt;/DisplayText&gt;&lt;record&gt;&lt;rec-number&gt;6&lt;/rec-number&gt;&lt;foreign-keys&gt;&lt;key app="EN" db-id="eptpxvaz1wpzxredtrlv9ax4p0zzwtavzaw0" timestamp="1765541036"&gt;6&lt;/key&gt;&lt;/foreign-keys&gt;&lt;ref-type name="Journal Article"&gt;17&lt;/ref-type&gt;&lt;contributors&gt;&lt;authors&gt;&lt;author&gt;Szummer, Karolina&lt;/author&gt;&lt;author&gt;Wallentin, Lars&lt;/author&gt;&lt;author&gt;Lindhagen, Lars&lt;/author&gt;&lt;author&gt;Alfredsson, Joakim&lt;/author&gt;&lt;author&gt;Erlinge, David&lt;/author&gt;&lt;author&gt;Held, Claes&lt;/author&gt;&lt;author&gt;James, Stefan&lt;/author&gt;&lt;author&gt;Kellerth, Thomas&lt;/author&gt;&lt;author&gt;Lindahl, Bertil&lt;/author&gt;&lt;author&gt;Ravn-Fischer, Annica&lt;/author&gt;&lt;author&gt;Rydberg, Erik&lt;/author&gt;&lt;author&gt;Yndigegn, Troels&lt;/author&gt;&lt;author&gt;Jernberg, Tomas&lt;/author&gt;&lt;/authors&gt;&lt;/contributors&gt;&lt;titles&gt;&lt;title&gt;Improved outcomes in patients with ST-elevation myocardial infarction during the last 20</w:instrText>
            </w:r>
            <w:r>
              <w:rPr>
                <w:rFonts w:ascii="Arial" w:hAnsi="Arial" w:cs="Arial"/>
                <w:sz w:val="20"/>
                <w:szCs w:val="20"/>
              </w:rPr>
              <w:instrText> </w:instrText>
            </w:r>
            <w:r>
              <w:rPr>
                <w:sz w:val="20"/>
                <w:szCs w:val="20"/>
              </w:rPr>
              <w:instrText>years are related to implementation of evidence-based treatments: experiences from the SWEDEHEART registry 1995</w:instrText>
            </w:r>
            <w:r>
              <w:rPr>
                <w:rFonts w:ascii="Aptos" w:hAnsi="Aptos" w:cs="Aptos"/>
                <w:sz w:val="20"/>
                <w:szCs w:val="20"/>
              </w:rPr>
              <w:instrText>–</w:instrText>
            </w:r>
            <w:r>
              <w:rPr>
                <w:sz w:val="20"/>
                <w:szCs w:val="20"/>
              </w:rPr>
              <w:instrText>2014&lt;/title&gt;&lt;secondary-title&gt;European Heart Journal&lt;/secondary-title&gt;&lt;/titles&gt;&lt;periodical&gt;&lt;full-title&gt;European Heart Journal&lt;/full-title&gt;&lt;/periodical&gt;&lt;pages&gt;3056-3065&lt;/pages&gt;&lt;volume&gt;38&lt;/volume&gt;&lt;number&gt;41&lt;/number&gt;&lt;dates&gt;&lt;year&gt;2017&lt;/year&gt;&lt;/dates&gt;&lt;isbn&gt;0195-668X&lt;/isbn&gt;&lt;urls&gt;&lt;related-urls&gt;&lt;url&gt;https://doi.org/10.1093/eurheartj/ehx515&lt;/url&gt;&lt;/related-urls&gt;&lt;/urls&gt;&lt;electronic-resource-num&gt;10.1093/eurheartj/ehx515&lt;/electronic-resource-num&gt;&lt;access-date&gt;12/12/2025&lt;/access-date&gt;&lt;/record&gt;&lt;/Cite&gt;&lt;/EndNote&gt;</w:instrText>
            </w:r>
            <w:r>
              <w:rPr>
                <w:sz w:val="20"/>
                <w:szCs w:val="20"/>
              </w:rPr>
              <w:fldChar w:fldCharType="separate"/>
            </w:r>
            <w:r>
              <w:rPr>
                <w:noProof/>
                <w:sz w:val="20"/>
                <w:szCs w:val="20"/>
              </w:rPr>
              <w:t>[7]</w:t>
            </w:r>
            <w:r>
              <w:rPr>
                <w:sz w:val="20"/>
                <w:szCs w:val="20"/>
              </w:rPr>
              <w:fldChar w:fldCharType="end"/>
            </w:r>
          </w:p>
        </w:tc>
      </w:tr>
      <w:tr w:rsidR="0058798C" w:rsidRPr="005D17B2" w14:paraId="6DA61754" w14:textId="77777777" w:rsidTr="00770DA3">
        <w:trPr>
          <w:trHeight w:val="290"/>
        </w:trPr>
        <w:tc>
          <w:tcPr>
            <w:tcW w:w="5216" w:type="dxa"/>
            <w:noWrap/>
            <w:hideMark/>
          </w:tcPr>
          <w:p w14:paraId="1555A51D" w14:textId="77A36142" w:rsidR="0058798C" w:rsidRPr="005D525B" w:rsidRDefault="0058798C" w:rsidP="0058798C">
            <w:r>
              <w:t xml:space="preserve">     n</w:t>
            </w:r>
            <w:r w:rsidRPr="005D525B">
              <w:t>o further event to Death</w:t>
            </w:r>
          </w:p>
        </w:tc>
        <w:tc>
          <w:tcPr>
            <w:tcW w:w="4371" w:type="dxa"/>
            <w:gridSpan w:val="2"/>
            <w:noWrap/>
          </w:tcPr>
          <w:p w14:paraId="1001B7A6" w14:textId="6E3E5E11" w:rsidR="0058798C" w:rsidRPr="005D525B" w:rsidRDefault="0058798C" w:rsidP="0058798C">
            <w:pPr>
              <w:jc w:val="center"/>
            </w:pPr>
            <w:r>
              <w:t xml:space="preserve">age dependant </w:t>
            </w:r>
          </w:p>
        </w:tc>
        <w:tc>
          <w:tcPr>
            <w:tcW w:w="1375" w:type="dxa"/>
            <w:noWrap/>
            <w:hideMark/>
          </w:tcPr>
          <w:p w14:paraId="2CEF2689" w14:textId="2E40E2A1" w:rsidR="0058798C" w:rsidRPr="005D17B2" w:rsidRDefault="0058798C" w:rsidP="0058798C">
            <w:pPr>
              <w:jc w:val="center"/>
              <w:rPr>
                <w:sz w:val="20"/>
                <w:szCs w:val="20"/>
              </w:rPr>
            </w:pPr>
            <w:r w:rsidRPr="005846AB">
              <w:rPr>
                <w:sz w:val="20"/>
                <w:szCs w:val="20"/>
              </w:rPr>
              <w:fldChar w:fldCharType="begin"/>
            </w:r>
            <w:r w:rsidRPr="005846AB">
              <w:rPr>
                <w:sz w:val="20"/>
                <w:szCs w:val="20"/>
              </w:rPr>
              <w:instrText xml:space="preserve"> ADDIN EN.CITE &lt;EndNote&gt;&lt;Cite&gt;&lt;Author&gt;Office for National&lt;/Author&gt;&lt;Year&gt;2024&lt;/Year&gt;&lt;RecNum&gt;37&lt;/RecNum&gt;&lt;DisplayText&gt;[18]&lt;/DisplayText&gt;&lt;record&gt;&lt;rec-number&gt;37&lt;/rec-number&gt;&lt;foreign-keys&gt;&lt;key app="EN" db-id="eptpxvaz1wpzxredtrlv9ax4p0zzwtavzaw0" timestamp="1765905888"&gt;37&lt;/key&gt;&lt;/foreign-keys&gt;&lt;ref-type name="Dataset"&gt;59&lt;/ref-type&gt;&lt;contributors&gt;&lt;authors&gt;&lt;author&gt;Office for National, Statistics&lt;/author&gt;&lt;/authors&gt;&lt;/contributors&gt;&lt;titles&gt;&lt;title&gt;Single year life tables: England (1980 to 2023) — 2023 edition&lt;/title&gt;&lt;/titles&gt;&lt;dates&gt;&lt;year&gt;2024&lt;/year&gt;&lt;pub-dates&gt;&lt;date&gt;2024/10/23&lt;/date&gt;&lt;/pub-dates&gt;&lt;/dates&gt;&lt;publisher&gt;Office for National Statistics&lt;/publisher&gt;&lt;urls&gt;&lt;related-urls&gt;&lt;url&gt;https://www.ons.gov.uk/peoplepopulationandcommunity/birthsdeathsandmarriages/lifeexpectancies/datasets/singleyearlifetablesenglandandwales2023&lt;/url&gt;&lt;/related-urls&gt;&lt;/urls&gt;&lt;access-date&gt;2025/12/16&lt;/access-date&gt;&lt;/record&gt;&lt;/Cite&gt;&lt;/EndNote&gt;</w:instrText>
            </w:r>
            <w:r w:rsidRPr="005846AB">
              <w:rPr>
                <w:sz w:val="20"/>
                <w:szCs w:val="20"/>
              </w:rPr>
              <w:fldChar w:fldCharType="separate"/>
            </w:r>
            <w:r w:rsidRPr="005846AB">
              <w:rPr>
                <w:noProof/>
                <w:sz w:val="20"/>
                <w:szCs w:val="20"/>
              </w:rPr>
              <w:t>[18]</w:t>
            </w:r>
            <w:r w:rsidRPr="005846AB">
              <w:rPr>
                <w:sz w:val="20"/>
                <w:szCs w:val="20"/>
              </w:rPr>
              <w:fldChar w:fldCharType="end"/>
            </w:r>
          </w:p>
        </w:tc>
      </w:tr>
      <w:tr w:rsidR="0058798C" w:rsidRPr="005D17B2" w14:paraId="48608B25" w14:textId="77777777" w:rsidTr="00770DA3">
        <w:trPr>
          <w:trHeight w:val="290"/>
        </w:trPr>
        <w:tc>
          <w:tcPr>
            <w:tcW w:w="5216" w:type="dxa"/>
            <w:noWrap/>
            <w:hideMark/>
          </w:tcPr>
          <w:p w14:paraId="17D9EF40" w14:textId="41917C87" w:rsidR="0058798C" w:rsidRPr="005D525B" w:rsidRDefault="0058798C" w:rsidP="0058798C">
            <w:r>
              <w:t xml:space="preserve">     s</w:t>
            </w:r>
            <w:r w:rsidRPr="005D525B">
              <w:t>troke to death</w:t>
            </w:r>
          </w:p>
        </w:tc>
        <w:tc>
          <w:tcPr>
            <w:tcW w:w="4371" w:type="dxa"/>
            <w:gridSpan w:val="2"/>
            <w:noWrap/>
          </w:tcPr>
          <w:p w14:paraId="30A247B1" w14:textId="69ABA304" w:rsidR="0058798C" w:rsidRPr="005D525B" w:rsidRDefault="0058798C" w:rsidP="0058798C">
            <w:pPr>
              <w:jc w:val="center"/>
            </w:pPr>
            <w:r>
              <w:t>age dependant</w:t>
            </w:r>
          </w:p>
        </w:tc>
        <w:tc>
          <w:tcPr>
            <w:tcW w:w="1375" w:type="dxa"/>
            <w:noWrap/>
            <w:hideMark/>
          </w:tcPr>
          <w:p w14:paraId="5CA53148" w14:textId="4955F8DC" w:rsidR="0058798C" w:rsidRPr="005D17B2" w:rsidRDefault="0058798C" w:rsidP="0058798C">
            <w:pPr>
              <w:jc w:val="center"/>
              <w:rPr>
                <w:sz w:val="20"/>
                <w:szCs w:val="20"/>
              </w:rPr>
            </w:pPr>
            <w:r w:rsidRPr="005846AB">
              <w:rPr>
                <w:sz w:val="20"/>
                <w:szCs w:val="20"/>
              </w:rPr>
              <w:fldChar w:fldCharType="begin"/>
            </w:r>
            <w:r w:rsidRPr="005846AB">
              <w:rPr>
                <w:sz w:val="20"/>
                <w:szCs w:val="20"/>
              </w:rPr>
              <w:instrText xml:space="preserve"> ADDIN EN.CITE &lt;EndNote&gt;&lt;Cite&gt;&lt;Author&gt;Office for National&lt;/Author&gt;&lt;Year&gt;2024&lt;/Year&gt;&lt;RecNum&gt;37&lt;/RecNum&gt;&lt;DisplayText&gt;[18]&lt;/DisplayText&gt;&lt;record&gt;&lt;rec-number&gt;37&lt;/rec-number&gt;&lt;foreign-keys&gt;&lt;key app="EN" db-id="eptpxvaz1wpzxredtrlv9ax4p0zzwtavzaw0" timestamp="1765905888"&gt;37&lt;/key&gt;&lt;/foreign-keys&gt;&lt;ref-type name="Dataset"&gt;59&lt;/ref-type&gt;&lt;contributors&gt;&lt;authors&gt;&lt;author&gt;Office for National, Statistics&lt;/author&gt;&lt;/authors&gt;&lt;/contributors&gt;&lt;titles&gt;&lt;title&gt;Single year life tables: England (1980 to 2023) — 2023 edition&lt;/title&gt;&lt;/titles&gt;&lt;dates&gt;&lt;year&gt;2024&lt;/year&gt;&lt;pub-dates&gt;&lt;date&gt;2024/10/23&lt;/date&gt;&lt;/pub-dates&gt;&lt;/dates&gt;&lt;publisher&gt;Office for National Statistics&lt;/publisher&gt;&lt;urls&gt;&lt;related-urls&gt;&lt;url&gt;https://www.ons.gov.uk/peoplepopulationandcommunity/birthsdeathsandmarriages/lifeexpectancies/datasets/singleyearlifetablesenglandandwales2023&lt;/url&gt;&lt;/related-urls&gt;&lt;/urls&gt;&lt;access-date&gt;2025/12/16&lt;/access-date&gt;&lt;/record&gt;&lt;/Cite&gt;&lt;/EndNote&gt;</w:instrText>
            </w:r>
            <w:r w:rsidRPr="005846AB">
              <w:rPr>
                <w:sz w:val="20"/>
                <w:szCs w:val="20"/>
              </w:rPr>
              <w:fldChar w:fldCharType="separate"/>
            </w:r>
            <w:r w:rsidRPr="005846AB">
              <w:rPr>
                <w:noProof/>
                <w:sz w:val="20"/>
                <w:szCs w:val="20"/>
              </w:rPr>
              <w:t>[18]</w:t>
            </w:r>
            <w:r w:rsidRPr="005846AB">
              <w:rPr>
                <w:sz w:val="20"/>
                <w:szCs w:val="20"/>
              </w:rPr>
              <w:fldChar w:fldCharType="end"/>
            </w:r>
          </w:p>
        </w:tc>
      </w:tr>
      <w:tr w:rsidR="0058798C" w:rsidRPr="005D17B2" w14:paraId="715DEB4B" w14:textId="77777777" w:rsidTr="00770DA3">
        <w:trPr>
          <w:trHeight w:val="290"/>
        </w:trPr>
        <w:tc>
          <w:tcPr>
            <w:tcW w:w="5216" w:type="dxa"/>
            <w:noWrap/>
            <w:hideMark/>
          </w:tcPr>
          <w:p w14:paraId="3AC6EB2D" w14:textId="49445501" w:rsidR="0058798C" w:rsidRPr="005D525B" w:rsidRDefault="0058798C" w:rsidP="0058798C">
            <w:r>
              <w:t xml:space="preserve">     r</w:t>
            </w:r>
            <w:r w:rsidRPr="005D525B">
              <w:t>einfarction to death</w:t>
            </w:r>
          </w:p>
        </w:tc>
        <w:tc>
          <w:tcPr>
            <w:tcW w:w="4371" w:type="dxa"/>
            <w:gridSpan w:val="2"/>
            <w:noWrap/>
          </w:tcPr>
          <w:p w14:paraId="2D8CFF59" w14:textId="7899BF92" w:rsidR="0058798C" w:rsidRPr="005D525B" w:rsidRDefault="0058798C" w:rsidP="0058798C">
            <w:pPr>
              <w:jc w:val="center"/>
            </w:pPr>
            <w:r>
              <w:t>age dependant</w:t>
            </w:r>
          </w:p>
        </w:tc>
        <w:tc>
          <w:tcPr>
            <w:tcW w:w="1375" w:type="dxa"/>
            <w:noWrap/>
            <w:hideMark/>
          </w:tcPr>
          <w:p w14:paraId="152CC3BD" w14:textId="5F638D5E" w:rsidR="0058798C" w:rsidRPr="005D17B2" w:rsidRDefault="0058798C" w:rsidP="0058798C">
            <w:pPr>
              <w:jc w:val="center"/>
              <w:rPr>
                <w:sz w:val="20"/>
                <w:szCs w:val="20"/>
              </w:rPr>
            </w:pPr>
            <w:r w:rsidRPr="005846AB">
              <w:rPr>
                <w:sz w:val="20"/>
                <w:szCs w:val="20"/>
              </w:rPr>
              <w:fldChar w:fldCharType="begin"/>
            </w:r>
            <w:r w:rsidRPr="005846AB">
              <w:rPr>
                <w:sz w:val="20"/>
                <w:szCs w:val="20"/>
              </w:rPr>
              <w:instrText xml:space="preserve"> ADDIN EN.CITE &lt;EndNote&gt;&lt;Cite&gt;&lt;Author&gt;Office for National&lt;/Author&gt;&lt;Year&gt;2024&lt;/Year&gt;&lt;RecNum&gt;37&lt;/RecNum&gt;&lt;DisplayText&gt;[18]&lt;/DisplayText&gt;&lt;record&gt;&lt;rec-number&gt;37&lt;/rec-number&gt;&lt;foreign-keys&gt;&lt;key app="EN" db-id="eptpxvaz1wpzxredtrlv9ax4p0zzwtavzaw0" timestamp="1765905888"&gt;37&lt;/key&gt;&lt;/foreign-keys&gt;&lt;ref-type name="Dataset"&gt;59&lt;/ref-type&gt;&lt;contributors&gt;&lt;authors&gt;&lt;author&gt;Office for National, Statistics&lt;/author&gt;&lt;/authors&gt;&lt;/contributors&gt;&lt;titles&gt;&lt;title&gt;Single year life tables: England (1980 to 2023) — 2023 edition&lt;/title&gt;&lt;/titles&gt;&lt;dates&gt;&lt;year&gt;2024&lt;/year&gt;&lt;pub-dates&gt;&lt;date&gt;2024/10/23&lt;/date&gt;&lt;/pub-dates&gt;&lt;/dates&gt;&lt;publisher&gt;Office for National Statistics&lt;/publisher&gt;&lt;urls&gt;&lt;related-urls&gt;&lt;url&gt;https://www.ons.gov.uk/peoplepopulationandcommunity/birthsdeathsandmarriages/lifeexpectancies/datasets/singleyearlifetablesenglandandwales2023&lt;/url&gt;&lt;/related-urls&gt;&lt;/urls&gt;&lt;access-date&gt;2025/12/16&lt;/access-date&gt;&lt;/record&gt;&lt;/Cite&gt;&lt;/EndNote&gt;</w:instrText>
            </w:r>
            <w:r w:rsidRPr="005846AB">
              <w:rPr>
                <w:sz w:val="20"/>
                <w:szCs w:val="20"/>
              </w:rPr>
              <w:fldChar w:fldCharType="separate"/>
            </w:r>
            <w:r w:rsidRPr="005846AB">
              <w:rPr>
                <w:noProof/>
                <w:sz w:val="20"/>
                <w:szCs w:val="20"/>
              </w:rPr>
              <w:t>[18]</w:t>
            </w:r>
            <w:r w:rsidRPr="005846AB">
              <w:rPr>
                <w:sz w:val="20"/>
                <w:szCs w:val="20"/>
              </w:rPr>
              <w:fldChar w:fldCharType="end"/>
            </w:r>
          </w:p>
        </w:tc>
      </w:tr>
      <w:tr w:rsidR="0058798C" w:rsidRPr="005D17B2" w14:paraId="673D17ED" w14:textId="77777777" w:rsidTr="00770DA3">
        <w:trPr>
          <w:trHeight w:val="290"/>
        </w:trPr>
        <w:tc>
          <w:tcPr>
            <w:tcW w:w="5216" w:type="dxa"/>
            <w:noWrap/>
            <w:hideMark/>
          </w:tcPr>
          <w:p w14:paraId="3B18A0F2" w14:textId="3FC849FD" w:rsidR="0058798C" w:rsidRPr="005D525B" w:rsidRDefault="0058798C" w:rsidP="0058798C">
            <w:r>
              <w:t xml:space="preserve">     p</w:t>
            </w:r>
            <w:r w:rsidRPr="005D525B">
              <w:t>ost-stroke to death</w:t>
            </w:r>
          </w:p>
        </w:tc>
        <w:tc>
          <w:tcPr>
            <w:tcW w:w="4371" w:type="dxa"/>
            <w:gridSpan w:val="2"/>
            <w:noWrap/>
          </w:tcPr>
          <w:p w14:paraId="38F8FB7A" w14:textId="3D572C31" w:rsidR="0058798C" w:rsidRPr="005D525B" w:rsidRDefault="0058798C" w:rsidP="0058798C">
            <w:pPr>
              <w:jc w:val="center"/>
            </w:pPr>
            <w:r>
              <w:t>age dependant</w:t>
            </w:r>
          </w:p>
        </w:tc>
        <w:tc>
          <w:tcPr>
            <w:tcW w:w="1375" w:type="dxa"/>
            <w:noWrap/>
            <w:hideMark/>
          </w:tcPr>
          <w:p w14:paraId="42D457E7" w14:textId="0E55F0F2" w:rsidR="0058798C" w:rsidRPr="005D17B2" w:rsidRDefault="0058798C" w:rsidP="0058798C">
            <w:pPr>
              <w:jc w:val="center"/>
              <w:rPr>
                <w:sz w:val="20"/>
                <w:szCs w:val="20"/>
              </w:rPr>
            </w:pPr>
            <w:r w:rsidRPr="005846AB">
              <w:rPr>
                <w:sz w:val="20"/>
                <w:szCs w:val="20"/>
              </w:rPr>
              <w:fldChar w:fldCharType="begin"/>
            </w:r>
            <w:r w:rsidRPr="005846AB">
              <w:rPr>
                <w:sz w:val="20"/>
                <w:szCs w:val="20"/>
              </w:rPr>
              <w:instrText xml:space="preserve"> ADDIN EN.CITE &lt;EndNote&gt;&lt;Cite&gt;&lt;Author&gt;Office for National&lt;/Author&gt;&lt;Year&gt;2024&lt;/Year&gt;&lt;RecNum&gt;37&lt;/RecNum&gt;&lt;DisplayText&gt;[18]&lt;/DisplayText&gt;&lt;record&gt;&lt;rec-number&gt;37&lt;/rec-number&gt;&lt;foreign-keys&gt;&lt;key app="EN" db-id="eptpxvaz1wpzxredtrlv9ax4p0zzwtavzaw0" timestamp="1765905888"&gt;37&lt;/key&gt;&lt;/foreign-keys&gt;&lt;ref-type name="Dataset"&gt;59&lt;/ref-type&gt;&lt;contributors&gt;&lt;authors&gt;&lt;author&gt;Office for National, Statistics&lt;/author&gt;&lt;/authors&gt;&lt;/contributors&gt;&lt;titles&gt;&lt;title&gt;Single year life tables: England (1980 to 2023) — 2023 edition&lt;/title&gt;&lt;/titles&gt;&lt;dates&gt;&lt;year&gt;2024&lt;/year&gt;&lt;pub-dates&gt;&lt;date&gt;2024/10/23&lt;/date&gt;&lt;/pub-dates&gt;&lt;/dates&gt;&lt;publisher&gt;Office for National Statistics&lt;/publisher&gt;&lt;urls&gt;&lt;related-urls&gt;&lt;url&gt;https://www.ons.gov.uk/peoplepopulationandcommunity/birthsdeathsandmarriages/lifeexpectancies/datasets/singleyearlifetablesenglandandwales2023&lt;/url&gt;&lt;/related-urls&gt;&lt;/urls&gt;&lt;access-date&gt;2025/12/16&lt;/access-date&gt;&lt;/record&gt;&lt;/Cite&gt;&lt;/EndNote&gt;</w:instrText>
            </w:r>
            <w:r w:rsidRPr="005846AB">
              <w:rPr>
                <w:sz w:val="20"/>
                <w:szCs w:val="20"/>
              </w:rPr>
              <w:fldChar w:fldCharType="separate"/>
            </w:r>
            <w:r w:rsidRPr="005846AB">
              <w:rPr>
                <w:noProof/>
                <w:sz w:val="20"/>
                <w:szCs w:val="20"/>
              </w:rPr>
              <w:t>[18]</w:t>
            </w:r>
            <w:r w:rsidRPr="005846AB">
              <w:rPr>
                <w:sz w:val="20"/>
                <w:szCs w:val="20"/>
              </w:rPr>
              <w:fldChar w:fldCharType="end"/>
            </w:r>
          </w:p>
        </w:tc>
      </w:tr>
      <w:tr w:rsidR="0058798C" w:rsidRPr="005D17B2" w14:paraId="501BB306" w14:textId="77777777" w:rsidTr="00770DA3">
        <w:trPr>
          <w:trHeight w:val="290"/>
        </w:trPr>
        <w:tc>
          <w:tcPr>
            <w:tcW w:w="5216" w:type="dxa"/>
            <w:noWrap/>
            <w:hideMark/>
          </w:tcPr>
          <w:p w14:paraId="2DCBC53A" w14:textId="6C9377DD" w:rsidR="0058798C" w:rsidRPr="005D525B" w:rsidRDefault="0058798C" w:rsidP="0058798C">
            <w:r>
              <w:t xml:space="preserve">     p</w:t>
            </w:r>
            <w:r w:rsidRPr="005D525B">
              <w:t>ost-reinfarction to death</w:t>
            </w:r>
          </w:p>
        </w:tc>
        <w:tc>
          <w:tcPr>
            <w:tcW w:w="4371" w:type="dxa"/>
            <w:gridSpan w:val="2"/>
            <w:noWrap/>
          </w:tcPr>
          <w:p w14:paraId="027DC762" w14:textId="544719DC" w:rsidR="0058798C" w:rsidRPr="005D525B" w:rsidRDefault="0058798C" w:rsidP="0058798C">
            <w:pPr>
              <w:jc w:val="center"/>
            </w:pPr>
            <w:r>
              <w:t>age dependant</w:t>
            </w:r>
          </w:p>
        </w:tc>
        <w:tc>
          <w:tcPr>
            <w:tcW w:w="1375" w:type="dxa"/>
            <w:noWrap/>
            <w:hideMark/>
          </w:tcPr>
          <w:p w14:paraId="2E56B99E" w14:textId="05278E45" w:rsidR="0058798C" w:rsidRPr="005D17B2" w:rsidRDefault="0058798C" w:rsidP="0058798C">
            <w:pPr>
              <w:jc w:val="center"/>
              <w:rPr>
                <w:sz w:val="20"/>
                <w:szCs w:val="20"/>
              </w:rPr>
            </w:pPr>
            <w:r w:rsidRPr="005846AB">
              <w:rPr>
                <w:sz w:val="20"/>
                <w:szCs w:val="20"/>
              </w:rPr>
              <w:fldChar w:fldCharType="begin"/>
            </w:r>
            <w:r w:rsidRPr="005846AB">
              <w:rPr>
                <w:sz w:val="20"/>
                <w:szCs w:val="20"/>
              </w:rPr>
              <w:instrText xml:space="preserve"> ADDIN EN.CITE &lt;EndNote&gt;&lt;Cite&gt;&lt;Author&gt;Office for National&lt;/Author&gt;&lt;Year&gt;2024&lt;/Year&gt;&lt;RecNum&gt;37&lt;/RecNum&gt;&lt;DisplayText&gt;[18]&lt;/DisplayText&gt;&lt;record&gt;&lt;rec-number&gt;37&lt;/rec-number&gt;&lt;foreign-keys&gt;&lt;key app="EN" db-id="eptpxvaz1wpzxredtrlv9ax4p0zzwtavzaw0" timestamp="1765905888"&gt;37&lt;/key&gt;&lt;/foreign-keys&gt;&lt;ref-type name="Dataset"&gt;59&lt;/ref-type&gt;&lt;contributors&gt;&lt;authors&gt;&lt;author&gt;Office for National, Statistics&lt;/author&gt;&lt;/authors&gt;&lt;/contributors&gt;&lt;titles&gt;&lt;title&gt;Single year life tables: England (1980 to 2023) — 2023 edition&lt;/title&gt;&lt;/titles&gt;&lt;dates&gt;&lt;year&gt;2024&lt;/year&gt;&lt;pub-dates&gt;&lt;date&gt;2024/10/23&lt;/date&gt;&lt;/pub-dates&gt;&lt;/dates&gt;&lt;publisher&gt;Office for National Statistics&lt;/publisher&gt;&lt;urls&gt;&lt;related-urls&gt;&lt;url&gt;https://www.ons.gov.uk/peoplepopulationandcommunity/birthsdeathsandmarriages/lifeexpectancies/datasets/singleyearlifetablesenglandandwales2023&lt;/url&gt;&lt;/related-urls&gt;&lt;/urls&gt;&lt;access-date&gt;2025/12/16&lt;/access-date&gt;&lt;/record&gt;&lt;/Cite&gt;&lt;/EndNote&gt;</w:instrText>
            </w:r>
            <w:r w:rsidRPr="005846AB">
              <w:rPr>
                <w:sz w:val="20"/>
                <w:szCs w:val="20"/>
              </w:rPr>
              <w:fldChar w:fldCharType="separate"/>
            </w:r>
            <w:r w:rsidRPr="005846AB">
              <w:rPr>
                <w:noProof/>
                <w:sz w:val="20"/>
                <w:szCs w:val="20"/>
              </w:rPr>
              <w:t>[18]</w:t>
            </w:r>
            <w:r w:rsidRPr="005846AB">
              <w:rPr>
                <w:sz w:val="20"/>
                <w:szCs w:val="20"/>
              </w:rPr>
              <w:fldChar w:fldCharType="end"/>
            </w:r>
          </w:p>
        </w:tc>
      </w:tr>
      <w:tr w:rsidR="0058798C" w:rsidRPr="005D17B2" w14:paraId="7D7C2643" w14:textId="77777777" w:rsidTr="00770DA3">
        <w:trPr>
          <w:trHeight w:val="290"/>
        </w:trPr>
        <w:tc>
          <w:tcPr>
            <w:tcW w:w="5216" w:type="dxa"/>
            <w:noWrap/>
            <w:hideMark/>
          </w:tcPr>
          <w:p w14:paraId="51AFC8BE" w14:textId="0A3AA4E2" w:rsidR="0058798C" w:rsidRPr="005D525B" w:rsidRDefault="0058798C" w:rsidP="005D525B">
            <w:pPr>
              <w:rPr>
                <w:b/>
                <w:bCs/>
              </w:rPr>
            </w:pPr>
            <w:r w:rsidRPr="005D525B">
              <w:rPr>
                <w:b/>
                <w:bCs/>
              </w:rPr>
              <w:t xml:space="preserve"> Daily cost of (£, 202</w:t>
            </w:r>
            <w:r w:rsidR="00DE4C07">
              <w:rPr>
                <w:b/>
                <w:bCs/>
              </w:rPr>
              <w:t>5</w:t>
            </w:r>
            <w:r w:rsidRPr="005D525B">
              <w:rPr>
                <w:b/>
                <w:bCs/>
              </w:rPr>
              <w:t xml:space="preserve"> values)</w:t>
            </w:r>
          </w:p>
        </w:tc>
        <w:tc>
          <w:tcPr>
            <w:tcW w:w="4371" w:type="dxa"/>
            <w:gridSpan w:val="2"/>
            <w:noWrap/>
            <w:hideMark/>
          </w:tcPr>
          <w:p w14:paraId="3CD50449" w14:textId="16F93CAF" w:rsidR="0058798C" w:rsidRPr="005D525B" w:rsidRDefault="0058798C" w:rsidP="00D86520">
            <w:pPr>
              <w:jc w:val="center"/>
            </w:pPr>
          </w:p>
        </w:tc>
        <w:tc>
          <w:tcPr>
            <w:tcW w:w="1375" w:type="dxa"/>
            <w:noWrap/>
            <w:hideMark/>
          </w:tcPr>
          <w:p w14:paraId="53123B5C" w14:textId="7299B17B" w:rsidR="0058798C" w:rsidRPr="005D17B2" w:rsidRDefault="0058798C" w:rsidP="00D86520">
            <w:pPr>
              <w:jc w:val="center"/>
              <w:rPr>
                <w:sz w:val="20"/>
                <w:szCs w:val="20"/>
              </w:rPr>
            </w:pPr>
          </w:p>
        </w:tc>
      </w:tr>
      <w:tr w:rsidR="00C74F99" w:rsidRPr="005D17B2" w14:paraId="19202942" w14:textId="77777777" w:rsidTr="00770DA3">
        <w:trPr>
          <w:trHeight w:val="290"/>
        </w:trPr>
        <w:tc>
          <w:tcPr>
            <w:tcW w:w="5216" w:type="dxa"/>
            <w:noWrap/>
            <w:hideMark/>
          </w:tcPr>
          <w:p w14:paraId="1ED4E37C" w14:textId="6CF9239D" w:rsidR="005D525B" w:rsidRPr="005D525B" w:rsidRDefault="005A5215" w:rsidP="005D525B">
            <w:r>
              <w:t xml:space="preserve">   </w:t>
            </w:r>
            <w:r w:rsidR="005D525B" w:rsidRPr="005D525B">
              <w:t>aspirin (ASA)</w:t>
            </w:r>
          </w:p>
        </w:tc>
        <w:tc>
          <w:tcPr>
            <w:tcW w:w="1127" w:type="dxa"/>
            <w:noWrap/>
            <w:hideMark/>
          </w:tcPr>
          <w:p w14:paraId="6827CB5C" w14:textId="2D986432" w:rsidR="005D525B" w:rsidRPr="005D525B" w:rsidRDefault="205C27EC" w:rsidP="00A93396">
            <w:pPr>
              <w:jc w:val="center"/>
            </w:pPr>
            <w:r>
              <w:t>£</w:t>
            </w:r>
            <w:r w:rsidR="005D525B">
              <w:t>0</w:t>
            </w:r>
            <w:r w:rsidR="00AE74FB">
              <w:t>.0</w:t>
            </w:r>
            <w:r w:rsidR="0730199B">
              <w:t>3</w:t>
            </w:r>
          </w:p>
        </w:tc>
        <w:tc>
          <w:tcPr>
            <w:tcW w:w="3243" w:type="dxa"/>
            <w:noWrap/>
            <w:hideMark/>
          </w:tcPr>
          <w:p w14:paraId="59B174EB" w14:textId="04373996" w:rsidR="005D525B" w:rsidRPr="005D525B" w:rsidRDefault="7FC8AEB4" w:rsidP="00D86520">
            <w:pPr>
              <w:jc w:val="center"/>
            </w:pPr>
            <w:r>
              <w:t>Not applicable</w:t>
            </w:r>
          </w:p>
        </w:tc>
        <w:tc>
          <w:tcPr>
            <w:tcW w:w="1375" w:type="dxa"/>
            <w:noWrap/>
            <w:hideMark/>
          </w:tcPr>
          <w:p w14:paraId="07DF35D0" w14:textId="6F37EDBF" w:rsidR="005D525B" w:rsidRPr="005D17B2" w:rsidRDefault="00D65F1D" w:rsidP="00D86520">
            <w:pPr>
              <w:jc w:val="center"/>
              <w:rPr>
                <w:sz w:val="20"/>
                <w:szCs w:val="20"/>
              </w:rPr>
            </w:pPr>
            <w:r>
              <w:rPr>
                <w:sz w:val="20"/>
                <w:szCs w:val="20"/>
              </w:rPr>
              <w:fldChar w:fldCharType="begin"/>
            </w:r>
            <w:r>
              <w:rPr>
                <w:sz w:val="20"/>
                <w:szCs w:val="20"/>
              </w:rPr>
              <w:instrText xml:space="preserve"> ADDIN EN.CITE &lt;EndNote&gt;&lt;Cite&gt;&lt;Author&gt;Joint Formulary&lt;/Author&gt;&lt;Year&gt;2025&lt;/Year&gt;&lt;RecNum&gt;16&lt;/RecNum&gt;&lt;DisplayText&gt;[19]&lt;/DisplayText&gt;&lt;record&gt;&lt;rec-number&gt;16&lt;/rec-number&gt;&lt;foreign-keys&gt;&lt;key app="EN" db-id="eptpxvaz1wpzxredtrlv9ax4p0zzwtavzaw0" timestamp="1765902708"&gt;16&lt;/key&gt;&lt;/foreign-keys&gt;&lt;ref-type name="Journal Article"&gt;17&lt;/ref-type&gt;&lt;contributors&gt;&lt;authors&gt;&lt;author&gt;Joint Formulary, Committee&lt;/author&gt;&lt;/authors&gt;&lt;/contributors&gt;&lt;titles&gt;&lt;title&gt;British National Formulary (BNF)&lt;/title&gt;&lt;/titles&gt;&lt;dates&gt;&lt;year&gt;2025&lt;/year&gt;&lt;/dates&gt;&lt;urls&gt;&lt;related-urls&gt;&lt;url&gt;https://bnf.nice.org.uk/&lt;/url&gt;&lt;/related-urls&gt;&lt;/urls&gt;&lt;access-date&gt;2025/12/16&lt;/access-date&gt;&lt;/record&gt;&lt;/Cite&gt;&lt;/EndNote&gt;</w:instrText>
            </w:r>
            <w:r>
              <w:rPr>
                <w:sz w:val="20"/>
                <w:szCs w:val="20"/>
              </w:rPr>
              <w:fldChar w:fldCharType="separate"/>
            </w:r>
            <w:r>
              <w:rPr>
                <w:noProof/>
                <w:sz w:val="20"/>
                <w:szCs w:val="20"/>
              </w:rPr>
              <w:t>[19]</w:t>
            </w:r>
            <w:r>
              <w:rPr>
                <w:sz w:val="20"/>
                <w:szCs w:val="20"/>
              </w:rPr>
              <w:fldChar w:fldCharType="end"/>
            </w:r>
          </w:p>
        </w:tc>
      </w:tr>
      <w:tr w:rsidR="00D65F1D" w:rsidRPr="005D17B2" w14:paraId="5501940D" w14:textId="77777777" w:rsidTr="00770DA3">
        <w:trPr>
          <w:trHeight w:val="290"/>
        </w:trPr>
        <w:tc>
          <w:tcPr>
            <w:tcW w:w="5216" w:type="dxa"/>
            <w:noWrap/>
            <w:hideMark/>
          </w:tcPr>
          <w:p w14:paraId="01DB8167" w14:textId="56DD049F" w:rsidR="00D65F1D" w:rsidRPr="005D525B" w:rsidRDefault="005A5215" w:rsidP="00D65F1D">
            <w:r>
              <w:t xml:space="preserve">   </w:t>
            </w:r>
            <w:r w:rsidR="00D65F1D" w:rsidRPr="005D525B">
              <w:t>clopidogrel</w:t>
            </w:r>
          </w:p>
        </w:tc>
        <w:tc>
          <w:tcPr>
            <w:tcW w:w="1127" w:type="dxa"/>
            <w:noWrap/>
            <w:hideMark/>
          </w:tcPr>
          <w:p w14:paraId="5CFFF747" w14:textId="33FC3178" w:rsidR="00D65F1D" w:rsidRPr="005D525B" w:rsidRDefault="3B8A5DFB" w:rsidP="00D65F1D">
            <w:pPr>
              <w:jc w:val="center"/>
            </w:pPr>
            <w:r>
              <w:t>£</w:t>
            </w:r>
            <w:r w:rsidR="00D65F1D">
              <w:t>0.04</w:t>
            </w:r>
          </w:p>
        </w:tc>
        <w:tc>
          <w:tcPr>
            <w:tcW w:w="3243" w:type="dxa"/>
            <w:noWrap/>
            <w:hideMark/>
          </w:tcPr>
          <w:p w14:paraId="62BE34BC" w14:textId="33BB49F3" w:rsidR="00D65F1D" w:rsidRPr="005D525B" w:rsidRDefault="4CA5D8C9" w:rsidP="00D65F1D">
            <w:pPr>
              <w:jc w:val="center"/>
            </w:pPr>
            <w:r>
              <w:t>Not applicable</w:t>
            </w:r>
          </w:p>
        </w:tc>
        <w:tc>
          <w:tcPr>
            <w:tcW w:w="1375" w:type="dxa"/>
            <w:noWrap/>
            <w:hideMark/>
          </w:tcPr>
          <w:p w14:paraId="35FA0E41" w14:textId="707E2B74" w:rsidR="00D65F1D" w:rsidRPr="005D17B2" w:rsidRDefault="00D65F1D" w:rsidP="00D65F1D">
            <w:pPr>
              <w:jc w:val="center"/>
              <w:rPr>
                <w:sz w:val="20"/>
                <w:szCs w:val="20"/>
              </w:rPr>
            </w:pPr>
            <w:r w:rsidRPr="009A5C23">
              <w:rPr>
                <w:sz w:val="20"/>
                <w:szCs w:val="20"/>
              </w:rPr>
              <w:fldChar w:fldCharType="begin"/>
            </w:r>
            <w:r w:rsidRPr="009A5C23">
              <w:rPr>
                <w:sz w:val="20"/>
                <w:szCs w:val="20"/>
              </w:rPr>
              <w:instrText xml:space="preserve"> ADDIN EN.CITE &lt;EndNote&gt;&lt;Cite&gt;&lt;Author&gt;Joint Formulary&lt;/Author&gt;&lt;Year&gt;2025&lt;/Year&gt;&lt;RecNum&gt;16&lt;/RecNum&gt;&lt;DisplayText&gt;[19]&lt;/DisplayText&gt;&lt;record&gt;&lt;rec-number&gt;16&lt;/rec-number&gt;&lt;foreign-keys&gt;&lt;key app="EN" db-id="eptpxvaz1wpzxredtrlv9ax4p0zzwtavzaw0" timestamp="1765902708"&gt;16&lt;/key&gt;&lt;/foreign-keys&gt;&lt;ref-type name="Journal Article"&gt;17&lt;/ref-type&gt;&lt;contributors&gt;&lt;authors&gt;&lt;author&gt;Joint Formulary, Committee&lt;/author&gt;&lt;/authors&gt;&lt;/contributors&gt;&lt;titles&gt;&lt;title&gt;British National Formulary (BNF)&lt;/title&gt;&lt;/titles&gt;&lt;dates&gt;&lt;year&gt;2025&lt;/year&gt;&lt;/dates&gt;&lt;urls&gt;&lt;related-urls&gt;&lt;url&gt;https://bnf.nice.org.uk/&lt;/url&gt;&lt;/related-urls&gt;&lt;/urls&gt;&lt;access-date&gt;2025/12/16&lt;/access-date&gt;&lt;/record&gt;&lt;/Cite&gt;&lt;/EndNote&gt;</w:instrText>
            </w:r>
            <w:r w:rsidRPr="009A5C23">
              <w:rPr>
                <w:sz w:val="20"/>
                <w:szCs w:val="20"/>
              </w:rPr>
              <w:fldChar w:fldCharType="separate"/>
            </w:r>
            <w:r w:rsidRPr="009A5C23">
              <w:rPr>
                <w:noProof/>
                <w:sz w:val="20"/>
                <w:szCs w:val="20"/>
              </w:rPr>
              <w:t>[19]</w:t>
            </w:r>
            <w:r w:rsidRPr="009A5C23">
              <w:rPr>
                <w:sz w:val="20"/>
                <w:szCs w:val="20"/>
              </w:rPr>
              <w:fldChar w:fldCharType="end"/>
            </w:r>
          </w:p>
        </w:tc>
      </w:tr>
      <w:tr w:rsidR="00D65F1D" w:rsidRPr="005D17B2" w14:paraId="44BAFFFC" w14:textId="77777777" w:rsidTr="00770DA3">
        <w:trPr>
          <w:trHeight w:val="290"/>
        </w:trPr>
        <w:tc>
          <w:tcPr>
            <w:tcW w:w="5216" w:type="dxa"/>
            <w:noWrap/>
            <w:hideMark/>
          </w:tcPr>
          <w:p w14:paraId="389998A8" w14:textId="29F0F4B2" w:rsidR="00D65F1D" w:rsidRPr="005D525B" w:rsidRDefault="005A5215" w:rsidP="00D65F1D">
            <w:r>
              <w:t xml:space="preserve">   </w:t>
            </w:r>
            <w:r w:rsidR="00D65F1D" w:rsidRPr="005D525B">
              <w:t>prasugrel</w:t>
            </w:r>
          </w:p>
        </w:tc>
        <w:tc>
          <w:tcPr>
            <w:tcW w:w="1127" w:type="dxa"/>
            <w:noWrap/>
            <w:hideMark/>
          </w:tcPr>
          <w:p w14:paraId="77822804" w14:textId="44D335F3" w:rsidR="00D65F1D" w:rsidRPr="005D525B" w:rsidRDefault="756CAA61" w:rsidP="00D65F1D">
            <w:pPr>
              <w:jc w:val="center"/>
            </w:pPr>
            <w:r>
              <w:t>£</w:t>
            </w:r>
            <w:r w:rsidR="00D65F1D">
              <w:t>0.2</w:t>
            </w:r>
            <w:r w:rsidR="16452F1E">
              <w:t>9</w:t>
            </w:r>
          </w:p>
        </w:tc>
        <w:tc>
          <w:tcPr>
            <w:tcW w:w="3243" w:type="dxa"/>
            <w:noWrap/>
            <w:hideMark/>
          </w:tcPr>
          <w:p w14:paraId="57460A20" w14:textId="533D4F1B" w:rsidR="00D65F1D" w:rsidRPr="005D525B" w:rsidRDefault="6E3DEDDA" w:rsidP="00D65F1D">
            <w:pPr>
              <w:jc w:val="center"/>
            </w:pPr>
            <w:r>
              <w:t>Not applicable</w:t>
            </w:r>
          </w:p>
        </w:tc>
        <w:tc>
          <w:tcPr>
            <w:tcW w:w="1375" w:type="dxa"/>
            <w:noWrap/>
            <w:hideMark/>
          </w:tcPr>
          <w:p w14:paraId="34FF6463" w14:textId="057E5EB8" w:rsidR="00D65F1D" w:rsidRPr="005D17B2" w:rsidRDefault="00D65F1D" w:rsidP="00D65F1D">
            <w:pPr>
              <w:jc w:val="center"/>
              <w:rPr>
                <w:sz w:val="20"/>
                <w:szCs w:val="20"/>
              </w:rPr>
            </w:pPr>
            <w:r w:rsidRPr="009A5C23">
              <w:rPr>
                <w:sz w:val="20"/>
                <w:szCs w:val="20"/>
              </w:rPr>
              <w:fldChar w:fldCharType="begin"/>
            </w:r>
            <w:r w:rsidRPr="009A5C23">
              <w:rPr>
                <w:sz w:val="20"/>
                <w:szCs w:val="20"/>
              </w:rPr>
              <w:instrText xml:space="preserve"> ADDIN EN.CITE &lt;EndNote&gt;&lt;Cite&gt;&lt;Author&gt;Joint Formulary&lt;/Author&gt;&lt;Year&gt;2025&lt;/Year&gt;&lt;RecNum&gt;16&lt;/RecNum&gt;&lt;DisplayText&gt;[19]&lt;/DisplayText&gt;&lt;record&gt;&lt;rec-number&gt;16&lt;/rec-number&gt;&lt;foreign-keys&gt;&lt;key app="EN" db-id="eptpxvaz1wpzxredtrlv9ax4p0zzwtavzaw0" timestamp="1765902708"&gt;16&lt;/key&gt;&lt;/foreign-keys&gt;&lt;ref-type name="Journal Article"&gt;17&lt;/ref-type&gt;&lt;contributors&gt;&lt;authors&gt;&lt;author&gt;Joint Formulary, Committee&lt;/author&gt;&lt;/authors&gt;&lt;/contributors&gt;&lt;titles&gt;&lt;title&gt;British National Formulary (BNF)&lt;/title&gt;&lt;/titles&gt;&lt;dates&gt;&lt;year&gt;2025&lt;/year&gt;&lt;/dates&gt;&lt;urls&gt;&lt;related-urls&gt;&lt;url&gt;https://bnf.nice.org.uk/&lt;/url&gt;&lt;/related-urls&gt;&lt;/urls&gt;&lt;access-date&gt;2025/12/16&lt;/access-date&gt;&lt;/record&gt;&lt;/Cite&gt;&lt;/EndNote&gt;</w:instrText>
            </w:r>
            <w:r w:rsidRPr="009A5C23">
              <w:rPr>
                <w:sz w:val="20"/>
                <w:szCs w:val="20"/>
              </w:rPr>
              <w:fldChar w:fldCharType="separate"/>
            </w:r>
            <w:r w:rsidRPr="009A5C23">
              <w:rPr>
                <w:noProof/>
                <w:sz w:val="20"/>
                <w:szCs w:val="20"/>
              </w:rPr>
              <w:t>[19]</w:t>
            </w:r>
            <w:r w:rsidRPr="009A5C23">
              <w:rPr>
                <w:sz w:val="20"/>
                <w:szCs w:val="20"/>
              </w:rPr>
              <w:fldChar w:fldCharType="end"/>
            </w:r>
          </w:p>
        </w:tc>
      </w:tr>
      <w:tr w:rsidR="00D65F1D" w:rsidRPr="005D17B2" w14:paraId="4CEE6E7D" w14:textId="77777777" w:rsidTr="00770DA3">
        <w:trPr>
          <w:trHeight w:val="290"/>
        </w:trPr>
        <w:tc>
          <w:tcPr>
            <w:tcW w:w="5216" w:type="dxa"/>
            <w:noWrap/>
            <w:hideMark/>
          </w:tcPr>
          <w:p w14:paraId="54FB2E1A" w14:textId="5CA50E80" w:rsidR="00D65F1D" w:rsidRPr="005D525B" w:rsidRDefault="005A5215" w:rsidP="00D65F1D">
            <w:r>
              <w:t xml:space="preserve">   </w:t>
            </w:r>
            <w:r w:rsidR="00D65F1D" w:rsidRPr="005D525B">
              <w:t>ticagrelor</w:t>
            </w:r>
          </w:p>
        </w:tc>
        <w:tc>
          <w:tcPr>
            <w:tcW w:w="1127" w:type="dxa"/>
            <w:noWrap/>
            <w:hideMark/>
          </w:tcPr>
          <w:p w14:paraId="43248731" w14:textId="1E5259F5" w:rsidR="00D65F1D" w:rsidRPr="005D525B" w:rsidRDefault="3B678ABA" w:rsidP="00D65F1D">
            <w:pPr>
              <w:jc w:val="center"/>
            </w:pPr>
            <w:r>
              <w:t>£</w:t>
            </w:r>
            <w:r w:rsidR="00D65F1D">
              <w:t>1.95</w:t>
            </w:r>
          </w:p>
        </w:tc>
        <w:tc>
          <w:tcPr>
            <w:tcW w:w="3243" w:type="dxa"/>
            <w:noWrap/>
            <w:hideMark/>
          </w:tcPr>
          <w:p w14:paraId="6B634448" w14:textId="0F064504" w:rsidR="00D65F1D" w:rsidRPr="005D525B" w:rsidRDefault="7882A2B9" w:rsidP="00D65F1D">
            <w:pPr>
              <w:jc w:val="center"/>
            </w:pPr>
            <w:r>
              <w:t>Not applicable</w:t>
            </w:r>
          </w:p>
        </w:tc>
        <w:tc>
          <w:tcPr>
            <w:tcW w:w="1375" w:type="dxa"/>
            <w:noWrap/>
            <w:hideMark/>
          </w:tcPr>
          <w:p w14:paraId="5A3F640F" w14:textId="31B66C36" w:rsidR="00D65F1D" w:rsidRPr="005D17B2" w:rsidRDefault="00D65F1D" w:rsidP="00D65F1D">
            <w:pPr>
              <w:jc w:val="center"/>
              <w:rPr>
                <w:sz w:val="20"/>
                <w:szCs w:val="20"/>
              </w:rPr>
            </w:pPr>
            <w:r w:rsidRPr="009A5C23">
              <w:rPr>
                <w:sz w:val="20"/>
                <w:szCs w:val="20"/>
              </w:rPr>
              <w:fldChar w:fldCharType="begin"/>
            </w:r>
            <w:r w:rsidRPr="009A5C23">
              <w:rPr>
                <w:sz w:val="20"/>
                <w:szCs w:val="20"/>
              </w:rPr>
              <w:instrText xml:space="preserve"> ADDIN EN.CITE &lt;EndNote&gt;&lt;Cite&gt;&lt;Author&gt;Joint Formulary&lt;/Author&gt;&lt;Year&gt;2025&lt;/Year&gt;&lt;RecNum&gt;16&lt;/RecNum&gt;&lt;DisplayText&gt;[19]&lt;/DisplayText&gt;&lt;record&gt;&lt;rec-number&gt;16&lt;/rec-number&gt;&lt;foreign-keys&gt;&lt;key app="EN" db-id="eptpxvaz1wpzxredtrlv9ax4p0zzwtavzaw0" timestamp="1765902708"&gt;16&lt;/key&gt;&lt;/foreign-keys&gt;&lt;ref-type name="Journal Article"&gt;17&lt;/ref-type&gt;&lt;contributors&gt;&lt;authors&gt;&lt;author&gt;Joint Formulary, Committee&lt;/author&gt;&lt;/authors&gt;&lt;/contributors&gt;&lt;titles&gt;&lt;title&gt;British National Formulary (BNF)&lt;/title&gt;&lt;/titles&gt;&lt;dates&gt;&lt;year&gt;2025&lt;/year&gt;&lt;/dates&gt;&lt;urls&gt;&lt;related-urls&gt;&lt;url&gt;https://bnf.nice.org.uk/&lt;/url&gt;&lt;/related-urls&gt;&lt;/urls&gt;&lt;access-date&gt;2025/12/16&lt;/access-date&gt;&lt;/record&gt;&lt;/Cite&gt;&lt;/EndNote&gt;</w:instrText>
            </w:r>
            <w:r w:rsidRPr="009A5C23">
              <w:rPr>
                <w:sz w:val="20"/>
                <w:szCs w:val="20"/>
              </w:rPr>
              <w:fldChar w:fldCharType="separate"/>
            </w:r>
            <w:r w:rsidRPr="009A5C23">
              <w:rPr>
                <w:noProof/>
                <w:sz w:val="20"/>
                <w:szCs w:val="20"/>
              </w:rPr>
              <w:t>[19]</w:t>
            </w:r>
            <w:r w:rsidRPr="009A5C23">
              <w:rPr>
                <w:sz w:val="20"/>
                <w:szCs w:val="20"/>
              </w:rPr>
              <w:fldChar w:fldCharType="end"/>
            </w:r>
          </w:p>
        </w:tc>
      </w:tr>
      <w:tr w:rsidR="00C74F99" w:rsidRPr="005D17B2" w14:paraId="355012E8" w14:textId="77777777" w:rsidTr="00770DA3">
        <w:trPr>
          <w:trHeight w:val="290"/>
        </w:trPr>
        <w:tc>
          <w:tcPr>
            <w:tcW w:w="5216" w:type="dxa"/>
            <w:noWrap/>
            <w:hideMark/>
          </w:tcPr>
          <w:p w14:paraId="72117F7C" w14:textId="22F9E941" w:rsidR="005D525B" w:rsidRPr="005D525B" w:rsidRDefault="005D525B" w:rsidP="005D525B">
            <w:pPr>
              <w:rPr>
                <w:b/>
                <w:bCs/>
              </w:rPr>
            </w:pPr>
            <w:r w:rsidRPr="005D525B">
              <w:rPr>
                <w:b/>
                <w:bCs/>
              </w:rPr>
              <w:t>Cost elements decision tree (£, 2024</w:t>
            </w:r>
            <w:r w:rsidR="00DE4C07">
              <w:rPr>
                <w:b/>
                <w:bCs/>
              </w:rPr>
              <w:t>/2025</w:t>
            </w:r>
            <w:r w:rsidRPr="005D525B">
              <w:rPr>
                <w:b/>
                <w:bCs/>
              </w:rPr>
              <w:t xml:space="preserve"> values)</w:t>
            </w:r>
          </w:p>
        </w:tc>
        <w:tc>
          <w:tcPr>
            <w:tcW w:w="1127" w:type="dxa"/>
            <w:noWrap/>
            <w:hideMark/>
          </w:tcPr>
          <w:p w14:paraId="24549C3A" w14:textId="6BCEE361" w:rsidR="005D525B" w:rsidRPr="005D525B" w:rsidRDefault="005D525B" w:rsidP="00A93396">
            <w:pPr>
              <w:jc w:val="center"/>
            </w:pPr>
          </w:p>
        </w:tc>
        <w:tc>
          <w:tcPr>
            <w:tcW w:w="3243" w:type="dxa"/>
            <w:noWrap/>
            <w:hideMark/>
          </w:tcPr>
          <w:p w14:paraId="5CFA315D" w14:textId="0D3AA676" w:rsidR="005D525B" w:rsidRPr="005D525B" w:rsidRDefault="005D525B" w:rsidP="00D86520">
            <w:pPr>
              <w:jc w:val="center"/>
            </w:pPr>
          </w:p>
        </w:tc>
        <w:tc>
          <w:tcPr>
            <w:tcW w:w="1375" w:type="dxa"/>
            <w:noWrap/>
            <w:hideMark/>
          </w:tcPr>
          <w:p w14:paraId="0544A3E4" w14:textId="1E10AA34" w:rsidR="005D525B" w:rsidRPr="005D17B2" w:rsidRDefault="005D525B" w:rsidP="00D86520">
            <w:pPr>
              <w:jc w:val="center"/>
              <w:rPr>
                <w:sz w:val="20"/>
                <w:szCs w:val="20"/>
              </w:rPr>
            </w:pPr>
          </w:p>
        </w:tc>
      </w:tr>
      <w:tr w:rsidR="00C74F99" w:rsidRPr="005D17B2" w14:paraId="44609936" w14:textId="77777777" w:rsidTr="00770DA3">
        <w:trPr>
          <w:trHeight w:val="290"/>
        </w:trPr>
        <w:tc>
          <w:tcPr>
            <w:tcW w:w="5216" w:type="dxa"/>
            <w:noWrap/>
            <w:hideMark/>
          </w:tcPr>
          <w:p w14:paraId="5BF22725" w14:textId="58630549" w:rsidR="005D525B" w:rsidRPr="005D525B" w:rsidRDefault="00AF0B39" w:rsidP="005D525B">
            <w:r>
              <w:t xml:space="preserve">   p</w:t>
            </w:r>
            <w:r w:rsidR="005D525B" w:rsidRPr="005D525B">
              <w:t>oint-of-care test</w:t>
            </w:r>
          </w:p>
        </w:tc>
        <w:tc>
          <w:tcPr>
            <w:tcW w:w="1127" w:type="dxa"/>
            <w:noWrap/>
            <w:hideMark/>
          </w:tcPr>
          <w:p w14:paraId="73D4A09D" w14:textId="67FFE975" w:rsidR="005D525B" w:rsidRPr="005D525B" w:rsidRDefault="28169D42" w:rsidP="00A93396">
            <w:pPr>
              <w:jc w:val="center"/>
            </w:pPr>
            <w:r>
              <w:t>£</w:t>
            </w:r>
            <w:r w:rsidR="005D525B">
              <w:t>125</w:t>
            </w:r>
          </w:p>
        </w:tc>
        <w:tc>
          <w:tcPr>
            <w:tcW w:w="3243" w:type="dxa"/>
            <w:noWrap/>
            <w:hideMark/>
          </w:tcPr>
          <w:p w14:paraId="3F228FA3" w14:textId="59DC8FD2" w:rsidR="005D525B" w:rsidRPr="005D525B" w:rsidRDefault="1D2F4923" w:rsidP="00D86520">
            <w:pPr>
              <w:jc w:val="center"/>
            </w:pPr>
            <w:r>
              <w:t>Not applicable</w:t>
            </w:r>
          </w:p>
        </w:tc>
        <w:tc>
          <w:tcPr>
            <w:tcW w:w="1375" w:type="dxa"/>
            <w:noWrap/>
            <w:hideMark/>
          </w:tcPr>
          <w:p w14:paraId="2BED2992" w14:textId="77777777" w:rsidR="005D525B" w:rsidRPr="005D17B2" w:rsidRDefault="005D525B" w:rsidP="00D86520">
            <w:pPr>
              <w:jc w:val="center"/>
              <w:rPr>
                <w:sz w:val="20"/>
                <w:szCs w:val="20"/>
              </w:rPr>
            </w:pPr>
            <w:r w:rsidRPr="005D17B2">
              <w:rPr>
                <w:sz w:val="20"/>
                <w:szCs w:val="20"/>
              </w:rPr>
              <w:t>Manufacturer</w:t>
            </w:r>
          </w:p>
        </w:tc>
      </w:tr>
      <w:tr w:rsidR="00C74F99" w:rsidRPr="005D17B2" w14:paraId="4099F1A2" w14:textId="77777777" w:rsidTr="00770DA3">
        <w:trPr>
          <w:trHeight w:val="290"/>
        </w:trPr>
        <w:tc>
          <w:tcPr>
            <w:tcW w:w="5216" w:type="dxa"/>
            <w:noWrap/>
            <w:hideMark/>
          </w:tcPr>
          <w:p w14:paraId="48E277EB" w14:textId="7030B09B" w:rsidR="00D17889" w:rsidRPr="005D525B" w:rsidRDefault="00AF0B39" w:rsidP="00D17889">
            <w:r>
              <w:t xml:space="preserve">   </w:t>
            </w:r>
            <w:r w:rsidR="00D17889" w:rsidRPr="005D525B">
              <w:t>Index PCI</w:t>
            </w:r>
          </w:p>
        </w:tc>
        <w:tc>
          <w:tcPr>
            <w:tcW w:w="1127" w:type="dxa"/>
            <w:noWrap/>
            <w:hideMark/>
          </w:tcPr>
          <w:p w14:paraId="331F6144" w14:textId="0D5BC492" w:rsidR="00D17889" w:rsidRPr="005D525B" w:rsidRDefault="752D0E71" w:rsidP="00D17889">
            <w:pPr>
              <w:jc w:val="center"/>
            </w:pPr>
            <w:r>
              <w:t>£</w:t>
            </w:r>
            <w:r w:rsidR="00D17889">
              <w:t>3125</w:t>
            </w:r>
          </w:p>
        </w:tc>
        <w:tc>
          <w:tcPr>
            <w:tcW w:w="3243" w:type="dxa"/>
            <w:noWrap/>
            <w:hideMark/>
          </w:tcPr>
          <w:p w14:paraId="55E340F3" w14:textId="2D6A51FD" w:rsidR="00D17889" w:rsidRPr="005D525B" w:rsidRDefault="00D17889" w:rsidP="00D86520">
            <w:pPr>
              <w:jc w:val="center"/>
            </w:pPr>
            <w:r w:rsidRPr="005D525B">
              <w:t>γ (α = 25; β = 125)</w:t>
            </w:r>
          </w:p>
        </w:tc>
        <w:tc>
          <w:tcPr>
            <w:tcW w:w="1375" w:type="dxa"/>
            <w:noWrap/>
            <w:hideMark/>
          </w:tcPr>
          <w:p w14:paraId="0A3F7C8D" w14:textId="32999C52" w:rsidR="00D17889" w:rsidRPr="005D17B2" w:rsidRDefault="00323C6E" w:rsidP="00D86520">
            <w:pPr>
              <w:jc w:val="center"/>
              <w:rPr>
                <w:sz w:val="20"/>
                <w:szCs w:val="20"/>
              </w:rPr>
            </w:pPr>
            <w:r>
              <w:rPr>
                <w:sz w:val="20"/>
                <w:szCs w:val="20"/>
              </w:rPr>
              <w:fldChar w:fldCharType="begin"/>
            </w:r>
            <w:r>
              <w:rPr>
                <w:sz w:val="20"/>
                <w:szCs w:val="20"/>
              </w:rPr>
              <w:instrText xml:space="preserve"> ADDIN EN.CITE &lt;EndNote&gt;&lt;Cite&gt;&lt;Author&gt;England&lt;/Author&gt;&lt;Year&gt;2024&lt;/Year&gt;&lt;RecNum&gt;61&lt;/RecNum&gt;&lt;DisplayText&gt;[20]&lt;/DisplayText&gt;&lt;record&gt;&lt;rec-number&gt;61&lt;/rec-number&gt;&lt;foreign-keys&gt;&lt;key app="EN" db-id="eptpxvaz1wpzxredtrlv9ax4p0zzwtavzaw0" timestamp="1765968558"&gt;61&lt;/key&gt;&lt;/foreign-keys&gt;&lt;ref-type name="Dataset"&gt;59&lt;/ref-type&gt;&lt;contributors&gt;&lt;authors&gt;&lt;author&gt;N. H. S. England&lt;/author&gt;&lt;/authors&gt;&lt;/contributors&gt;&lt;titles&gt;&lt;title&gt;Organisation level source data part 3 (2023/24 National Cost Collection)&lt;/title&gt;&lt;/titles&gt;&lt;dates&gt;&lt;year&gt;2024&lt;/year&gt;&lt;pub-dates&gt;&lt;date&gt;2024/11/27&lt;/date&gt;&lt;/pub-dates&gt;&lt;/dates&gt;&lt;urls&gt;&lt;related-urls&gt;&lt;url&gt;https://www.england.nhs.uk/wp-content/uploads/2023/04/Organisation_level_source_data_3_2324-v2.zip&lt;/url&gt;&lt;/related-urls&gt;&lt;/urls&gt;&lt;access-date&gt;2025/12/17&lt;/access-date&gt;&lt;/record&gt;&lt;/Cite&gt;&lt;/EndNote&gt;</w:instrText>
            </w:r>
            <w:r>
              <w:rPr>
                <w:sz w:val="20"/>
                <w:szCs w:val="20"/>
              </w:rPr>
              <w:fldChar w:fldCharType="separate"/>
            </w:r>
            <w:r>
              <w:rPr>
                <w:noProof/>
                <w:sz w:val="20"/>
                <w:szCs w:val="20"/>
              </w:rPr>
              <w:t>[20]</w:t>
            </w:r>
            <w:r>
              <w:rPr>
                <w:sz w:val="20"/>
                <w:szCs w:val="20"/>
              </w:rPr>
              <w:fldChar w:fldCharType="end"/>
            </w:r>
          </w:p>
        </w:tc>
      </w:tr>
      <w:tr w:rsidR="00C74F99" w:rsidRPr="005D17B2" w14:paraId="320BE978" w14:textId="77777777" w:rsidTr="00770DA3">
        <w:trPr>
          <w:trHeight w:val="290"/>
        </w:trPr>
        <w:tc>
          <w:tcPr>
            <w:tcW w:w="5216" w:type="dxa"/>
            <w:noWrap/>
            <w:hideMark/>
          </w:tcPr>
          <w:p w14:paraId="6CD7A778" w14:textId="15C9ED7F" w:rsidR="00D17889" w:rsidRPr="005D525B" w:rsidRDefault="00AF0B39" w:rsidP="00D17889">
            <w:r>
              <w:t xml:space="preserve">   n</w:t>
            </w:r>
            <w:r w:rsidR="00D17889" w:rsidRPr="005D525B">
              <w:t>o further event</w:t>
            </w:r>
          </w:p>
        </w:tc>
        <w:tc>
          <w:tcPr>
            <w:tcW w:w="1127" w:type="dxa"/>
            <w:noWrap/>
            <w:hideMark/>
          </w:tcPr>
          <w:p w14:paraId="28409BB5" w14:textId="69E4EA4C" w:rsidR="00D17889" w:rsidRPr="005D525B" w:rsidRDefault="063FEDCD" w:rsidP="00D17889">
            <w:pPr>
              <w:jc w:val="center"/>
            </w:pPr>
            <w:r>
              <w:t>£</w:t>
            </w:r>
            <w:r w:rsidR="00D17889">
              <w:t>2004</w:t>
            </w:r>
          </w:p>
        </w:tc>
        <w:tc>
          <w:tcPr>
            <w:tcW w:w="3243" w:type="dxa"/>
            <w:noWrap/>
            <w:hideMark/>
          </w:tcPr>
          <w:p w14:paraId="51A244FF" w14:textId="314DD485" w:rsidR="00D17889" w:rsidRPr="005D525B" w:rsidRDefault="00D17889" w:rsidP="00D86520">
            <w:pPr>
              <w:jc w:val="center"/>
            </w:pPr>
            <w:r>
              <w:t>N</w:t>
            </w:r>
            <w:r w:rsidR="08419816">
              <w:t>ot applicable</w:t>
            </w:r>
          </w:p>
        </w:tc>
        <w:tc>
          <w:tcPr>
            <w:tcW w:w="1375" w:type="dxa"/>
            <w:noWrap/>
            <w:hideMark/>
          </w:tcPr>
          <w:p w14:paraId="593DC719" w14:textId="26466B5B" w:rsidR="00D17889" w:rsidRPr="005D17B2" w:rsidRDefault="00A84CC5" w:rsidP="00D86520">
            <w:pPr>
              <w:jc w:val="center"/>
              <w:rPr>
                <w:sz w:val="20"/>
                <w:szCs w:val="20"/>
              </w:rPr>
            </w:pPr>
            <w:r>
              <w:rPr>
                <w:sz w:val="20"/>
                <w:szCs w:val="20"/>
              </w:rPr>
              <w:fldChar w:fldCharType="begin"/>
            </w:r>
            <w:r>
              <w:rPr>
                <w:sz w:val="20"/>
                <w:szCs w:val="20"/>
              </w:rPr>
              <w:instrText xml:space="preserve"> ADDIN EN.CITE &lt;EndNote&gt;&lt;Cite&gt;&lt;Author&gt;National Institute for&lt;/Author&gt;&lt;Year&gt;2020&lt;/Year&gt;&lt;RecNum&gt;13&lt;/RecNum&gt;&lt;DisplayText&gt;[2]&lt;/DisplayText&gt;&lt;record&gt;&lt;rec-number&gt;13&lt;/rec-number&gt;&lt;foreign-keys&gt;&lt;key app="EN" db-id="eptpxvaz1wpzxredtrlv9ax4p0zzwtavzaw0" timestamp="1765901942"&gt;13&lt;/key&gt;&lt;/foreign-keys&gt;&lt;ref-type name="Report"&gt;27&lt;/ref-type&gt;&lt;contributors&gt;&lt;authors&gt;&lt;author&gt;National Institute for, Health&lt;/author&gt;&lt;author&gt;Care, Excellence&lt;/author&gt;&lt;/authors&gt;&lt;/contributors&gt;&lt;titles&gt;&lt;title&gt;Acute coronary syndromes&lt;/title&gt;&lt;secondary-title&gt;NICE guideline&lt;/secondary-title&gt;&lt;/titles&gt;&lt;dates&gt;&lt;year&gt;2020&lt;/year&gt;&lt;pub-dates&gt;&lt;date&gt;2020/11/18&lt;/date&gt;&lt;/pub-dates&gt;&lt;/dates&gt;&lt;pub-location&gt;London&lt;/pub-location&gt;&lt;publisher&gt;National Institute for Health and Care Excellence (NICE)&lt;/publisher&gt;&lt;work-type&gt;NG185&lt;/work-type&gt;&lt;urls&gt;&lt;related-urls&gt;&lt;url&gt;https://www.nice.org.uk/guidance/ng185&lt;/url&gt;&lt;/related-urls&gt;&lt;/urls&gt;&lt;/record&gt;&lt;/Cite&gt;&lt;/EndNote&gt;</w:instrText>
            </w:r>
            <w:r>
              <w:rPr>
                <w:sz w:val="20"/>
                <w:szCs w:val="20"/>
              </w:rPr>
              <w:fldChar w:fldCharType="separate"/>
            </w:r>
            <w:r>
              <w:rPr>
                <w:noProof/>
                <w:sz w:val="20"/>
                <w:szCs w:val="20"/>
              </w:rPr>
              <w:t>[2]</w:t>
            </w:r>
            <w:r>
              <w:rPr>
                <w:sz w:val="20"/>
                <w:szCs w:val="20"/>
              </w:rPr>
              <w:fldChar w:fldCharType="end"/>
            </w:r>
          </w:p>
        </w:tc>
      </w:tr>
      <w:tr w:rsidR="00C74F99" w:rsidRPr="005D17B2" w14:paraId="31BC5D62" w14:textId="77777777" w:rsidTr="00770DA3">
        <w:trPr>
          <w:trHeight w:val="290"/>
        </w:trPr>
        <w:tc>
          <w:tcPr>
            <w:tcW w:w="5216" w:type="dxa"/>
            <w:noWrap/>
            <w:hideMark/>
          </w:tcPr>
          <w:p w14:paraId="0E085CD7" w14:textId="4D4DB0CC" w:rsidR="00D17889" w:rsidRPr="005D525B" w:rsidRDefault="00AF0B39" w:rsidP="00D17889">
            <w:r>
              <w:t xml:space="preserve">   r</w:t>
            </w:r>
            <w:r w:rsidR="00D17889" w:rsidRPr="005D525B">
              <w:t>einfarction</w:t>
            </w:r>
          </w:p>
        </w:tc>
        <w:tc>
          <w:tcPr>
            <w:tcW w:w="1127" w:type="dxa"/>
            <w:noWrap/>
            <w:hideMark/>
          </w:tcPr>
          <w:p w14:paraId="71DE5914" w14:textId="58B5BCA4" w:rsidR="00D17889" w:rsidRPr="005D525B" w:rsidRDefault="67ADDF0A" w:rsidP="00D17889">
            <w:pPr>
              <w:jc w:val="center"/>
            </w:pPr>
            <w:r>
              <w:t>£</w:t>
            </w:r>
            <w:r w:rsidR="00D17889">
              <w:t>6799</w:t>
            </w:r>
          </w:p>
        </w:tc>
        <w:tc>
          <w:tcPr>
            <w:tcW w:w="3243" w:type="dxa"/>
            <w:noWrap/>
            <w:hideMark/>
          </w:tcPr>
          <w:p w14:paraId="7A0C3E36" w14:textId="4080CAD6" w:rsidR="00D17889" w:rsidRPr="005D525B" w:rsidRDefault="331AEA65" w:rsidP="00AF0B39">
            <w:pPr>
              <w:jc w:val="center"/>
            </w:pPr>
            <w:r>
              <w:t>Not applicable</w:t>
            </w:r>
          </w:p>
        </w:tc>
        <w:tc>
          <w:tcPr>
            <w:tcW w:w="1375" w:type="dxa"/>
            <w:noWrap/>
            <w:hideMark/>
          </w:tcPr>
          <w:p w14:paraId="42BB97D3" w14:textId="76913CA6" w:rsidR="00D17889" w:rsidRPr="005D17B2" w:rsidRDefault="00A84CC5" w:rsidP="00D86520">
            <w:pPr>
              <w:jc w:val="center"/>
              <w:rPr>
                <w:sz w:val="20"/>
                <w:szCs w:val="20"/>
              </w:rPr>
            </w:pPr>
            <w:r>
              <w:rPr>
                <w:sz w:val="20"/>
                <w:szCs w:val="20"/>
              </w:rPr>
              <w:fldChar w:fldCharType="begin"/>
            </w:r>
            <w:r>
              <w:rPr>
                <w:sz w:val="20"/>
                <w:szCs w:val="20"/>
              </w:rPr>
              <w:instrText xml:space="preserve"> ADDIN EN.CITE &lt;EndNote&gt;&lt;Cite&gt;&lt;Author&gt;Xu&lt;/Author&gt;&lt;Year&gt;2018&lt;/Year&gt;&lt;RecNum&gt;62&lt;/RecNum&gt;&lt;DisplayText&gt;[21]&lt;/DisplayText&gt;&lt;record&gt;&lt;rec-number&gt;62&lt;/rec-number&gt;&lt;foreign-keys&gt;&lt;key app="EN" db-id="eptpxvaz1wpzxredtrlv9ax4p0zzwtavzaw0" timestamp="1765969034"&gt;62&lt;/key&gt;&lt;/foreign-keys&gt;&lt;ref-type name="Journal Article"&gt;17&lt;/ref-type&gt;&lt;contributors&gt;&lt;authors&gt;&lt;author&gt;Xu, Xiang-Ming&lt;/author&gt;&lt;author&gt;Vestesson, Emma&lt;/author&gt;&lt;author&gt;Paley, Lizz&lt;/author&gt;&lt;author&gt;Desikan, Anita&lt;/author&gt;&lt;author&gt;Wonderling, David&lt;/author&gt;&lt;author&gt;Hoffman, Alex&lt;/author&gt;&lt;author&gt;Wolfe, Charles DA&lt;/author&gt;&lt;author&gt;Rudd, Anthony G&lt;/author&gt;&lt;author&gt;Bray, Benjamin D&lt;/author&gt;&lt;/authors&gt;&lt;/contributors&gt;&lt;titles&gt;&lt;title&gt;The economic burden of stroke care in England, Wales and Northern Ireland: using a national stroke register to estimate and report patient-level health economic outcomes in stroke&lt;/title&gt;&lt;secondary-title&gt;European stroke journal&lt;/secondary-title&gt;&lt;/titles&gt;&lt;periodical&gt;&lt;full-title&gt;European stroke journal&lt;/full-title&gt;&lt;/periodical&gt;&lt;pages&gt;82-91&lt;/pages&gt;&lt;volume&gt;3&lt;/volume&gt;&lt;number&gt;1&lt;/number&gt;&lt;dates&gt;&lt;year&gt;2018&lt;/year&gt;&lt;/dates&gt;&lt;isbn&gt;2396-9873&lt;/isbn&gt;&lt;urls&gt;&lt;/urls&gt;&lt;/record&gt;&lt;/Cite&gt;&lt;/EndNote&gt;</w:instrText>
            </w:r>
            <w:r>
              <w:rPr>
                <w:sz w:val="20"/>
                <w:szCs w:val="20"/>
              </w:rPr>
              <w:fldChar w:fldCharType="separate"/>
            </w:r>
            <w:r>
              <w:rPr>
                <w:noProof/>
                <w:sz w:val="20"/>
                <w:szCs w:val="20"/>
              </w:rPr>
              <w:t>[21]</w:t>
            </w:r>
            <w:r>
              <w:rPr>
                <w:sz w:val="20"/>
                <w:szCs w:val="20"/>
              </w:rPr>
              <w:fldChar w:fldCharType="end"/>
            </w:r>
          </w:p>
        </w:tc>
      </w:tr>
      <w:tr w:rsidR="00C74F99" w:rsidRPr="005D17B2" w14:paraId="4864484E" w14:textId="77777777" w:rsidTr="00770DA3">
        <w:trPr>
          <w:trHeight w:val="290"/>
        </w:trPr>
        <w:tc>
          <w:tcPr>
            <w:tcW w:w="5216" w:type="dxa"/>
            <w:noWrap/>
            <w:hideMark/>
          </w:tcPr>
          <w:p w14:paraId="22574960" w14:textId="5098AB8D" w:rsidR="00D17889" w:rsidRPr="005D525B" w:rsidRDefault="00AF0B39" w:rsidP="00D17889">
            <w:r>
              <w:t xml:space="preserve">   s</w:t>
            </w:r>
            <w:r w:rsidR="00D17889" w:rsidRPr="005D525B">
              <w:t>troke</w:t>
            </w:r>
          </w:p>
        </w:tc>
        <w:tc>
          <w:tcPr>
            <w:tcW w:w="1127" w:type="dxa"/>
            <w:noWrap/>
            <w:hideMark/>
          </w:tcPr>
          <w:p w14:paraId="09A6BA60" w14:textId="2189FBFF" w:rsidR="00D17889" w:rsidRPr="005D525B" w:rsidRDefault="6AD30F29" w:rsidP="00D17889">
            <w:pPr>
              <w:jc w:val="center"/>
            </w:pPr>
            <w:r>
              <w:t>£</w:t>
            </w:r>
            <w:r w:rsidR="00D17889">
              <w:t>18576</w:t>
            </w:r>
          </w:p>
        </w:tc>
        <w:tc>
          <w:tcPr>
            <w:tcW w:w="3243" w:type="dxa"/>
            <w:noWrap/>
            <w:hideMark/>
          </w:tcPr>
          <w:p w14:paraId="5C48A7D3" w14:textId="563B3C96" w:rsidR="00D17889" w:rsidRPr="005D525B" w:rsidRDefault="77947A39" w:rsidP="00AF0B39">
            <w:pPr>
              <w:jc w:val="center"/>
            </w:pPr>
            <w:r>
              <w:t>Not applicable</w:t>
            </w:r>
          </w:p>
        </w:tc>
        <w:tc>
          <w:tcPr>
            <w:tcW w:w="1375" w:type="dxa"/>
            <w:noWrap/>
            <w:hideMark/>
          </w:tcPr>
          <w:p w14:paraId="6A5B3745" w14:textId="1066286B" w:rsidR="00D17889" w:rsidRPr="005D17B2" w:rsidRDefault="00142E93" w:rsidP="00D86520">
            <w:pPr>
              <w:jc w:val="center"/>
              <w:rPr>
                <w:sz w:val="20"/>
                <w:szCs w:val="20"/>
              </w:rPr>
            </w:pPr>
            <w:r>
              <w:rPr>
                <w:sz w:val="20"/>
                <w:szCs w:val="20"/>
              </w:rPr>
              <w:fldChar w:fldCharType="begin"/>
            </w:r>
            <w:r>
              <w:rPr>
                <w:sz w:val="20"/>
                <w:szCs w:val="20"/>
              </w:rPr>
              <w:instrText xml:space="preserve"> ADDIN EN.CITE &lt;EndNote&gt;&lt;Cite&gt;&lt;Author&gt;Danese&lt;/Author&gt;&lt;Year&gt;2016&lt;/Year&gt;&lt;RecNum&gt;63&lt;/RecNum&gt;&lt;DisplayText&gt;[22]&lt;/DisplayText&gt;&lt;record&gt;&lt;rec-number&gt;63&lt;/rec-number&gt;&lt;foreign-keys&gt;&lt;key app="EN" db-id="eptpxvaz1wpzxredtrlv9ax4p0zzwtavzaw0" timestamp="1765969099"&gt;63&lt;/key&gt;&lt;/foreign-keys&gt;&lt;ref-type name="Journal Article"&gt;17&lt;/ref-type&gt;&lt;contributors&gt;&lt;authors&gt;&lt;author&gt;Danese, Mark D&lt;/author&gt;&lt;author&gt;Gleeson, Michelle&lt;/author&gt;&lt;author&gt;Kutikova, Lucie&lt;/author&gt;&lt;author&gt;Griffiths, Robert I&lt;/author&gt;&lt;author&gt;Azough, Ali&lt;/author&gt;&lt;author&gt;Khunti, Kamlesh&lt;/author&gt;&lt;author&gt;Seshasai, Sreenivasa Rao Kondapally&lt;/author&gt;&lt;author&gt;Ray, Kausik K&lt;/author&gt;&lt;/authors&gt;&lt;/contributors&gt;&lt;titles&gt;&lt;title&gt;Estimating the economic burden of cardiovascular events in patients receiving lipid-modifying therapy in the UK&lt;/title&gt;&lt;secondary-title&gt;BMJ open&lt;/secondary-title&gt;&lt;/titles&gt;&lt;periodical&gt;&lt;full-title&gt;BMJ Open&lt;/full-title&gt;&lt;/periodical&gt;&lt;pages&gt;e011805&lt;/pages&gt;&lt;volume&gt;6&lt;/volume&gt;&lt;number&gt;8&lt;/number&gt;&lt;dates&gt;&lt;year&gt;2016&lt;/year&gt;&lt;/dates&gt;&lt;isbn&gt;2044-6055&lt;/isbn&gt;&lt;urls&gt;&lt;/urls&gt;&lt;/record&gt;&lt;/Cite&gt;&lt;/EndNote&gt;</w:instrText>
            </w:r>
            <w:r>
              <w:rPr>
                <w:sz w:val="20"/>
                <w:szCs w:val="20"/>
              </w:rPr>
              <w:fldChar w:fldCharType="separate"/>
            </w:r>
            <w:r>
              <w:rPr>
                <w:noProof/>
                <w:sz w:val="20"/>
                <w:szCs w:val="20"/>
              </w:rPr>
              <w:t>[22]</w:t>
            </w:r>
            <w:r>
              <w:rPr>
                <w:sz w:val="20"/>
                <w:szCs w:val="20"/>
              </w:rPr>
              <w:fldChar w:fldCharType="end"/>
            </w:r>
          </w:p>
        </w:tc>
      </w:tr>
      <w:tr w:rsidR="00C74F99" w:rsidRPr="005D17B2" w14:paraId="616C087A" w14:textId="77777777" w:rsidTr="00770DA3">
        <w:trPr>
          <w:trHeight w:val="290"/>
        </w:trPr>
        <w:tc>
          <w:tcPr>
            <w:tcW w:w="5216" w:type="dxa"/>
            <w:noWrap/>
            <w:hideMark/>
          </w:tcPr>
          <w:p w14:paraId="4A36A3F0" w14:textId="19B65E6A" w:rsidR="00D17889" w:rsidRPr="005D525B" w:rsidRDefault="00AF0B39" w:rsidP="00D17889">
            <w:r>
              <w:t xml:space="preserve">   </w:t>
            </w:r>
            <w:r w:rsidR="00D17889" w:rsidRPr="005D525B">
              <w:t>minor bleeding</w:t>
            </w:r>
          </w:p>
        </w:tc>
        <w:tc>
          <w:tcPr>
            <w:tcW w:w="1127" w:type="dxa"/>
            <w:noWrap/>
            <w:hideMark/>
          </w:tcPr>
          <w:p w14:paraId="2D3C1298" w14:textId="33F6E9D3" w:rsidR="00D17889" w:rsidRPr="005D525B" w:rsidRDefault="65F3B6C0" w:rsidP="00D17889">
            <w:pPr>
              <w:jc w:val="center"/>
            </w:pPr>
            <w:r>
              <w:t>£</w:t>
            </w:r>
            <w:r w:rsidR="00D17889">
              <w:t>125</w:t>
            </w:r>
          </w:p>
        </w:tc>
        <w:tc>
          <w:tcPr>
            <w:tcW w:w="3243" w:type="dxa"/>
            <w:noWrap/>
            <w:hideMark/>
          </w:tcPr>
          <w:p w14:paraId="74A213FA" w14:textId="61ADC33C" w:rsidR="00D17889" w:rsidRPr="005D525B" w:rsidRDefault="43047F53" w:rsidP="00AF0B39">
            <w:pPr>
              <w:jc w:val="center"/>
            </w:pPr>
            <w:r>
              <w:t>Not applicable</w:t>
            </w:r>
          </w:p>
        </w:tc>
        <w:tc>
          <w:tcPr>
            <w:tcW w:w="1375" w:type="dxa"/>
            <w:noWrap/>
            <w:hideMark/>
          </w:tcPr>
          <w:p w14:paraId="08E557F5" w14:textId="3E198672" w:rsidR="00D17889" w:rsidRPr="005D17B2" w:rsidRDefault="00142E93" w:rsidP="00D86520">
            <w:pPr>
              <w:jc w:val="center"/>
              <w:rPr>
                <w:sz w:val="20"/>
                <w:szCs w:val="20"/>
              </w:rPr>
            </w:pPr>
            <w:r>
              <w:rPr>
                <w:sz w:val="20"/>
                <w:szCs w:val="20"/>
              </w:rPr>
              <w:fldChar w:fldCharType="begin"/>
            </w:r>
            <w:r>
              <w:rPr>
                <w:sz w:val="20"/>
                <w:szCs w:val="20"/>
              </w:rPr>
              <w:instrText xml:space="preserve"> ADDIN EN.CITE &lt;EndNote&gt;&lt;Cite&gt;&lt;Author&gt;England&lt;/Author&gt;&lt;Year&gt;2024&lt;/Year&gt;&lt;RecNum&gt;61&lt;/RecNum&gt;&lt;DisplayText&gt;[20]&lt;/DisplayText&gt;&lt;record&gt;&lt;rec-number&gt;61&lt;/rec-number&gt;&lt;foreign-keys&gt;&lt;key app="EN" db-id="eptpxvaz1wpzxredtrlv9ax4p0zzwtavzaw0" timestamp="1765968558"&gt;61&lt;/key&gt;&lt;/foreign-keys&gt;&lt;ref-type name="Dataset"&gt;59&lt;/ref-type&gt;&lt;contributors&gt;&lt;authors&gt;&lt;author&gt;N. H. S. England&lt;/author&gt;&lt;/authors&gt;&lt;/contributors&gt;&lt;titles&gt;&lt;title&gt;Organisation level source data part 3 (2023/24 National Cost Collection)&lt;/title&gt;&lt;/titles&gt;&lt;dates&gt;&lt;year&gt;2024&lt;/year&gt;&lt;pub-dates&gt;&lt;date&gt;2024/11/27&lt;/date&gt;&lt;/pub-dates&gt;&lt;/dates&gt;&lt;urls&gt;&lt;related-urls&gt;&lt;url&gt;https://www.england.nhs.uk/wp-content/uploads/2023/04/Organisation_level_source_data_3_2324-v2.zip&lt;/url&gt;&lt;/related-urls&gt;&lt;/urls&gt;&lt;access-date&gt;2025/12/17&lt;/access-date&gt;&lt;/record&gt;&lt;/Cite&gt;&lt;/EndNote&gt;</w:instrText>
            </w:r>
            <w:r>
              <w:rPr>
                <w:sz w:val="20"/>
                <w:szCs w:val="20"/>
              </w:rPr>
              <w:fldChar w:fldCharType="separate"/>
            </w:r>
            <w:r>
              <w:rPr>
                <w:noProof/>
                <w:sz w:val="20"/>
                <w:szCs w:val="20"/>
              </w:rPr>
              <w:t>[20]</w:t>
            </w:r>
            <w:r>
              <w:rPr>
                <w:sz w:val="20"/>
                <w:szCs w:val="20"/>
              </w:rPr>
              <w:fldChar w:fldCharType="end"/>
            </w:r>
          </w:p>
        </w:tc>
      </w:tr>
      <w:tr w:rsidR="00C74F99" w:rsidRPr="005D17B2" w14:paraId="26F7D036" w14:textId="77777777" w:rsidTr="00770DA3">
        <w:trPr>
          <w:trHeight w:val="290"/>
        </w:trPr>
        <w:tc>
          <w:tcPr>
            <w:tcW w:w="5216" w:type="dxa"/>
            <w:noWrap/>
            <w:hideMark/>
          </w:tcPr>
          <w:p w14:paraId="088E0C30" w14:textId="557A00D5" w:rsidR="005D525B" w:rsidRPr="005D525B" w:rsidRDefault="00AF0B39" w:rsidP="005D525B">
            <w:r>
              <w:t xml:space="preserve">   </w:t>
            </w:r>
            <w:r w:rsidR="005D525B" w:rsidRPr="005D525B">
              <w:t>major bleeding</w:t>
            </w:r>
          </w:p>
        </w:tc>
        <w:tc>
          <w:tcPr>
            <w:tcW w:w="1127" w:type="dxa"/>
            <w:noWrap/>
            <w:hideMark/>
          </w:tcPr>
          <w:p w14:paraId="4C763513" w14:textId="0040D27D" w:rsidR="005D525B" w:rsidRPr="005D525B" w:rsidRDefault="7787B594" w:rsidP="00A93396">
            <w:pPr>
              <w:jc w:val="center"/>
            </w:pPr>
            <w:r>
              <w:t>£</w:t>
            </w:r>
            <w:r w:rsidR="00312A29">
              <w:t>2389</w:t>
            </w:r>
          </w:p>
        </w:tc>
        <w:tc>
          <w:tcPr>
            <w:tcW w:w="3243" w:type="dxa"/>
            <w:noWrap/>
            <w:hideMark/>
          </w:tcPr>
          <w:p w14:paraId="6DDEF71C" w14:textId="44B809F1" w:rsidR="005D525B" w:rsidRPr="005D525B" w:rsidRDefault="016B86CA" w:rsidP="00AF0B39">
            <w:pPr>
              <w:jc w:val="center"/>
            </w:pPr>
            <w:r>
              <w:t>Not applicable</w:t>
            </w:r>
          </w:p>
        </w:tc>
        <w:tc>
          <w:tcPr>
            <w:tcW w:w="1375" w:type="dxa"/>
            <w:noWrap/>
            <w:hideMark/>
          </w:tcPr>
          <w:p w14:paraId="1DBAEBE1" w14:textId="219FE990" w:rsidR="005D525B" w:rsidRPr="005D17B2" w:rsidRDefault="00142E93" w:rsidP="00D86520">
            <w:pPr>
              <w:jc w:val="center"/>
              <w:rPr>
                <w:sz w:val="20"/>
                <w:szCs w:val="20"/>
              </w:rPr>
            </w:pPr>
            <w:r>
              <w:rPr>
                <w:sz w:val="20"/>
                <w:szCs w:val="20"/>
              </w:rPr>
              <w:fldChar w:fldCharType="begin"/>
            </w:r>
            <w:r>
              <w:rPr>
                <w:sz w:val="20"/>
                <w:szCs w:val="20"/>
              </w:rPr>
              <w:instrText xml:space="preserve"> ADDIN EN.CITE &lt;EndNote&gt;&lt;Cite&gt;&lt;Author&gt;England&lt;/Author&gt;&lt;Year&gt;2024&lt;/Year&gt;&lt;RecNum&gt;61&lt;/RecNum&gt;&lt;DisplayText&gt;[20]&lt;/DisplayText&gt;&lt;record&gt;&lt;rec-number&gt;61&lt;/rec-number&gt;&lt;foreign-keys&gt;&lt;key app="EN" db-id="eptpxvaz1wpzxredtrlv9ax4p0zzwtavzaw0" timestamp="1765968558"&gt;61&lt;/key&gt;&lt;/foreign-keys&gt;&lt;ref-type name="Dataset"&gt;59&lt;/ref-type&gt;&lt;contributors&gt;&lt;authors&gt;&lt;author&gt;N. H. S. England&lt;/author&gt;&lt;/authors&gt;&lt;/contributors&gt;&lt;titles&gt;&lt;title&gt;Organisation level source data part 3 (2023/24 National Cost Collection)&lt;/title&gt;&lt;/titles&gt;&lt;dates&gt;&lt;year&gt;2024&lt;/year&gt;&lt;pub-dates&gt;&lt;date&gt;2024/11/27&lt;/date&gt;&lt;/pub-dates&gt;&lt;/dates&gt;&lt;urls&gt;&lt;related-urls&gt;&lt;url&gt;https://www.england.nhs.uk/wp-content/uploads/2023/04/Organisation_level_source_data_3_2324-v2.zip&lt;/url&gt;&lt;/related-urls&gt;&lt;/urls&gt;&lt;access-date&gt;2025/12/17&lt;/access-date&gt;&lt;/record&gt;&lt;/Cite&gt;&lt;/EndNote&gt;</w:instrText>
            </w:r>
            <w:r>
              <w:rPr>
                <w:sz w:val="20"/>
                <w:szCs w:val="20"/>
              </w:rPr>
              <w:fldChar w:fldCharType="separate"/>
            </w:r>
            <w:r>
              <w:rPr>
                <w:noProof/>
                <w:sz w:val="20"/>
                <w:szCs w:val="20"/>
              </w:rPr>
              <w:t>[20]</w:t>
            </w:r>
            <w:r>
              <w:rPr>
                <w:sz w:val="20"/>
                <w:szCs w:val="20"/>
              </w:rPr>
              <w:fldChar w:fldCharType="end"/>
            </w:r>
          </w:p>
        </w:tc>
      </w:tr>
      <w:tr w:rsidR="00C74F99" w:rsidRPr="005D17B2" w14:paraId="71997683" w14:textId="77777777" w:rsidTr="00770DA3">
        <w:trPr>
          <w:trHeight w:val="290"/>
        </w:trPr>
        <w:tc>
          <w:tcPr>
            <w:tcW w:w="5216" w:type="dxa"/>
            <w:noWrap/>
            <w:hideMark/>
          </w:tcPr>
          <w:p w14:paraId="0BFB674F" w14:textId="76AF6607" w:rsidR="005D525B" w:rsidRPr="005D525B" w:rsidRDefault="00852320" w:rsidP="005D525B">
            <w:r>
              <w:t xml:space="preserve">   d</w:t>
            </w:r>
            <w:r w:rsidR="005D525B" w:rsidRPr="005D525B">
              <w:t>yspnoea</w:t>
            </w:r>
          </w:p>
        </w:tc>
        <w:tc>
          <w:tcPr>
            <w:tcW w:w="1127" w:type="dxa"/>
            <w:noWrap/>
            <w:hideMark/>
          </w:tcPr>
          <w:p w14:paraId="46B7044F" w14:textId="35E7EE02" w:rsidR="005D525B" w:rsidRPr="005D525B" w:rsidRDefault="6EAED344" w:rsidP="00A93396">
            <w:pPr>
              <w:jc w:val="center"/>
            </w:pPr>
            <w:r>
              <w:t>£</w:t>
            </w:r>
            <w:r w:rsidR="005D525B">
              <w:t>45</w:t>
            </w:r>
          </w:p>
        </w:tc>
        <w:tc>
          <w:tcPr>
            <w:tcW w:w="3243" w:type="dxa"/>
            <w:noWrap/>
            <w:hideMark/>
          </w:tcPr>
          <w:p w14:paraId="762D36E5" w14:textId="7CCE46BB" w:rsidR="005D525B" w:rsidRPr="005D525B" w:rsidRDefault="13282F85" w:rsidP="00AF0B39">
            <w:pPr>
              <w:jc w:val="center"/>
            </w:pPr>
            <w:r>
              <w:t>Not applicable</w:t>
            </w:r>
          </w:p>
        </w:tc>
        <w:tc>
          <w:tcPr>
            <w:tcW w:w="1375" w:type="dxa"/>
            <w:noWrap/>
            <w:hideMark/>
          </w:tcPr>
          <w:p w14:paraId="3F9FD41F" w14:textId="10869184" w:rsidR="005D525B" w:rsidRPr="005D17B2" w:rsidRDefault="0099483A" w:rsidP="00D86520">
            <w:pPr>
              <w:jc w:val="center"/>
              <w:rPr>
                <w:sz w:val="20"/>
                <w:szCs w:val="20"/>
              </w:rPr>
            </w:pPr>
            <w:r>
              <w:rPr>
                <w:sz w:val="20"/>
                <w:szCs w:val="20"/>
              </w:rPr>
              <w:fldChar w:fldCharType="begin"/>
            </w:r>
            <w:r>
              <w:rPr>
                <w:sz w:val="20"/>
                <w:szCs w:val="20"/>
              </w:rPr>
              <w:instrText xml:space="preserve"> ADDIN EN.CITE &lt;EndNote&gt;&lt;Cite&gt;&lt;Author&gt;Jones&lt;/Author&gt;&lt;Year&gt;2025&lt;/Year&gt;&lt;RecNum&gt;64&lt;/RecNum&gt;&lt;DisplayText&gt;[23]&lt;/DisplayText&gt;&lt;record&gt;&lt;rec-number&gt;64&lt;/rec-number&gt;&lt;foreign-keys&gt;&lt;key app="EN" db-id="eptpxvaz1wpzxredtrlv9ax4p0zzwtavzaw0" timestamp="1765969424"&gt;64&lt;/key&gt;&lt;/foreign-keys&gt;&lt;ref-type name="Book"&gt;6&lt;/ref-type&gt;&lt;contributors&gt;&lt;authors&gt;&lt;author&gt;Jones, Karen&lt;/author&gt;&lt;author&gt;Weatherly, Helen Louise Ann&lt;/author&gt;&lt;author&gt;Birch, Sarah&lt;/author&gt;&lt;author&gt;Castelli, Adriana&lt;/author&gt;&lt;author&gt;Chalkley, Martin John&lt;/author&gt;&lt;author&gt;Dargan, Alan&lt;/author&gt;&lt;author&gt;Findlay, Douglas&lt;/author&gt;&lt;author&gt;Gao, Minyue&lt;/author&gt;&lt;author&gt;Hinde, Sebastian&lt;/author&gt;&lt;author&gt;Markham, Sarah&lt;/author&gt;&lt;author&gt;Smith, Deborah&lt;/author&gt;&lt;author&gt;Teo, Hansel&lt;/author&gt;&lt;/authors&gt;&lt;/contributors&gt;&lt;titles&gt;&lt;title&gt;Unit Costs of Health and Social Care 2024 Manual&lt;/title&gt;&lt;/titles&gt;&lt;dates&gt;&lt;year&gt;2025&lt;/year&gt;&lt;pub-dates&gt;&lt;date&gt;2025/04/08&lt;/date&gt;&lt;/pub-dates&gt;&lt;/dates&gt;&lt;pub-location&gt;Canterbury (Kent), UK; York, UK&lt;/pub-location&gt;&lt;publisher&gt;Personal Social Services Research Unit (University of Kent) &amp;amp; Centre for Health Economics (University of York)&lt;/publisher&gt;&lt;work-type&gt;Technical report (Other report)&lt;/work-type&gt;&lt;urls&gt;&lt;related-urls&gt;&lt;url&gt;https://kar.kent.ac.uk/109563/&lt;/url&gt;&lt;/related-urls&gt;&lt;/urls&gt;&lt;electronic-resource-num&gt;10.22024/UniKent/01.02.109563&lt;/electronic-resource-num&gt;&lt;access-date&gt;2025/12/17&lt;/access-date&gt;&lt;/record&gt;&lt;/Cite&gt;&lt;/EndNote&gt;</w:instrText>
            </w:r>
            <w:r>
              <w:rPr>
                <w:sz w:val="20"/>
                <w:szCs w:val="20"/>
              </w:rPr>
              <w:fldChar w:fldCharType="separate"/>
            </w:r>
            <w:r>
              <w:rPr>
                <w:noProof/>
                <w:sz w:val="20"/>
                <w:szCs w:val="20"/>
              </w:rPr>
              <w:t>[23]</w:t>
            </w:r>
            <w:r>
              <w:rPr>
                <w:sz w:val="20"/>
                <w:szCs w:val="20"/>
              </w:rPr>
              <w:fldChar w:fldCharType="end"/>
            </w:r>
          </w:p>
        </w:tc>
      </w:tr>
      <w:tr w:rsidR="00C74F99" w:rsidRPr="005D17B2" w14:paraId="7DEA2432" w14:textId="77777777" w:rsidTr="00770DA3">
        <w:trPr>
          <w:trHeight w:val="290"/>
        </w:trPr>
        <w:tc>
          <w:tcPr>
            <w:tcW w:w="5216" w:type="dxa"/>
            <w:noWrap/>
            <w:hideMark/>
          </w:tcPr>
          <w:p w14:paraId="276463D9" w14:textId="2DDA7454" w:rsidR="005D525B" w:rsidRPr="005D525B" w:rsidRDefault="005D525B" w:rsidP="005D525B">
            <w:pPr>
              <w:rPr>
                <w:b/>
                <w:bCs/>
              </w:rPr>
            </w:pPr>
            <w:r w:rsidRPr="005D525B">
              <w:rPr>
                <w:b/>
                <w:bCs/>
              </w:rPr>
              <w:t>Cost elements Markov (£, 2024</w:t>
            </w:r>
            <w:r w:rsidR="00DE4C07">
              <w:rPr>
                <w:b/>
                <w:bCs/>
              </w:rPr>
              <w:t>/2025</w:t>
            </w:r>
            <w:r w:rsidRPr="005D525B">
              <w:rPr>
                <w:b/>
                <w:bCs/>
              </w:rPr>
              <w:t xml:space="preserve"> values)</w:t>
            </w:r>
          </w:p>
        </w:tc>
        <w:tc>
          <w:tcPr>
            <w:tcW w:w="1127" w:type="dxa"/>
            <w:noWrap/>
            <w:hideMark/>
          </w:tcPr>
          <w:p w14:paraId="515730CE" w14:textId="7AF5DEF2" w:rsidR="005D525B" w:rsidRPr="005D525B" w:rsidRDefault="005D525B" w:rsidP="00A93396">
            <w:pPr>
              <w:jc w:val="center"/>
            </w:pPr>
          </w:p>
        </w:tc>
        <w:tc>
          <w:tcPr>
            <w:tcW w:w="3243" w:type="dxa"/>
            <w:noWrap/>
            <w:hideMark/>
          </w:tcPr>
          <w:p w14:paraId="18F838CA" w14:textId="005E3C40" w:rsidR="005D525B" w:rsidRPr="005D525B" w:rsidRDefault="005D525B" w:rsidP="00D86520">
            <w:pPr>
              <w:jc w:val="center"/>
            </w:pPr>
          </w:p>
        </w:tc>
        <w:tc>
          <w:tcPr>
            <w:tcW w:w="1375" w:type="dxa"/>
            <w:noWrap/>
            <w:hideMark/>
          </w:tcPr>
          <w:p w14:paraId="05A74AB8" w14:textId="3A3A0EEF" w:rsidR="005D525B" w:rsidRPr="005D17B2" w:rsidRDefault="005D525B" w:rsidP="00D86520">
            <w:pPr>
              <w:jc w:val="center"/>
              <w:rPr>
                <w:sz w:val="20"/>
                <w:szCs w:val="20"/>
              </w:rPr>
            </w:pPr>
          </w:p>
        </w:tc>
      </w:tr>
      <w:tr w:rsidR="00C74F99" w:rsidRPr="005D17B2" w14:paraId="13CF7145" w14:textId="77777777" w:rsidTr="00770DA3">
        <w:trPr>
          <w:trHeight w:val="290"/>
        </w:trPr>
        <w:tc>
          <w:tcPr>
            <w:tcW w:w="5216" w:type="dxa"/>
            <w:noWrap/>
            <w:hideMark/>
          </w:tcPr>
          <w:p w14:paraId="1A7B8A94" w14:textId="7BBC72CB" w:rsidR="005D525B" w:rsidRPr="005D525B" w:rsidRDefault="002C4FE2" w:rsidP="005D525B">
            <w:r>
              <w:t xml:space="preserve">   n</w:t>
            </w:r>
            <w:r w:rsidR="005D525B" w:rsidRPr="005D525B">
              <w:t>o further event</w:t>
            </w:r>
          </w:p>
        </w:tc>
        <w:tc>
          <w:tcPr>
            <w:tcW w:w="1127" w:type="dxa"/>
            <w:noWrap/>
            <w:hideMark/>
          </w:tcPr>
          <w:p w14:paraId="107FFF59" w14:textId="6033BC75" w:rsidR="005D525B" w:rsidRPr="005D525B" w:rsidRDefault="7796F02A" w:rsidP="00A93396">
            <w:pPr>
              <w:jc w:val="center"/>
            </w:pPr>
            <w:r>
              <w:t>£</w:t>
            </w:r>
            <w:r w:rsidR="005640B9">
              <w:t>1152</w:t>
            </w:r>
          </w:p>
        </w:tc>
        <w:tc>
          <w:tcPr>
            <w:tcW w:w="3243" w:type="dxa"/>
            <w:noWrap/>
            <w:hideMark/>
          </w:tcPr>
          <w:p w14:paraId="1973B9EC" w14:textId="4C9D586D" w:rsidR="005D525B" w:rsidRPr="005D525B" w:rsidRDefault="005D525B" w:rsidP="00D86520">
            <w:pPr>
              <w:jc w:val="center"/>
            </w:pPr>
            <w:r>
              <w:t>N</w:t>
            </w:r>
            <w:r w:rsidR="7429BC85">
              <w:t>ot applicable</w:t>
            </w:r>
          </w:p>
        </w:tc>
        <w:tc>
          <w:tcPr>
            <w:tcW w:w="1375" w:type="dxa"/>
            <w:noWrap/>
            <w:hideMark/>
          </w:tcPr>
          <w:p w14:paraId="07B05C3E" w14:textId="1CC4F55A" w:rsidR="005D525B" w:rsidRPr="005D17B2" w:rsidRDefault="0099483A" w:rsidP="00D86520">
            <w:pPr>
              <w:jc w:val="center"/>
              <w:rPr>
                <w:sz w:val="20"/>
                <w:szCs w:val="20"/>
              </w:rPr>
            </w:pPr>
            <w:r>
              <w:rPr>
                <w:sz w:val="20"/>
                <w:szCs w:val="20"/>
              </w:rPr>
              <w:fldChar w:fldCharType="begin"/>
            </w:r>
            <w:r>
              <w:rPr>
                <w:sz w:val="20"/>
                <w:szCs w:val="20"/>
              </w:rPr>
              <w:instrText xml:space="preserve"> ADDIN EN.CITE &lt;EndNote&gt;&lt;Cite&gt;&lt;Author&gt;Danese&lt;/Author&gt;&lt;Year&gt;2016&lt;/Year&gt;&lt;RecNum&gt;63&lt;/RecNum&gt;&lt;DisplayText&gt;[22]&lt;/DisplayText&gt;&lt;record&gt;&lt;rec-number&gt;63&lt;/rec-number&gt;&lt;foreign-keys&gt;&lt;key app="EN" db-id="eptpxvaz1wpzxredtrlv9ax4p0zzwtavzaw0" timestamp="1765969099"&gt;63&lt;/key&gt;&lt;/foreign-keys&gt;&lt;ref-type name="Journal Article"&gt;17&lt;/ref-type&gt;&lt;contributors&gt;&lt;authors&gt;&lt;author&gt;Danese, Mark D&lt;/author&gt;&lt;author&gt;Gleeson, Michelle&lt;/author&gt;&lt;author&gt;Kutikova, Lucie&lt;/author&gt;&lt;author&gt;Griffiths, Robert I&lt;/author&gt;&lt;author&gt;Azough, Ali&lt;/author&gt;&lt;author&gt;Khunti, Kamlesh&lt;/author&gt;&lt;author&gt;Seshasai, Sreenivasa Rao Kondapally&lt;/author&gt;&lt;author&gt;Ray, Kausik K&lt;/author&gt;&lt;/authors&gt;&lt;/contributors&gt;&lt;titles&gt;&lt;title&gt;Estimating the economic burden of cardiovascular events in patients receiving lipid-modifying therapy in the UK&lt;/title&gt;&lt;secondary-title&gt;BMJ open&lt;/secondary-title&gt;&lt;/titles&gt;&lt;periodical&gt;&lt;full-title&gt;BMJ Open&lt;/full-title&gt;&lt;/periodical&gt;&lt;pages&gt;e011805&lt;/pages&gt;&lt;volume&gt;6&lt;/volume&gt;&lt;number&gt;8&lt;/number&gt;&lt;dates&gt;&lt;year&gt;2016&lt;/year&gt;&lt;/dates&gt;&lt;isbn&gt;2044-6055&lt;/isbn&gt;&lt;urls&gt;&lt;/urls&gt;&lt;/record&gt;&lt;/Cite&gt;&lt;/EndNote&gt;</w:instrText>
            </w:r>
            <w:r>
              <w:rPr>
                <w:sz w:val="20"/>
                <w:szCs w:val="20"/>
              </w:rPr>
              <w:fldChar w:fldCharType="separate"/>
            </w:r>
            <w:r>
              <w:rPr>
                <w:noProof/>
                <w:sz w:val="20"/>
                <w:szCs w:val="20"/>
              </w:rPr>
              <w:t>[22]</w:t>
            </w:r>
            <w:r>
              <w:rPr>
                <w:sz w:val="20"/>
                <w:szCs w:val="20"/>
              </w:rPr>
              <w:fldChar w:fldCharType="end"/>
            </w:r>
          </w:p>
        </w:tc>
      </w:tr>
      <w:tr w:rsidR="00C74F99" w:rsidRPr="005D17B2" w14:paraId="00F870EF" w14:textId="77777777" w:rsidTr="00770DA3">
        <w:trPr>
          <w:trHeight w:val="290"/>
        </w:trPr>
        <w:tc>
          <w:tcPr>
            <w:tcW w:w="5216" w:type="dxa"/>
            <w:noWrap/>
            <w:hideMark/>
          </w:tcPr>
          <w:p w14:paraId="18392721" w14:textId="03388C12" w:rsidR="005D525B" w:rsidRPr="005D525B" w:rsidRDefault="002C4FE2" w:rsidP="005D525B">
            <w:r>
              <w:t xml:space="preserve">   </w:t>
            </w:r>
            <w:r w:rsidR="005D525B" w:rsidRPr="005D525B">
              <w:t>reinfarction</w:t>
            </w:r>
          </w:p>
        </w:tc>
        <w:tc>
          <w:tcPr>
            <w:tcW w:w="1127" w:type="dxa"/>
            <w:noWrap/>
            <w:hideMark/>
          </w:tcPr>
          <w:p w14:paraId="639EE644" w14:textId="53A047CF" w:rsidR="005D525B" w:rsidRPr="005D525B" w:rsidRDefault="22C3F91D" w:rsidP="00A93396">
            <w:pPr>
              <w:jc w:val="center"/>
            </w:pPr>
            <w:r>
              <w:t>£</w:t>
            </w:r>
            <w:r w:rsidR="005640B9">
              <w:t>6237</w:t>
            </w:r>
          </w:p>
        </w:tc>
        <w:tc>
          <w:tcPr>
            <w:tcW w:w="3243" w:type="dxa"/>
            <w:noWrap/>
            <w:hideMark/>
          </w:tcPr>
          <w:p w14:paraId="61F4B144" w14:textId="575548CB" w:rsidR="005D525B" w:rsidRPr="005D525B" w:rsidRDefault="005D525B" w:rsidP="00D86520">
            <w:pPr>
              <w:jc w:val="center"/>
            </w:pPr>
            <w:r>
              <w:t>N</w:t>
            </w:r>
            <w:r w:rsidR="07A5837F">
              <w:t>ot applicable</w:t>
            </w:r>
          </w:p>
        </w:tc>
        <w:tc>
          <w:tcPr>
            <w:tcW w:w="1375" w:type="dxa"/>
            <w:noWrap/>
            <w:hideMark/>
          </w:tcPr>
          <w:p w14:paraId="0341737F" w14:textId="36A96B15" w:rsidR="005D525B" w:rsidRPr="005D17B2" w:rsidRDefault="0099483A" w:rsidP="00D86520">
            <w:pPr>
              <w:jc w:val="center"/>
              <w:rPr>
                <w:sz w:val="20"/>
                <w:szCs w:val="20"/>
              </w:rPr>
            </w:pPr>
            <w:r>
              <w:rPr>
                <w:sz w:val="20"/>
                <w:szCs w:val="20"/>
              </w:rPr>
              <w:fldChar w:fldCharType="begin"/>
            </w:r>
            <w:r>
              <w:rPr>
                <w:sz w:val="20"/>
                <w:szCs w:val="20"/>
              </w:rPr>
              <w:instrText xml:space="preserve"> ADDIN EN.CITE &lt;EndNote&gt;&lt;Cite&gt;&lt;Author&gt;Xu&lt;/Author&gt;&lt;Year&gt;2018&lt;/Year&gt;&lt;RecNum&gt;62&lt;/RecNum&gt;&lt;DisplayText&gt;[21]&lt;/DisplayText&gt;&lt;record&gt;&lt;rec-number&gt;62&lt;/rec-number&gt;&lt;foreign-keys&gt;&lt;key app="EN" db-id="eptpxvaz1wpzxredtrlv9ax4p0zzwtavzaw0" timestamp="1765969034"&gt;62&lt;/key&gt;&lt;/foreign-keys&gt;&lt;ref-type name="Journal Article"&gt;17&lt;/ref-type&gt;&lt;contributors&gt;&lt;authors&gt;&lt;author&gt;Xu, Xiang-Ming&lt;/author&gt;&lt;author&gt;Vestesson, Emma&lt;/author&gt;&lt;author&gt;Paley, Lizz&lt;/author&gt;&lt;author&gt;Desikan, Anita&lt;/author&gt;&lt;author&gt;Wonderling, David&lt;/author&gt;&lt;author&gt;Hoffman, Alex&lt;/author&gt;&lt;author&gt;Wolfe, Charles DA&lt;/author&gt;&lt;author&gt;Rudd, Anthony G&lt;/author&gt;&lt;author&gt;Bray, Benjamin D&lt;/author&gt;&lt;/authors&gt;&lt;/contributors&gt;&lt;titles&gt;&lt;title&gt;The economic burden of stroke care in England, Wales and Northern Ireland: using a national stroke register to estimate and report patient-level health economic outcomes in stroke&lt;/title&gt;&lt;secondary-title&gt;European stroke journal&lt;/secondary-title&gt;&lt;/titles&gt;&lt;periodical&gt;&lt;full-title&gt;European stroke journal&lt;/full-title&gt;&lt;/periodical&gt;&lt;pages&gt;82-91&lt;/pages&gt;&lt;volume&gt;3&lt;/volume&gt;&lt;number&gt;1&lt;/number&gt;&lt;dates&gt;&lt;year&gt;2018&lt;/year&gt;&lt;/dates&gt;&lt;isbn&gt;2396-9873&lt;/isbn&gt;&lt;urls&gt;&lt;/urls&gt;&lt;/record&gt;&lt;/Cite&gt;&lt;/EndNote&gt;</w:instrText>
            </w:r>
            <w:r>
              <w:rPr>
                <w:sz w:val="20"/>
                <w:szCs w:val="20"/>
              </w:rPr>
              <w:fldChar w:fldCharType="separate"/>
            </w:r>
            <w:r>
              <w:rPr>
                <w:noProof/>
                <w:sz w:val="20"/>
                <w:szCs w:val="20"/>
              </w:rPr>
              <w:t>[21]</w:t>
            </w:r>
            <w:r>
              <w:rPr>
                <w:sz w:val="20"/>
                <w:szCs w:val="20"/>
              </w:rPr>
              <w:fldChar w:fldCharType="end"/>
            </w:r>
          </w:p>
        </w:tc>
      </w:tr>
      <w:tr w:rsidR="00C74F99" w:rsidRPr="005D17B2" w14:paraId="38556A9E" w14:textId="77777777" w:rsidTr="00770DA3">
        <w:trPr>
          <w:trHeight w:val="290"/>
        </w:trPr>
        <w:tc>
          <w:tcPr>
            <w:tcW w:w="5216" w:type="dxa"/>
            <w:noWrap/>
            <w:hideMark/>
          </w:tcPr>
          <w:p w14:paraId="5611313B" w14:textId="5D7F06A3" w:rsidR="005D525B" w:rsidRPr="005D525B" w:rsidRDefault="002C4FE2" w:rsidP="005D525B">
            <w:r>
              <w:t xml:space="preserve">   </w:t>
            </w:r>
            <w:r w:rsidR="005D525B" w:rsidRPr="005D525B">
              <w:t>post-reinfarction</w:t>
            </w:r>
          </w:p>
        </w:tc>
        <w:tc>
          <w:tcPr>
            <w:tcW w:w="1127" w:type="dxa"/>
            <w:noWrap/>
            <w:hideMark/>
          </w:tcPr>
          <w:p w14:paraId="6C9A7BF1" w14:textId="6874979B" w:rsidR="005D525B" w:rsidRPr="005D525B" w:rsidRDefault="6861F0F4" w:rsidP="00A93396">
            <w:pPr>
              <w:jc w:val="center"/>
            </w:pPr>
            <w:r>
              <w:t>£</w:t>
            </w:r>
            <w:r w:rsidR="005640B9">
              <w:t>1729</w:t>
            </w:r>
          </w:p>
        </w:tc>
        <w:tc>
          <w:tcPr>
            <w:tcW w:w="3243" w:type="dxa"/>
            <w:noWrap/>
            <w:hideMark/>
          </w:tcPr>
          <w:p w14:paraId="7D91BFA3" w14:textId="0D724D54" w:rsidR="005D525B" w:rsidRPr="005D525B" w:rsidRDefault="005D525B" w:rsidP="00D86520">
            <w:pPr>
              <w:jc w:val="center"/>
            </w:pPr>
            <w:r>
              <w:t>N</w:t>
            </w:r>
            <w:r w:rsidR="38E76BF2">
              <w:t>ot applicable</w:t>
            </w:r>
          </w:p>
        </w:tc>
        <w:tc>
          <w:tcPr>
            <w:tcW w:w="1375" w:type="dxa"/>
            <w:noWrap/>
            <w:hideMark/>
          </w:tcPr>
          <w:p w14:paraId="5B71D06A" w14:textId="13D8B0CA" w:rsidR="005D525B" w:rsidRPr="005D17B2" w:rsidRDefault="0099483A" w:rsidP="00D86520">
            <w:pPr>
              <w:jc w:val="center"/>
              <w:rPr>
                <w:sz w:val="20"/>
                <w:szCs w:val="20"/>
              </w:rPr>
            </w:pPr>
            <w:r>
              <w:rPr>
                <w:sz w:val="20"/>
                <w:szCs w:val="20"/>
              </w:rPr>
              <w:fldChar w:fldCharType="begin"/>
            </w:r>
            <w:r>
              <w:rPr>
                <w:sz w:val="20"/>
                <w:szCs w:val="20"/>
              </w:rPr>
              <w:instrText xml:space="preserve"> ADDIN EN.CITE &lt;EndNote&gt;&lt;Cite&gt;&lt;Author&gt;Xu&lt;/Author&gt;&lt;Year&gt;2018&lt;/Year&gt;&lt;RecNum&gt;62&lt;/RecNum&gt;&lt;DisplayText&gt;[21]&lt;/DisplayText&gt;&lt;record&gt;&lt;rec-number&gt;62&lt;/rec-number&gt;&lt;foreign-keys&gt;&lt;key app="EN" db-id="eptpxvaz1wpzxredtrlv9ax4p0zzwtavzaw0" timestamp="1765969034"&gt;62&lt;/key&gt;&lt;/foreign-keys&gt;&lt;ref-type name="Journal Article"&gt;17&lt;/ref-type&gt;&lt;contributors&gt;&lt;authors&gt;&lt;author&gt;Xu, Xiang-Ming&lt;/author&gt;&lt;author&gt;Vestesson, Emma&lt;/author&gt;&lt;author&gt;Paley, Lizz&lt;/author&gt;&lt;author&gt;Desikan, Anita&lt;/author&gt;&lt;author&gt;Wonderling, David&lt;/author&gt;&lt;author&gt;Hoffman, Alex&lt;/author&gt;&lt;author&gt;Wolfe, Charles DA&lt;/author&gt;&lt;author&gt;Rudd, Anthony G&lt;/author&gt;&lt;author&gt;Bray, Benjamin D&lt;/author&gt;&lt;/authors&gt;&lt;/contributors&gt;&lt;titles&gt;&lt;title&gt;The economic burden of stroke care in England, Wales and Northern Ireland: using a national stroke register to estimate and report patient-level health economic outcomes in stroke&lt;/title&gt;&lt;secondary-title&gt;European stroke journal&lt;/secondary-title&gt;&lt;/titles&gt;&lt;periodical&gt;&lt;full-title&gt;European stroke journal&lt;/full-title&gt;&lt;/periodical&gt;&lt;pages&gt;82-91&lt;/pages&gt;&lt;volume&gt;3&lt;/volume&gt;&lt;number&gt;1&lt;/number&gt;&lt;dates&gt;&lt;year&gt;2018&lt;/year&gt;&lt;/dates&gt;&lt;isbn&gt;2396-9873&lt;/isbn&gt;&lt;urls&gt;&lt;/urls&gt;&lt;/record&gt;&lt;/Cite&gt;&lt;/EndNote&gt;</w:instrText>
            </w:r>
            <w:r>
              <w:rPr>
                <w:sz w:val="20"/>
                <w:szCs w:val="20"/>
              </w:rPr>
              <w:fldChar w:fldCharType="separate"/>
            </w:r>
            <w:r>
              <w:rPr>
                <w:noProof/>
                <w:sz w:val="20"/>
                <w:szCs w:val="20"/>
              </w:rPr>
              <w:t>[21]</w:t>
            </w:r>
            <w:r>
              <w:rPr>
                <w:sz w:val="20"/>
                <w:szCs w:val="20"/>
              </w:rPr>
              <w:fldChar w:fldCharType="end"/>
            </w:r>
          </w:p>
        </w:tc>
      </w:tr>
      <w:tr w:rsidR="00C74F99" w:rsidRPr="005D17B2" w14:paraId="67449599" w14:textId="77777777" w:rsidTr="00770DA3">
        <w:trPr>
          <w:trHeight w:val="290"/>
        </w:trPr>
        <w:tc>
          <w:tcPr>
            <w:tcW w:w="5216" w:type="dxa"/>
            <w:noWrap/>
            <w:hideMark/>
          </w:tcPr>
          <w:p w14:paraId="3FE80FC2" w14:textId="23E33158" w:rsidR="005D525B" w:rsidRPr="005D525B" w:rsidRDefault="002C4FE2" w:rsidP="005D525B">
            <w:r>
              <w:t xml:space="preserve">   </w:t>
            </w:r>
            <w:r w:rsidR="005D525B" w:rsidRPr="005D525B">
              <w:t>stroke</w:t>
            </w:r>
          </w:p>
        </w:tc>
        <w:tc>
          <w:tcPr>
            <w:tcW w:w="1127" w:type="dxa"/>
            <w:noWrap/>
            <w:hideMark/>
          </w:tcPr>
          <w:p w14:paraId="44B14F95" w14:textId="5641FAD6" w:rsidR="005D525B" w:rsidRPr="005D525B" w:rsidRDefault="5A9D3ECE" w:rsidP="00A93396">
            <w:pPr>
              <w:jc w:val="center"/>
            </w:pPr>
            <w:r>
              <w:t>£</w:t>
            </w:r>
            <w:r w:rsidR="005640B9">
              <w:t>22632</w:t>
            </w:r>
          </w:p>
        </w:tc>
        <w:tc>
          <w:tcPr>
            <w:tcW w:w="3243" w:type="dxa"/>
            <w:noWrap/>
            <w:hideMark/>
          </w:tcPr>
          <w:p w14:paraId="6146D341" w14:textId="20788990" w:rsidR="005D525B" w:rsidRPr="005D525B" w:rsidRDefault="005D525B" w:rsidP="00D86520">
            <w:pPr>
              <w:jc w:val="center"/>
            </w:pPr>
            <w:r>
              <w:t>N</w:t>
            </w:r>
            <w:r w:rsidR="28B4DFAA">
              <w:t>ot applicable</w:t>
            </w:r>
          </w:p>
        </w:tc>
        <w:tc>
          <w:tcPr>
            <w:tcW w:w="1375" w:type="dxa"/>
            <w:noWrap/>
            <w:hideMark/>
          </w:tcPr>
          <w:p w14:paraId="7523536E" w14:textId="29FC8EBF" w:rsidR="005D525B" w:rsidRPr="005D17B2" w:rsidRDefault="0099483A" w:rsidP="00D86520">
            <w:pPr>
              <w:jc w:val="center"/>
              <w:rPr>
                <w:sz w:val="20"/>
                <w:szCs w:val="20"/>
              </w:rPr>
            </w:pPr>
            <w:r>
              <w:rPr>
                <w:sz w:val="20"/>
                <w:szCs w:val="20"/>
              </w:rPr>
              <w:fldChar w:fldCharType="begin"/>
            </w:r>
            <w:r>
              <w:rPr>
                <w:sz w:val="20"/>
                <w:szCs w:val="20"/>
              </w:rPr>
              <w:instrText xml:space="preserve"> ADDIN EN.CITE &lt;EndNote&gt;&lt;Cite&gt;&lt;Author&gt;Danese&lt;/Author&gt;&lt;Year&gt;2016&lt;/Year&gt;&lt;RecNum&gt;63&lt;/RecNum&gt;&lt;DisplayText&gt;[22]&lt;/DisplayText&gt;&lt;record&gt;&lt;rec-number&gt;63&lt;/rec-number&gt;&lt;foreign-keys&gt;&lt;key app="EN" db-id="eptpxvaz1wpzxredtrlv9ax4p0zzwtavzaw0" timestamp="1765969099"&gt;63&lt;/key&gt;&lt;/foreign-keys&gt;&lt;ref-type name="Journal Article"&gt;17&lt;/ref-type&gt;&lt;contributors&gt;&lt;authors&gt;&lt;author&gt;Danese, Mark D&lt;/author&gt;&lt;author&gt;Gleeson, Michelle&lt;/author&gt;&lt;author&gt;Kutikova, Lucie&lt;/author&gt;&lt;author&gt;Griffiths, Robert I&lt;/author&gt;&lt;author&gt;Azough, Ali&lt;/author&gt;&lt;author&gt;Khunti, Kamlesh&lt;/author&gt;&lt;author&gt;Seshasai, Sreenivasa Rao Kondapally&lt;/author&gt;&lt;author&gt;Ray, Kausik K&lt;/author&gt;&lt;/authors&gt;&lt;/contributors&gt;&lt;titles&gt;&lt;title&gt;Estimating the economic burden of cardiovascular events in patients receiving lipid-modifying therapy in the UK&lt;/title&gt;&lt;secondary-title&gt;BMJ open&lt;/secondary-title&gt;&lt;/titles&gt;&lt;periodical&gt;&lt;full-title&gt;BMJ Open&lt;/full-title&gt;&lt;/periodical&gt;&lt;pages&gt;e011805&lt;/pages&gt;&lt;volume&gt;6&lt;/volume&gt;&lt;number&gt;8&lt;/number&gt;&lt;dates&gt;&lt;year&gt;2016&lt;/year&gt;&lt;/dates&gt;&lt;isbn&gt;2044-6055&lt;/isbn&gt;&lt;urls&gt;&lt;/urls&gt;&lt;/record&gt;&lt;/Cite&gt;&lt;/EndNote&gt;</w:instrText>
            </w:r>
            <w:r>
              <w:rPr>
                <w:sz w:val="20"/>
                <w:szCs w:val="20"/>
              </w:rPr>
              <w:fldChar w:fldCharType="separate"/>
            </w:r>
            <w:r>
              <w:rPr>
                <w:noProof/>
                <w:sz w:val="20"/>
                <w:szCs w:val="20"/>
              </w:rPr>
              <w:t>[22]</w:t>
            </w:r>
            <w:r>
              <w:rPr>
                <w:sz w:val="20"/>
                <w:szCs w:val="20"/>
              </w:rPr>
              <w:fldChar w:fldCharType="end"/>
            </w:r>
          </w:p>
        </w:tc>
      </w:tr>
      <w:tr w:rsidR="00C74F99" w:rsidRPr="005D17B2" w14:paraId="4D3A3B8F" w14:textId="77777777" w:rsidTr="00770DA3">
        <w:trPr>
          <w:trHeight w:val="290"/>
        </w:trPr>
        <w:tc>
          <w:tcPr>
            <w:tcW w:w="5216" w:type="dxa"/>
            <w:noWrap/>
            <w:hideMark/>
          </w:tcPr>
          <w:p w14:paraId="4D2C0B7D" w14:textId="4E79BA8E" w:rsidR="005D525B" w:rsidRPr="005D525B" w:rsidRDefault="002C4FE2" w:rsidP="005D525B">
            <w:r>
              <w:t xml:space="preserve">   </w:t>
            </w:r>
            <w:r w:rsidR="005D525B" w:rsidRPr="005D525B">
              <w:t>post- stroke</w:t>
            </w:r>
          </w:p>
        </w:tc>
        <w:tc>
          <w:tcPr>
            <w:tcW w:w="1127" w:type="dxa"/>
            <w:noWrap/>
            <w:hideMark/>
          </w:tcPr>
          <w:p w14:paraId="2DC18C62" w14:textId="2A045D6E" w:rsidR="005D525B" w:rsidRPr="005D525B" w:rsidRDefault="649D0F82" w:rsidP="00A93396">
            <w:pPr>
              <w:jc w:val="center"/>
            </w:pPr>
            <w:r>
              <w:t>£</w:t>
            </w:r>
            <w:r w:rsidR="005640B9">
              <w:t>8035</w:t>
            </w:r>
          </w:p>
        </w:tc>
        <w:tc>
          <w:tcPr>
            <w:tcW w:w="3243" w:type="dxa"/>
            <w:noWrap/>
            <w:hideMark/>
          </w:tcPr>
          <w:p w14:paraId="75335A80" w14:textId="0EB729F0" w:rsidR="005D525B" w:rsidRPr="005D525B" w:rsidRDefault="005D525B" w:rsidP="00D86520">
            <w:pPr>
              <w:jc w:val="center"/>
            </w:pPr>
            <w:r>
              <w:t>N</w:t>
            </w:r>
            <w:r w:rsidR="7C892A42">
              <w:t>ot applicable</w:t>
            </w:r>
          </w:p>
        </w:tc>
        <w:tc>
          <w:tcPr>
            <w:tcW w:w="1375" w:type="dxa"/>
            <w:noWrap/>
            <w:hideMark/>
          </w:tcPr>
          <w:p w14:paraId="4E23C49B" w14:textId="4C08C7C9" w:rsidR="005D525B" w:rsidRPr="005D17B2" w:rsidRDefault="0099483A" w:rsidP="00D86520">
            <w:pPr>
              <w:jc w:val="center"/>
              <w:rPr>
                <w:sz w:val="20"/>
                <w:szCs w:val="20"/>
              </w:rPr>
            </w:pPr>
            <w:r>
              <w:rPr>
                <w:sz w:val="20"/>
                <w:szCs w:val="20"/>
              </w:rPr>
              <w:fldChar w:fldCharType="begin"/>
            </w:r>
            <w:r>
              <w:rPr>
                <w:sz w:val="20"/>
                <w:szCs w:val="20"/>
              </w:rPr>
              <w:instrText xml:space="preserve"> ADDIN EN.CITE &lt;EndNote&gt;&lt;Cite&gt;&lt;Author&gt;Danese&lt;/Author&gt;&lt;Year&gt;2016&lt;/Year&gt;&lt;RecNum&gt;63&lt;/RecNum&gt;&lt;DisplayText&gt;[22]&lt;/DisplayText&gt;&lt;record&gt;&lt;rec-number&gt;63&lt;/rec-number&gt;&lt;foreign-keys&gt;&lt;key app="EN" db-id="eptpxvaz1wpzxredtrlv9ax4p0zzwtavzaw0" timestamp="1765969099"&gt;63&lt;/key&gt;&lt;/foreign-keys&gt;&lt;ref-type name="Journal Article"&gt;17&lt;/ref-type&gt;&lt;contributors&gt;&lt;authors&gt;&lt;author&gt;Danese, Mark D&lt;/author&gt;&lt;author&gt;Gleeson, Michelle&lt;/author&gt;&lt;author&gt;Kutikova, Lucie&lt;/author&gt;&lt;author&gt;Griffiths, Robert I&lt;/author&gt;&lt;author&gt;Azough, Ali&lt;/author&gt;&lt;author&gt;Khunti, Kamlesh&lt;/author&gt;&lt;author&gt;Seshasai, Sreenivasa Rao Kondapally&lt;/author&gt;&lt;author&gt;Ray, Kausik K&lt;/author&gt;&lt;/authors&gt;&lt;/contributors&gt;&lt;titles&gt;&lt;title&gt;Estimating the economic burden of cardiovascular events in patients receiving lipid-modifying therapy in the UK&lt;/title&gt;&lt;secondary-title&gt;BMJ open&lt;/secondary-title&gt;&lt;/titles&gt;&lt;periodical&gt;&lt;full-title&gt;BMJ Open&lt;/full-title&gt;&lt;/periodical&gt;&lt;pages&gt;e011805&lt;/pages&gt;&lt;volume&gt;6&lt;/volume&gt;&lt;number&gt;8&lt;/number&gt;&lt;dates&gt;&lt;year&gt;2016&lt;/year&gt;&lt;/dates&gt;&lt;isbn&gt;2044-6055&lt;/isbn&gt;&lt;urls&gt;&lt;/urls&gt;&lt;/record&gt;&lt;/Cite&gt;&lt;/EndNote&gt;</w:instrText>
            </w:r>
            <w:r>
              <w:rPr>
                <w:sz w:val="20"/>
                <w:szCs w:val="20"/>
              </w:rPr>
              <w:fldChar w:fldCharType="separate"/>
            </w:r>
            <w:r>
              <w:rPr>
                <w:noProof/>
                <w:sz w:val="20"/>
                <w:szCs w:val="20"/>
              </w:rPr>
              <w:t>[22]</w:t>
            </w:r>
            <w:r>
              <w:rPr>
                <w:sz w:val="20"/>
                <w:szCs w:val="20"/>
              </w:rPr>
              <w:fldChar w:fldCharType="end"/>
            </w:r>
          </w:p>
        </w:tc>
      </w:tr>
      <w:tr w:rsidR="0014199B" w:rsidRPr="005D525B" w14:paraId="5604BFFA" w14:textId="77777777" w:rsidTr="00770DA3">
        <w:trPr>
          <w:trHeight w:val="290"/>
        </w:trPr>
        <w:tc>
          <w:tcPr>
            <w:tcW w:w="10963" w:type="dxa"/>
            <w:gridSpan w:val="4"/>
            <w:noWrap/>
            <w:hideMark/>
          </w:tcPr>
          <w:p w14:paraId="59109D0C" w14:textId="33A15DDD" w:rsidR="0014199B" w:rsidRPr="005D525B" w:rsidRDefault="0014199B" w:rsidP="005D525B">
            <w:r w:rsidRPr="00AD690F">
              <w:rPr>
                <w:b/>
                <w:bCs/>
              </w:rPr>
              <w:t>Abbreviations</w:t>
            </w:r>
            <w:r w:rsidR="00AD690F">
              <w:t>:</w:t>
            </w:r>
            <w:r w:rsidRPr="005D525B">
              <w:t xml:space="preserve"> UA, unstable angina; NSTEMI, non-ST-elevation myocardial infarction; STEMI, ST-elevation myocardial infarction; PCI, percutaneous coronary intervention; OR, odds ratio; HR, hazard ratio; LoF, loss-of-function (allele of CYP2C19); BNF, British National Formulary; PSSRU, Personal Social Services Research Unit; MINAP, Myocardial Ischaemia National Audit Project</w:t>
            </w:r>
            <w:r w:rsidR="00C37509">
              <w:t xml:space="preserve">, NA: not applicable. </w:t>
            </w:r>
          </w:p>
          <w:p w14:paraId="54660185" w14:textId="6CF39E66" w:rsidR="0014199B" w:rsidRPr="005D525B" w:rsidRDefault="0014199B" w:rsidP="005D525B">
            <w:r w:rsidRPr="005D525B">
              <w:t> </w:t>
            </w:r>
          </w:p>
          <w:p w14:paraId="1B8E1659" w14:textId="7D8AE451" w:rsidR="0014199B" w:rsidRPr="005D525B" w:rsidRDefault="0014199B" w:rsidP="005D525B">
            <w:r w:rsidRPr="005D525B">
              <w:t> </w:t>
            </w:r>
          </w:p>
          <w:p w14:paraId="6E2329BA" w14:textId="57C78033" w:rsidR="0014199B" w:rsidRPr="005D525B" w:rsidRDefault="0014199B" w:rsidP="005D525B">
            <w:r w:rsidRPr="005D525B">
              <w:t> </w:t>
            </w:r>
          </w:p>
        </w:tc>
      </w:tr>
    </w:tbl>
    <w:p w14:paraId="663F0661" w14:textId="52B24416" w:rsidR="002366F3" w:rsidRDefault="002366F3" w:rsidP="49D0D292"/>
    <w:p w14:paraId="4F8FC790" w14:textId="77777777" w:rsidR="002366F3" w:rsidRDefault="002366F3" w:rsidP="00FA601B">
      <w:pPr>
        <w:tabs>
          <w:tab w:val="left" w:pos="6465"/>
        </w:tabs>
      </w:pPr>
    </w:p>
    <w:p w14:paraId="17A3670C" w14:textId="77777777" w:rsidR="002631A5" w:rsidRDefault="002631A5" w:rsidP="00FA601B">
      <w:pPr>
        <w:tabs>
          <w:tab w:val="left" w:pos="6465"/>
        </w:tabs>
      </w:pPr>
    </w:p>
    <w:p w14:paraId="218526B6" w14:textId="62C6BF15" w:rsidR="002631A5" w:rsidRDefault="004E692E" w:rsidP="004E692E">
      <w:pPr>
        <w:tabs>
          <w:tab w:val="left" w:pos="1470"/>
        </w:tabs>
      </w:pPr>
      <w:r>
        <w:tab/>
      </w:r>
    </w:p>
    <w:p w14:paraId="1A6440EE" w14:textId="77777777" w:rsidR="004E692E" w:rsidRDefault="004E692E" w:rsidP="004E692E">
      <w:pPr>
        <w:tabs>
          <w:tab w:val="left" w:pos="1470"/>
        </w:tabs>
      </w:pPr>
    </w:p>
    <w:p w14:paraId="6093DFC0" w14:textId="77777777" w:rsidR="002631A5" w:rsidRDefault="002631A5" w:rsidP="00FA601B">
      <w:pPr>
        <w:tabs>
          <w:tab w:val="left" w:pos="6465"/>
        </w:tabs>
      </w:pPr>
    </w:p>
    <w:p w14:paraId="0AC3E810" w14:textId="77777777" w:rsidR="002631A5" w:rsidRDefault="002631A5" w:rsidP="00FA601B">
      <w:pPr>
        <w:tabs>
          <w:tab w:val="left" w:pos="6465"/>
        </w:tabs>
      </w:pPr>
    </w:p>
    <w:p w14:paraId="59A2B9BA" w14:textId="77777777" w:rsidR="002631A5" w:rsidRDefault="002631A5" w:rsidP="00FA601B">
      <w:pPr>
        <w:tabs>
          <w:tab w:val="left" w:pos="6465"/>
        </w:tabs>
      </w:pPr>
    </w:p>
    <w:p w14:paraId="029AD481" w14:textId="25609032" w:rsidR="002366F3" w:rsidRDefault="616AA69F" w:rsidP="1E0D2ED9">
      <w:pPr>
        <w:tabs>
          <w:tab w:val="left" w:pos="6465"/>
        </w:tabs>
      </w:pPr>
      <w:r w:rsidRPr="1E0D2ED9">
        <w:rPr>
          <w:b/>
          <w:bCs/>
        </w:rPr>
        <w:lastRenderedPageBreak/>
        <w:t>Supplementary Appendix 3: The results from the technical verification process</w:t>
      </w:r>
    </w:p>
    <w:p w14:paraId="403D2717" w14:textId="016FCE49" w:rsidR="00315C85" w:rsidRPr="00171700" w:rsidRDefault="00207DB2" w:rsidP="1E0D2ED9">
      <w:pPr>
        <w:tabs>
          <w:tab w:val="left" w:pos="6465"/>
        </w:tabs>
        <w:rPr>
          <w:b/>
          <w:bCs/>
        </w:rPr>
      </w:pPr>
      <w:r>
        <w:rPr>
          <w:b/>
          <w:bCs/>
        </w:rPr>
        <w:t xml:space="preserve">3.1 </w:t>
      </w:r>
      <w:r w:rsidR="00171700" w:rsidRPr="00171700">
        <w:rPr>
          <w:b/>
          <w:bCs/>
        </w:rPr>
        <w:t xml:space="preserve">Process of technical verification </w:t>
      </w:r>
    </w:p>
    <w:p w14:paraId="31180395" w14:textId="6E904B51" w:rsidR="002366F3" w:rsidRPr="004334E0" w:rsidRDefault="00932286" w:rsidP="00A26D10">
      <w:pPr>
        <w:spacing w:after="0"/>
        <w:ind w:firstLine="567"/>
      </w:pPr>
      <w:r w:rsidRPr="004334E0">
        <w:t xml:space="preserve">The process of technical verification involves an independent programmer examining the model code and testing elements of it to identify potential errors and highlight areas for code improvement. The following report details the process of conducting a technical verification of the R code used to estimate the cost-effectiveness of a </w:t>
      </w:r>
      <w:r w:rsidR="008B00FB" w:rsidRPr="004334E0">
        <w:t>CYP2C19</w:t>
      </w:r>
      <w:r w:rsidR="003D2503" w:rsidRPr="004334E0">
        <w:t xml:space="preserve">-guided DAPT </w:t>
      </w:r>
      <w:r w:rsidRPr="004334E0">
        <w:t xml:space="preserve">for patients with acute coronary syndrome. This technical verification was conducted by Dr Stuart Wright, a Senior Research Fellow in Health Economics at the University of Manchester. While working in the same group as the model developers (Alireza Mahboub-Ahari, Joe Hilton, Katherine Payne), Dr Wright had no role in developing the code and had not seen any of the model code prior to commencing the verification process. This technical verification used the TECH-VER toolkit as a framework. </w:t>
      </w:r>
    </w:p>
    <w:p w14:paraId="487E3FFB" w14:textId="04FF96FC" w:rsidR="00DD3D41" w:rsidRPr="004334E0" w:rsidRDefault="00A26D10" w:rsidP="00A26D10">
      <w:pPr>
        <w:spacing w:after="0"/>
        <w:ind w:firstLine="567"/>
      </w:pPr>
      <w:r w:rsidRPr="004334E0">
        <w:tab/>
      </w:r>
      <w:r w:rsidR="00187037" w:rsidRPr="004334E0">
        <w:t>The first step in technical verification is to review the code, map the calculations performed at each stage, and assess their validity through manual inspection. To support this process, the authors provided a document summarising the decision criteria, model structure and pathway description, key assumptions, and the analytical approach, enabling the reviewer to become familiar with the overall workflow. The model comprises four stages that require examination: input calculations; event/state calculations; results calculations; and uncertainty analysis. The following section summarises the calculations that were manually checked at each stage, followed by recommendations for code revision and improvement.</w:t>
      </w:r>
      <w:r w:rsidR="001B0257">
        <w:t xml:space="preserve"> </w:t>
      </w:r>
    </w:p>
    <w:p w14:paraId="5847E2A4" w14:textId="6A3E73E3" w:rsidR="007A26F7" w:rsidRPr="007A26F7" w:rsidRDefault="00A26D10" w:rsidP="007A26F7">
      <w:pPr>
        <w:spacing w:after="0"/>
        <w:rPr>
          <w:rFonts w:ascii="Times New Roman" w:hAnsi="Times New Roman" w:cs="Times New Roman"/>
          <w:b/>
          <w:bCs/>
        </w:rPr>
      </w:pPr>
      <w:r>
        <w:rPr>
          <w:b/>
          <w:bCs/>
        </w:rPr>
        <w:t xml:space="preserve">3.2 </w:t>
      </w:r>
      <w:r w:rsidR="007A26F7" w:rsidRPr="00F170E9">
        <w:rPr>
          <w:b/>
          <w:bCs/>
        </w:rPr>
        <w:t>Comments and recommendations from black box testing</w:t>
      </w:r>
    </w:p>
    <w:p w14:paraId="58CE8C36" w14:textId="77777777" w:rsidR="007A26F7" w:rsidRDefault="007A26F7" w:rsidP="007A26F7">
      <w:pPr>
        <w:spacing w:after="0"/>
        <w:rPr>
          <w:rFonts w:ascii="Times New Roman" w:hAnsi="Times New Roman" w:cs="Times New Roman"/>
        </w:rPr>
      </w:pPr>
    </w:p>
    <w:p w14:paraId="06E5DD45" w14:textId="041B7C59" w:rsidR="007A26F7" w:rsidRPr="004334E0" w:rsidRDefault="007A26F7" w:rsidP="00A26D10">
      <w:pPr>
        <w:spacing w:after="0"/>
        <w:ind w:firstLine="567"/>
      </w:pPr>
      <w:r w:rsidRPr="004334E0">
        <w:t>For most black box tests</w:t>
      </w:r>
      <w:r w:rsidR="00C94904">
        <w:fldChar w:fldCharType="begin"/>
      </w:r>
      <w:r w:rsidR="00C94904">
        <w:instrText xml:space="preserve"> ADDIN EN.CITE &lt;EndNote&gt;&lt;Cite&gt;&lt;Author&gt;Büyükkaramikli&lt;/Author&gt;&lt;Year&gt;2019&lt;/Year&gt;&lt;RecNum&gt;48&lt;/RecNum&gt;&lt;DisplayText&gt;[24]&lt;/DisplayText&gt;&lt;record&gt;&lt;rec-number&gt;48&lt;/rec-number&gt;&lt;foreign-keys&gt;&lt;key app="EN" db-id="eptpxvaz1wpzxredtrlv9ax4p0zzwtavzaw0" timestamp="1765908484"&gt;48&lt;/key&gt;&lt;/foreign-keys&gt;&lt;ref-type name="Journal Article"&gt;17&lt;/ref-type&gt;&lt;contributors&gt;&lt;authors&gt;&lt;author&gt;Büyükkaramikli, Nasuh C&lt;/author&gt;&lt;author&gt;Rutten-van Mölken, Maureen PMH&lt;/author&gt;&lt;author&gt;Severens, Johan L&lt;/author&gt;&lt;author&gt;Al, Maiwenn&lt;/author&gt;&lt;/authors&gt;&lt;/contributors&gt;&lt;titles&gt;&lt;title&gt;TECH-VER: a verification checklist to reduce errors in models and improve their credibility&lt;/title&gt;&lt;secondary-title&gt;Pharmacoeconomics&lt;/secondary-title&gt;&lt;/titles&gt;&lt;periodical&gt;&lt;full-title&gt;Pharmacoeconomics&lt;/full-title&gt;&lt;/periodical&gt;&lt;pages&gt;1391-1408&lt;/pages&gt;&lt;volume&gt;37&lt;/volume&gt;&lt;number&gt;11&lt;/number&gt;&lt;dates&gt;&lt;year&gt;2019&lt;/year&gt;&lt;/dates&gt;&lt;isbn&gt;1170-7690&lt;/isbn&gt;&lt;urls&gt;&lt;/urls&gt;&lt;/record&gt;&lt;/Cite&gt;&lt;/EndNote&gt;</w:instrText>
      </w:r>
      <w:r w:rsidR="00C94904">
        <w:fldChar w:fldCharType="separate"/>
      </w:r>
      <w:r w:rsidR="00C94904">
        <w:rPr>
          <w:noProof/>
        </w:rPr>
        <w:t>[24]</w:t>
      </w:r>
      <w:r w:rsidR="00C94904">
        <w:fldChar w:fldCharType="end"/>
      </w:r>
      <w:r w:rsidRPr="004334E0">
        <w:t>, changes in input parameters resulted in logical changes in output values. It was noted that many of the values included in the input excel sheets did not impact the output parameters at al. It is hypothesised that these are legacy parameters from the excel based models and are not used in the R-based analysis, but it is critical for the research team to highlight which parameters are meant to be changeable. One key observation was that changing start age did not seem to affect the results.</w:t>
      </w:r>
    </w:p>
    <w:p w14:paraId="3B6657E3" w14:textId="77777777" w:rsidR="007A26F7" w:rsidRPr="004334E0" w:rsidRDefault="007A26F7" w:rsidP="004334E0">
      <w:pPr>
        <w:spacing w:after="0"/>
        <w:ind w:firstLine="567"/>
      </w:pPr>
    </w:p>
    <w:p w14:paraId="604685AA" w14:textId="77777777" w:rsidR="007A26F7" w:rsidRPr="004334E0" w:rsidRDefault="007A26F7" w:rsidP="00A26D10">
      <w:pPr>
        <w:spacing w:after="0"/>
        <w:ind w:firstLine="567"/>
      </w:pPr>
      <w:r w:rsidRPr="004334E0">
        <w:t>In the analysis, only changes in the discount rate for costs had an impact on the results. Examination of the code showed that the same discount rate for both costs and outcomes is hard coded in the R script such that changes in the cost discount rate were also reflected in the outcome discount rate. While scenario analysis tests the use of differential discounting, it is recommended that the researchers uncouple the discount rates for future users. Changing the cost-effectiveness threshold also has no impact on the model results, although results are presented for different thresholds in the PSA.</w:t>
      </w:r>
    </w:p>
    <w:p w14:paraId="0C82C1AC" w14:textId="77777777" w:rsidR="007A26F7" w:rsidRPr="004334E0" w:rsidRDefault="007A26F7" w:rsidP="004334E0">
      <w:pPr>
        <w:spacing w:after="0"/>
        <w:ind w:firstLine="567"/>
      </w:pPr>
    </w:p>
    <w:p w14:paraId="0F4CA114" w14:textId="77777777" w:rsidR="007A26F7" w:rsidRPr="004334E0" w:rsidRDefault="007A26F7" w:rsidP="004334E0">
      <w:pPr>
        <w:spacing w:after="0"/>
        <w:ind w:firstLine="567"/>
      </w:pPr>
      <w:r w:rsidRPr="004334E0">
        <w:t>Testing also identified one minor assumption that the researchers might want to address. Dyspnoea disutility appears to be linked to duration of illness, but the treatment cost it fixed. In reality this will not impact the results given the tiny effect of dyspnoea, but the researchers may wish to consider changing this.</w:t>
      </w:r>
    </w:p>
    <w:p w14:paraId="09CC3B95" w14:textId="77777777" w:rsidR="007A26F7" w:rsidRPr="004334E0" w:rsidRDefault="007A26F7" w:rsidP="004334E0">
      <w:pPr>
        <w:spacing w:after="0"/>
        <w:ind w:firstLine="567"/>
      </w:pPr>
    </w:p>
    <w:p w14:paraId="7B168942" w14:textId="059C5613" w:rsidR="007A26F7" w:rsidRPr="004334E0" w:rsidRDefault="007A26F7" w:rsidP="001B0257">
      <w:pPr>
        <w:spacing w:after="0"/>
        <w:ind w:firstLine="567"/>
      </w:pPr>
      <w:r w:rsidRPr="004334E0">
        <w:t xml:space="preserve">When comparing the effects of changes between the model applications, it was noted that the effect of changes of parameters related to myocardial infarction had slightly different effects. There may be a mechanism by which this difference is relevant to the different model applications, but the researchers may wish to check in case this indicates an error. </w:t>
      </w:r>
      <w:r w:rsidR="001B0257">
        <w:t xml:space="preserve">Detailed </w:t>
      </w:r>
      <w:r w:rsidR="001B0257" w:rsidRPr="001B0257">
        <w:lastRenderedPageBreak/>
        <w:t xml:space="preserve">results of the code validation checks are presented in the tables </w:t>
      </w:r>
      <w:r w:rsidR="00060026">
        <w:t xml:space="preserve">3.1 and 3.2 </w:t>
      </w:r>
      <w:r w:rsidR="001B0257" w:rsidRPr="001B0257">
        <w:t>for the STEMI and UA/NSTEMI populations.</w:t>
      </w:r>
    </w:p>
    <w:p w14:paraId="320BFF04" w14:textId="77777777" w:rsidR="00A26D10" w:rsidRPr="004334E0" w:rsidRDefault="00A26D10" w:rsidP="004334E0">
      <w:pPr>
        <w:spacing w:after="0"/>
        <w:ind w:firstLine="567"/>
      </w:pPr>
    </w:p>
    <w:p w14:paraId="389027D9" w14:textId="6FEBEA51" w:rsidR="006624C6" w:rsidRPr="006624C6" w:rsidRDefault="00A26D10" w:rsidP="006624C6">
      <w:pPr>
        <w:rPr>
          <w:b/>
          <w:bCs/>
        </w:rPr>
      </w:pPr>
      <w:r>
        <w:rPr>
          <w:b/>
          <w:bCs/>
        </w:rPr>
        <w:t xml:space="preserve">3.3 </w:t>
      </w:r>
      <w:r w:rsidR="006624C6" w:rsidRPr="006624C6">
        <w:rPr>
          <w:b/>
          <w:bCs/>
        </w:rPr>
        <w:t>Adjustments to the code based on the recommendations from black box testing</w:t>
      </w:r>
    </w:p>
    <w:p w14:paraId="228A1FF2" w14:textId="3CCA99FD" w:rsidR="006624C6" w:rsidRPr="004334E0" w:rsidRDefault="006624C6" w:rsidP="006624C6">
      <w:r w:rsidRPr="00922A70">
        <w:rPr>
          <w:b/>
          <w:bCs/>
        </w:rPr>
        <w:t>Effect of changing starting age</w:t>
      </w:r>
      <w:r w:rsidRPr="006624C6">
        <w:rPr>
          <w:rFonts w:ascii="Times New Roman" w:hAnsi="Times New Roman" w:cs="Times New Roman"/>
        </w:rPr>
        <w:t>: </w:t>
      </w:r>
      <w:r w:rsidRPr="004334E0">
        <w:t>Sex-stratified starting ages are read into our analysis code from the Excel workbook, but their values are not fully integrated into the analysis. The age-stratified utility formula in our Markov model uses the starting ages read from the Excel workbook, but the age-specific mortality cannot be updated to reflect changes to the starting age. This is because the limits of the mortality tables in our Excel workbook are chosen to precisely line up with the starting ages and time horizon and so there is no way to make the starting ages earlier or later without modifying these mortality tables. Given this limited range of age-specific mortalities in the Excel workbook, we have not updated the code’s handling of starting age.</w:t>
      </w:r>
    </w:p>
    <w:p w14:paraId="7DFB0569" w14:textId="6BCA4502" w:rsidR="006624C6" w:rsidRPr="004334E0" w:rsidRDefault="006624C6" w:rsidP="006624C6">
      <w:r w:rsidRPr="00922A70">
        <w:rPr>
          <w:b/>
          <w:bCs/>
        </w:rPr>
        <w:t>Cost effectiveness threshold</w:t>
      </w:r>
      <w:r w:rsidRPr="006624C6">
        <w:rPr>
          <w:rFonts w:ascii="Times New Roman" w:hAnsi="Times New Roman" w:cs="Times New Roman"/>
        </w:rPr>
        <w:t>: </w:t>
      </w:r>
      <w:r w:rsidRPr="004334E0">
        <w:t>The hardcoded value of 20,000 has been replaced with a variable ce_threshold which is extracted from the Excel workbook.</w:t>
      </w:r>
    </w:p>
    <w:p w14:paraId="321A6B8F" w14:textId="63A63D0A" w:rsidR="006624C6" w:rsidRPr="004334E0" w:rsidRDefault="006624C6" w:rsidP="006624C6">
      <w:r w:rsidRPr="00922A70">
        <w:rPr>
          <w:b/>
          <w:bCs/>
        </w:rPr>
        <w:t>Cost of dyspnoea</w:t>
      </w:r>
      <w:r w:rsidRPr="006624C6">
        <w:rPr>
          <w:rFonts w:ascii="Times New Roman" w:hAnsi="Times New Roman" w:cs="Times New Roman"/>
        </w:rPr>
        <w:t>: </w:t>
      </w:r>
      <w:r w:rsidRPr="004334E0">
        <w:t>as observed in the technical verification, in our code we calculate the disutility associated with dyspnoea by multiplying an annual disutility by the average duration of dyspnoea divided by 365, to give a per-episode disutility. The reviewer suggested adding a similar rescaling to the calculation of costs associated with dyspnoea. We have chosen not to add this rescaling because our parameter value for the cost of dyspnoea comes as a per-event cost rather than a per-unit-time cost, and so any rescaling would involve simply multiplying the cost by 1.</w:t>
      </w:r>
    </w:p>
    <w:p w14:paraId="3684ABFC" w14:textId="7B80A7A2" w:rsidR="006624C6" w:rsidRPr="004334E0" w:rsidRDefault="006624C6" w:rsidP="006624C6">
      <w:r w:rsidRPr="00922A70">
        <w:rPr>
          <w:b/>
          <w:bCs/>
        </w:rPr>
        <w:t>Independent cost/benefit discount rates</w:t>
      </w:r>
      <w:r w:rsidRPr="006624C6">
        <w:rPr>
          <w:rFonts w:ascii="Times New Roman" w:hAnsi="Times New Roman" w:cs="Times New Roman"/>
        </w:rPr>
        <w:t>: </w:t>
      </w:r>
      <w:r w:rsidRPr="004334E0">
        <w:t>The single parameter discount_by_cycle has been replaced with independent parameters utility_discount and cost_discount which are extracted separately from the Excel workbook.</w:t>
      </w:r>
    </w:p>
    <w:p w14:paraId="51508083" w14:textId="519D056D" w:rsidR="006624C6" w:rsidRPr="004334E0" w:rsidRDefault="006624C6" w:rsidP="006624C6">
      <w:r w:rsidRPr="004334E0">
        <w:t>In addition to these changes, we inspected the code to for errors which might be causing the discrepancy in the effect of increased risk of reinfarction between the STEMI and NSTEMI and were unable to find an explanation in the code, suggesting that these discrepancies are genuine rather than artefactual.</w:t>
      </w:r>
    </w:p>
    <w:p w14:paraId="490D2C8D" w14:textId="77777777" w:rsidR="0001559B" w:rsidRDefault="0001559B" w:rsidP="0001559B">
      <w:pPr>
        <w:spacing w:after="0"/>
      </w:pPr>
    </w:p>
    <w:p w14:paraId="22D0E6D3" w14:textId="77777777" w:rsidR="001B0257" w:rsidRDefault="001B0257" w:rsidP="0001559B">
      <w:pPr>
        <w:spacing w:after="0"/>
      </w:pPr>
    </w:p>
    <w:p w14:paraId="3CD5EDDC" w14:textId="77777777" w:rsidR="001B0257" w:rsidRDefault="001B0257" w:rsidP="0001559B">
      <w:pPr>
        <w:spacing w:after="0"/>
      </w:pPr>
    </w:p>
    <w:p w14:paraId="507FB898" w14:textId="77777777" w:rsidR="001B0257" w:rsidRDefault="001B0257" w:rsidP="0001559B">
      <w:pPr>
        <w:spacing w:after="0"/>
      </w:pPr>
    </w:p>
    <w:p w14:paraId="0A9568A3" w14:textId="77777777" w:rsidR="001B0257" w:rsidRDefault="001B0257" w:rsidP="0001559B">
      <w:pPr>
        <w:spacing w:after="0"/>
      </w:pPr>
    </w:p>
    <w:p w14:paraId="3254BF20" w14:textId="77777777" w:rsidR="001B0257" w:rsidRDefault="001B0257" w:rsidP="0001559B">
      <w:pPr>
        <w:spacing w:after="0"/>
      </w:pPr>
    </w:p>
    <w:p w14:paraId="23DDA290" w14:textId="77777777" w:rsidR="001B0257" w:rsidRDefault="001B0257" w:rsidP="0001559B">
      <w:pPr>
        <w:spacing w:after="0"/>
      </w:pPr>
    </w:p>
    <w:p w14:paraId="369E7ED9" w14:textId="77777777" w:rsidR="001B0257" w:rsidRDefault="001B0257" w:rsidP="0001559B">
      <w:pPr>
        <w:spacing w:after="0"/>
      </w:pPr>
    </w:p>
    <w:p w14:paraId="1A6F15CD" w14:textId="77777777" w:rsidR="001B0257" w:rsidRDefault="001B0257" w:rsidP="0001559B">
      <w:pPr>
        <w:spacing w:after="0"/>
      </w:pPr>
    </w:p>
    <w:p w14:paraId="65E4AA33" w14:textId="77777777" w:rsidR="00F11D65" w:rsidRDefault="00F11D65" w:rsidP="0001559B">
      <w:pPr>
        <w:spacing w:after="0"/>
      </w:pPr>
    </w:p>
    <w:p w14:paraId="5DE471AB" w14:textId="77777777" w:rsidR="001B0257" w:rsidRDefault="001B0257" w:rsidP="0001559B">
      <w:pPr>
        <w:spacing w:after="0"/>
      </w:pPr>
    </w:p>
    <w:p w14:paraId="5E05105D" w14:textId="77777777" w:rsidR="001B0257" w:rsidRDefault="001B0257" w:rsidP="0001559B">
      <w:pPr>
        <w:spacing w:after="0"/>
      </w:pPr>
    </w:p>
    <w:p w14:paraId="6F25C246" w14:textId="77777777" w:rsidR="001B0257" w:rsidRDefault="001B0257" w:rsidP="0001559B">
      <w:pPr>
        <w:spacing w:after="0"/>
      </w:pPr>
    </w:p>
    <w:p w14:paraId="50044295" w14:textId="77777777" w:rsidR="001B0257" w:rsidRDefault="001B0257" w:rsidP="0001559B">
      <w:pPr>
        <w:spacing w:after="0"/>
      </w:pPr>
    </w:p>
    <w:p w14:paraId="642F587B" w14:textId="77777777" w:rsidR="001B0257" w:rsidRDefault="001B0257" w:rsidP="0001559B">
      <w:pPr>
        <w:spacing w:after="0"/>
      </w:pPr>
    </w:p>
    <w:p w14:paraId="1972FCAF" w14:textId="27041206" w:rsidR="0001559B" w:rsidRDefault="00060026" w:rsidP="0001559B">
      <w:pPr>
        <w:spacing w:after="0"/>
        <w:rPr>
          <w:b/>
          <w:bCs/>
        </w:rPr>
      </w:pPr>
      <w:r>
        <w:rPr>
          <w:b/>
          <w:bCs/>
        </w:rPr>
        <w:lastRenderedPageBreak/>
        <w:t xml:space="preserve">Table </w:t>
      </w:r>
      <w:r w:rsidR="00362EA3" w:rsidRPr="00362EA3">
        <w:rPr>
          <w:b/>
          <w:bCs/>
        </w:rPr>
        <w:t>3.</w:t>
      </w:r>
      <w:r>
        <w:rPr>
          <w:b/>
          <w:bCs/>
        </w:rPr>
        <w:t>1</w:t>
      </w:r>
      <w:r w:rsidR="00362EA3" w:rsidRPr="00362EA3">
        <w:rPr>
          <w:b/>
          <w:bCs/>
        </w:rPr>
        <w:t xml:space="preserve"> Black</w:t>
      </w:r>
      <w:r w:rsidR="0001559B" w:rsidRPr="00362EA3">
        <w:rPr>
          <w:b/>
          <w:bCs/>
        </w:rPr>
        <w:t xml:space="preserve"> box tests for deterministic </w:t>
      </w:r>
      <w:r w:rsidR="00C3582F" w:rsidRPr="00362EA3">
        <w:rPr>
          <w:b/>
          <w:bCs/>
        </w:rPr>
        <w:t>analysis</w:t>
      </w:r>
      <w:r w:rsidR="00362EA3" w:rsidRPr="00362EA3">
        <w:rPr>
          <w:b/>
          <w:bCs/>
        </w:rPr>
        <w:t xml:space="preserve"> - </w:t>
      </w:r>
      <w:r w:rsidR="0001559B" w:rsidRPr="00362EA3">
        <w:rPr>
          <w:b/>
          <w:bCs/>
        </w:rPr>
        <w:t xml:space="preserve">STEMI </w:t>
      </w:r>
      <w:r w:rsidR="00362EA3" w:rsidRPr="00362EA3">
        <w:rPr>
          <w:b/>
          <w:bCs/>
        </w:rPr>
        <w:t xml:space="preserve">population </w:t>
      </w:r>
    </w:p>
    <w:p w14:paraId="3AA469F9" w14:textId="77777777" w:rsidR="00060026" w:rsidRPr="00362EA3" w:rsidRDefault="00060026" w:rsidP="0001559B">
      <w:pPr>
        <w:spacing w:after="0"/>
        <w:rPr>
          <w:b/>
          <w:bCs/>
        </w:rPr>
      </w:pPr>
    </w:p>
    <w:tbl>
      <w:tblPr>
        <w:tblStyle w:val="GridTable1Light"/>
        <w:tblW w:w="0" w:type="auto"/>
        <w:tblLook w:val="04A0" w:firstRow="1" w:lastRow="0" w:firstColumn="1" w:lastColumn="0" w:noHBand="0" w:noVBand="1"/>
      </w:tblPr>
      <w:tblGrid>
        <w:gridCol w:w="3397"/>
        <w:gridCol w:w="3686"/>
        <w:gridCol w:w="1933"/>
      </w:tblGrid>
      <w:tr w:rsidR="0001559B" w14:paraId="03B68B70" w14:textId="77777777" w:rsidTr="001F0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B5488C8" w14:textId="77777777" w:rsidR="0001559B" w:rsidRPr="00060026" w:rsidRDefault="0001559B" w:rsidP="00BF0155">
            <w:pPr>
              <w:rPr>
                <w:b w:val="0"/>
                <w:sz w:val="20"/>
                <w:szCs w:val="20"/>
              </w:rPr>
            </w:pPr>
            <w:r w:rsidRPr="00060026">
              <w:rPr>
                <w:sz w:val="20"/>
                <w:szCs w:val="20"/>
              </w:rPr>
              <w:t>Check</w:t>
            </w:r>
          </w:p>
        </w:tc>
        <w:tc>
          <w:tcPr>
            <w:tcW w:w="3686" w:type="dxa"/>
          </w:tcPr>
          <w:p w14:paraId="25105E3D" w14:textId="77777777" w:rsidR="0001559B" w:rsidRPr="00060026" w:rsidRDefault="0001559B" w:rsidP="00BF0155">
            <w:pPr>
              <w:cnfStyle w:val="100000000000" w:firstRow="1" w:lastRow="0" w:firstColumn="0" w:lastColumn="0" w:oddVBand="0" w:evenVBand="0" w:oddHBand="0" w:evenHBand="0" w:firstRowFirstColumn="0" w:firstRowLastColumn="0" w:lastRowFirstColumn="0" w:lastRowLastColumn="0"/>
              <w:rPr>
                <w:b w:val="0"/>
                <w:sz w:val="20"/>
                <w:szCs w:val="20"/>
              </w:rPr>
            </w:pPr>
            <w:r w:rsidRPr="00060026">
              <w:rPr>
                <w:sz w:val="20"/>
                <w:szCs w:val="20"/>
              </w:rPr>
              <w:t>Effect</w:t>
            </w:r>
          </w:p>
        </w:tc>
        <w:tc>
          <w:tcPr>
            <w:tcW w:w="1933" w:type="dxa"/>
          </w:tcPr>
          <w:p w14:paraId="7FFC0E1E" w14:textId="77777777" w:rsidR="0001559B" w:rsidRPr="00060026" w:rsidRDefault="0001559B" w:rsidP="00BF0155">
            <w:pPr>
              <w:cnfStyle w:val="100000000000" w:firstRow="1" w:lastRow="0" w:firstColumn="0" w:lastColumn="0" w:oddVBand="0" w:evenVBand="0" w:oddHBand="0" w:evenHBand="0" w:firstRowFirstColumn="0" w:firstRowLastColumn="0" w:lastRowFirstColumn="0" w:lastRowLastColumn="0"/>
              <w:rPr>
                <w:b w:val="0"/>
                <w:sz w:val="20"/>
                <w:szCs w:val="20"/>
              </w:rPr>
            </w:pPr>
            <w:r w:rsidRPr="00060026">
              <w:rPr>
                <w:sz w:val="20"/>
                <w:szCs w:val="20"/>
              </w:rPr>
              <w:t>Potential Error</w:t>
            </w:r>
          </w:p>
        </w:tc>
      </w:tr>
      <w:tr w:rsidR="0001559B" w14:paraId="6E2D98BA"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D1008F4" w14:textId="77777777" w:rsidR="0001559B" w:rsidRPr="00060026" w:rsidRDefault="0001559B" w:rsidP="00BF0155">
            <w:pPr>
              <w:rPr>
                <w:bCs w:val="0"/>
                <w:sz w:val="20"/>
                <w:szCs w:val="20"/>
              </w:rPr>
            </w:pPr>
            <w:r w:rsidRPr="00060026">
              <w:rPr>
                <w:sz w:val="20"/>
                <w:szCs w:val="20"/>
              </w:rPr>
              <w:t>Raise M and F start age to 70</w:t>
            </w:r>
          </w:p>
        </w:tc>
        <w:tc>
          <w:tcPr>
            <w:tcW w:w="3686" w:type="dxa"/>
          </w:tcPr>
          <w:p w14:paraId="3B343422"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None</w:t>
            </w:r>
          </w:p>
        </w:tc>
        <w:tc>
          <w:tcPr>
            <w:tcW w:w="1933" w:type="dxa"/>
          </w:tcPr>
          <w:p w14:paraId="5CC0DEB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0B4C7199"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66490DE1" w14:textId="77777777" w:rsidR="0001559B" w:rsidRPr="00060026" w:rsidRDefault="0001559B" w:rsidP="00BF0155">
            <w:pPr>
              <w:rPr>
                <w:bCs w:val="0"/>
                <w:sz w:val="20"/>
                <w:szCs w:val="20"/>
              </w:rPr>
            </w:pPr>
            <w:r w:rsidRPr="00060026">
              <w:rPr>
                <w:sz w:val="20"/>
                <w:szCs w:val="20"/>
              </w:rPr>
              <w:t>Raise proportion who are Male</w:t>
            </w:r>
          </w:p>
        </w:tc>
        <w:tc>
          <w:tcPr>
            <w:tcW w:w="3686" w:type="dxa"/>
          </w:tcPr>
          <w:p w14:paraId="1BA669C0"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Increase costs and benefits in both arms</w:t>
            </w:r>
          </w:p>
        </w:tc>
        <w:tc>
          <w:tcPr>
            <w:tcW w:w="1933" w:type="dxa"/>
          </w:tcPr>
          <w:p w14:paraId="5A33ABA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2C44D0F4"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EAEA4D8" w14:textId="77777777" w:rsidR="0001559B" w:rsidRPr="00060026" w:rsidRDefault="0001559B" w:rsidP="00BF0155">
            <w:pPr>
              <w:rPr>
                <w:bCs w:val="0"/>
                <w:sz w:val="20"/>
                <w:szCs w:val="20"/>
              </w:rPr>
            </w:pPr>
            <w:r w:rsidRPr="00060026">
              <w:rPr>
                <w:sz w:val="20"/>
                <w:szCs w:val="20"/>
              </w:rPr>
              <w:t>Reduce prob of ordering test to 50%</w:t>
            </w:r>
          </w:p>
        </w:tc>
        <w:tc>
          <w:tcPr>
            <w:tcW w:w="3686" w:type="dxa"/>
          </w:tcPr>
          <w:p w14:paraId="5CF6B70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 xml:space="preserve">Increase cost and reduce benefits in PC arm </w:t>
            </w:r>
          </w:p>
        </w:tc>
        <w:tc>
          <w:tcPr>
            <w:tcW w:w="1933" w:type="dxa"/>
          </w:tcPr>
          <w:p w14:paraId="7FD8691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573F504C"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6710F7A1" w14:textId="77777777" w:rsidR="0001559B" w:rsidRPr="00060026" w:rsidRDefault="0001559B" w:rsidP="00BF0155">
            <w:pPr>
              <w:rPr>
                <w:bCs w:val="0"/>
                <w:sz w:val="20"/>
                <w:szCs w:val="20"/>
              </w:rPr>
            </w:pPr>
            <w:r w:rsidRPr="00060026">
              <w:rPr>
                <w:sz w:val="20"/>
                <w:szCs w:val="20"/>
              </w:rPr>
              <w:t>Reduce prob of following test to 50%</w:t>
            </w:r>
          </w:p>
        </w:tc>
        <w:tc>
          <w:tcPr>
            <w:tcW w:w="3686" w:type="dxa"/>
          </w:tcPr>
          <w:p w14:paraId="10F8D746"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 xml:space="preserve">Increase expected cost under PC and reduce benefits. </w:t>
            </w:r>
          </w:p>
        </w:tc>
        <w:tc>
          <w:tcPr>
            <w:tcW w:w="1933" w:type="dxa"/>
          </w:tcPr>
          <w:p w14:paraId="35674E9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57CD037E"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32F85218" w14:textId="77777777" w:rsidR="0001559B" w:rsidRPr="00060026" w:rsidRDefault="0001559B" w:rsidP="00BF0155">
            <w:pPr>
              <w:rPr>
                <w:bCs w:val="0"/>
                <w:sz w:val="20"/>
                <w:szCs w:val="20"/>
              </w:rPr>
            </w:pPr>
            <w:r w:rsidRPr="00060026">
              <w:rPr>
                <w:sz w:val="20"/>
                <w:szCs w:val="20"/>
              </w:rPr>
              <w:t>Increase prob of death with AC to 0.2</w:t>
            </w:r>
          </w:p>
        </w:tc>
        <w:tc>
          <w:tcPr>
            <w:tcW w:w="3686" w:type="dxa"/>
          </w:tcPr>
          <w:p w14:paraId="7B723E6D"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Reduce costs and benefits of both strategies</w:t>
            </w:r>
          </w:p>
        </w:tc>
        <w:tc>
          <w:tcPr>
            <w:tcW w:w="1933" w:type="dxa"/>
          </w:tcPr>
          <w:p w14:paraId="68D1E86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01249D51"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6F0BD755" w14:textId="77777777" w:rsidR="0001559B" w:rsidRPr="00060026" w:rsidRDefault="0001559B" w:rsidP="00BF0155">
            <w:pPr>
              <w:rPr>
                <w:bCs w:val="0"/>
                <w:sz w:val="20"/>
                <w:szCs w:val="20"/>
              </w:rPr>
            </w:pPr>
            <w:r w:rsidRPr="00060026">
              <w:rPr>
                <w:sz w:val="20"/>
                <w:szCs w:val="20"/>
              </w:rPr>
              <w:t>Increase prob of MI with AC to 0.2</w:t>
            </w:r>
          </w:p>
        </w:tc>
        <w:tc>
          <w:tcPr>
            <w:tcW w:w="3686" w:type="dxa"/>
          </w:tcPr>
          <w:p w14:paraId="3450BA8F"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Marginally reduced costs in both strategies and decreased benefits</w:t>
            </w:r>
          </w:p>
        </w:tc>
        <w:tc>
          <w:tcPr>
            <w:tcW w:w="1933" w:type="dxa"/>
          </w:tcPr>
          <w:p w14:paraId="1811E255"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5263646E"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4B3D602" w14:textId="77777777" w:rsidR="0001559B" w:rsidRPr="00060026" w:rsidRDefault="0001559B" w:rsidP="00BF0155">
            <w:pPr>
              <w:rPr>
                <w:bCs w:val="0"/>
                <w:sz w:val="20"/>
                <w:szCs w:val="20"/>
              </w:rPr>
            </w:pPr>
            <w:r w:rsidRPr="00060026">
              <w:rPr>
                <w:sz w:val="20"/>
                <w:szCs w:val="20"/>
              </w:rPr>
              <w:t>Increase prob of major stroke with AC to 0.05</w:t>
            </w:r>
          </w:p>
        </w:tc>
        <w:tc>
          <w:tcPr>
            <w:tcW w:w="3686" w:type="dxa"/>
          </w:tcPr>
          <w:p w14:paraId="322603AA"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Increase costs of both strategies and decrease benefits. PC now cost saving</w:t>
            </w:r>
          </w:p>
        </w:tc>
        <w:tc>
          <w:tcPr>
            <w:tcW w:w="1933" w:type="dxa"/>
          </w:tcPr>
          <w:p w14:paraId="7767563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41518A94"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4A10B1E4" w14:textId="77777777" w:rsidR="0001559B" w:rsidRPr="00060026" w:rsidRDefault="0001559B" w:rsidP="00BF0155">
            <w:pPr>
              <w:rPr>
                <w:bCs w:val="0"/>
                <w:sz w:val="20"/>
                <w:szCs w:val="20"/>
              </w:rPr>
            </w:pPr>
            <w:r w:rsidRPr="00060026">
              <w:rPr>
                <w:sz w:val="20"/>
                <w:szCs w:val="20"/>
              </w:rPr>
              <w:t>Increase prob of major bleed with AC</w:t>
            </w:r>
          </w:p>
        </w:tc>
        <w:tc>
          <w:tcPr>
            <w:tcW w:w="3686" w:type="dxa"/>
          </w:tcPr>
          <w:p w14:paraId="7D85612D"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 xml:space="preserve">Marginal increase in costs and reduction in benefits </w:t>
            </w:r>
          </w:p>
        </w:tc>
        <w:tc>
          <w:tcPr>
            <w:tcW w:w="1933" w:type="dxa"/>
          </w:tcPr>
          <w:p w14:paraId="00EDE40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6687728E"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03E25C8" w14:textId="77777777" w:rsidR="0001559B" w:rsidRPr="00060026" w:rsidRDefault="0001559B" w:rsidP="00BF0155">
            <w:pPr>
              <w:rPr>
                <w:bCs w:val="0"/>
                <w:sz w:val="20"/>
                <w:szCs w:val="20"/>
              </w:rPr>
            </w:pPr>
            <w:r w:rsidRPr="00060026">
              <w:rPr>
                <w:sz w:val="20"/>
                <w:szCs w:val="20"/>
              </w:rPr>
              <w:t>Increase prob of major bleed with AC</w:t>
            </w:r>
          </w:p>
        </w:tc>
        <w:tc>
          <w:tcPr>
            <w:tcW w:w="3686" w:type="dxa"/>
          </w:tcPr>
          <w:p w14:paraId="1B3C630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Marginal increase in costs and reduction in benefits</w:t>
            </w:r>
          </w:p>
        </w:tc>
        <w:tc>
          <w:tcPr>
            <w:tcW w:w="1933" w:type="dxa"/>
          </w:tcPr>
          <w:p w14:paraId="76B05A5C"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004630D3"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542AA98" w14:textId="77777777" w:rsidR="0001559B" w:rsidRPr="00060026" w:rsidRDefault="0001559B" w:rsidP="00BF0155">
            <w:pPr>
              <w:rPr>
                <w:bCs w:val="0"/>
                <w:sz w:val="20"/>
                <w:szCs w:val="20"/>
              </w:rPr>
            </w:pPr>
            <w:bookmarkStart w:id="1" w:name="_Hlk214530007"/>
            <w:r w:rsidRPr="00060026">
              <w:rPr>
                <w:sz w:val="20"/>
                <w:szCs w:val="20"/>
              </w:rPr>
              <w:t>Increase prob of death with AT</w:t>
            </w:r>
          </w:p>
        </w:tc>
        <w:tc>
          <w:tcPr>
            <w:tcW w:w="3686" w:type="dxa"/>
          </w:tcPr>
          <w:p w14:paraId="1997707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61C2911F"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3959AD57"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1FCBCAF9" w14:textId="77777777" w:rsidR="0001559B" w:rsidRPr="00060026" w:rsidRDefault="0001559B" w:rsidP="00BF0155">
            <w:pPr>
              <w:rPr>
                <w:bCs w:val="0"/>
                <w:sz w:val="20"/>
                <w:szCs w:val="20"/>
              </w:rPr>
            </w:pPr>
            <w:r w:rsidRPr="00060026">
              <w:rPr>
                <w:sz w:val="20"/>
                <w:szCs w:val="20"/>
              </w:rPr>
              <w:t>Increase prob of MI with AT</w:t>
            </w:r>
          </w:p>
        </w:tc>
        <w:tc>
          <w:tcPr>
            <w:tcW w:w="3686" w:type="dxa"/>
          </w:tcPr>
          <w:p w14:paraId="68366E66"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0B363346"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15FB2C14"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405BC330" w14:textId="77777777" w:rsidR="0001559B" w:rsidRPr="00060026" w:rsidRDefault="0001559B" w:rsidP="00BF0155">
            <w:pPr>
              <w:rPr>
                <w:bCs w:val="0"/>
                <w:sz w:val="20"/>
                <w:szCs w:val="20"/>
              </w:rPr>
            </w:pPr>
            <w:r w:rsidRPr="00060026">
              <w:rPr>
                <w:sz w:val="20"/>
                <w:szCs w:val="20"/>
              </w:rPr>
              <w:t>Increase prob of stroke with AT</w:t>
            </w:r>
          </w:p>
        </w:tc>
        <w:tc>
          <w:tcPr>
            <w:tcW w:w="3686" w:type="dxa"/>
          </w:tcPr>
          <w:p w14:paraId="1B5BE77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2FCAE68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4F209BD6"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5FD6BCFA" w14:textId="77777777" w:rsidR="0001559B" w:rsidRPr="00060026" w:rsidRDefault="0001559B" w:rsidP="00BF0155">
            <w:pPr>
              <w:rPr>
                <w:bCs w:val="0"/>
                <w:sz w:val="20"/>
                <w:szCs w:val="20"/>
              </w:rPr>
            </w:pPr>
            <w:r w:rsidRPr="00060026">
              <w:rPr>
                <w:sz w:val="20"/>
                <w:szCs w:val="20"/>
              </w:rPr>
              <w:t>Increase prob of major bleed with AT</w:t>
            </w:r>
          </w:p>
        </w:tc>
        <w:tc>
          <w:tcPr>
            <w:tcW w:w="3686" w:type="dxa"/>
          </w:tcPr>
          <w:p w14:paraId="4C1CA81F"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026A9D4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378C78F7"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310741EE" w14:textId="77777777" w:rsidR="0001559B" w:rsidRPr="00060026" w:rsidRDefault="0001559B" w:rsidP="00BF0155">
            <w:pPr>
              <w:rPr>
                <w:bCs w:val="0"/>
                <w:sz w:val="20"/>
                <w:szCs w:val="20"/>
              </w:rPr>
            </w:pPr>
            <w:r w:rsidRPr="00060026">
              <w:rPr>
                <w:sz w:val="20"/>
                <w:szCs w:val="20"/>
              </w:rPr>
              <w:t>Increase prob of minor bleed with AT</w:t>
            </w:r>
          </w:p>
        </w:tc>
        <w:tc>
          <w:tcPr>
            <w:tcW w:w="3686" w:type="dxa"/>
          </w:tcPr>
          <w:p w14:paraId="7E790220"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03538E7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bookmarkEnd w:id="1"/>
      <w:tr w:rsidR="0001559B" w14:paraId="63B143AE"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23097580" w14:textId="77777777" w:rsidR="0001559B" w:rsidRPr="00060026" w:rsidRDefault="0001559B" w:rsidP="00BF0155">
            <w:pPr>
              <w:rPr>
                <w:bCs w:val="0"/>
                <w:sz w:val="20"/>
                <w:szCs w:val="20"/>
              </w:rPr>
            </w:pPr>
            <w:r w:rsidRPr="00060026">
              <w:rPr>
                <w:sz w:val="20"/>
                <w:szCs w:val="20"/>
              </w:rPr>
              <w:t>Increase prob of death with AP</w:t>
            </w:r>
          </w:p>
        </w:tc>
        <w:tc>
          <w:tcPr>
            <w:tcW w:w="3686" w:type="dxa"/>
          </w:tcPr>
          <w:p w14:paraId="3CED6AD8"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7B28B4E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256A4349"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227E5FED" w14:textId="77777777" w:rsidR="0001559B" w:rsidRPr="00060026" w:rsidRDefault="0001559B" w:rsidP="00BF0155">
            <w:pPr>
              <w:rPr>
                <w:bCs w:val="0"/>
                <w:sz w:val="20"/>
                <w:szCs w:val="20"/>
              </w:rPr>
            </w:pPr>
            <w:r w:rsidRPr="00060026">
              <w:rPr>
                <w:sz w:val="20"/>
                <w:szCs w:val="20"/>
              </w:rPr>
              <w:t>Increase prob of MI with AP</w:t>
            </w:r>
          </w:p>
        </w:tc>
        <w:tc>
          <w:tcPr>
            <w:tcW w:w="3686" w:type="dxa"/>
          </w:tcPr>
          <w:p w14:paraId="6532C84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683A7368"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5398CC9B"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8A40D93" w14:textId="77777777" w:rsidR="0001559B" w:rsidRPr="00060026" w:rsidRDefault="0001559B" w:rsidP="00BF0155">
            <w:pPr>
              <w:rPr>
                <w:bCs w:val="0"/>
                <w:sz w:val="20"/>
                <w:szCs w:val="20"/>
              </w:rPr>
            </w:pPr>
            <w:r w:rsidRPr="00060026">
              <w:rPr>
                <w:sz w:val="20"/>
                <w:szCs w:val="20"/>
              </w:rPr>
              <w:t>Increase prob of stroke with AP</w:t>
            </w:r>
          </w:p>
        </w:tc>
        <w:tc>
          <w:tcPr>
            <w:tcW w:w="3686" w:type="dxa"/>
          </w:tcPr>
          <w:p w14:paraId="48A9BA3C"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325A7720"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78548023"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27EE492D" w14:textId="77777777" w:rsidR="0001559B" w:rsidRPr="00060026" w:rsidRDefault="0001559B" w:rsidP="00BF0155">
            <w:pPr>
              <w:rPr>
                <w:bCs w:val="0"/>
                <w:sz w:val="20"/>
                <w:szCs w:val="20"/>
              </w:rPr>
            </w:pPr>
            <w:r w:rsidRPr="00060026">
              <w:rPr>
                <w:sz w:val="20"/>
                <w:szCs w:val="20"/>
              </w:rPr>
              <w:t>Increase prob of major bleed with AP</w:t>
            </w:r>
          </w:p>
        </w:tc>
        <w:tc>
          <w:tcPr>
            <w:tcW w:w="3686" w:type="dxa"/>
          </w:tcPr>
          <w:p w14:paraId="7B7A084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139C9032"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1BF721FE"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5CC4C4D6" w14:textId="77777777" w:rsidR="0001559B" w:rsidRPr="00060026" w:rsidRDefault="0001559B" w:rsidP="00BF0155">
            <w:pPr>
              <w:rPr>
                <w:bCs w:val="0"/>
                <w:sz w:val="20"/>
                <w:szCs w:val="20"/>
              </w:rPr>
            </w:pPr>
            <w:r w:rsidRPr="00060026">
              <w:rPr>
                <w:sz w:val="20"/>
                <w:szCs w:val="20"/>
              </w:rPr>
              <w:t>Increase prob of minor bleed with AP</w:t>
            </w:r>
          </w:p>
        </w:tc>
        <w:tc>
          <w:tcPr>
            <w:tcW w:w="3686" w:type="dxa"/>
          </w:tcPr>
          <w:p w14:paraId="03C024F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7D575F7C"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68CA891E"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2DFD02E" w14:textId="77777777" w:rsidR="0001559B" w:rsidRPr="00060026" w:rsidRDefault="0001559B" w:rsidP="00BF0155">
            <w:pPr>
              <w:rPr>
                <w:bCs w:val="0"/>
                <w:sz w:val="20"/>
                <w:szCs w:val="20"/>
              </w:rPr>
            </w:pPr>
            <w:r w:rsidRPr="00060026">
              <w:rPr>
                <w:sz w:val="20"/>
                <w:szCs w:val="20"/>
              </w:rPr>
              <w:t>Increase prevalence of LOF in the base case</w:t>
            </w:r>
          </w:p>
        </w:tc>
        <w:tc>
          <w:tcPr>
            <w:tcW w:w="3686" w:type="dxa"/>
          </w:tcPr>
          <w:p w14:paraId="0F427CC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Increase cost of PC and reduce benefits of PC</w:t>
            </w:r>
          </w:p>
        </w:tc>
        <w:tc>
          <w:tcPr>
            <w:tcW w:w="1933" w:type="dxa"/>
          </w:tcPr>
          <w:p w14:paraId="04B9D91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59636350"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3CFB3976" w14:textId="77777777" w:rsidR="0001559B" w:rsidRPr="00060026" w:rsidRDefault="0001559B" w:rsidP="00BF0155">
            <w:pPr>
              <w:rPr>
                <w:bCs w:val="0"/>
                <w:sz w:val="20"/>
                <w:szCs w:val="20"/>
              </w:rPr>
            </w:pPr>
            <w:r w:rsidRPr="00060026">
              <w:rPr>
                <w:sz w:val="20"/>
                <w:szCs w:val="20"/>
              </w:rPr>
              <w:t>Decrease prevalence of LOF in base case</w:t>
            </w:r>
          </w:p>
        </w:tc>
        <w:tc>
          <w:tcPr>
            <w:tcW w:w="3686" w:type="dxa"/>
          </w:tcPr>
          <w:p w14:paraId="0CD83D7C"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Reduce cost of PC and increase benefits of PC</w:t>
            </w:r>
          </w:p>
        </w:tc>
        <w:tc>
          <w:tcPr>
            <w:tcW w:w="1933" w:type="dxa"/>
          </w:tcPr>
          <w:p w14:paraId="5EBB7AD0"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78DEDE74"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54E5E787" w14:textId="77777777" w:rsidR="0001559B" w:rsidRPr="00060026" w:rsidRDefault="0001559B" w:rsidP="00BF0155">
            <w:pPr>
              <w:rPr>
                <w:bCs w:val="0"/>
                <w:sz w:val="20"/>
                <w:szCs w:val="20"/>
              </w:rPr>
            </w:pPr>
            <w:r w:rsidRPr="00060026">
              <w:rPr>
                <w:sz w:val="20"/>
                <w:szCs w:val="20"/>
              </w:rPr>
              <w:t>Increase LOF prevalence sensitivity</w:t>
            </w:r>
          </w:p>
        </w:tc>
        <w:tc>
          <w:tcPr>
            <w:tcW w:w="3686" w:type="dxa"/>
          </w:tcPr>
          <w:p w14:paraId="12EFFC5D"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Reduce benefits and increase costs in PC arm</w:t>
            </w:r>
          </w:p>
        </w:tc>
        <w:tc>
          <w:tcPr>
            <w:tcW w:w="1933" w:type="dxa"/>
          </w:tcPr>
          <w:p w14:paraId="1BB138D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630BC7F2"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1909117D" w14:textId="77777777" w:rsidR="0001559B" w:rsidRPr="00060026" w:rsidRDefault="0001559B" w:rsidP="00BF0155">
            <w:pPr>
              <w:rPr>
                <w:bCs w:val="0"/>
                <w:sz w:val="20"/>
                <w:szCs w:val="20"/>
              </w:rPr>
            </w:pPr>
            <w:r w:rsidRPr="00060026">
              <w:rPr>
                <w:sz w:val="20"/>
                <w:szCs w:val="20"/>
              </w:rPr>
              <w:t xml:space="preserve">Increase proportion AT in LOF </w:t>
            </w:r>
          </w:p>
        </w:tc>
        <w:tc>
          <w:tcPr>
            <w:tcW w:w="3686" w:type="dxa"/>
          </w:tcPr>
          <w:p w14:paraId="0BF099F1"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284E6880"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p>
        </w:tc>
      </w:tr>
      <w:tr w:rsidR="0001559B" w14:paraId="35CE2D66"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560279C3" w14:textId="77777777" w:rsidR="0001559B" w:rsidRPr="00060026" w:rsidRDefault="0001559B" w:rsidP="00BF0155">
            <w:pPr>
              <w:rPr>
                <w:bCs w:val="0"/>
                <w:sz w:val="20"/>
                <w:szCs w:val="20"/>
              </w:rPr>
            </w:pPr>
            <w:r w:rsidRPr="00060026">
              <w:rPr>
                <w:sz w:val="20"/>
                <w:szCs w:val="20"/>
              </w:rPr>
              <w:t>Increase prop_death_AC_noLOF to rate_min_bleed_AC_noLOF</w:t>
            </w:r>
          </w:p>
        </w:tc>
        <w:tc>
          <w:tcPr>
            <w:tcW w:w="3686" w:type="dxa"/>
          </w:tcPr>
          <w:p w14:paraId="3806086E"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5A7E2E9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7EDCA9C7"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41B07407" w14:textId="77777777" w:rsidR="0001559B" w:rsidRPr="00060026" w:rsidRDefault="0001559B" w:rsidP="00BF0155">
            <w:pPr>
              <w:rPr>
                <w:bCs w:val="0"/>
                <w:sz w:val="20"/>
                <w:szCs w:val="20"/>
              </w:rPr>
            </w:pPr>
            <w:r w:rsidRPr="00060026">
              <w:rPr>
                <w:sz w:val="20"/>
                <w:szCs w:val="20"/>
              </w:rPr>
              <w:t>Increase utility no event tree</w:t>
            </w:r>
          </w:p>
        </w:tc>
        <w:tc>
          <w:tcPr>
            <w:tcW w:w="3686" w:type="dxa"/>
          </w:tcPr>
          <w:p w14:paraId="295FFF72"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Benefits increase in both arms</w:t>
            </w:r>
          </w:p>
        </w:tc>
        <w:tc>
          <w:tcPr>
            <w:tcW w:w="1933" w:type="dxa"/>
          </w:tcPr>
          <w:p w14:paraId="62D7762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6647C8FD"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26A41E8" w14:textId="77777777" w:rsidR="0001559B" w:rsidRPr="00060026" w:rsidRDefault="0001559B" w:rsidP="00BF0155">
            <w:pPr>
              <w:rPr>
                <w:bCs w:val="0"/>
                <w:sz w:val="20"/>
                <w:szCs w:val="20"/>
              </w:rPr>
            </w:pPr>
            <w:r w:rsidRPr="00060026">
              <w:rPr>
                <w:sz w:val="20"/>
                <w:szCs w:val="20"/>
              </w:rPr>
              <w:t>Increase utility reinfarction tree</w:t>
            </w:r>
          </w:p>
        </w:tc>
        <w:tc>
          <w:tcPr>
            <w:tcW w:w="3686" w:type="dxa"/>
          </w:tcPr>
          <w:p w14:paraId="716F62F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Benefits increase in both arms</w:t>
            </w:r>
          </w:p>
        </w:tc>
        <w:tc>
          <w:tcPr>
            <w:tcW w:w="1933" w:type="dxa"/>
          </w:tcPr>
          <w:p w14:paraId="59352135"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20FD4A98"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6AF690D6" w14:textId="77777777" w:rsidR="0001559B" w:rsidRPr="00060026" w:rsidRDefault="0001559B" w:rsidP="00BF0155">
            <w:pPr>
              <w:rPr>
                <w:bCs w:val="0"/>
                <w:sz w:val="20"/>
                <w:szCs w:val="20"/>
              </w:rPr>
            </w:pPr>
            <w:r w:rsidRPr="00060026">
              <w:rPr>
                <w:sz w:val="20"/>
                <w:szCs w:val="20"/>
              </w:rPr>
              <w:t>Increase utility stroke tree</w:t>
            </w:r>
          </w:p>
        </w:tc>
        <w:tc>
          <w:tcPr>
            <w:tcW w:w="3686" w:type="dxa"/>
          </w:tcPr>
          <w:p w14:paraId="101F566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Benefits increase in both arms</w:t>
            </w:r>
          </w:p>
        </w:tc>
        <w:tc>
          <w:tcPr>
            <w:tcW w:w="1933" w:type="dxa"/>
          </w:tcPr>
          <w:p w14:paraId="1D42A694"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371CE400"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30235FFE" w14:textId="77777777" w:rsidR="0001559B" w:rsidRPr="00060026" w:rsidRDefault="0001559B" w:rsidP="00BF0155">
            <w:pPr>
              <w:rPr>
                <w:bCs w:val="0"/>
                <w:sz w:val="20"/>
                <w:szCs w:val="20"/>
              </w:rPr>
            </w:pPr>
            <w:r w:rsidRPr="00060026">
              <w:rPr>
                <w:sz w:val="20"/>
                <w:szCs w:val="20"/>
              </w:rPr>
              <w:t>Increase major bleed disutility</w:t>
            </w:r>
          </w:p>
        </w:tc>
        <w:tc>
          <w:tcPr>
            <w:tcW w:w="3686" w:type="dxa"/>
          </w:tcPr>
          <w:p w14:paraId="582664A5"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Benefits decrease in both arms</w:t>
            </w:r>
          </w:p>
        </w:tc>
        <w:tc>
          <w:tcPr>
            <w:tcW w:w="1933" w:type="dxa"/>
          </w:tcPr>
          <w:p w14:paraId="53EFF1D2"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78236E9F"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6A639E40" w14:textId="77777777" w:rsidR="0001559B" w:rsidRPr="00060026" w:rsidRDefault="0001559B" w:rsidP="00BF0155">
            <w:pPr>
              <w:rPr>
                <w:bCs w:val="0"/>
                <w:sz w:val="20"/>
                <w:szCs w:val="20"/>
              </w:rPr>
            </w:pPr>
            <w:r w:rsidRPr="00060026">
              <w:rPr>
                <w:sz w:val="20"/>
                <w:szCs w:val="20"/>
              </w:rPr>
              <w:t>Increase minor bleed disutility</w:t>
            </w:r>
          </w:p>
        </w:tc>
        <w:tc>
          <w:tcPr>
            <w:tcW w:w="3686" w:type="dxa"/>
          </w:tcPr>
          <w:p w14:paraId="0ABAFDAE"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Benefits decrease in both arms</w:t>
            </w:r>
          </w:p>
        </w:tc>
        <w:tc>
          <w:tcPr>
            <w:tcW w:w="1933" w:type="dxa"/>
          </w:tcPr>
          <w:p w14:paraId="42A2BC6D"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22CCCA02"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257BF7A" w14:textId="77777777" w:rsidR="0001559B" w:rsidRPr="00060026" w:rsidRDefault="0001559B" w:rsidP="00BF0155">
            <w:pPr>
              <w:rPr>
                <w:bCs w:val="0"/>
                <w:sz w:val="20"/>
                <w:szCs w:val="20"/>
              </w:rPr>
            </w:pPr>
            <w:r w:rsidRPr="00060026">
              <w:rPr>
                <w:sz w:val="20"/>
                <w:szCs w:val="20"/>
              </w:rPr>
              <w:t>Increase duration minor bleed</w:t>
            </w:r>
          </w:p>
        </w:tc>
        <w:tc>
          <w:tcPr>
            <w:tcW w:w="3686" w:type="dxa"/>
          </w:tcPr>
          <w:p w14:paraId="7B596C94"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Benefits decrease in both arms</w:t>
            </w:r>
          </w:p>
        </w:tc>
        <w:tc>
          <w:tcPr>
            <w:tcW w:w="1933" w:type="dxa"/>
          </w:tcPr>
          <w:p w14:paraId="30A771FD"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14FC443E"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256E7310" w14:textId="77777777" w:rsidR="0001559B" w:rsidRPr="00060026" w:rsidRDefault="0001559B" w:rsidP="00BF0155">
            <w:pPr>
              <w:rPr>
                <w:bCs w:val="0"/>
                <w:sz w:val="20"/>
                <w:szCs w:val="20"/>
              </w:rPr>
            </w:pPr>
            <w:r w:rsidRPr="00060026">
              <w:rPr>
                <w:sz w:val="20"/>
                <w:szCs w:val="20"/>
              </w:rPr>
              <w:t>Increase duration major bleed</w:t>
            </w:r>
          </w:p>
        </w:tc>
        <w:tc>
          <w:tcPr>
            <w:tcW w:w="3686" w:type="dxa"/>
          </w:tcPr>
          <w:p w14:paraId="1940F978"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Benefits decrease in both arms</w:t>
            </w:r>
          </w:p>
        </w:tc>
        <w:tc>
          <w:tcPr>
            <w:tcW w:w="1933" w:type="dxa"/>
          </w:tcPr>
          <w:p w14:paraId="6CAF1D1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665F9392"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2CD2B140" w14:textId="77777777" w:rsidR="0001559B" w:rsidRPr="00060026" w:rsidRDefault="0001559B" w:rsidP="00BF0155">
            <w:pPr>
              <w:rPr>
                <w:bCs w:val="0"/>
                <w:sz w:val="20"/>
                <w:szCs w:val="20"/>
              </w:rPr>
            </w:pPr>
            <w:r w:rsidRPr="00060026">
              <w:rPr>
                <w:sz w:val="20"/>
                <w:szCs w:val="20"/>
              </w:rPr>
              <w:t>Increase SMR values</w:t>
            </w:r>
          </w:p>
        </w:tc>
        <w:tc>
          <w:tcPr>
            <w:tcW w:w="3686" w:type="dxa"/>
          </w:tcPr>
          <w:p w14:paraId="29E6BCF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13EC2BF8"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p>
        </w:tc>
      </w:tr>
      <w:tr w:rsidR="0001559B" w14:paraId="1D8A062D"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BAD3701" w14:textId="77777777" w:rsidR="0001559B" w:rsidRPr="00060026" w:rsidRDefault="0001559B" w:rsidP="00BF0155">
            <w:pPr>
              <w:rPr>
                <w:bCs w:val="0"/>
                <w:sz w:val="20"/>
                <w:szCs w:val="20"/>
              </w:rPr>
            </w:pPr>
            <w:r w:rsidRPr="00060026">
              <w:rPr>
                <w:sz w:val="20"/>
                <w:szCs w:val="20"/>
              </w:rPr>
              <w:t>Increase POCT cost</w:t>
            </w:r>
          </w:p>
        </w:tc>
        <w:tc>
          <w:tcPr>
            <w:tcW w:w="3686" w:type="dxa"/>
          </w:tcPr>
          <w:p w14:paraId="3F2421F1"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PC goes up</w:t>
            </w:r>
          </w:p>
        </w:tc>
        <w:tc>
          <w:tcPr>
            <w:tcW w:w="1933" w:type="dxa"/>
          </w:tcPr>
          <w:p w14:paraId="6836E8B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155CE02E"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531BBC72" w14:textId="77777777" w:rsidR="0001559B" w:rsidRPr="00060026" w:rsidRDefault="0001559B" w:rsidP="00BF0155">
            <w:pPr>
              <w:rPr>
                <w:bCs w:val="0"/>
                <w:sz w:val="20"/>
                <w:szCs w:val="20"/>
              </w:rPr>
            </w:pPr>
            <w:r w:rsidRPr="00060026">
              <w:rPr>
                <w:sz w:val="20"/>
                <w:szCs w:val="20"/>
              </w:rPr>
              <w:t>Increase day costs aspirin</w:t>
            </w:r>
          </w:p>
        </w:tc>
        <w:tc>
          <w:tcPr>
            <w:tcW w:w="3686" w:type="dxa"/>
          </w:tcPr>
          <w:p w14:paraId="6A1941E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6602D2C6"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676A6F56"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27110DEB" w14:textId="77777777" w:rsidR="0001559B" w:rsidRPr="00060026" w:rsidRDefault="0001559B" w:rsidP="00BF0155">
            <w:pPr>
              <w:rPr>
                <w:bCs w:val="0"/>
                <w:sz w:val="20"/>
                <w:szCs w:val="20"/>
              </w:rPr>
            </w:pPr>
            <w:r w:rsidRPr="00060026">
              <w:rPr>
                <w:sz w:val="20"/>
                <w:szCs w:val="20"/>
              </w:rPr>
              <w:t>Increase day costs of clopidogrel</w:t>
            </w:r>
          </w:p>
        </w:tc>
        <w:tc>
          <w:tcPr>
            <w:tcW w:w="3686" w:type="dxa"/>
          </w:tcPr>
          <w:p w14:paraId="544FB59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10F6CED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1AAD3D0C"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93E36E4" w14:textId="77777777" w:rsidR="0001559B" w:rsidRPr="00060026" w:rsidRDefault="0001559B" w:rsidP="00BF0155">
            <w:pPr>
              <w:rPr>
                <w:bCs w:val="0"/>
                <w:sz w:val="20"/>
                <w:szCs w:val="20"/>
              </w:rPr>
            </w:pPr>
            <w:r w:rsidRPr="00060026">
              <w:rPr>
                <w:sz w:val="20"/>
                <w:szCs w:val="20"/>
              </w:rPr>
              <w:t>Increase day cost of prasugrel</w:t>
            </w:r>
          </w:p>
        </w:tc>
        <w:tc>
          <w:tcPr>
            <w:tcW w:w="3686" w:type="dxa"/>
          </w:tcPr>
          <w:p w14:paraId="62CCC44F"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6493F1B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3C35F74D"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30BABFC" w14:textId="77777777" w:rsidR="0001559B" w:rsidRPr="00060026" w:rsidRDefault="0001559B" w:rsidP="00BF0155">
            <w:pPr>
              <w:rPr>
                <w:bCs w:val="0"/>
                <w:sz w:val="20"/>
                <w:szCs w:val="20"/>
              </w:rPr>
            </w:pPr>
            <w:r w:rsidRPr="00060026">
              <w:rPr>
                <w:sz w:val="20"/>
                <w:szCs w:val="20"/>
              </w:rPr>
              <w:lastRenderedPageBreak/>
              <w:t>Increase day cost of ticagrelor</w:t>
            </w:r>
          </w:p>
        </w:tc>
        <w:tc>
          <w:tcPr>
            <w:tcW w:w="3686" w:type="dxa"/>
          </w:tcPr>
          <w:p w14:paraId="71D1A5F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12D97A4F"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277695F6"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D5D0D33" w14:textId="77777777" w:rsidR="0001559B" w:rsidRPr="00060026" w:rsidRDefault="0001559B" w:rsidP="00BF0155">
            <w:pPr>
              <w:rPr>
                <w:bCs w:val="0"/>
                <w:sz w:val="20"/>
                <w:szCs w:val="20"/>
              </w:rPr>
            </w:pPr>
            <w:r w:rsidRPr="00060026">
              <w:rPr>
                <w:sz w:val="20"/>
                <w:szCs w:val="20"/>
              </w:rPr>
              <w:t>Increase cost PCI</w:t>
            </w:r>
          </w:p>
        </w:tc>
        <w:tc>
          <w:tcPr>
            <w:tcW w:w="3686" w:type="dxa"/>
          </w:tcPr>
          <w:p w14:paraId="75D0619F"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563E19F4"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7EB941D0"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B63BC90" w14:textId="77777777" w:rsidR="0001559B" w:rsidRPr="00060026" w:rsidRDefault="0001559B" w:rsidP="00BF0155">
            <w:pPr>
              <w:rPr>
                <w:bCs w:val="0"/>
                <w:sz w:val="20"/>
                <w:szCs w:val="20"/>
              </w:rPr>
            </w:pPr>
            <w:r w:rsidRPr="00060026">
              <w:rPr>
                <w:sz w:val="20"/>
                <w:szCs w:val="20"/>
              </w:rPr>
              <w:t>Increase cost no event tree</w:t>
            </w:r>
          </w:p>
        </w:tc>
        <w:tc>
          <w:tcPr>
            <w:tcW w:w="3686" w:type="dxa"/>
          </w:tcPr>
          <w:p w14:paraId="0C458AA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62E4CDD5"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5B4DD7E9"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241EB5CF" w14:textId="77777777" w:rsidR="0001559B" w:rsidRPr="00060026" w:rsidRDefault="0001559B" w:rsidP="00BF0155">
            <w:pPr>
              <w:rPr>
                <w:bCs w:val="0"/>
                <w:sz w:val="20"/>
                <w:szCs w:val="20"/>
              </w:rPr>
            </w:pPr>
            <w:r w:rsidRPr="00060026">
              <w:rPr>
                <w:sz w:val="20"/>
                <w:szCs w:val="20"/>
              </w:rPr>
              <w:t>Increase cost MI tree</w:t>
            </w:r>
          </w:p>
        </w:tc>
        <w:tc>
          <w:tcPr>
            <w:tcW w:w="3686" w:type="dxa"/>
          </w:tcPr>
          <w:p w14:paraId="493199BE"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0EE3FC2C"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5E16BC3F"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5460DAC3" w14:textId="77777777" w:rsidR="0001559B" w:rsidRPr="00060026" w:rsidRDefault="0001559B" w:rsidP="00BF0155">
            <w:pPr>
              <w:rPr>
                <w:bCs w:val="0"/>
                <w:sz w:val="20"/>
                <w:szCs w:val="20"/>
              </w:rPr>
            </w:pPr>
            <w:r w:rsidRPr="00060026">
              <w:rPr>
                <w:sz w:val="20"/>
                <w:szCs w:val="20"/>
              </w:rPr>
              <w:t>Increase cost of stroke tree</w:t>
            </w:r>
          </w:p>
        </w:tc>
        <w:tc>
          <w:tcPr>
            <w:tcW w:w="3686" w:type="dxa"/>
          </w:tcPr>
          <w:p w14:paraId="22B551DE"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21128220"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4BFE386C"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2940A6B0" w14:textId="77777777" w:rsidR="0001559B" w:rsidRPr="00060026" w:rsidRDefault="0001559B" w:rsidP="00BF0155">
            <w:pPr>
              <w:rPr>
                <w:bCs w:val="0"/>
                <w:sz w:val="20"/>
                <w:szCs w:val="20"/>
              </w:rPr>
            </w:pPr>
            <w:r w:rsidRPr="00060026">
              <w:rPr>
                <w:sz w:val="20"/>
                <w:szCs w:val="20"/>
              </w:rPr>
              <w:t>Increase cost of death tree</w:t>
            </w:r>
          </w:p>
        </w:tc>
        <w:tc>
          <w:tcPr>
            <w:tcW w:w="3686" w:type="dxa"/>
          </w:tcPr>
          <w:p w14:paraId="304773B2"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402E51A0"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45CDB128"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2C76425" w14:textId="77777777" w:rsidR="0001559B" w:rsidRPr="00060026" w:rsidRDefault="0001559B" w:rsidP="00BF0155">
            <w:pPr>
              <w:rPr>
                <w:bCs w:val="0"/>
                <w:sz w:val="20"/>
                <w:szCs w:val="20"/>
              </w:rPr>
            </w:pPr>
            <w:r w:rsidRPr="00060026">
              <w:rPr>
                <w:sz w:val="20"/>
                <w:szCs w:val="20"/>
              </w:rPr>
              <w:t>Increase cost of minor bleed</w:t>
            </w:r>
          </w:p>
        </w:tc>
        <w:tc>
          <w:tcPr>
            <w:tcW w:w="3686" w:type="dxa"/>
          </w:tcPr>
          <w:p w14:paraId="6659C245"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1C7EC16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2DA8F5CB"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F121C3A" w14:textId="77777777" w:rsidR="0001559B" w:rsidRPr="00060026" w:rsidRDefault="0001559B" w:rsidP="00BF0155">
            <w:pPr>
              <w:rPr>
                <w:bCs w:val="0"/>
                <w:sz w:val="20"/>
                <w:szCs w:val="20"/>
              </w:rPr>
            </w:pPr>
            <w:r w:rsidRPr="00060026">
              <w:rPr>
                <w:sz w:val="20"/>
                <w:szCs w:val="20"/>
              </w:rPr>
              <w:t>Increase cost of major bleed</w:t>
            </w:r>
          </w:p>
        </w:tc>
        <w:tc>
          <w:tcPr>
            <w:tcW w:w="3686" w:type="dxa"/>
          </w:tcPr>
          <w:p w14:paraId="74D1CEF5"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 of both arms goes up</w:t>
            </w:r>
          </w:p>
        </w:tc>
        <w:tc>
          <w:tcPr>
            <w:tcW w:w="1933" w:type="dxa"/>
          </w:tcPr>
          <w:p w14:paraId="2FFD90CE"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079DFDF4"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45EA471C" w14:textId="77777777" w:rsidR="0001559B" w:rsidRPr="00060026" w:rsidRDefault="0001559B" w:rsidP="00BF0155">
            <w:pPr>
              <w:rPr>
                <w:bCs w:val="0"/>
                <w:sz w:val="20"/>
                <w:szCs w:val="20"/>
              </w:rPr>
            </w:pPr>
            <w:r w:rsidRPr="00060026">
              <w:rPr>
                <w:sz w:val="20"/>
                <w:szCs w:val="20"/>
              </w:rPr>
              <w:t>Increase cost of bleeding AC, AT, AP</w:t>
            </w:r>
          </w:p>
        </w:tc>
        <w:tc>
          <w:tcPr>
            <w:tcW w:w="3686" w:type="dxa"/>
          </w:tcPr>
          <w:p w14:paraId="47B6D942"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4CB99BE2"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Not plugged in?</w:t>
            </w:r>
          </w:p>
        </w:tc>
      </w:tr>
      <w:tr w:rsidR="0001559B" w14:paraId="405DFC2C"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53242CBE" w14:textId="77777777" w:rsidR="0001559B" w:rsidRPr="00060026" w:rsidRDefault="0001559B" w:rsidP="00BF0155">
            <w:pPr>
              <w:rPr>
                <w:bCs w:val="0"/>
                <w:sz w:val="20"/>
                <w:szCs w:val="20"/>
              </w:rPr>
            </w:pPr>
            <w:r w:rsidRPr="00060026">
              <w:rPr>
                <w:sz w:val="20"/>
                <w:szCs w:val="20"/>
              </w:rPr>
              <w:t>Increase cost no event Markov</w:t>
            </w:r>
          </w:p>
        </w:tc>
        <w:tc>
          <w:tcPr>
            <w:tcW w:w="3686" w:type="dxa"/>
          </w:tcPr>
          <w:p w14:paraId="2DD54A38"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Costs of both arms go up</w:t>
            </w:r>
          </w:p>
        </w:tc>
        <w:tc>
          <w:tcPr>
            <w:tcW w:w="1933" w:type="dxa"/>
          </w:tcPr>
          <w:p w14:paraId="6A8D0DF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3B88A21F"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0A00158" w14:textId="77777777" w:rsidR="0001559B" w:rsidRPr="00060026" w:rsidRDefault="0001559B" w:rsidP="00BF0155">
            <w:pPr>
              <w:rPr>
                <w:bCs w:val="0"/>
                <w:sz w:val="20"/>
                <w:szCs w:val="20"/>
              </w:rPr>
            </w:pPr>
            <w:r w:rsidRPr="00060026">
              <w:rPr>
                <w:sz w:val="20"/>
                <w:szCs w:val="20"/>
              </w:rPr>
              <w:t>Cost stroke Markov</w:t>
            </w:r>
          </w:p>
        </w:tc>
        <w:tc>
          <w:tcPr>
            <w:tcW w:w="3686" w:type="dxa"/>
          </w:tcPr>
          <w:p w14:paraId="4560733F"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Costs of both arms go up</w:t>
            </w:r>
          </w:p>
        </w:tc>
        <w:tc>
          <w:tcPr>
            <w:tcW w:w="1933" w:type="dxa"/>
          </w:tcPr>
          <w:p w14:paraId="20320F7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3B2B1F02"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3C06132" w14:textId="77777777" w:rsidR="0001559B" w:rsidRPr="00060026" w:rsidRDefault="0001559B" w:rsidP="00BF0155">
            <w:pPr>
              <w:rPr>
                <w:bCs w:val="0"/>
                <w:sz w:val="20"/>
                <w:szCs w:val="20"/>
              </w:rPr>
            </w:pPr>
            <w:r w:rsidRPr="00060026">
              <w:rPr>
                <w:sz w:val="20"/>
                <w:szCs w:val="20"/>
              </w:rPr>
              <w:t>Increase cost stroke Markov</w:t>
            </w:r>
          </w:p>
        </w:tc>
        <w:tc>
          <w:tcPr>
            <w:tcW w:w="3686" w:type="dxa"/>
          </w:tcPr>
          <w:p w14:paraId="065D7E2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Costs of both arms go up</w:t>
            </w:r>
          </w:p>
        </w:tc>
        <w:tc>
          <w:tcPr>
            <w:tcW w:w="1933" w:type="dxa"/>
          </w:tcPr>
          <w:p w14:paraId="4BBD607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65D3849E"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0515EC8" w14:textId="77777777" w:rsidR="0001559B" w:rsidRPr="00060026" w:rsidRDefault="0001559B" w:rsidP="00BF0155">
            <w:pPr>
              <w:rPr>
                <w:bCs w:val="0"/>
                <w:sz w:val="20"/>
                <w:szCs w:val="20"/>
              </w:rPr>
            </w:pPr>
            <w:r w:rsidRPr="00060026">
              <w:rPr>
                <w:sz w:val="20"/>
                <w:szCs w:val="20"/>
              </w:rPr>
              <w:t>Increase cost post stroke Markov</w:t>
            </w:r>
          </w:p>
        </w:tc>
        <w:tc>
          <w:tcPr>
            <w:tcW w:w="3686" w:type="dxa"/>
          </w:tcPr>
          <w:p w14:paraId="4CADC3F8"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Costs of both arms go up</w:t>
            </w:r>
          </w:p>
        </w:tc>
        <w:tc>
          <w:tcPr>
            <w:tcW w:w="1933" w:type="dxa"/>
          </w:tcPr>
          <w:p w14:paraId="4143EC78"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4187970A"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E93971B" w14:textId="77777777" w:rsidR="0001559B" w:rsidRPr="00060026" w:rsidRDefault="0001559B" w:rsidP="00BF0155">
            <w:pPr>
              <w:rPr>
                <w:bCs w:val="0"/>
                <w:sz w:val="20"/>
                <w:szCs w:val="20"/>
              </w:rPr>
            </w:pPr>
            <w:r w:rsidRPr="00060026">
              <w:rPr>
                <w:sz w:val="20"/>
                <w:szCs w:val="20"/>
              </w:rPr>
              <w:t>Increase cost reinfarction Markov</w:t>
            </w:r>
          </w:p>
        </w:tc>
        <w:tc>
          <w:tcPr>
            <w:tcW w:w="3686" w:type="dxa"/>
          </w:tcPr>
          <w:p w14:paraId="7F18F4B8"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Costs of both arms go up</w:t>
            </w:r>
          </w:p>
        </w:tc>
        <w:tc>
          <w:tcPr>
            <w:tcW w:w="1933" w:type="dxa"/>
          </w:tcPr>
          <w:p w14:paraId="7B71383E"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50121130"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9BA1F7F" w14:textId="77777777" w:rsidR="0001559B" w:rsidRPr="00060026" w:rsidRDefault="0001559B" w:rsidP="00BF0155">
            <w:pPr>
              <w:rPr>
                <w:bCs w:val="0"/>
                <w:sz w:val="20"/>
                <w:szCs w:val="20"/>
              </w:rPr>
            </w:pPr>
            <w:r w:rsidRPr="00060026">
              <w:rPr>
                <w:sz w:val="20"/>
                <w:szCs w:val="20"/>
              </w:rPr>
              <w:t>Increase cost post-reinfarction Markov</w:t>
            </w:r>
          </w:p>
        </w:tc>
        <w:tc>
          <w:tcPr>
            <w:tcW w:w="3686" w:type="dxa"/>
          </w:tcPr>
          <w:p w14:paraId="4456FBD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Costs of both arms go up</w:t>
            </w:r>
          </w:p>
        </w:tc>
        <w:tc>
          <w:tcPr>
            <w:tcW w:w="1933" w:type="dxa"/>
          </w:tcPr>
          <w:p w14:paraId="5808437E"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20C2AFDD"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602A452A" w14:textId="77777777" w:rsidR="0001559B" w:rsidRPr="00060026" w:rsidRDefault="0001559B" w:rsidP="00BF0155">
            <w:pPr>
              <w:rPr>
                <w:bCs w:val="0"/>
                <w:sz w:val="20"/>
                <w:szCs w:val="20"/>
              </w:rPr>
            </w:pPr>
            <w:r w:rsidRPr="00060026">
              <w:rPr>
                <w:sz w:val="20"/>
                <w:szCs w:val="20"/>
              </w:rPr>
              <w:t>Increase discount rate costs</w:t>
            </w:r>
          </w:p>
        </w:tc>
        <w:tc>
          <w:tcPr>
            <w:tcW w:w="3686" w:type="dxa"/>
          </w:tcPr>
          <w:p w14:paraId="50AC3738"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w:t>
            </w:r>
          </w:p>
        </w:tc>
        <w:tc>
          <w:tcPr>
            <w:tcW w:w="1933" w:type="dxa"/>
          </w:tcPr>
          <w:p w14:paraId="79CF4CD0"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Critical: Check</w:t>
            </w:r>
          </w:p>
        </w:tc>
      </w:tr>
      <w:tr w:rsidR="0001559B" w14:paraId="35CCE301"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67E18521" w14:textId="77777777" w:rsidR="0001559B" w:rsidRPr="00060026" w:rsidRDefault="0001559B" w:rsidP="00BF0155">
            <w:pPr>
              <w:rPr>
                <w:bCs w:val="0"/>
                <w:sz w:val="20"/>
                <w:szCs w:val="20"/>
              </w:rPr>
            </w:pPr>
            <w:r w:rsidRPr="00060026">
              <w:rPr>
                <w:sz w:val="20"/>
                <w:szCs w:val="20"/>
              </w:rPr>
              <w:t>Increase discount rate QALYs</w:t>
            </w:r>
          </w:p>
        </w:tc>
        <w:tc>
          <w:tcPr>
            <w:tcW w:w="3686" w:type="dxa"/>
          </w:tcPr>
          <w:p w14:paraId="51BD26A4"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Discounted benefits decrease in both arms</w:t>
            </w:r>
          </w:p>
        </w:tc>
        <w:tc>
          <w:tcPr>
            <w:tcW w:w="1933" w:type="dxa"/>
          </w:tcPr>
          <w:p w14:paraId="608051BE"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34796D2F"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102D764E" w14:textId="77777777" w:rsidR="0001559B" w:rsidRPr="00060026" w:rsidRDefault="0001559B" w:rsidP="00BF0155">
            <w:pPr>
              <w:rPr>
                <w:bCs w:val="0"/>
                <w:sz w:val="20"/>
                <w:szCs w:val="20"/>
              </w:rPr>
            </w:pPr>
            <w:r w:rsidRPr="00060026">
              <w:rPr>
                <w:sz w:val="20"/>
                <w:szCs w:val="20"/>
              </w:rPr>
              <w:t>Increase ce threshold</w:t>
            </w:r>
          </w:p>
        </w:tc>
        <w:tc>
          <w:tcPr>
            <w:tcW w:w="3686" w:type="dxa"/>
          </w:tcPr>
          <w:p w14:paraId="3B20591D"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 effect on NMB</w:t>
            </w:r>
          </w:p>
        </w:tc>
        <w:tc>
          <w:tcPr>
            <w:tcW w:w="1933" w:type="dxa"/>
          </w:tcPr>
          <w:p w14:paraId="6307920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Critical: check</w:t>
            </w:r>
          </w:p>
        </w:tc>
      </w:tr>
      <w:tr w:rsidR="0001559B" w14:paraId="1EB7E599"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315E73B9" w14:textId="77777777" w:rsidR="0001559B" w:rsidRPr="00060026" w:rsidRDefault="0001559B" w:rsidP="00BF0155">
            <w:pPr>
              <w:rPr>
                <w:bCs w:val="0"/>
                <w:sz w:val="20"/>
                <w:szCs w:val="20"/>
              </w:rPr>
            </w:pPr>
            <w:r w:rsidRPr="00060026">
              <w:rPr>
                <w:sz w:val="20"/>
                <w:szCs w:val="20"/>
              </w:rPr>
              <w:t>Reduce OR death tica vs clop</w:t>
            </w:r>
          </w:p>
        </w:tc>
        <w:tc>
          <w:tcPr>
            <w:tcW w:w="3686" w:type="dxa"/>
          </w:tcPr>
          <w:p w14:paraId="0F8A5D45"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Increase costs and benefits in both arms</w:t>
            </w:r>
          </w:p>
        </w:tc>
        <w:tc>
          <w:tcPr>
            <w:tcW w:w="1933" w:type="dxa"/>
          </w:tcPr>
          <w:p w14:paraId="4A28EA78"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1E37DA23"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FEFD68F" w14:textId="77777777" w:rsidR="0001559B" w:rsidRPr="00060026" w:rsidRDefault="0001559B" w:rsidP="00BF0155">
            <w:pPr>
              <w:rPr>
                <w:bCs w:val="0"/>
                <w:sz w:val="20"/>
                <w:szCs w:val="20"/>
              </w:rPr>
            </w:pPr>
            <w:r w:rsidRPr="00060026">
              <w:rPr>
                <w:sz w:val="20"/>
                <w:szCs w:val="20"/>
              </w:rPr>
              <w:t>Reduce OR MI tica vs clop</w:t>
            </w:r>
          </w:p>
        </w:tc>
        <w:tc>
          <w:tcPr>
            <w:tcW w:w="3686" w:type="dxa"/>
          </w:tcPr>
          <w:p w14:paraId="7F06D35C"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Very marginal increase in costs and benefits in both arms</w:t>
            </w:r>
          </w:p>
        </w:tc>
        <w:tc>
          <w:tcPr>
            <w:tcW w:w="1933" w:type="dxa"/>
          </w:tcPr>
          <w:p w14:paraId="43E75F1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373C6864"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5FB82FF4" w14:textId="77777777" w:rsidR="0001559B" w:rsidRPr="00060026" w:rsidRDefault="0001559B" w:rsidP="00BF0155">
            <w:pPr>
              <w:rPr>
                <w:bCs w:val="0"/>
                <w:sz w:val="20"/>
                <w:szCs w:val="20"/>
              </w:rPr>
            </w:pPr>
            <w:r w:rsidRPr="00060026">
              <w:rPr>
                <w:sz w:val="20"/>
                <w:szCs w:val="20"/>
              </w:rPr>
              <w:t>Reduce OR stroke tica vs clop</w:t>
            </w:r>
          </w:p>
        </w:tc>
        <w:tc>
          <w:tcPr>
            <w:tcW w:w="3686" w:type="dxa"/>
          </w:tcPr>
          <w:p w14:paraId="3814892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Decrease in costs and increase in benefits in both arms</w:t>
            </w:r>
          </w:p>
        </w:tc>
        <w:tc>
          <w:tcPr>
            <w:tcW w:w="1933" w:type="dxa"/>
          </w:tcPr>
          <w:p w14:paraId="06DF152F"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0153515B"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237DA6A3" w14:textId="77777777" w:rsidR="0001559B" w:rsidRPr="00060026" w:rsidRDefault="0001559B" w:rsidP="00BF0155">
            <w:pPr>
              <w:rPr>
                <w:bCs w:val="0"/>
                <w:sz w:val="20"/>
                <w:szCs w:val="20"/>
              </w:rPr>
            </w:pPr>
            <w:r w:rsidRPr="00060026">
              <w:rPr>
                <w:sz w:val="20"/>
                <w:szCs w:val="20"/>
              </w:rPr>
              <w:t>Reduce OR maj bleed tica vs clop</w:t>
            </w:r>
          </w:p>
        </w:tc>
        <w:tc>
          <w:tcPr>
            <w:tcW w:w="3686" w:type="dxa"/>
          </w:tcPr>
          <w:p w14:paraId="266E7AAE"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Small decrease in costs in each arm (possible miniscule change in benefit)</w:t>
            </w:r>
          </w:p>
        </w:tc>
        <w:tc>
          <w:tcPr>
            <w:tcW w:w="1933" w:type="dxa"/>
          </w:tcPr>
          <w:p w14:paraId="7765394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267FBC88"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7464CD92" w14:textId="77777777" w:rsidR="0001559B" w:rsidRPr="00060026" w:rsidRDefault="0001559B" w:rsidP="00BF0155">
            <w:pPr>
              <w:rPr>
                <w:bCs w:val="0"/>
                <w:sz w:val="20"/>
                <w:szCs w:val="20"/>
              </w:rPr>
            </w:pPr>
            <w:r w:rsidRPr="00060026">
              <w:rPr>
                <w:sz w:val="20"/>
                <w:szCs w:val="20"/>
              </w:rPr>
              <w:t>Reduce OR min bleed tica vs clop</w:t>
            </w:r>
          </w:p>
        </w:tc>
        <w:tc>
          <w:tcPr>
            <w:tcW w:w="3686" w:type="dxa"/>
          </w:tcPr>
          <w:p w14:paraId="5A2F5F1D"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Small decrease in costs in each arm (possible miniscule change in benefit)</w:t>
            </w:r>
          </w:p>
        </w:tc>
        <w:tc>
          <w:tcPr>
            <w:tcW w:w="1933" w:type="dxa"/>
          </w:tcPr>
          <w:p w14:paraId="6660B15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0BC441EF"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D707F28" w14:textId="77777777" w:rsidR="0001559B" w:rsidRPr="00060026" w:rsidRDefault="0001559B" w:rsidP="00BF0155">
            <w:pPr>
              <w:rPr>
                <w:bCs w:val="0"/>
                <w:sz w:val="20"/>
                <w:szCs w:val="20"/>
              </w:rPr>
            </w:pPr>
            <w:r w:rsidRPr="00060026">
              <w:rPr>
                <w:sz w:val="20"/>
                <w:szCs w:val="20"/>
              </w:rPr>
              <w:t>Reduce OR death pras vs clop</w:t>
            </w:r>
          </w:p>
        </w:tc>
        <w:tc>
          <w:tcPr>
            <w:tcW w:w="3686" w:type="dxa"/>
          </w:tcPr>
          <w:p w14:paraId="2FCADB8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Increase costs and benefits in both arms</w:t>
            </w:r>
          </w:p>
        </w:tc>
        <w:tc>
          <w:tcPr>
            <w:tcW w:w="1933" w:type="dxa"/>
          </w:tcPr>
          <w:p w14:paraId="14549426"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39CAD9E2"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3223649" w14:textId="77777777" w:rsidR="0001559B" w:rsidRPr="00060026" w:rsidRDefault="0001559B" w:rsidP="00BF0155">
            <w:pPr>
              <w:rPr>
                <w:bCs w:val="0"/>
                <w:sz w:val="20"/>
                <w:szCs w:val="20"/>
              </w:rPr>
            </w:pPr>
            <w:r w:rsidRPr="00060026">
              <w:rPr>
                <w:sz w:val="20"/>
                <w:szCs w:val="20"/>
              </w:rPr>
              <w:t>Reduce OR MI pras vs clop</w:t>
            </w:r>
          </w:p>
        </w:tc>
        <w:tc>
          <w:tcPr>
            <w:tcW w:w="3686" w:type="dxa"/>
          </w:tcPr>
          <w:p w14:paraId="5289346F"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Increase benefits in both arms and marginal increase in costs</w:t>
            </w:r>
          </w:p>
        </w:tc>
        <w:tc>
          <w:tcPr>
            <w:tcW w:w="1933" w:type="dxa"/>
          </w:tcPr>
          <w:p w14:paraId="74AD5CB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2ED764C0"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36158141" w14:textId="77777777" w:rsidR="0001559B" w:rsidRPr="00060026" w:rsidRDefault="0001559B" w:rsidP="00BF0155">
            <w:pPr>
              <w:rPr>
                <w:bCs w:val="0"/>
                <w:sz w:val="20"/>
                <w:szCs w:val="20"/>
              </w:rPr>
            </w:pPr>
            <w:r w:rsidRPr="00060026">
              <w:rPr>
                <w:sz w:val="20"/>
                <w:szCs w:val="20"/>
              </w:rPr>
              <w:t>Reduce OR stroke pras vs clop</w:t>
            </w:r>
          </w:p>
        </w:tc>
        <w:tc>
          <w:tcPr>
            <w:tcW w:w="3686" w:type="dxa"/>
          </w:tcPr>
          <w:p w14:paraId="720C5F65"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Increase benefits in both arms but reduce costs</w:t>
            </w:r>
          </w:p>
        </w:tc>
        <w:tc>
          <w:tcPr>
            <w:tcW w:w="1933" w:type="dxa"/>
          </w:tcPr>
          <w:p w14:paraId="5FB49C2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4AC6938A"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1840F8C3" w14:textId="77777777" w:rsidR="0001559B" w:rsidRPr="00060026" w:rsidRDefault="0001559B" w:rsidP="00BF0155">
            <w:pPr>
              <w:rPr>
                <w:bCs w:val="0"/>
                <w:sz w:val="20"/>
                <w:szCs w:val="20"/>
              </w:rPr>
            </w:pPr>
            <w:r w:rsidRPr="00060026">
              <w:rPr>
                <w:sz w:val="20"/>
                <w:szCs w:val="20"/>
              </w:rPr>
              <w:t>Reduce OR maj bleed pras vs clop</w:t>
            </w:r>
          </w:p>
        </w:tc>
        <w:tc>
          <w:tcPr>
            <w:tcW w:w="3686" w:type="dxa"/>
          </w:tcPr>
          <w:p w14:paraId="0F94109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Small reduction in costs in both arms but no (or miniscule) impact on benefits</w:t>
            </w:r>
          </w:p>
        </w:tc>
        <w:tc>
          <w:tcPr>
            <w:tcW w:w="1933" w:type="dxa"/>
          </w:tcPr>
          <w:p w14:paraId="3E4DD3E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18295DA4"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3F16FA70" w14:textId="77777777" w:rsidR="0001559B" w:rsidRPr="00060026" w:rsidRDefault="0001559B" w:rsidP="00BF0155">
            <w:pPr>
              <w:rPr>
                <w:bCs w:val="0"/>
                <w:sz w:val="20"/>
                <w:szCs w:val="20"/>
              </w:rPr>
            </w:pPr>
            <w:r w:rsidRPr="00060026">
              <w:rPr>
                <w:sz w:val="20"/>
                <w:szCs w:val="20"/>
              </w:rPr>
              <w:t>Reduce OR minor bleed pras vs clop</w:t>
            </w:r>
          </w:p>
        </w:tc>
        <w:tc>
          <w:tcPr>
            <w:tcW w:w="3686" w:type="dxa"/>
          </w:tcPr>
          <w:p w14:paraId="6F92645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Small reduction in costs in both arms but no (or miniscule) impact on benefits</w:t>
            </w:r>
          </w:p>
        </w:tc>
        <w:tc>
          <w:tcPr>
            <w:tcW w:w="1933" w:type="dxa"/>
          </w:tcPr>
          <w:p w14:paraId="5E204CA6"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61B0A6CD"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05FA0E2F" w14:textId="77777777" w:rsidR="0001559B" w:rsidRPr="00060026" w:rsidRDefault="0001559B" w:rsidP="00BF0155">
            <w:pPr>
              <w:rPr>
                <w:bCs w:val="0"/>
                <w:sz w:val="20"/>
                <w:szCs w:val="20"/>
              </w:rPr>
            </w:pPr>
            <w:r w:rsidRPr="00060026">
              <w:rPr>
                <w:sz w:val="20"/>
                <w:szCs w:val="20"/>
              </w:rPr>
              <w:t>Reduce RR death AC no LOF vs AT standard</w:t>
            </w:r>
          </w:p>
        </w:tc>
        <w:tc>
          <w:tcPr>
            <w:tcW w:w="3686" w:type="dxa"/>
          </w:tcPr>
          <w:p w14:paraId="64FEDDFD"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Increase benefits and costs in PC arm</w:t>
            </w:r>
          </w:p>
        </w:tc>
        <w:tc>
          <w:tcPr>
            <w:tcW w:w="1933" w:type="dxa"/>
          </w:tcPr>
          <w:p w14:paraId="2097269A"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72DFED79"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50FC03E7" w14:textId="77777777" w:rsidR="0001559B" w:rsidRPr="00060026" w:rsidRDefault="0001559B" w:rsidP="00BF0155">
            <w:pPr>
              <w:rPr>
                <w:bCs w:val="0"/>
                <w:sz w:val="20"/>
                <w:szCs w:val="20"/>
              </w:rPr>
            </w:pPr>
            <w:r w:rsidRPr="00060026">
              <w:rPr>
                <w:sz w:val="20"/>
                <w:szCs w:val="20"/>
              </w:rPr>
              <w:t>Reduce RR MI no LOF vs AT standard</w:t>
            </w:r>
          </w:p>
        </w:tc>
        <w:tc>
          <w:tcPr>
            <w:tcW w:w="3686" w:type="dxa"/>
          </w:tcPr>
          <w:p w14:paraId="6F2E914D"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Small increase in benefits and costs in PC arm</w:t>
            </w:r>
          </w:p>
        </w:tc>
        <w:tc>
          <w:tcPr>
            <w:tcW w:w="1933" w:type="dxa"/>
          </w:tcPr>
          <w:p w14:paraId="688935C0"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5374F25F"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13A63C49" w14:textId="77777777" w:rsidR="0001559B" w:rsidRPr="00060026" w:rsidRDefault="0001559B" w:rsidP="00BF0155">
            <w:pPr>
              <w:rPr>
                <w:bCs w:val="0"/>
                <w:sz w:val="20"/>
                <w:szCs w:val="20"/>
              </w:rPr>
            </w:pPr>
            <w:r w:rsidRPr="00060026">
              <w:rPr>
                <w:sz w:val="20"/>
                <w:szCs w:val="20"/>
              </w:rPr>
              <w:t>Reduce RR stroke no LOF vs AT standard</w:t>
            </w:r>
          </w:p>
        </w:tc>
        <w:tc>
          <w:tcPr>
            <w:tcW w:w="3686" w:type="dxa"/>
          </w:tcPr>
          <w:p w14:paraId="6B6383C6"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Increase benefits and decrease costs in PC arm</w:t>
            </w:r>
          </w:p>
        </w:tc>
        <w:tc>
          <w:tcPr>
            <w:tcW w:w="1933" w:type="dxa"/>
          </w:tcPr>
          <w:p w14:paraId="63C3392A"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51AAFFA9"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488318DA" w14:textId="77777777" w:rsidR="0001559B" w:rsidRPr="00060026" w:rsidRDefault="0001559B" w:rsidP="00BF0155">
            <w:pPr>
              <w:rPr>
                <w:bCs w:val="0"/>
                <w:sz w:val="20"/>
                <w:szCs w:val="20"/>
              </w:rPr>
            </w:pPr>
            <w:r w:rsidRPr="00060026">
              <w:rPr>
                <w:sz w:val="20"/>
                <w:szCs w:val="20"/>
              </w:rPr>
              <w:t>Reduce RR maj bleed no LOF vs AT standard</w:t>
            </w:r>
          </w:p>
        </w:tc>
        <w:tc>
          <w:tcPr>
            <w:tcW w:w="3686" w:type="dxa"/>
          </w:tcPr>
          <w:p w14:paraId="685D441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Small decrease in costs in PC arm and no or insignificant impact on benefits</w:t>
            </w:r>
          </w:p>
        </w:tc>
        <w:tc>
          <w:tcPr>
            <w:tcW w:w="1933" w:type="dxa"/>
          </w:tcPr>
          <w:p w14:paraId="5D0987C9"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31D0DCA5"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281EE7D6" w14:textId="77777777" w:rsidR="0001559B" w:rsidRPr="00060026" w:rsidRDefault="0001559B" w:rsidP="00BF0155">
            <w:pPr>
              <w:rPr>
                <w:bCs w:val="0"/>
                <w:sz w:val="20"/>
                <w:szCs w:val="20"/>
              </w:rPr>
            </w:pPr>
            <w:r w:rsidRPr="00060026">
              <w:rPr>
                <w:sz w:val="20"/>
                <w:szCs w:val="20"/>
              </w:rPr>
              <w:t>Reduce RR minor bleed no LOF vs AT standard</w:t>
            </w:r>
          </w:p>
        </w:tc>
        <w:tc>
          <w:tcPr>
            <w:tcW w:w="3686" w:type="dxa"/>
          </w:tcPr>
          <w:p w14:paraId="44B0D6B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Small decrease in costs in PC arm and no or insignificant impact on benefits</w:t>
            </w:r>
          </w:p>
        </w:tc>
        <w:tc>
          <w:tcPr>
            <w:tcW w:w="1933" w:type="dxa"/>
          </w:tcPr>
          <w:p w14:paraId="4F2AA38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3D038D1B"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34AD74EB" w14:textId="77777777" w:rsidR="0001559B" w:rsidRPr="00060026" w:rsidRDefault="0001559B" w:rsidP="001F02A9">
            <w:pPr>
              <w:rPr>
                <w:bCs w:val="0"/>
                <w:sz w:val="20"/>
                <w:szCs w:val="20"/>
              </w:rPr>
            </w:pPr>
            <w:r w:rsidRPr="00060026">
              <w:rPr>
                <w:sz w:val="20"/>
                <w:szCs w:val="20"/>
              </w:rPr>
              <w:t>Increase prob dyspnoea AC</w:t>
            </w:r>
          </w:p>
        </w:tc>
        <w:tc>
          <w:tcPr>
            <w:tcW w:w="3686" w:type="dxa"/>
          </w:tcPr>
          <w:p w14:paraId="7D6B2014" w14:textId="77777777" w:rsidR="0001559B" w:rsidRPr="00060026" w:rsidRDefault="0001559B" w:rsidP="001F02A9">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Small reduction in benefits and increase in costs in both arms</w:t>
            </w:r>
          </w:p>
        </w:tc>
        <w:tc>
          <w:tcPr>
            <w:tcW w:w="1933" w:type="dxa"/>
          </w:tcPr>
          <w:p w14:paraId="11BA8EC3"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1EB96EF7"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4C491C79" w14:textId="77777777" w:rsidR="0001559B" w:rsidRPr="00060026" w:rsidRDefault="0001559B" w:rsidP="00BF0155">
            <w:pPr>
              <w:rPr>
                <w:bCs w:val="0"/>
                <w:sz w:val="20"/>
                <w:szCs w:val="20"/>
              </w:rPr>
            </w:pPr>
            <w:r w:rsidRPr="00060026">
              <w:rPr>
                <w:sz w:val="20"/>
                <w:szCs w:val="20"/>
              </w:rPr>
              <w:t>Increase prob dyspnoea AP</w:t>
            </w:r>
          </w:p>
        </w:tc>
        <w:tc>
          <w:tcPr>
            <w:tcW w:w="3686" w:type="dxa"/>
          </w:tcPr>
          <w:p w14:paraId="2BD63BBB"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Small reduction in benefits and increase in costs in both arms</w:t>
            </w:r>
          </w:p>
        </w:tc>
        <w:tc>
          <w:tcPr>
            <w:tcW w:w="1933" w:type="dxa"/>
          </w:tcPr>
          <w:p w14:paraId="54BE2C61"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149E5442"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4AE2B885" w14:textId="77777777" w:rsidR="0001559B" w:rsidRPr="00060026" w:rsidRDefault="0001559B" w:rsidP="00BF0155">
            <w:pPr>
              <w:rPr>
                <w:bCs w:val="0"/>
                <w:sz w:val="20"/>
                <w:szCs w:val="20"/>
              </w:rPr>
            </w:pPr>
            <w:r w:rsidRPr="00060026">
              <w:rPr>
                <w:sz w:val="20"/>
                <w:szCs w:val="20"/>
              </w:rPr>
              <w:lastRenderedPageBreak/>
              <w:t>Increase cost dyspnoea pp</w:t>
            </w:r>
          </w:p>
        </w:tc>
        <w:tc>
          <w:tcPr>
            <w:tcW w:w="3686" w:type="dxa"/>
          </w:tcPr>
          <w:p w14:paraId="76CDA865"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Increase costs in both arms</w:t>
            </w:r>
          </w:p>
        </w:tc>
        <w:tc>
          <w:tcPr>
            <w:tcW w:w="1933" w:type="dxa"/>
          </w:tcPr>
          <w:p w14:paraId="4AC221FA"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4FBABD24"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191312B0" w14:textId="77777777" w:rsidR="0001559B" w:rsidRPr="00060026" w:rsidRDefault="0001559B" w:rsidP="00BF0155">
            <w:pPr>
              <w:rPr>
                <w:bCs w:val="0"/>
                <w:sz w:val="20"/>
                <w:szCs w:val="20"/>
              </w:rPr>
            </w:pPr>
            <w:r w:rsidRPr="00060026">
              <w:rPr>
                <w:sz w:val="20"/>
                <w:szCs w:val="20"/>
              </w:rPr>
              <w:t>Increase utility decrement dyspnoea</w:t>
            </w:r>
          </w:p>
        </w:tc>
        <w:tc>
          <w:tcPr>
            <w:tcW w:w="3686" w:type="dxa"/>
          </w:tcPr>
          <w:p w14:paraId="0BC0B1F2"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Reduce benefits in both arms</w:t>
            </w:r>
          </w:p>
        </w:tc>
        <w:tc>
          <w:tcPr>
            <w:tcW w:w="1933" w:type="dxa"/>
          </w:tcPr>
          <w:p w14:paraId="7A7759BE"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No</w:t>
            </w:r>
          </w:p>
        </w:tc>
      </w:tr>
      <w:tr w:rsidR="0001559B" w14:paraId="511C821F" w14:textId="77777777" w:rsidTr="001F02A9">
        <w:tc>
          <w:tcPr>
            <w:cnfStyle w:val="001000000000" w:firstRow="0" w:lastRow="0" w:firstColumn="1" w:lastColumn="0" w:oddVBand="0" w:evenVBand="0" w:oddHBand="0" w:evenHBand="0" w:firstRowFirstColumn="0" w:firstRowLastColumn="0" w:lastRowFirstColumn="0" w:lastRowLastColumn="0"/>
            <w:tcW w:w="3397" w:type="dxa"/>
          </w:tcPr>
          <w:p w14:paraId="49F6F64E" w14:textId="77777777" w:rsidR="0001559B" w:rsidRPr="00060026" w:rsidRDefault="0001559B" w:rsidP="00BF0155">
            <w:pPr>
              <w:rPr>
                <w:bCs w:val="0"/>
                <w:sz w:val="20"/>
                <w:szCs w:val="20"/>
              </w:rPr>
            </w:pPr>
            <w:r w:rsidRPr="00060026">
              <w:rPr>
                <w:sz w:val="20"/>
                <w:szCs w:val="20"/>
              </w:rPr>
              <w:t>Increase duration of dyspnoea</w:t>
            </w:r>
          </w:p>
        </w:tc>
        <w:tc>
          <w:tcPr>
            <w:tcW w:w="3686" w:type="dxa"/>
          </w:tcPr>
          <w:p w14:paraId="2253DB37"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Reduce benefits in both arms</w:t>
            </w:r>
          </w:p>
        </w:tc>
        <w:tc>
          <w:tcPr>
            <w:tcW w:w="1933" w:type="dxa"/>
          </w:tcPr>
          <w:p w14:paraId="060D8E66" w14:textId="77777777" w:rsidR="0001559B" w:rsidRPr="00060026" w:rsidRDefault="0001559B" w:rsidP="00BF0155">
            <w:pPr>
              <w:cnfStyle w:val="000000000000" w:firstRow="0" w:lastRow="0" w:firstColumn="0" w:lastColumn="0" w:oddVBand="0" w:evenVBand="0" w:oddHBand="0" w:evenHBand="0" w:firstRowFirstColumn="0" w:firstRowLastColumn="0" w:lastRowFirstColumn="0" w:lastRowLastColumn="0"/>
              <w:rPr>
                <w:bCs/>
                <w:sz w:val="20"/>
                <w:szCs w:val="20"/>
              </w:rPr>
            </w:pPr>
            <w:r w:rsidRPr="00060026">
              <w:rPr>
                <w:bCs/>
                <w:sz w:val="20"/>
                <w:szCs w:val="20"/>
              </w:rPr>
              <w:t xml:space="preserve">No: but is there an assumption that dyspnoea treatment cost is not related to duration? </w:t>
            </w:r>
          </w:p>
        </w:tc>
      </w:tr>
    </w:tbl>
    <w:p w14:paraId="4DB8B966" w14:textId="77777777" w:rsidR="0001559B" w:rsidRDefault="0001559B" w:rsidP="0001559B">
      <w:pPr>
        <w:spacing w:after="0"/>
        <w:rPr>
          <w:rFonts w:ascii="Times New Roman" w:hAnsi="Times New Roman" w:cs="Times New Roman"/>
        </w:rPr>
      </w:pPr>
    </w:p>
    <w:p w14:paraId="1B8EA1AA" w14:textId="77777777" w:rsidR="00060026" w:rsidRDefault="00060026" w:rsidP="00060026">
      <w:pPr>
        <w:spacing w:after="0"/>
        <w:rPr>
          <w:b/>
          <w:bCs/>
        </w:rPr>
      </w:pPr>
    </w:p>
    <w:p w14:paraId="30DAAFB7" w14:textId="77777777" w:rsidR="00060026" w:rsidRDefault="00060026" w:rsidP="00060026">
      <w:pPr>
        <w:spacing w:after="0"/>
        <w:rPr>
          <w:b/>
          <w:bCs/>
        </w:rPr>
      </w:pPr>
    </w:p>
    <w:p w14:paraId="51AEDFDA" w14:textId="77777777" w:rsidR="00060026" w:rsidRDefault="00060026" w:rsidP="00060026">
      <w:pPr>
        <w:spacing w:after="0"/>
        <w:rPr>
          <w:b/>
          <w:bCs/>
        </w:rPr>
      </w:pPr>
    </w:p>
    <w:p w14:paraId="58F54212" w14:textId="77777777" w:rsidR="00060026" w:rsidRDefault="00060026" w:rsidP="00060026">
      <w:pPr>
        <w:spacing w:after="0"/>
        <w:rPr>
          <w:b/>
          <w:bCs/>
        </w:rPr>
      </w:pPr>
    </w:p>
    <w:p w14:paraId="6A07440D" w14:textId="77777777" w:rsidR="00060026" w:rsidRDefault="00060026" w:rsidP="00060026">
      <w:pPr>
        <w:spacing w:after="0"/>
        <w:rPr>
          <w:b/>
          <w:bCs/>
        </w:rPr>
      </w:pPr>
    </w:p>
    <w:p w14:paraId="7CD7ED48" w14:textId="77777777" w:rsidR="00060026" w:rsidRDefault="00060026" w:rsidP="00060026">
      <w:pPr>
        <w:spacing w:after="0"/>
        <w:rPr>
          <w:b/>
          <w:bCs/>
        </w:rPr>
      </w:pPr>
    </w:p>
    <w:p w14:paraId="3A321524" w14:textId="77777777" w:rsidR="00060026" w:rsidRDefault="00060026" w:rsidP="00060026">
      <w:pPr>
        <w:spacing w:after="0"/>
        <w:rPr>
          <w:b/>
          <w:bCs/>
        </w:rPr>
      </w:pPr>
    </w:p>
    <w:p w14:paraId="7C6ABC72" w14:textId="77777777" w:rsidR="00060026" w:rsidRDefault="00060026" w:rsidP="00060026">
      <w:pPr>
        <w:spacing w:after="0"/>
        <w:rPr>
          <w:b/>
          <w:bCs/>
        </w:rPr>
      </w:pPr>
    </w:p>
    <w:p w14:paraId="2E5C2A0A" w14:textId="77777777" w:rsidR="00060026" w:rsidRDefault="00060026" w:rsidP="00060026">
      <w:pPr>
        <w:spacing w:after="0"/>
        <w:rPr>
          <w:b/>
          <w:bCs/>
        </w:rPr>
      </w:pPr>
    </w:p>
    <w:p w14:paraId="58AAD9F6" w14:textId="77777777" w:rsidR="00060026" w:rsidRDefault="00060026" w:rsidP="00060026">
      <w:pPr>
        <w:spacing w:after="0"/>
        <w:rPr>
          <w:b/>
          <w:bCs/>
        </w:rPr>
      </w:pPr>
    </w:p>
    <w:p w14:paraId="0933CA8D" w14:textId="77777777" w:rsidR="00060026" w:rsidRDefault="00060026" w:rsidP="00060026">
      <w:pPr>
        <w:spacing w:after="0"/>
        <w:rPr>
          <w:b/>
          <w:bCs/>
        </w:rPr>
      </w:pPr>
    </w:p>
    <w:p w14:paraId="2A7B42C2" w14:textId="77777777" w:rsidR="00060026" w:rsidRDefault="00060026" w:rsidP="00060026">
      <w:pPr>
        <w:spacing w:after="0"/>
        <w:rPr>
          <w:b/>
          <w:bCs/>
        </w:rPr>
      </w:pPr>
    </w:p>
    <w:p w14:paraId="47BA872E" w14:textId="77777777" w:rsidR="00060026" w:rsidRDefault="00060026" w:rsidP="00060026">
      <w:pPr>
        <w:spacing w:after="0"/>
        <w:rPr>
          <w:b/>
          <w:bCs/>
        </w:rPr>
      </w:pPr>
    </w:p>
    <w:p w14:paraId="1F649A9D" w14:textId="77777777" w:rsidR="00060026" w:rsidRDefault="00060026" w:rsidP="00060026">
      <w:pPr>
        <w:spacing w:after="0"/>
        <w:rPr>
          <w:b/>
          <w:bCs/>
        </w:rPr>
      </w:pPr>
    </w:p>
    <w:p w14:paraId="2AFBBF19" w14:textId="77777777" w:rsidR="00060026" w:rsidRDefault="00060026" w:rsidP="00060026">
      <w:pPr>
        <w:spacing w:after="0"/>
        <w:rPr>
          <w:b/>
          <w:bCs/>
        </w:rPr>
      </w:pPr>
    </w:p>
    <w:p w14:paraId="00EF7B61" w14:textId="77777777" w:rsidR="00060026" w:rsidRDefault="00060026" w:rsidP="00060026">
      <w:pPr>
        <w:spacing w:after="0"/>
        <w:rPr>
          <w:b/>
          <w:bCs/>
        </w:rPr>
      </w:pPr>
    </w:p>
    <w:p w14:paraId="4E1659CA" w14:textId="77777777" w:rsidR="00060026" w:rsidRDefault="00060026" w:rsidP="00060026">
      <w:pPr>
        <w:spacing w:after="0"/>
        <w:rPr>
          <w:b/>
          <w:bCs/>
        </w:rPr>
      </w:pPr>
    </w:p>
    <w:p w14:paraId="19749F88" w14:textId="77777777" w:rsidR="00060026" w:rsidRDefault="00060026" w:rsidP="00060026">
      <w:pPr>
        <w:spacing w:after="0"/>
        <w:rPr>
          <w:b/>
          <w:bCs/>
        </w:rPr>
      </w:pPr>
    </w:p>
    <w:p w14:paraId="1A299C38" w14:textId="77777777" w:rsidR="00060026" w:rsidRDefault="00060026" w:rsidP="00060026">
      <w:pPr>
        <w:spacing w:after="0"/>
        <w:rPr>
          <w:b/>
          <w:bCs/>
        </w:rPr>
      </w:pPr>
    </w:p>
    <w:p w14:paraId="3BE8CC03" w14:textId="77777777" w:rsidR="00060026" w:rsidRDefault="00060026" w:rsidP="00060026">
      <w:pPr>
        <w:spacing w:after="0"/>
        <w:rPr>
          <w:b/>
          <w:bCs/>
        </w:rPr>
      </w:pPr>
    </w:p>
    <w:p w14:paraId="024FDF8E" w14:textId="77777777" w:rsidR="00060026" w:rsidRDefault="00060026" w:rsidP="00060026">
      <w:pPr>
        <w:spacing w:after="0"/>
        <w:rPr>
          <w:b/>
          <w:bCs/>
        </w:rPr>
      </w:pPr>
    </w:p>
    <w:p w14:paraId="29A98D02" w14:textId="77777777" w:rsidR="00060026" w:rsidRDefault="00060026" w:rsidP="00060026">
      <w:pPr>
        <w:spacing w:after="0"/>
        <w:rPr>
          <w:b/>
          <w:bCs/>
        </w:rPr>
      </w:pPr>
    </w:p>
    <w:p w14:paraId="75C691E0" w14:textId="77777777" w:rsidR="00060026" w:rsidRDefault="00060026" w:rsidP="00060026">
      <w:pPr>
        <w:spacing w:after="0"/>
        <w:rPr>
          <w:b/>
          <w:bCs/>
        </w:rPr>
      </w:pPr>
    </w:p>
    <w:p w14:paraId="23A2BB72" w14:textId="77777777" w:rsidR="00060026" w:rsidRDefault="00060026" w:rsidP="00060026">
      <w:pPr>
        <w:spacing w:after="0"/>
        <w:rPr>
          <w:b/>
          <w:bCs/>
        </w:rPr>
      </w:pPr>
    </w:p>
    <w:p w14:paraId="076CF602" w14:textId="77777777" w:rsidR="00060026" w:rsidRDefault="00060026" w:rsidP="00060026">
      <w:pPr>
        <w:spacing w:after="0"/>
        <w:rPr>
          <w:b/>
          <w:bCs/>
        </w:rPr>
      </w:pPr>
    </w:p>
    <w:p w14:paraId="2DED1792" w14:textId="77777777" w:rsidR="00060026" w:rsidRDefault="00060026" w:rsidP="00060026">
      <w:pPr>
        <w:spacing w:after="0"/>
        <w:rPr>
          <w:b/>
          <w:bCs/>
        </w:rPr>
      </w:pPr>
    </w:p>
    <w:p w14:paraId="5FBB33B8" w14:textId="77777777" w:rsidR="00060026" w:rsidRDefault="00060026" w:rsidP="00060026">
      <w:pPr>
        <w:spacing w:after="0"/>
        <w:rPr>
          <w:b/>
          <w:bCs/>
        </w:rPr>
      </w:pPr>
    </w:p>
    <w:p w14:paraId="68ADA222" w14:textId="77777777" w:rsidR="00060026" w:rsidRDefault="00060026" w:rsidP="00060026">
      <w:pPr>
        <w:spacing w:after="0"/>
        <w:rPr>
          <w:b/>
          <w:bCs/>
        </w:rPr>
      </w:pPr>
    </w:p>
    <w:p w14:paraId="571208FB" w14:textId="77777777" w:rsidR="001F02A9" w:rsidRDefault="001F02A9" w:rsidP="00060026">
      <w:pPr>
        <w:spacing w:after="0"/>
        <w:rPr>
          <w:b/>
          <w:bCs/>
        </w:rPr>
      </w:pPr>
    </w:p>
    <w:p w14:paraId="1DE3E8F3" w14:textId="77777777" w:rsidR="001F02A9" w:rsidRDefault="001F02A9" w:rsidP="00060026">
      <w:pPr>
        <w:spacing w:after="0"/>
        <w:rPr>
          <w:b/>
          <w:bCs/>
        </w:rPr>
      </w:pPr>
    </w:p>
    <w:p w14:paraId="1C8AA09E" w14:textId="77777777" w:rsidR="001F02A9" w:rsidRDefault="001F02A9" w:rsidP="00060026">
      <w:pPr>
        <w:spacing w:after="0"/>
        <w:rPr>
          <w:b/>
          <w:bCs/>
        </w:rPr>
      </w:pPr>
    </w:p>
    <w:p w14:paraId="0248D8C3" w14:textId="77777777" w:rsidR="001F02A9" w:rsidRDefault="001F02A9" w:rsidP="00060026">
      <w:pPr>
        <w:spacing w:after="0"/>
        <w:rPr>
          <w:b/>
          <w:bCs/>
        </w:rPr>
      </w:pPr>
    </w:p>
    <w:p w14:paraId="6C393248" w14:textId="77777777" w:rsidR="001F02A9" w:rsidRDefault="001F02A9" w:rsidP="00060026">
      <w:pPr>
        <w:spacing w:after="0"/>
        <w:rPr>
          <w:b/>
          <w:bCs/>
        </w:rPr>
      </w:pPr>
    </w:p>
    <w:p w14:paraId="7709B328" w14:textId="77777777" w:rsidR="001F02A9" w:rsidRDefault="001F02A9" w:rsidP="00060026">
      <w:pPr>
        <w:spacing w:after="0"/>
        <w:rPr>
          <w:b/>
          <w:bCs/>
        </w:rPr>
      </w:pPr>
    </w:p>
    <w:p w14:paraId="5F5B4172" w14:textId="77777777" w:rsidR="00060026" w:rsidRDefault="00060026" w:rsidP="00060026">
      <w:pPr>
        <w:spacing w:after="0"/>
        <w:rPr>
          <w:b/>
          <w:bCs/>
        </w:rPr>
      </w:pPr>
    </w:p>
    <w:p w14:paraId="25DC4B37" w14:textId="77777777" w:rsidR="00060026" w:rsidRDefault="00060026" w:rsidP="00060026">
      <w:pPr>
        <w:spacing w:after="0"/>
        <w:rPr>
          <w:b/>
          <w:bCs/>
        </w:rPr>
      </w:pPr>
    </w:p>
    <w:p w14:paraId="61D57327" w14:textId="77777777" w:rsidR="00060026" w:rsidRDefault="00060026" w:rsidP="00060026">
      <w:pPr>
        <w:spacing w:after="0"/>
        <w:rPr>
          <w:b/>
          <w:bCs/>
        </w:rPr>
      </w:pPr>
    </w:p>
    <w:p w14:paraId="6FBE59FA" w14:textId="77777777" w:rsidR="00060026" w:rsidRDefault="00060026" w:rsidP="00060026">
      <w:pPr>
        <w:spacing w:after="0"/>
        <w:rPr>
          <w:b/>
          <w:bCs/>
        </w:rPr>
      </w:pPr>
    </w:p>
    <w:p w14:paraId="212542BF" w14:textId="77777777" w:rsidR="00060026" w:rsidRDefault="00060026" w:rsidP="00060026">
      <w:pPr>
        <w:spacing w:after="0"/>
        <w:rPr>
          <w:b/>
          <w:bCs/>
        </w:rPr>
      </w:pPr>
    </w:p>
    <w:p w14:paraId="4CB2BB4C" w14:textId="4C33C850" w:rsidR="00060026" w:rsidRDefault="00060026" w:rsidP="00060026">
      <w:pPr>
        <w:spacing w:after="0"/>
        <w:rPr>
          <w:b/>
          <w:bCs/>
        </w:rPr>
      </w:pPr>
      <w:r>
        <w:rPr>
          <w:b/>
          <w:bCs/>
        </w:rPr>
        <w:lastRenderedPageBreak/>
        <w:t xml:space="preserve">Table </w:t>
      </w:r>
      <w:r w:rsidRPr="00362EA3">
        <w:rPr>
          <w:b/>
          <w:bCs/>
        </w:rPr>
        <w:t>3.</w:t>
      </w:r>
      <w:r>
        <w:rPr>
          <w:b/>
          <w:bCs/>
        </w:rPr>
        <w:t>2</w:t>
      </w:r>
      <w:r w:rsidRPr="00362EA3">
        <w:rPr>
          <w:b/>
          <w:bCs/>
        </w:rPr>
        <w:t xml:space="preserve"> Black box tests for deterministic analysis </w:t>
      </w:r>
      <w:r w:rsidR="004F616F">
        <w:rPr>
          <w:b/>
          <w:bCs/>
        </w:rPr>
        <w:t>–</w:t>
      </w:r>
      <w:r w:rsidRPr="00362EA3">
        <w:rPr>
          <w:b/>
          <w:bCs/>
        </w:rPr>
        <w:t xml:space="preserve"> </w:t>
      </w:r>
      <w:r w:rsidR="004F616F">
        <w:rPr>
          <w:b/>
          <w:bCs/>
        </w:rPr>
        <w:t>UA/N</w:t>
      </w:r>
      <w:r w:rsidRPr="00362EA3">
        <w:rPr>
          <w:b/>
          <w:bCs/>
        </w:rPr>
        <w:t xml:space="preserve">STEMI population </w:t>
      </w:r>
    </w:p>
    <w:p w14:paraId="1205BBDB" w14:textId="77777777" w:rsidR="0001559B" w:rsidRDefault="0001559B" w:rsidP="0001559B">
      <w:pPr>
        <w:spacing w:after="0"/>
        <w:rPr>
          <w:rFonts w:ascii="Times New Roman" w:hAnsi="Times New Roman" w:cs="Times New Roman"/>
        </w:rPr>
      </w:pPr>
    </w:p>
    <w:tbl>
      <w:tblPr>
        <w:tblStyle w:val="GridTable1Light"/>
        <w:tblW w:w="0" w:type="auto"/>
        <w:tblLook w:val="04A0" w:firstRow="1" w:lastRow="0" w:firstColumn="1" w:lastColumn="0" w:noHBand="0" w:noVBand="1"/>
      </w:tblPr>
      <w:tblGrid>
        <w:gridCol w:w="3397"/>
        <w:gridCol w:w="3544"/>
        <w:gridCol w:w="2075"/>
      </w:tblGrid>
      <w:tr w:rsidR="0001559B" w14:paraId="281747E8" w14:textId="77777777" w:rsidTr="00231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10469EC" w14:textId="77777777" w:rsidR="0001559B" w:rsidRPr="00060026" w:rsidRDefault="0001559B" w:rsidP="00BF0155">
            <w:pPr>
              <w:rPr>
                <w:b w:val="0"/>
              </w:rPr>
            </w:pPr>
            <w:r w:rsidRPr="00060026">
              <w:t>Check</w:t>
            </w:r>
          </w:p>
        </w:tc>
        <w:tc>
          <w:tcPr>
            <w:tcW w:w="3544" w:type="dxa"/>
          </w:tcPr>
          <w:p w14:paraId="21604067" w14:textId="77777777" w:rsidR="0001559B" w:rsidRPr="00060026" w:rsidRDefault="0001559B" w:rsidP="00BF0155">
            <w:pPr>
              <w:cnfStyle w:val="100000000000" w:firstRow="1" w:lastRow="0" w:firstColumn="0" w:lastColumn="0" w:oddVBand="0" w:evenVBand="0" w:oddHBand="0" w:evenHBand="0" w:firstRowFirstColumn="0" w:firstRowLastColumn="0" w:lastRowFirstColumn="0" w:lastRowLastColumn="0"/>
              <w:rPr>
                <w:b w:val="0"/>
              </w:rPr>
            </w:pPr>
            <w:r w:rsidRPr="00060026">
              <w:t>Effect</w:t>
            </w:r>
          </w:p>
        </w:tc>
        <w:tc>
          <w:tcPr>
            <w:tcW w:w="2075" w:type="dxa"/>
          </w:tcPr>
          <w:p w14:paraId="049375B5" w14:textId="77777777" w:rsidR="0001559B" w:rsidRPr="00060026" w:rsidRDefault="0001559B" w:rsidP="00BF0155">
            <w:pPr>
              <w:cnfStyle w:val="100000000000" w:firstRow="1" w:lastRow="0" w:firstColumn="0" w:lastColumn="0" w:oddVBand="0" w:evenVBand="0" w:oddHBand="0" w:evenHBand="0" w:firstRowFirstColumn="0" w:firstRowLastColumn="0" w:lastRowFirstColumn="0" w:lastRowLastColumn="0"/>
              <w:rPr>
                <w:b w:val="0"/>
              </w:rPr>
            </w:pPr>
            <w:r w:rsidRPr="00060026">
              <w:t>Potential Error</w:t>
            </w:r>
          </w:p>
        </w:tc>
      </w:tr>
      <w:tr w:rsidR="0001559B" w:rsidRPr="001171DF" w14:paraId="28C96BAB"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202E5262" w14:textId="77777777" w:rsidR="0001559B" w:rsidRPr="001171DF" w:rsidRDefault="0001559B" w:rsidP="00BF0155">
            <w:pPr>
              <w:rPr>
                <w:bCs w:val="0"/>
              </w:rPr>
            </w:pPr>
            <w:r w:rsidRPr="001171DF">
              <w:t>Raise M and F start age to 70</w:t>
            </w:r>
          </w:p>
        </w:tc>
        <w:tc>
          <w:tcPr>
            <w:tcW w:w="3544" w:type="dxa"/>
          </w:tcPr>
          <w:p w14:paraId="2C1B332F"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None</w:t>
            </w:r>
          </w:p>
        </w:tc>
        <w:tc>
          <w:tcPr>
            <w:tcW w:w="2075" w:type="dxa"/>
          </w:tcPr>
          <w:p w14:paraId="2A876F66"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199B4BBA"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52344584" w14:textId="77777777" w:rsidR="0001559B" w:rsidRPr="001171DF" w:rsidRDefault="0001559B" w:rsidP="00BF0155">
            <w:pPr>
              <w:rPr>
                <w:bCs w:val="0"/>
              </w:rPr>
            </w:pPr>
            <w:r w:rsidRPr="001171DF">
              <w:t>Raise proportion who are Male</w:t>
            </w:r>
          </w:p>
        </w:tc>
        <w:tc>
          <w:tcPr>
            <w:tcW w:w="3544" w:type="dxa"/>
          </w:tcPr>
          <w:p w14:paraId="3A5BB89A"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Increase costs and benefits in both arms</w:t>
            </w:r>
          </w:p>
        </w:tc>
        <w:tc>
          <w:tcPr>
            <w:tcW w:w="2075" w:type="dxa"/>
          </w:tcPr>
          <w:p w14:paraId="6BC5AD6E"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71CB0BB2"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5B4CE4C" w14:textId="77777777" w:rsidR="0001559B" w:rsidRPr="001171DF" w:rsidRDefault="0001559B" w:rsidP="00BF0155">
            <w:pPr>
              <w:rPr>
                <w:bCs w:val="0"/>
              </w:rPr>
            </w:pPr>
            <w:r w:rsidRPr="001171DF">
              <w:t>Reduce prob of ordering test to 50%</w:t>
            </w:r>
          </w:p>
        </w:tc>
        <w:tc>
          <w:tcPr>
            <w:tcW w:w="3544" w:type="dxa"/>
          </w:tcPr>
          <w:p w14:paraId="345B2E80"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 xml:space="preserve">Increase </w:t>
            </w:r>
            <w:r>
              <w:rPr>
                <w:bCs/>
              </w:rPr>
              <w:t>cost and reduce benefits in PC arm</w:t>
            </w:r>
            <w:r w:rsidRPr="001171DF">
              <w:rPr>
                <w:bCs/>
              </w:rPr>
              <w:t xml:space="preserve"> </w:t>
            </w:r>
          </w:p>
        </w:tc>
        <w:tc>
          <w:tcPr>
            <w:tcW w:w="2075" w:type="dxa"/>
          </w:tcPr>
          <w:p w14:paraId="2913A5C4"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05CDC021"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158C8E0C" w14:textId="77777777" w:rsidR="0001559B" w:rsidRPr="001171DF" w:rsidRDefault="0001559B" w:rsidP="00BF0155">
            <w:pPr>
              <w:rPr>
                <w:bCs w:val="0"/>
              </w:rPr>
            </w:pPr>
            <w:r w:rsidRPr="001171DF">
              <w:t>Reduce prob of following test to 50%</w:t>
            </w:r>
          </w:p>
        </w:tc>
        <w:tc>
          <w:tcPr>
            <w:tcW w:w="3544" w:type="dxa"/>
          </w:tcPr>
          <w:p w14:paraId="4C3228DE"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 xml:space="preserve">Increase expected cost under PC and reduce benefits. </w:t>
            </w:r>
          </w:p>
        </w:tc>
        <w:tc>
          <w:tcPr>
            <w:tcW w:w="2075" w:type="dxa"/>
          </w:tcPr>
          <w:p w14:paraId="3B56A391"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4D39B160"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1506C48" w14:textId="77777777" w:rsidR="0001559B" w:rsidRPr="001171DF" w:rsidRDefault="0001559B" w:rsidP="00BF0155">
            <w:pPr>
              <w:rPr>
                <w:bCs w:val="0"/>
              </w:rPr>
            </w:pPr>
            <w:r w:rsidRPr="001171DF">
              <w:t>Increase prob of death with AC to 0.2</w:t>
            </w:r>
          </w:p>
        </w:tc>
        <w:tc>
          <w:tcPr>
            <w:tcW w:w="3544" w:type="dxa"/>
          </w:tcPr>
          <w:p w14:paraId="4556EC2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Reduce costs and benefits of both strategies</w:t>
            </w:r>
          </w:p>
        </w:tc>
        <w:tc>
          <w:tcPr>
            <w:tcW w:w="2075" w:type="dxa"/>
          </w:tcPr>
          <w:p w14:paraId="32ADB65C"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7DEAB12B"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956946E" w14:textId="77777777" w:rsidR="0001559B" w:rsidRPr="001171DF" w:rsidRDefault="0001559B" w:rsidP="00BF0155">
            <w:pPr>
              <w:rPr>
                <w:bCs w:val="0"/>
              </w:rPr>
            </w:pPr>
            <w:r w:rsidRPr="001171DF">
              <w:t>Increase prob of MI with AC to 0.2</w:t>
            </w:r>
          </w:p>
        </w:tc>
        <w:tc>
          <w:tcPr>
            <w:tcW w:w="3544" w:type="dxa"/>
          </w:tcPr>
          <w:p w14:paraId="498910A9"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Marginally increased costs and decreased benefits in both arms</w:t>
            </w:r>
          </w:p>
        </w:tc>
        <w:tc>
          <w:tcPr>
            <w:tcW w:w="2075" w:type="dxa"/>
          </w:tcPr>
          <w:p w14:paraId="2A50EEE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Yes: different to STEMI analysis</w:t>
            </w:r>
          </w:p>
        </w:tc>
      </w:tr>
      <w:tr w:rsidR="0001559B" w:rsidRPr="001171DF" w14:paraId="37575E35"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2F9BABDE" w14:textId="77777777" w:rsidR="0001559B" w:rsidRPr="001171DF" w:rsidRDefault="0001559B" w:rsidP="00BF0155">
            <w:pPr>
              <w:rPr>
                <w:bCs w:val="0"/>
              </w:rPr>
            </w:pPr>
            <w:r w:rsidRPr="001171DF">
              <w:t>Increase prob of major stroke with AC to 0.05</w:t>
            </w:r>
          </w:p>
        </w:tc>
        <w:tc>
          <w:tcPr>
            <w:tcW w:w="3544" w:type="dxa"/>
          </w:tcPr>
          <w:p w14:paraId="021D3733"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Increase costs of both strategies and decrease benefits</w:t>
            </w:r>
            <w:r>
              <w:rPr>
                <w:bCs/>
              </w:rPr>
              <w:t xml:space="preserve">. </w:t>
            </w:r>
          </w:p>
        </w:tc>
        <w:tc>
          <w:tcPr>
            <w:tcW w:w="2075" w:type="dxa"/>
          </w:tcPr>
          <w:p w14:paraId="35DB40F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4249BABA"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2DC5DD03" w14:textId="77777777" w:rsidR="0001559B" w:rsidRPr="001171DF" w:rsidRDefault="0001559B" w:rsidP="00BF0155">
            <w:pPr>
              <w:rPr>
                <w:bCs w:val="0"/>
              </w:rPr>
            </w:pPr>
            <w:r w:rsidRPr="001171DF">
              <w:t>Increase prob of major bleed with AC</w:t>
            </w:r>
          </w:p>
        </w:tc>
        <w:tc>
          <w:tcPr>
            <w:tcW w:w="3544" w:type="dxa"/>
          </w:tcPr>
          <w:p w14:paraId="1ABC9A0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 xml:space="preserve">Marginal increase in costs and reduction in benefits </w:t>
            </w:r>
          </w:p>
        </w:tc>
        <w:tc>
          <w:tcPr>
            <w:tcW w:w="2075" w:type="dxa"/>
          </w:tcPr>
          <w:p w14:paraId="506EB605"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002A54FD"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218D5467" w14:textId="77777777" w:rsidR="0001559B" w:rsidRPr="001171DF" w:rsidRDefault="0001559B" w:rsidP="00BF0155">
            <w:pPr>
              <w:rPr>
                <w:bCs w:val="0"/>
              </w:rPr>
            </w:pPr>
            <w:r w:rsidRPr="001171DF">
              <w:t>Increase prob of m</w:t>
            </w:r>
            <w:r>
              <w:t>inor</w:t>
            </w:r>
            <w:r w:rsidRPr="001171DF">
              <w:t xml:space="preserve"> bleed with AC</w:t>
            </w:r>
          </w:p>
        </w:tc>
        <w:tc>
          <w:tcPr>
            <w:tcW w:w="3544" w:type="dxa"/>
          </w:tcPr>
          <w:p w14:paraId="45EBBD4C"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Marginal increase in costs and reduction in benefits</w:t>
            </w:r>
          </w:p>
        </w:tc>
        <w:tc>
          <w:tcPr>
            <w:tcW w:w="2075" w:type="dxa"/>
          </w:tcPr>
          <w:p w14:paraId="7FC9EA31"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6BCDB9F5"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30B12B2" w14:textId="77777777" w:rsidR="0001559B" w:rsidRPr="001171DF" w:rsidRDefault="0001559B" w:rsidP="00BF0155">
            <w:pPr>
              <w:rPr>
                <w:bCs w:val="0"/>
              </w:rPr>
            </w:pPr>
            <w:r w:rsidRPr="001171DF">
              <w:t>Increase prob of death with AT</w:t>
            </w:r>
          </w:p>
        </w:tc>
        <w:tc>
          <w:tcPr>
            <w:tcW w:w="3544" w:type="dxa"/>
          </w:tcPr>
          <w:p w14:paraId="0AD93DF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4B2BD66C"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089FAA88"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E63EC35" w14:textId="77777777" w:rsidR="0001559B" w:rsidRPr="001171DF" w:rsidRDefault="0001559B" w:rsidP="00BF0155">
            <w:pPr>
              <w:rPr>
                <w:bCs w:val="0"/>
              </w:rPr>
            </w:pPr>
            <w:r w:rsidRPr="001171DF">
              <w:t>Increase prob of MI with AT</w:t>
            </w:r>
          </w:p>
        </w:tc>
        <w:tc>
          <w:tcPr>
            <w:tcW w:w="3544" w:type="dxa"/>
          </w:tcPr>
          <w:p w14:paraId="6A697F00"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6C3A035B"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33E7F91D"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05DC93E" w14:textId="77777777" w:rsidR="0001559B" w:rsidRPr="001171DF" w:rsidRDefault="0001559B" w:rsidP="00BF0155">
            <w:pPr>
              <w:rPr>
                <w:bCs w:val="0"/>
              </w:rPr>
            </w:pPr>
            <w:r w:rsidRPr="001171DF">
              <w:t>Increase prob of stroke with AT</w:t>
            </w:r>
          </w:p>
        </w:tc>
        <w:tc>
          <w:tcPr>
            <w:tcW w:w="3544" w:type="dxa"/>
          </w:tcPr>
          <w:p w14:paraId="58FE454F"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2DB5D638"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4CCD9BF1"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654C8E0C" w14:textId="77777777" w:rsidR="0001559B" w:rsidRPr="001171DF" w:rsidRDefault="0001559B" w:rsidP="00BF0155">
            <w:pPr>
              <w:rPr>
                <w:bCs w:val="0"/>
              </w:rPr>
            </w:pPr>
            <w:r w:rsidRPr="001171DF">
              <w:t>Increase prob of major bleed with AT</w:t>
            </w:r>
          </w:p>
        </w:tc>
        <w:tc>
          <w:tcPr>
            <w:tcW w:w="3544" w:type="dxa"/>
          </w:tcPr>
          <w:p w14:paraId="44F24B4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1E3E0835"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462E3859"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06E4395B" w14:textId="77777777" w:rsidR="0001559B" w:rsidRPr="001171DF" w:rsidRDefault="0001559B" w:rsidP="00BF0155">
            <w:pPr>
              <w:rPr>
                <w:bCs w:val="0"/>
              </w:rPr>
            </w:pPr>
            <w:r w:rsidRPr="001171DF">
              <w:t>Increase prob of minor bleed with AT</w:t>
            </w:r>
          </w:p>
        </w:tc>
        <w:tc>
          <w:tcPr>
            <w:tcW w:w="3544" w:type="dxa"/>
          </w:tcPr>
          <w:p w14:paraId="7C791280"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4BC7AC6A"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145EFE3B"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6348000" w14:textId="77777777" w:rsidR="0001559B" w:rsidRPr="001171DF" w:rsidRDefault="0001559B" w:rsidP="00BF0155">
            <w:pPr>
              <w:rPr>
                <w:bCs w:val="0"/>
              </w:rPr>
            </w:pPr>
            <w:r w:rsidRPr="001171DF">
              <w:t>Increase prob of death with AP</w:t>
            </w:r>
          </w:p>
        </w:tc>
        <w:tc>
          <w:tcPr>
            <w:tcW w:w="3544" w:type="dxa"/>
          </w:tcPr>
          <w:p w14:paraId="571F7FC0"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6E74DD69"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36FE8F4E"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1B4BE54B" w14:textId="77777777" w:rsidR="0001559B" w:rsidRPr="001171DF" w:rsidRDefault="0001559B" w:rsidP="00BF0155">
            <w:pPr>
              <w:rPr>
                <w:bCs w:val="0"/>
              </w:rPr>
            </w:pPr>
            <w:r w:rsidRPr="001171DF">
              <w:t>Increase prob of MI with AP</w:t>
            </w:r>
          </w:p>
        </w:tc>
        <w:tc>
          <w:tcPr>
            <w:tcW w:w="3544" w:type="dxa"/>
          </w:tcPr>
          <w:p w14:paraId="49A82924"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533F1B13"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02C7F29B"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5ECC7049" w14:textId="77777777" w:rsidR="0001559B" w:rsidRPr="001171DF" w:rsidRDefault="0001559B" w:rsidP="00BF0155">
            <w:pPr>
              <w:rPr>
                <w:bCs w:val="0"/>
              </w:rPr>
            </w:pPr>
            <w:r w:rsidRPr="001171DF">
              <w:t>Increase prob of stroke with AP</w:t>
            </w:r>
          </w:p>
        </w:tc>
        <w:tc>
          <w:tcPr>
            <w:tcW w:w="3544" w:type="dxa"/>
          </w:tcPr>
          <w:p w14:paraId="63FC8F43"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6B10E90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1BC19E9F"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BB2E7F8" w14:textId="77777777" w:rsidR="0001559B" w:rsidRPr="001171DF" w:rsidRDefault="0001559B" w:rsidP="00BF0155">
            <w:pPr>
              <w:rPr>
                <w:bCs w:val="0"/>
              </w:rPr>
            </w:pPr>
            <w:r w:rsidRPr="001171DF">
              <w:t>Increase prob of major bleed with AP</w:t>
            </w:r>
          </w:p>
        </w:tc>
        <w:tc>
          <w:tcPr>
            <w:tcW w:w="3544" w:type="dxa"/>
          </w:tcPr>
          <w:p w14:paraId="2979EFC3"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45EFCE14"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7D91EB6E"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6DEF0CEE" w14:textId="77777777" w:rsidR="0001559B" w:rsidRPr="001171DF" w:rsidRDefault="0001559B" w:rsidP="00BF0155">
            <w:pPr>
              <w:rPr>
                <w:bCs w:val="0"/>
              </w:rPr>
            </w:pPr>
            <w:r w:rsidRPr="001171DF">
              <w:t>Increase prob of minor bleed with AP</w:t>
            </w:r>
          </w:p>
        </w:tc>
        <w:tc>
          <w:tcPr>
            <w:tcW w:w="3544" w:type="dxa"/>
          </w:tcPr>
          <w:p w14:paraId="06CFF82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736ED297"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3AD2DDD4"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6201CF79" w14:textId="77777777" w:rsidR="0001559B" w:rsidRPr="001171DF" w:rsidRDefault="0001559B" w:rsidP="00BF0155">
            <w:pPr>
              <w:rPr>
                <w:bCs w:val="0"/>
              </w:rPr>
            </w:pPr>
            <w:r w:rsidRPr="001171DF">
              <w:t>Increase prevalence of LOF in the base case</w:t>
            </w:r>
          </w:p>
        </w:tc>
        <w:tc>
          <w:tcPr>
            <w:tcW w:w="3544" w:type="dxa"/>
          </w:tcPr>
          <w:p w14:paraId="7A81402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Increase cost of PC and reduce benefits of PC</w:t>
            </w:r>
          </w:p>
        </w:tc>
        <w:tc>
          <w:tcPr>
            <w:tcW w:w="2075" w:type="dxa"/>
          </w:tcPr>
          <w:p w14:paraId="4B87FBC7"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10822CBE"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694F45E" w14:textId="77777777" w:rsidR="0001559B" w:rsidRPr="001171DF" w:rsidRDefault="0001559B" w:rsidP="00BF0155">
            <w:pPr>
              <w:rPr>
                <w:bCs w:val="0"/>
              </w:rPr>
            </w:pPr>
            <w:r w:rsidRPr="001171DF">
              <w:t>Decrease prevalence of LOF in base case</w:t>
            </w:r>
          </w:p>
        </w:tc>
        <w:tc>
          <w:tcPr>
            <w:tcW w:w="3544" w:type="dxa"/>
          </w:tcPr>
          <w:p w14:paraId="5B6F98A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Reduce cost of PC and increase benefits of PC</w:t>
            </w:r>
          </w:p>
        </w:tc>
        <w:tc>
          <w:tcPr>
            <w:tcW w:w="2075" w:type="dxa"/>
          </w:tcPr>
          <w:p w14:paraId="633F5A90"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0F70757A"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6CFB341C" w14:textId="77777777" w:rsidR="0001559B" w:rsidRPr="001171DF" w:rsidRDefault="0001559B" w:rsidP="00BF0155">
            <w:pPr>
              <w:rPr>
                <w:bCs w:val="0"/>
              </w:rPr>
            </w:pPr>
            <w:r w:rsidRPr="001171DF">
              <w:t>Increase LOF prevalence sensitivity</w:t>
            </w:r>
          </w:p>
        </w:tc>
        <w:tc>
          <w:tcPr>
            <w:tcW w:w="3544" w:type="dxa"/>
          </w:tcPr>
          <w:p w14:paraId="7C0B141F"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Reduce benefits and increase costs in PC arm</w:t>
            </w:r>
          </w:p>
        </w:tc>
        <w:tc>
          <w:tcPr>
            <w:tcW w:w="2075" w:type="dxa"/>
          </w:tcPr>
          <w:p w14:paraId="500FF680"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4D8ECD44"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68578F27" w14:textId="77777777" w:rsidR="0001559B" w:rsidRPr="001171DF" w:rsidRDefault="0001559B" w:rsidP="00BF0155">
            <w:pPr>
              <w:rPr>
                <w:bCs w:val="0"/>
              </w:rPr>
            </w:pPr>
            <w:r w:rsidRPr="001171DF">
              <w:t xml:space="preserve">Increase proportion AT in LOF </w:t>
            </w:r>
          </w:p>
        </w:tc>
        <w:tc>
          <w:tcPr>
            <w:tcW w:w="3544" w:type="dxa"/>
          </w:tcPr>
          <w:p w14:paraId="021BB01A"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 effect</w:t>
            </w:r>
          </w:p>
        </w:tc>
        <w:tc>
          <w:tcPr>
            <w:tcW w:w="2075" w:type="dxa"/>
          </w:tcPr>
          <w:p w14:paraId="7B3F7C41"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p>
        </w:tc>
      </w:tr>
      <w:tr w:rsidR="0001559B" w:rsidRPr="001171DF" w14:paraId="452ACA4B"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A6579A6" w14:textId="77777777" w:rsidR="0001559B" w:rsidRPr="001171DF" w:rsidRDefault="0001559B" w:rsidP="00BF0155">
            <w:pPr>
              <w:rPr>
                <w:bCs w:val="0"/>
              </w:rPr>
            </w:pPr>
            <w:r>
              <w:t>Increase prop_death_AC_noLOF to rate_min_bleed_AC_noLOF</w:t>
            </w:r>
          </w:p>
        </w:tc>
        <w:tc>
          <w:tcPr>
            <w:tcW w:w="3544" w:type="dxa"/>
          </w:tcPr>
          <w:p w14:paraId="21F8CE3E"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 effect</w:t>
            </w:r>
          </w:p>
        </w:tc>
        <w:tc>
          <w:tcPr>
            <w:tcW w:w="2075" w:type="dxa"/>
          </w:tcPr>
          <w:p w14:paraId="610CDA97"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1D1338C6"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159F6741" w14:textId="77777777" w:rsidR="0001559B" w:rsidRPr="001171DF" w:rsidRDefault="0001559B" w:rsidP="00BF0155">
            <w:pPr>
              <w:rPr>
                <w:bCs w:val="0"/>
              </w:rPr>
            </w:pPr>
            <w:r w:rsidRPr="001171DF">
              <w:t>Increase utility no event tree</w:t>
            </w:r>
          </w:p>
        </w:tc>
        <w:tc>
          <w:tcPr>
            <w:tcW w:w="3544" w:type="dxa"/>
          </w:tcPr>
          <w:p w14:paraId="1F48F17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Benefits increase in both arms</w:t>
            </w:r>
          </w:p>
        </w:tc>
        <w:tc>
          <w:tcPr>
            <w:tcW w:w="2075" w:type="dxa"/>
          </w:tcPr>
          <w:p w14:paraId="4C636B2B"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1ED02284"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0575C9D7" w14:textId="77777777" w:rsidR="0001559B" w:rsidRPr="001171DF" w:rsidRDefault="0001559B" w:rsidP="00BF0155">
            <w:pPr>
              <w:rPr>
                <w:bCs w:val="0"/>
              </w:rPr>
            </w:pPr>
            <w:r w:rsidRPr="001171DF">
              <w:t>Increase utility reinfarction tree</w:t>
            </w:r>
          </w:p>
        </w:tc>
        <w:tc>
          <w:tcPr>
            <w:tcW w:w="3544" w:type="dxa"/>
          </w:tcPr>
          <w:p w14:paraId="12CD02A4"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Benefits increase in both arms</w:t>
            </w:r>
          </w:p>
        </w:tc>
        <w:tc>
          <w:tcPr>
            <w:tcW w:w="2075" w:type="dxa"/>
          </w:tcPr>
          <w:p w14:paraId="5DEB16A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1D417C06"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1C8D761" w14:textId="77777777" w:rsidR="0001559B" w:rsidRPr="001171DF" w:rsidRDefault="0001559B" w:rsidP="00BF0155">
            <w:pPr>
              <w:rPr>
                <w:bCs w:val="0"/>
              </w:rPr>
            </w:pPr>
            <w:r w:rsidRPr="001171DF">
              <w:t>Increase utility stroke tree</w:t>
            </w:r>
          </w:p>
        </w:tc>
        <w:tc>
          <w:tcPr>
            <w:tcW w:w="3544" w:type="dxa"/>
          </w:tcPr>
          <w:p w14:paraId="00FB6B46"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Benefits increase in both arms</w:t>
            </w:r>
          </w:p>
        </w:tc>
        <w:tc>
          <w:tcPr>
            <w:tcW w:w="2075" w:type="dxa"/>
          </w:tcPr>
          <w:p w14:paraId="484F1766"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567D0053"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43FBA8F" w14:textId="77777777" w:rsidR="0001559B" w:rsidRPr="001171DF" w:rsidRDefault="0001559B" w:rsidP="00BF0155">
            <w:pPr>
              <w:rPr>
                <w:bCs w:val="0"/>
              </w:rPr>
            </w:pPr>
            <w:r w:rsidRPr="001171DF">
              <w:t>Increase major bleed disutility</w:t>
            </w:r>
          </w:p>
        </w:tc>
        <w:tc>
          <w:tcPr>
            <w:tcW w:w="3544" w:type="dxa"/>
          </w:tcPr>
          <w:p w14:paraId="4BE4EB9F"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Benefits decrease in both arms</w:t>
            </w:r>
          </w:p>
        </w:tc>
        <w:tc>
          <w:tcPr>
            <w:tcW w:w="2075" w:type="dxa"/>
          </w:tcPr>
          <w:p w14:paraId="28300D5A"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59C354A3"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148246B3" w14:textId="77777777" w:rsidR="0001559B" w:rsidRPr="001171DF" w:rsidRDefault="0001559B" w:rsidP="00BF0155">
            <w:pPr>
              <w:rPr>
                <w:bCs w:val="0"/>
              </w:rPr>
            </w:pPr>
            <w:r w:rsidRPr="001171DF">
              <w:t>Increase minor bleed disutility</w:t>
            </w:r>
          </w:p>
        </w:tc>
        <w:tc>
          <w:tcPr>
            <w:tcW w:w="3544" w:type="dxa"/>
          </w:tcPr>
          <w:p w14:paraId="64DEECA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Benefits decrease in both arms</w:t>
            </w:r>
          </w:p>
        </w:tc>
        <w:tc>
          <w:tcPr>
            <w:tcW w:w="2075" w:type="dxa"/>
          </w:tcPr>
          <w:p w14:paraId="5728F81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03C3E8A1"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592E4D5" w14:textId="77777777" w:rsidR="0001559B" w:rsidRPr="001171DF" w:rsidRDefault="0001559B" w:rsidP="00BF0155">
            <w:pPr>
              <w:rPr>
                <w:bCs w:val="0"/>
              </w:rPr>
            </w:pPr>
            <w:r w:rsidRPr="001171DF">
              <w:t>Increase duration minor bleed</w:t>
            </w:r>
          </w:p>
        </w:tc>
        <w:tc>
          <w:tcPr>
            <w:tcW w:w="3544" w:type="dxa"/>
          </w:tcPr>
          <w:p w14:paraId="5F617D45"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Benefits decrease in both arms</w:t>
            </w:r>
          </w:p>
        </w:tc>
        <w:tc>
          <w:tcPr>
            <w:tcW w:w="2075" w:type="dxa"/>
          </w:tcPr>
          <w:p w14:paraId="3A0F9B41"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2DB4851A"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0DC01E11" w14:textId="77777777" w:rsidR="0001559B" w:rsidRPr="001171DF" w:rsidRDefault="0001559B" w:rsidP="00BF0155">
            <w:pPr>
              <w:rPr>
                <w:bCs w:val="0"/>
              </w:rPr>
            </w:pPr>
            <w:r w:rsidRPr="001171DF">
              <w:lastRenderedPageBreak/>
              <w:t>Increase duration major bleed</w:t>
            </w:r>
          </w:p>
        </w:tc>
        <w:tc>
          <w:tcPr>
            <w:tcW w:w="3544" w:type="dxa"/>
          </w:tcPr>
          <w:p w14:paraId="1E4E20C9"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Benefits decrease in both arms</w:t>
            </w:r>
          </w:p>
        </w:tc>
        <w:tc>
          <w:tcPr>
            <w:tcW w:w="2075" w:type="dxa"/>
          </w:tcPr>
          <w:p w14:paraId="364C71BF"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038AA6FC"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016312B0" w14:textId="77777777" w:rsidR="0001559B" w:rsidRPr="001171DF" w:rsidRDefault="0001559B" w:rsidP="00BF0155">
            <w:pPr>
              <w:rPr>
                <w:bCs w:val="0"/>
              </w:rPr>
            </w:pPr>
            <w:r w:rsidRPr="001171DF">
              <w:t>Increase SMR values</w:t>
            </w:r>
          </w:p>
        </w:tc>
        <w:tc>
          <w:tcPr>
            <w:tcW w:w="3544" w:type="dxa"/>
          </w:tcPr>
          <w:p w14:paraId="50D08E0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6BE677B1"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p>
        </w:tc>
      </w:tr>
      <w:tr w:rsidR="0001559B" w:rsidRPr="001171DF" w14:paraId="39F9AFAB"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934B163" w14:textId="77777777" w:rsidR="0001559B" w:rsidRPr="001171DF" w:rsidRDefault="0001559B" w:rsidP="00BF0155">
            <w:pPr>
              <w:rPr>
                <w:bCs w:val="0"/>
              </w:rPr>
            </w:pPr>
            <w:r w:rsidRPr="001171DF">
              <w:t>Increase POCT cost</w:t>
            </w:r>
          </w:p>
        </w:tc>
        <w:tc>
          <w:tcPr>
            <w:tcW w:w="3544" w:type="dxa"/>
          </w:tcPr>
          <w:p w14:paraId="75862ABB"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PC goes up</w:t>
            </w:r>
          </w:p>
        </w:tc>
        <w:tc>
          <w:tcPr>
            <w:tcW w:w="2075" w:type="dxa"/>
          </w:tcPr>
          <w:p w14:paraId="37224D3B"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41A70E6A"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AD507CA" w14:textId="77777777" w:rsidR="0001559B" w:rsidRPr="001171DF" w:rsidRDefault="0001559B" w:rsidP="00BF0155">
            <w:pPr>
              <w:rPr>
                <w:bCs w:val="0"/>
              </w:rPr>
            </w:pPr>
            <w:r w:rsidRPr="001171DF">
              <w:t>Increase day costs aspirin</w:t>
            </w:r>
          </w:p>
        </w:tc>
        <w:tc>
          <w:tcPr>
            <w:tcW w:w="3544" w:type="dxa"/>
          </w:tcPr>
          <w:p w14:paraId="1998B3F7"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123CCD9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12308BE5"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0E0D113" w14:textId="77777777" w:rsidR="0001559B" w:rsidRPr="001171DF" w:rsidRDefault="0001559B" w:rsidP="00BF0155">
            <w:pPr>
              <w:rPr>
                <w:bCs w:val="0"/>
              </w:rPr>
            </w:pPr>
            <w:r w:rsidRPr="001171DF">
              <w:t>Increase day costs of clopidogrel</w:t>
            </w:r>
          </w:p>
        </w:tc>
        <w:tc>
          <w:tcPr>
            <w:tcW w:w="3544" w:type="dxa"/>
          </w:tcPr>
          <w:p w14:paraId="0BC19435"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1C5F619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7EC349E2"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6B738B15" w14:textId="77777777" w:rsidR="0001559B" w:rsidRPr="001171DF" w:rsidRDefault="0001559B" w:rsidP="00BF0155">
            <w:pPr>
              <w:rPr>
                <w:bCs w:val="0"/>
              </w:rPr>
            </w:pPr>
            <w:r w:rsidRPr="001171DF">
              <w:t>Increase day cost of prasugrel</w:t>
            </w:r>
          </w:p>
        </w:tc>
        <w:tc>
          <w:tcPr>
            <w:tcW w:w="3544" w:type="dxa"/>
          </w:tcPr>
          <w:p w14:paraId="4AAB9BF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348C2063"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46484B9E"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24F64DBA" w14:textId="77777777" w:rsidR="0001559B" w:rsidRPr="001171DF" w:rsidRDefault="0001559B" w:rsidP="00BF0155">
            <w:pPr>
              <w:rPr>
                <w:bCs w:val="0"/>
              </w:rPr>
            </w:pPr>
            <w:r w:rsidRPr="001171DF">
              <w:t>Increase day cost of ticagrelor</w:t>
            </w:r>
          </w:p>
        </w:tc>
        <w:tc>
          <w:tcPr>
            <w:tcW w:w="3544" w:type="dxa"/>
          </w:tcPr>
          <w:p w14:paraId="18109E55"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5096DA7A"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193D9B1C"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5E89C94F" w14:textId="77777777" w:rsidR="0001559B" w:rsidRPr="001171DF" w:rsidRDefault="0001559B" w:rsidP="00BF0155">
            <w:pPr>
              <w:rPr>
                <w:bCs w:val="0"/>
              </w:rPr>
            </w:pPr>
            <w:r w:rsidRPr="001171DF">
              <w:t>Increase cost PCI</w:t>
            </w:r>
          </w:p>
        </w:tc>
        <w:tc>
          <w:tcPr>
            <w:tcW w:w="3544" w:type="dxa"/>
          </w:tcPr>
          <w:p w14:paraId="66FCBE87"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0926314A"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086FD522"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6B742FA0" w14:textId="77777777" w:rsidR="0001559B" w:rsidRPr="001171DF" w:rsidRDefault="0001559B" w:rsidP="00BF0155">
            <w:pPr>
              <w:rPr>
                <w:bCs w:val="0"/>
              </w:rPr>
            </w:pPr>
            <w:r w:rsidRPr="001171DF">
              <w:t>Increase cost no event tree</w:t>
            </w:r>
          </w:p>
        </w:tc>
        <w:tc>
          <w:tcPr>
            <w:tcW w:w="3544" w:type="dxa"/>
          </w:tcPr>
          <w:p w14:paraId="6353FEA4"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285CBA9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1303BA16"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5502064" w14:textId="77777777" w:rsidR="0001559B" w:rsidRPr="001171DF" w:rsidRDefault="0001559B" w:rsidP="00BF0155">
            <w:pPr>
              <w:rPr>
                <w:bCs w:val="0"/>
              </w:rPr>
            </w:pPr>
            <w:r w:rsidRPr="001171DF">
              <w:t>Increase cost MI tree</w:t>
            </w:r>
          </w:p>
        </w:tc>
        <w:tc>
          <w:tcPr>
            <w:tcW w:w="3544" w:type="dxa"/>
          </w:tcPr>
          <w:p w14:paraId="2DF76828"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0763997B"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792F258F"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11068C87" w14:textId="77777777" w:rsidR="0001559B" w:rsidRPr="001171DF" w:rsidRDefault="0001559B" w:rsidP="00BF0155">
            <w:pPr>
              <w:rPr>
                <w:bCs w:val="0"/>
              </w:rPr>
            </w:pPr>
            <w:r w:rsidRPr="001171DF">
              <w:t>Increase cost of stroke tree</w:t>
            </w:r>
          </w:p>
        </w:tc>
        <w:tc>
          <w:tcPr>
            <w:tcW w:w="3544" w:type="dxa"/>
          </w:tcPr>
          <w:p w14:paraId="4349C2C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7FC30F4E"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5532999F"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20C0D377" w14:textId="77777777" w:rsidR="0001559B" w:rsidRPr="001171DF" w:rsidRDefault="0001559B" w:rsidP="00BF0155">
            <w:pPr>
              <w:rPr>
                <w:bCs w:val="0"/>
              </w:rPr>
            </w:pPr>
            <w:r w:rsidRPr="001171DF">
              <w:t>Increase cost of death tree</w:t>
            </w:r>
          </w:p>
        </w:tc>
        <w:tc>
          <w:tcPr>
            <w:tcW w:w="3544" w:type="dxa"/>
          </w:tcPr>
          <w:p w14:paraId="207D4118"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0036E66D"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53764FC3"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113C412F" w14:textId="77777777" w:rsidR="0001559B" w:rsidRPr="001171DF" w:rsidRDefault="0001559B" w:rsidP="00BF0155">
            <w:pPr>
              <w:rPr>
                <w:bCs w:val="0"/>
              </w:rPr>
            </w:pPr>
            <w:r w:rsidRPr="001171DF">
              <w:t>Increase cost of minor bleed</w:t>
            </w:r>
          </w:p>
        </w:tc>
        <w:tc>
          <w:tcPr>
            <w:tcW w:w="3544" w:type="dxa"/>
          </w:tcPr>
          <w:p w14:paraId="4F9D5076"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61249508"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10D85208"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CDECF57" w14:textId="77777777" w:rsidR="0001559B" w:rsidRPr="001171DF" w:rsidRDefault="0001559B" w:rsidP="00BF0155">
            <w:pPr>
              <w:rPr>
                <w:bCs w:val="0"/>
              </w:rPr>
            </w:pPr>
            <w:r w:rsidRPr="001171DF">
              <w:t>Increase cost of major bleed</w:t>
            </w:r>
          </w:p>
        </w:tc>
        <w:tc>
          <w:tcPr>
            <w:tcW w:w="3544" w:type="dxa"/>
          </w:tcPr>
          <w:p w14:paraId="0AC54534"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Cost of both arms goes up</w:t>
            </w:r>
          </w:p>
        </w:tc>
        <w:tc>
          <w:tcPr>
            <w:tcW w:w="2075" w:type="dxa"/>
          </w:tcPr>
          <w:p w14:paraId="4CFC9476"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27837CAB"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55CFA43E" w14:textId="77777777" w:rsidR="0001559B" w:rsidRPr="001171DF" w:rsidRDefault="0001559B" w:rsidP="00BF0155">
            <w:pPr>
              <w:rPr>
                <w:bCs w:val="0"/>
              </w:rPr>
            </w:pPr>
            <w:r w:rsidRPr="001171DF">
              <w:t>Increase cost of bleeding AC</w:t>
            </w:r>
            <w:r>
              <w:t>, AT, AP</w:t>
            </w:r>
          </w:p>
        </w:tc>
        <w:tc>
          <w:tcPr>
            <w:tcW w:w="3544" w:type="dxa"/>
          </w:tcPr>
          <w:p w14:paraId="19DCC63A"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sidRPr="001171DF">
              <w:rPr>
                <w:bCs/>
              </w:rPr>
              <w:t>No effect</w:t>
            </w:r>
          </w:p>
        </w:tc>
        <w:tc>
          <w:tcPr>
            <w:tcW w:w="2075" w:type="dxa"/>
          </w:tcPr>
          <w:p w14:paraId="45AD6188"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rsidRPr="001171DF" w14:paraId="5E7C75E7"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A5272ED" w14:textId="77777777" w:rsidR="0001559B" w:rsidRPr="001171DF" w:rsidRDefault="0001559B" w:rsidP="00BF0155">
            <w:pPr>
              <w:rPr>
                <w:bCs w:val="0"/>
              </w:rPr>
            </w:pPr>
            <w:r>
              <w:t>Increase c</w:t>
            </w:r>
            <w:r w:rsidRPr="001171DF">
              <w:t>ost no event Markov</w:t>
            </w:r>
          </w:p>
        </w:tc>
        <w:tc>
          <w:tcPr>
            <w:tcW w:w="3544" w:type="dxa"/>
          </w:tcPr>
          <w:p w14:paraId="480FE0E3"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Costs of both arms go up</w:t>
            </w:r>
          </w:p>
        </w:tc>
        <w:tc>
          <w:tcPr>
            <w:tcW w:w="2075" w:type="dxa"/>
          </w:tcPr>
          <w:p w14:paraId="243348CC"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417E821E"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67C3F6CF" w14:textId="77777777" w:rsidR="0001559B" w:rsidRPr="001171DF" w:rsidRDefault="0001559B" w:rsidP="00BF0155">
            <w:pPr>
              <w:rPr>
                <w:bCs w:val="0"/>
              </w:rPr>
            </w:pPr>
            <w:r w:rsidRPr="001171DF">
              <w:t>Cost stroke Markov</w:t>
            </w:r>
          </w:p>
        </w:tc>
        <w:tc>
          <w:tcPr>
            <w:tcW w:w="3544" w:type="dxa"/>
          </w:tcPr>
          <w:p w14:paraId="63E03F82"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Costs of both arms go up</w:t>
            </w:r>
          </w:p>
        </w:tc>
        <w:tc>
          <w:tcPr>
            <w:tcW w:w="2075" w:type="dxa"/>
          </w:tcPr>
          <w:p w14:paraId="2CF1560A"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2A2FE352"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2D52937D" w14:textId="77777777" w:rsidR="0001559B" w:rsidRPr="001171DF" w:rsidRDefault="0001559B" w:rsidP="00BF0155">
            <w:pPr>
              <w:rPr>
                <w:bCs w:val="0"/>
              </w:rPr>
            </w:pPr>
            <w:r w:rsidRPr="001171DF">
              <w:t xml:space="preserve">Increase </w:t>
            </w:r>
            <w:r>
              <w:t>cost stroke Markov</w:t>
            </w:r>
          </w:p>
        </w:tc>
        <w:tc>
          <w:tcPr>
            <w:tcW w:w="3544" w:type="dxa"/>
          </w:tcPr>
          <w:p w14:paraId="53F0ED0A"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Costs of both arms go up</w:t>
            </w:r>
          </w:p>
        </w:tc>
        <w:tc>
          <w:tcPr>
            <w:tcW w:w="2075" w:type="dxa"/>
          </w:tcPr>
          <w:p w14:paraId="5CC26F2C"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1F1B4B25"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0A308FB1" w14:textId="77777777" w:rsidR="0001559B" w:rsidRPr="001171DF" w:rsidRDefault="0001559B" w:rsidP="00BF0155">
            <w:pPr>
              <w:rPr>
                <w:bCs w:val="0"/>
              </w:rPr>
            </w:pPr>
            <w:r>
              <w:t>Increase cost post stroke Markov</w:t>
            </w:r>
          </w:p>
        </w:tc>
        <w:tc>
          <w:tcPr>
            <w:tcW w:w="3544" w:type="dxa"/>
          </w:tcPr>
          <w:p w14:paraId="0405370C"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Costs of both arms go up</w:t>
            </w:r>
          </w:p>
        </w:tc>
        <w:tc>
          <w:tcPr>
            <w:tcW w:w="2075" w:type="dxa"/>
          </w:tcPr>
          <w:p w14:paraId="571D6E3F"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7A33ECD6"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51E7F43" w14:textId="77777777" w:rsidR="0001559B" w:rsidRPr="001171DF" w:rsidRDefault="0001559B" w:rsidP="00BF0155">
            <w:pPr>
              <w:rPr>
                <w:bCs w:val="0"/>
              </w:rPr>
            </w:pPr>
            <w:r>
              <w:t>Increase cost reinfarction Markov</w:t>
            </w:r>
          </w:p>
        </w:tc>
        <w:tc>
          <w:tcPr>
            <w:tcW w:w="3544" w:type="dxa"/>
          </w:tcPr>
          <w:p w14:paraId="2E052FB7"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Costs of both arms go up</w:t>
            </w:r>
          </w:p>
        </w:tc>
        <w:tc>
          <w:tcPr>
            <w:tcW w:w="2075" w:type="dxa"/>
          </w:tcPr>
          <w:p w14:paraId="18045B6C"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2C2C9931"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511CD32" w14:textId="77777777" w:rsidR="0001559B" w:rsidRPr="001171DF" w:rsidRDefault="0001559B" w:rsidP="00BF0155">
            <w:pPr>
              <w:rPr>
                <w:bCs w:val="0"/>
              </w:rPr>
            </w:pPr>
            <w:r>
              <w:t>Increase cost post-reinfarction Markov</w:t>
            </w:r>
          </w:p>
        </w:tc>
        <w:tc>
          <w:tcPr>
            <w:tcW w:w="3544" w:type="dxa"/>
          </w:tcPr>
          <w:p w14:paraId="06F9CFF5"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Costs of both arms go up</w:t>
            </w:r>
          </w:p>
        </w:tc>
        <w:tc>
          <w:tcPr>
            <w:tcW w:w="2075" w:type="dxa"/>
          </w:tcPr>
          <w:p w14:paraId="38ABA6D9"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rsidRPr="001171DF" w14:paraId="7A6BBF2D"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5FDB5C8" w14:textId="77777777" w:rsidR="0001559B" w:rsidRPr="001171DF" w:rsidRDefault="0001559B" w:rsidP="00BF0155">
            <w:pPr>
              <w:rPr>
                <w:bCs w:val="0"/>
              </w:rPr>
            </w:pPr>
            <w:r>
              <w:t>Increase discount rate costs</w:t>
            </w:r>
          </w:p>
        </w:tc>
        <w:tc>
          <w:tcPr>
            <w:tcW w:w="3544" w:type="dxa"/>
          </w:tcPr>
          <w:p w14:paraId="31339059"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 effect</w:t>
            </w:r>
          </w:p>
        </w:tc>
        <w:tc>
          <w:tcPr>
            <w:tcW w:w="2075" w:type="dxa"/>
          </w:tcPr>
          <w:p w14:paraId="2235863E"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Critical: Check</w:t>
            </w:r>
          </w:p>
        </w:tc>
      </w:tr>
      <w:tr w:rsidR="0001559B" w:rsidRPr="001171DF" w14:paraId="61D3ECF1"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12922C91" w14:textId="77777777" w:rsidR="0001559B" w:rsidRPr="001171DF" w:rsidRDefault="0001559B" w:rsidP="00BF0155">
            <w:pPr>
              <w:rPr>
                <w:bCs w:val="0"/>
              </w:rPr>
            </w:pPr>
            <w:r>
              <w:t>Increase discount rate QALYs</w:t>
            </w:r>
          </w:p>
        </w:tc>
        <w:tc>
          <w:tcPr>
            <w:tcW w:w="3544" w:type="dxa"/>
          </w:tcPr>
          <w:p w14:paraId="0CC47D09"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Discounted benefits decrease in both arms</w:t>
            </w:r>
          </w:p>
        </w:tc>
        <w:tc>
          <w:tcPr>
            <w:tcW w:w="2075" w:type="dxa"/>
          </w:tcPr>
          <w:p w14:paraId="68FD8B3F" w14:textId="77777777" w:rsidR="0001559B" w:rsidRPr="001171DF"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63F13CFA"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1A35B976" w14:textId="77777777" w:rsidR="0001559B" w:rsidRDefault="0001559B" w:rsidP="00BF0155">
            <w:pPr>
              <w:rPr>
                <w:bCs w:val="0"/>
              </w:rPr>
            </w:pPr>
            <w:r>
              <w:t>Increase ce threshold</w:t>
            </w:r>
          </w:p>
        </w:tc>
        <w:tc>
          <w:tcPr>
            <w:tcW w:w="3544" w:type="dxa"/>
          </w:tcPr>
          <w:p w14:paraId="1A18AA87"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 effect on NMB</w:t>
            </w:r>
          </w:p>
        </w:tc>
        <w:tc>
          <w:tcPr>
            <w:tcW w:w="2075" w:type="dxa"/>
          </w:tcPr>
          <w:p w14:paraId="3F52BB89"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Critical: check</w:t>
            </w:r>
          </w:p>
        </w:tc>
      </w:tr>
      <w:tr w:rsidR="0001559B" w14:paraId="08A97762"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8BD243A" w14:textId="77777777" w:rsidR="0001559B" w:rsidRDefault="0001559B" w:rsidP="00BF0155">
            <w:pPr>
              <w:rPr>
                <w:bCs w:val="0"/>
              </w:rPr>
            </w:pPr>
            <w:r>
              <w:t>Reduce OR death tica vs clop</w:t>
            </w:r>
          </w:p>
        </w:tc>
        <w:tc>
          <w:tcPr>
            <w:tcW w:w="3544" w:type="dxa"/>
          </w:tcPr>
          <w:p w14:paraId="4B23A401"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Increase costs and benefits in both arms</w:t>
            </w:r>
          </w:p>
        </w:tc>
        <w:tc>
          <w:tcPr>
            <w:tcW w:w="2075" w:type="dxa"/>
          </w:tcPr>
          <w:p w14:paraId="31579986"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5FFAE780"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6855ABF0" w14:textId="77777777" w:rsidR="0001559B" w:rsidRDefault="0001559B" w:rsidP="00BF0155">
            <w:pPr>
              <w:rPr>
                <w:bCs w:val="0"/>
              </w:rPr>
            </w:pPr>
            <w:r>
              <w:t>Reduce OR MI tica vs clop</w:t>
            </w:r>
          </w:p>
        </w:tc>
        <w:tc>
          <w:tcPr>
            <w:tcW w:w="3544" w:type="dxa"/>
          </w:tcPr>
          <w:p w14:paraId="39B1FF03"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Increase in benefits and decrease in costs in both arms</w:t>
            </w:r>
          </w:p>
        </w:tc>
        <w:tc>
          <w:tcPr>
            <w:tcW w:w="2075" w:type="dxa"/>
          </w:tcPr>
          <w:p w14:paraId="7C90F459"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Yes: different to STEMI analysis</w:t>
            </w:r>
          </w:p>
        </w:tc>
      </w:tr>
      <w:tr w:rsidR="0001559B" w14:paraId="545E9806"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7900C5E" w14:textId="77777777" w:rsidR="0001559B" w:rsidRDefault="0001559B" w:rsidP="00BF0155">
            <w:pPr>
              <w:rPr>
                <w:bCs w:val="0"/>
              </w:rPr>
            </w:pPr>
            <w:r>
              <w:t>Reduce OR stroke tica vs clop</w:t>
            </w:r>
          </w:p>
        </w:tc>
        <w:tc>
          <w:tcPr>
            <w:tcW w:w="3544" w:type="dxa"/>
          </w:tcPr>
          <w:p w14:paraId="2C373716"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Decrease in costs and increase in benefits in both arms</w:t>
            </w:r>
          </w:p>
        </w:tc>
        <w:tc>
          <w:tcPr>
            <w:tcW w:w="2075" w:type="dxa"/>
          </w:tcPr>
          <w:p w14:paraId="5D48FEAA"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5DCA98EF"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BFAF6F8" w14:textId="77777777" w:rsidR="0001559B" w:rsidRDefault="0001559B" w:rsidP="00BF0155">
            <w:pPr>
              <w:rPr>
                <w:bCs w:val="0"/>
              </w:rPr>
            </w:pPr>
            <w:r>
              <w:t>Reduce OR maj bleed tica vs clop</w:t>
            </w:r>
          </w:p>
        </w:tc>
        <w:tc>
          <w:tcPr>
            <w:tcW w:w="3544" w:type="dxa"/>
          </w:tcPr>
          <w:p w14:paraId="75E16B4C"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Small decrease in costs in each arm (possible miniscule change in benefit)</w:t>
            </w:r>
          </w:p>
        </w:tc>
        <w:tc>
          <w:tcPr>
            <w:tcW w:w="2075" w:type="dxa"/>
          </w:tcPr>
          <w:p w14:paraId="63DE2F54"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43557343"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059E67C" w14:textId="77777777" w:rsidR="0001559B" w:rsidRDefault="0001559B" w:rsidP="00BF0155">
            <w:pPr>
              <w:rPr>
                <w:bCs w:val="0"/>
              </w:rPr>
            </w:pPr>
            <w:r>
              <w:t>Reduce OR min bleed tica vs clop</w:t>
            </w:r>
          </w:p>
        </w:tc>
        <w:tc>
          <w:tcPr>
            <w:tcW w:w="3544" w:type="dxa"/>
          </w:tcPr>
          <w:p w14:paraId="53EBFED5"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Small decrease in costs in each arm (possible miniscule change in benefit)</w:t>
            </w:r>
          </w:p>
        </w:tc>
        <w:tc>
          <w:tcPr>
            <w:tcW w:w="2075" w:type="dxa"/>
          </w:tcPr>
          <w:p w14:paraId="1F9C1EC7"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6161AE6D"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033A94E" w14:textId="77777777" w:rsidR="0001559B" w:rsidRDefault="0001559B" w:rsidP="00BF0155">
            <w:pPr>
              <w:rPr>
                <w:bCs w:val="0"/>
              </w:rPr>
            </w:pPr>
            <w:r>
              <w:t>Reduce OR death pras vs clop</w:t>
            </w:r>
          </w:p>
        </w:tc>
        <w:tc>
          <w:tcPr>
            <w:tcW w:w="3544" w:type="dxa"/>
          </w:tcPr>
          <w:p w14:paraId="18F2F89E"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Increase costs and benefits in both arms</w:t>
            </w:r>
          </w:p>
        </w:tc>
        <w:tc>
          <w:tcPr>
            <w:tcW w:w="2075" w:type="dxa"/>
          </w:tcPr>
          <w:p w14:paraId="3C3892BA"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307B66F9"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B6D8906" w14:textId="77777777" w:rsidR="0001559B" w:rsidRDefault="0001559B" w:rsidP="00BF0155">
            <w:pPr>
              <w:rPr>
                <w:bCs w:val="0"/>
              </w:rPr>
            </w:pPr>
            <w:r>
              <w:t>Reduce OR MI pras vs clop</w:t>
            </w:r>
          </w:p>
        </w:tc>
        <w:tc>
          <w:tcPr>
            <w:tcW w:w="3544" w:type="dxa"/>
          </w:tcPr>
          <w:p w14:paraId="342EADEE"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Increase benefits in both arms and marginal decrease in costs</w:t>
            </w:r>
          </w:p>
        </w:tc>
        <w:tc>
          <w:tcPr>
            <w:tcW w:w="2075" w:type="dxa"/>
          </w:tcPr>
          <w:p w14:paraId="7DD35BF3"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Yes: different to STEMI analysis</w:t>
            </w:r>
          </w:p>
        </w:tc>
      </w:tr>
      <w:tr w:rsidR="0001559B" w14:paraId="72B32CF9"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092A354D" w14:textId="77777777" w:rsidR="0001559B" w:rsidRDefault="0001559B" w:rsidP="00BF0155">
            <w:pPr>
              <w:rPr>
                <w:bCs w:val="0"/>
              </w:rPr>
            </w:pPr>
            <w:r>
              <w:t>Reduce OR stroke pras vs clop</w:t>
            </w:r>
          </w:p>
        </w:tc>
        <w:tc>
          <w:tcPr>
            <w:tcW w:w="3544" w:type="dxa"/>
          </w:tcPr>
          <w:p w14:paraId="334B9275"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Reduce costs in both arms, imperceptible change in benefits</w:t>
            </w:r>
          </w:p>
        </w:tc>
        <w:tc>
          <w:tcPr>
            <w:tcW w:w="2075" w:type="dxa"/>
          </w:tcPr>
          <w:p w14:paraId="753E50EB"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2799A49C"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5ED131FC" w14:textId="77777777" w:rsidR="0001559B" w:rsidRDefault="0001559B" w:rsidP="00BF0155">
            <w:pPr>
              <w:rPr>
                <w:bCs w:val="0"/>
              </w:rPr>
            </w:pPr>
            <w:r>
              <w:lastRenderedPageBreak/>
              <w:t>Reduce OR maj bleed pras vs clop</w:t>
            </w:r>
          </w:p>
        </w:tc>
        <w:tc>
          <w:tcPr>
            <w:tcW w:w="3544" w:type="dxa"/>
          </w:tcPr>
          <w:p w14:paraId="1A776F2F"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Small reduction in costs in both arms but no (or miniscule) impact on benefits</w:t>
            </w:r>
          </w:p>
        </w:tc>
        <w:tc>
          <w:tcPr>
            <w:tcW w:w="2075" w:type="dxa"/>
          </w:tcPr>
          <w:p w14:paraId="72F1215B"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39D83601"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C4CB496" w14:textId="77777777" w:rsidR="0001559B" w:rsidRDefault="0001559B" w:rsidP="00BF0155">
            <w:pPr>
              <w:rPr>
                <w:bCs w:val="0"/>
              </w:rPr>
            </w:pPr>
            <w:r>
              <w:t>Reduce OR minor bleed pras vs clop</w:t>
            </w:r>
          </w:p>
        </w:tc>
        <w:tc>
          <w:tcPr>
            <w:tcW w:w="3544" w:type="dxa"/>
          </w:tcPr>
          <w:p w14:paraId="35B8B602"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Small reduction in costs in both arms but no (or miniscule) impact on benefits</w:t>
            </w:r>
          </w:p>
        </w:tc>
        <w:tc>
          <w:tcPr>
            <w:tcW w:w="2075" w:type="dxa"/>
          </w:tcPr>
          <w:p w14:paraId="0A2B4A90"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1947D3C3"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69C86FA" w14:textId="77777777" w:rsidR="0001559B" w:rsidRDefault="0001559B" w:rsidP="00BF0155">
            <w:pPr>
              <w:rPr>
                <w:bCs w:val="0"/>
              </w:rPr>
            </w:pPr>
            <w:r>
              <w:t>Reduce RR death AC no LOF vs AT standard</w:t>
            </w:r>
          </w:p>
        </w:tc>
        <w:tc>
          <w:tcPr>
            <w:tcW w:w="3544" w:type="dxa"/>
          </w:tcPr>
          <w:p w14:paraId="2DF2EAA8"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 effect</w:t>
            </w:r>
          </w:p>
        </w:tc>
        <w:tc>
          <w:tcPr>
            <w:tcW w:w="2075" w:type="dxa"/>
          </w:tcPr>
          <w:p w14:paraId="5B20ED98"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14:paraId="329FCD83"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39396C2" w14:textId="77777777" w:rsidR="0001559B" w:rsidRDefault="0001559B" w:rsidP="00BF0155">
            <w:pPr>
              <w:rPr>
                <w:bCs w:val="0"/>
              </w:rPr>
            </w:pPr>
            <w:r>
              <w:t>Reduce RR MI no LOF vs AT standard</w:t>
            </w:r>
          </w:p>
        </w:tc>
        <w:tc>
          <w:tcPr>
            <w:tcW w:w="3544" w:type="dxa"/>
          </w:tcPr>
          <w:p w14:paraId="000B9627"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 effect</w:t>
            </w:r>
          </w:p>
        </w:tc>
        <w:tc>
          <w:tcPr>
            <w:tcW w:w="2075" w:type="dxa"/>
          </w:tcPr>
          <w:p w14:paraId="578C0B71"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14:paraId="5613597E"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79BEB70" w14:textId="77777777" w:rsidR="0001559B" w:rsidRDefault="0001559B" w:rsidP="00BF0155">
            <w:pPr>
              <w:rPr>
                <w:bCs w:val="0"/>
              </w:rPr>
            </w:pPr>
            <w:r>
              <w:t>Reduce RR stroke no LOF vs AT standard</w:t>
            </w:r>
          </w:p>
        </w:tc>
        <w:tc>
          <w:tcPr>
            <w:tcW w:w="3544" w:type="dxa"/>
          </w:tcPr>
          <w:p w14:paraId="73A40126"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Increase benefits and decrease costs in PC arm</w:t>
            </w:r>
          </w:p>
        </w:tc>
        <w:tc>
          <w:tcPr>
            <w:tcW w:w="2075" w:type="dxa"/>
          </w:tcPr>
          <w:p w14:paraId="75CD0A5C"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39BD454E"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F5D0A2B" w14:textId="77777777" w:rsidR="0001559B" w:rsidRDefault="0001559B" w:rsidP="00BF0155">
            <w:pPr>
              <w:rPr>
                <w:bCs w:val="0"/>
              </w:rPr>
            </w:pPr>
            <w:r>
              <w:t>Reduce RR maj bleed no LOF vs AT standard</w:t>
            </w:r>
          </w:p>
        </w:tc>
        <w:tc>
          <w:tcPr>
            <w:tcW w:w="3544" w:type="dxa"/>
          </w:tcPr>
          <w:p w14:paraId="6F5BF3D4"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Small decrease in costs in PC arm and no or insignificant impact on benefits</w:t>
            </w:r>
          </w:p>
        </w:tc>
        <w:tc>
          <w:tcPr>
            <w:tcW w:w="2075" w:type="dxa"/>
          </w:tcPr>
          <w:p w14:paraId="35A5EE8C"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078FBD45"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2D189003" w14:textId="77777777" w:rsidR="0001559B" w:rsidRDefault="0001559B" w:rsidP="00BF0155">
            <w:pPr>
              <w:rPr>
                <w:bCs w:val="0"/>
              </w:rPr>
            </w:pPr>
            <w:r>
              <w:t>Reduce RR minor bleed no LOF vs AT standard</w:t>
            </w:r>
          </w:p>
        </w:tc>
        <w:tc>
          <w:tcPr>
            <w:tcW w:w="3544" w:type="dxa"/>
          </w:tcPr>
          <w:p w14:paraId="2259924B"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Small decrease in costs in PC arm and no or insignificant impact on benefits</w:t>
            </w:r>
          </w:p>
        </w:tc>
        <w:tc>
          <w:tcPr>
            <w:tcW w:w="2075" w:type="dxa"/>
          </w:tcPr>
          <w:p w14:paraId="614DFA7F"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4038258E"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305CBF75" w14:textId="77777777" w:rsidR="0001559B" w:rsidRDefault="0001559B" w:rsidP="00BF0155">
            <w:pPr>
              <w:jc w:val="right"/>
              <w:rPr>
                <w:bCs w:val="0"/>
              </w:rPr>
            </w:pPr>
            <w:r>
              <w:t>Increase prob dyspnoea AC</w:t>
            </w:r>
          </w:p>
        </w:tc>
        <w:tc>
          <w:tcPr>
            <w:tcW w:w="3544" w:type="dxa"/>
          </w:tcPr>
          <w:p w14:paraId="7129B89A"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Small reduction in benefits and increase in costs in both arms</w:t>
            </w:r>
          </w:p>
        </w:tc>
        <w:tc>
          <w:tcPr>
            <w:tcW w:w="2075" w:type="dxa"/>
          </w:tcPr>
          <w:p w14:paraId="689BE8A0"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142F3396"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450593D9" w14:textId="77777777" w:rsidR="0001559B" w:rsidRDefault="0001559B" w:rsidP="00BF0155">
            <w:pPr>
              <w:rPr>
                <w:bCs w:val="0"/>
              </w:rPr>
            </w:pPr>
            <w:r>
              <w:t>Increase prob dyspnoea AP</w:t>
            </w:r>
          </w:p>
        </w:tc>
        <w:tc>
          <w:tcPr>
            <w:tcW w:w="3544" w:type="dxa"/>
          </w:tcPr>
          <w:p w14:paraId="0205CED1"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 effect</w:t>
            </w:r>
          </w:p>
        </w:tc>
        <w:tc>
          <w:tcPr>
            <w:tcW w:w="2075" w:type="dxa"/>
          </w:tcPr>
          <w:p w14:paraId="33DBD961"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Not plugged in?</w:t>
            </w:r>
          </w:p>
        </w:tc>
      </w:tr>
      <w:tr w:rsidR="0001559B" w14:paraId="6DC2D735"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71DAC7B3" w14:textId="77777777" w:rsidR="0001559B" w:rsidRDefault="0001559B" w:rsidP="00BF0155">
            <w:pPr>
              <w:rPr>
                <w:bCs w:val="0"/>
              </w:rPr>
            </w:pPr>
            <w:r>
              <w:t>Increase cost dyspnoea pp</w:t>
            </w:r>
          </w:p>
        </w:tc>
        <w:tc>
          <w:tcPr>
            <w:tcW w:w="3544" w:type="dxa"/>
          </w:tcPr>
          <w:p w14:paraId="712BFF6E"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Increase costs in both arms</w:t>
            </w:r>
          </w:p>
        </w:tc>
        <w:tc>
          <w:tcPr>
            <w:tcW w:w="2075" w:type="dxa"/>
          </w:tcPr>
          <w:p w14:paraId="3FF32442"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133617D4"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66C70749" w14:textId="77777777" w:rsidR="0001559B" w:rsidRDefault="0001559B" w:rsidP="00BF0155">
            <w:pPr>
              <w:rPr>
                <w:bCs w:val="0"/>
              </w:rPr>
            </w:pPr>
            <w:r>
              <w:t>Increase utility decrement dyspnoea</w:t>
            </w:r>
          </w:p>
        </w:tc>
        <w:tc>
          <w:tcPr>
            <w:tcW w:w="3544" w:type="dxa"/>
          </w:tcPr>
          <w:p w14:paraId="7C6F5F3F"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Reduce benefits in both arms</w:t>
            </w:r>
          </w:p>
        </w:tc>
        <w:tc>
          <w:tcPr>
            <w:tcW w:w="2075" w:type="dxa"/>
          </w:tcPr>
          <w:p w14:paraId="57A5EB06"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w:t>
            </w:r>
          </w:p>
        </w:tc>
      </w:tr>
      <w:tr w:rsidR="0001559B" w14:paraId="74CDE15A" w14:textId="77777777" w:rsidTr="00231FBB">
        <w:tc>
          <w:tcPr>
            <w:cnfStyle w:val="001000000000" w:firstRow="0" w:lastRow="0" w:firstColumn="1" w:lastColumn="0" w:oddVBand="0" w:evenVBand="0" w:oddHBand="0" w:evenHBand="0" w:firstRowFirstColumn="0" w:firstRowLastColumn="0" w:lastRowFirstColumn="0" w:lastRowLastColumn="0"/>
            <w:tcW w:w="3397" w:type="dxa"/>
          </w:tcPr>
          <w:p w14:paraId="1D3CE0E8" w14:textId="77777777" w:rsidR="0001559B" w:rsidRDefault="0001559B" w:rsidP="00BF0155">
            <w:pPr>
              <w:rPr>
                <w:bCs w:val="0"/>
              </w:rPr>
            </w:pPr>
            <w:r>
              <w:t>Increase duration of dyspnoea</w:t>
            </w:r>
          </w:p>
        </w:tc>
        <w:tc>
          <w:tcPr>
            <w:tcW w:w="3544" w:type="dxa"/>
          </w:tcPr>
          <w:p w14:paraId="438CE34C"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Reduce benefits in both arms</w:t>
            </w:r>
          </w:p>
        </w:tc>
        <w:tc>
          <w:tcPr>
            <w:tcW w:w="2075" w:type="dxa"/>
          </w:tcPr>
          <w:p w14:paraId="0EF8AB3C" w14:textId="77777777" w:rsidR="0001559B" w:rsidRDefault="0001559B" w:rsidP="00BF0155">
            <w:pPr>
              <w:cnfStyle w:val="000000000000" w:firstRow="0" w:lastRow="0" w:firstColumn="0" w:lastColumn="0" w:oddVBand="0" w:evenVBand="0" w:oddHBand="0" w:evenHBand="0" w:firstRowFirstColumn="0" w:firstRowLastColumn="0" w:lastRowFirstColumn="0" w:lastRowLastColumn="0"/>
              <w:rPr>
                <w:bCs/>
              </w:rPr>
            </w:pPr>
            <w:r>
              <w:rPr>
                <w:bCs/>
              </w:rPr>
              <w:t>No: but is there an assumption that dyspnoea treatment cost is not related to duration? Ok but just checking</w:t>
            </w:r>
          </w:p>
        </w:tc>
      </w:tr>
    </w:tbl>
    <w:p w14:paraId="03D85057" w14:textId="63ECDC07" w:rsidR="002366F3" w:rsidRDefault="1DEB86F8" w:rsidP="1E0D2ED9">
      <w:r>
        <w:br w:type="page"/>
      </w:r>
    </w:p>
    <w:p w14:paraId="70ABE39C" w14:textId="519CCD24" w:rsidR="002366F3" w:rsidRDefault="12C4BE6D" w:rsidP="1E0D2ED9">
      <w:pPr>
        <w:tabs>
          <w:tab w:val="left" w:pos="6465"/>
        </w:tabs>
        <w:rPr>
          <w:b/>
          <w:bCs/>
        </w:rPr>
      </w:pPr>
      <w:r w:rsidRPr="1E0D2ED9">
        <w:rPr>
          <w:b/>
          <w:bCs/>
        </w:rPr>
        <w:lastRenderedPageBreak/>
        <w:t>Supplementary Appendix 4: Results from the deterministic sensitivity analysis</w:t>
      </w:r>
    </w:p>
    <w:p w14:paraId="230A8EEA" w14:textId="3E9B6D9D" w:rsidR="002366F3" w:rsidRDefault="66FD6A09" w:rsidP="1E0D2ED9">
      <w:pPr>
        <w:spacing w:after="0"/>
      </w:pPr>
      <w:r w:rsidRPr="1E0D2ED9">
        <w:rPr>
          <w:b/>
          <w:bCs/>
        </w:rPr>
        <w:t>Deterministic (One-way) sensitivity analysis</w:t>
      </w:r>
      <w:r>
        <w:t xml:space="preserve"> was conducted by varying the parameters including the prevalence of CYP2C19 LoF; baseline risks of reinfarction, stroke, minor and major bleeding and mortality; implementation assumptions (such as full uptake and follow-up of point-of-care testing); and treatment practice scenarios (alternative distributions of antiplatelet prescribing).  </w:t>
      </w:r>
    </w:p>
    <w:p w14:paraId="516F013C" w14:textId="77777777" w:rsidR="002366F3" w:rsidRDefault="002366F3" w:rsidP="002366F3">
      <w:pPr>
        <w:tabs>
          <w:tab w:val="left" w:pos="6465"/>
        </w:tabs>
      </w:pPr>
    </w:p>
    <w:p w14:paraId="35A33C9D" w14:textId="4F570880" w:rsidR="002366F3" w:rsidRDefault="66FD6A09" w:rsidP="1E0D2ED9">
      <w:pPr>
        <w:tabs>
          <w:tab w:val="left" w:pos="6465"/>
        </w:tabs>
      </w:pPr>
      <w:r>
        <w:t xml:space="preserve">For the STEMI population, each parameter was varied across its low–high range with all other parameters fixed at their base-case values. Bars indicate the resulting change in </w:t>
      </w:r>
      <w:r w:rsidR="7B086824">
        <w:t xml:space="preserve">net monetary benefit </w:t>
      </w:r>
      <w:r w:rsidR="2803B4D0">
        <w:t xml:space="preserve">per patient </w:t>
      </w:r>
      <w:r w:rsidR="7B086824">
        <w:t>w</w:t>
      </w:r>
      <w:r>
        <w:t>hen the baseline value is £853.</w:t>
      </w:r>
    </w:p>
    <w:p w14:paraId="633E3EC3" w14:textId="6D6F0050" w:rsidR="002366F3" w:rsidRDefault="002366F3" w:rsidP="1E0D2ED9">
      <w:pPr>
        <w:tabs>
          <w:tab w:val="left" w:pos="6465"/>
        </w:tabs>
        <w:rPr>
          <w:b/>
          <w:bCs/>
        </w:rPr>
      </w:pPr>
    </w:p>
    <w:p w14:paraId="345687F8" w14:textId="06CC02C3" w:rsidR="002366F3" w:rsidRDefault="1DEB86F8" w:rsidP="1E0D2ED9">
      <w:pPr>
        <w:tabs>
          <w:tab w:val="left" w:pos="6465"/>
        </w:tabs>
      </w:pPr>
      <w:r w:rsidRPr="1E0D2ED9">
        <w:rPr>
          <w:b/>
          <w:bCs/>
        </w:rPr>
        <w:t>Figure S</w:t>
      </w:r>
      <w:r w:rsidR="3598806C" w:rsidRPr="1E0D2ED9">
        <w:rPr>
          <w:b/>
          <w:bCs/>
        </w:rPr>
        <w:t>4.</w:t>
      </w:r>
      <w:r w:rsidRPr="1E0D2ED9">
        <w:rPr>
          <w:b/>
          <w:bCs/>
        </w:rPr>
        <w:t>1</w:t>
      </w:r>
      <w:r w:rsidR="4604937F" w:rsidRPr="1E0D2ED9">
        <w:rPr>
          <w:b/>
          <w:bCs/>
        </w:rPr>
        <w:t xml:space="preserve">: </w:t>
      </w:r>
      <w:r>
        <w:t xml:space="preserve">Tornado plot for the </w:t>
      </w:r>
      <w:r w:rsidR="29D0955F">
        <w:t>STEMI population</w:t>
      </w:r>
    </w:p>
    <w:p w14:paraId="7E6F4DEB" w14:textId="3F889254" w:rsidR="002366F3" w:rsidRDefault="002366F3" w:rsidP="002366F3">
      <w:pPr>
        <w:tabs>
          <w:tab w:val="left" w:pos="6465"/>
        </w:tabs>
      </w:pPr>
    </w:p>
    <w:p w14:paraId="0F0D1BBF" w14:textId="77777777" w:rsidR="002366F3" w:rsidRPr="00B1401E" w:rsidRDefault="002366F3" w:rsidP="002366F3">
      <w:pPr>
        <w:tabs>
          <w:tab w:val="left" w:pos="6465"/>
        </w:tabs>
      </w:pPr>
      <w:r>
        <w:rPr>
          <w:noProof/>
        </w:rPr>
        <w:drawing>
          <wp:inline distT="0" distB="0" distL="0" distR="0" wp14:anchorId="0A61154B" wp14:editId="532A23E2">
            <wp:extent cx="5925376" cy="4464050"/>
            <wp:effectExtent l="0" t="0" r="0" b="0"/>
            <wp:docPr id="1171175035" name="Picture 28" descr="A graph with a graph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43648" name="Picture 28" descr="A graph with a graph and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3762" cy="4470368"/>
                    </a:xfrm>
                    <a:prstGeom prst="rect">
                      <a:avLst/>
                    </a:prstGeom>
                    <a:noFill/>
                    <a:ln>
                      <a:noFill/>
                    </a:ln>
                  </pic:spPr>
                </pic:pic>
              </a:graphicData>
            </a:graphic>
          </wp:inline>
        </w:drawing>
      </w:r>
    </w:p>
    <w:p w14:paraId="4045198F" w14:textId="135968B3" w:rsidR="002366F3" w:rsidRDefault="002366F3" w:rsidP="002366F3">
      <w:pPr>
        <w:tabs>
          <w:tab w:val="left" w:pos="6465"/>
        </w:tabs>
      </w:pPr>
    </w:p>
    <w:p w14:paraId="6F07B937" w14:textId="062E479A" w:rsidR="002366F3" w:rsidRDefault="002366F3" w:rsidP="49D0D292">
      <w:pPr>
        <w:tabs>
          <w:tab w:val="left" w:pos="6465"/>
        </w:tabs>
        <w:rPr>
          <w:b/>
          <w:bCs/>
        </w:rPr>
      </w:pPr>
    </w:p>
    <w:p w14:paraId="21E708F2" w14:textId="59A38DAB" w:rsidR="002366F3" w:rsidRDefault="002366F3" w:rsidP="49D0D292">
      <w:r>
        <w:br w:type="page"/>
      </w:r>
    </w:p>
    <w:p w14:paraId="2D268B55" w14:textId="77777777" w:rsidR="002366F3" w:rsidRDefault="002366F3" w:rsidP="002366F3">
      <w:pPr>
        <w:tabs>
          <w:tab w:val="left" w:pos="6465"/>
        </w:tabs>
      </w:pPr>
    </w:p>
    <w:p w14:paraId="7DB2E810" w14:textId="2A29CA7E" w:rsidR="002366F3" w:rsidRDefault="5897BF92" w:rsidP="002366F3">
      <w:pPr>
        <w:tabs>
          <w:tab w:val="left" w:pos="6465"/>
        </w:tabs>
      </w:pPr>
      <w:r>
        <w:t>For the UA/NSTEMI population, each parameter was varied across its low–high range with all other parameters fixed at their base-case values. Bars indicate the resulting change in net monetary benefit per patient when the baseline value is £633.</w:t>
      </w:r>
    </w:p>
    <w:p w14:paraId="5BD0CE91" w14:textId="1B4E8769" w:rsidR="002366F3" w:rsidRDefault="002366F3" w:rsidP="002366F3">
      <w:pPr>
        <w:tabs>
          <w:tab w:val="left" w:pos="6465"/>
        </w:tabs>
      </w:pPr>
    </w:p>
    <w:p w14:paraId="1FDB3E55" w14:textId="77777777" w:rsidR="00231085" w:rsidRDefault="00231085" w:rsidP="002366F3">
      <w:pPr>
        <w:tabs>
          <w:tab w:val="left" w:pos="6465"/>
        </w:tabs>
      </w:pPr>
    </w:p>
    <w:p w14:paraId="0B3DF4F7" w14:textId="77777777" w:rsidR="00231085" w:rsidRDefault="00231085" w:rsidP="00231085">
      <w:pPr>
        <w:tabs>
          <w:tab w:val="left" w:pos="6465"/>
        </w:tabs>
      </w:pPr>
      <w:r w:rsidRPr="1E0D2ED9">
        <w:rPr>
          <w:b/>
          <w:bCs/>
        </w:rPr>
        <w:t>Figure S</w:t>
      </w:r>
      <w:r>
        <w:rPr>
          <w:b/>
          <w:bCs/>
        </w:rPr>
        <w:t>4.2</w:t>
      </w:r>
      <w:r w:rsidRPr="1E0D2ED9">
        <w:rPr>
          <w:b/>
          <w:bCs/>
        </w:rPr>
        <w:t xml:space="preserve">. </w:t>
      </w:r>
      <w:r>
        <w:t>Tornado plot for the UA/NSTEMI population</w:t>
      </w:r>
    </w:p>
    <w:p w14:paraId="74917DFE" w14:textId="77777777" w:rsidR="002366F3" w:rsidRDefault="002366F3" w:rsidP="002366F3">
      <w:pPr>
        <w:tabs>
          <w:tab w:val="left" w:pos="6465"/>
        </w:tabs>
      </w:pPr>
    </w:p>
    <w:p w14:paraId="0C9B7A01" w14:textId="77777777" w:rsidR="002366F3" w:rsidRPr="005668EC" w:rsidRDefault="002366F3" w:rsidP="002366F3">
      <w:pPr>
        <w:tabs>
          <w:tab w:val="left" w:pos="6465"/>
        </w:tabs>
      </w:pPr>
      <w:r w:rsidRPr="005668EC">
        <w:rPr>
          <w:noProof/>
        </w:rPr>
        <w:drawing>
          <wp:inline distT="0" distB="0" distL="0" distR="0" wp14:anchorId="7C74CC0D" wp14:editId="27C50530">
            <wp:extent cx="6410325" cy="4838700"/>
            <wp:effectExtent l="0" t="0" r="9525" b="0"/>
            <wp:docPr id="345853883" name="Picture 32" descr="A graph with a chart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79476" name="Picture 32" descr="A graph with a chart and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6013" cy="4842993"/>
                    </a:xfrm>
                    <a:prstGeom prst="rect">
                      <a:avLst/>
                    </a:prstGeom>
                    <a:noFill/>
                    <a:ln>
                      <a:noFill/>
                    </a:ln>
                  </pic:spPr>
                </pic:pic>
              </a:graphicData>
            </a:graphic>
          </wp:inline>
        </w:drawing>
      </w:r>
    </w:p>
    <w:p w14:paraId="43A42E3D" w14:textId="77777777" w:rsidR="002366F3" w:rsidRPr="008735B6" w:rsidRDefault="002366F3" w:rsidP="002366F3">
      <w:pPr>
        <w:tabs>
          <w:tab w:val="left" w:pos="6465"/>
        </w:tabs>
      </w:pPr>
    </w:p>
    <w:p w14:paraId="0C8EA4A4" w14:textId="77777777" w:rsidR="002366F3" w:rsidRPr="008935F5" w:rsidRDefault="002366F3" w:rsidP="002366F3">
      <w:pPr>
        <w:tabs>
          <w:tab w:val="left" w:pos="6465"/>
        </w:tabs>
      </w:pPr>
    </w:p>
    <w:p w14:paraId="574EF02F" w14:textId="3FDDE14B" w:rsidR="002366F3" w:rsidRDefault="002366F3" w:rsidP="002366F3">
      <w:pPr>
        <w:tabs>
          <w:tab w:val="left" w:pos="6465"/>
        </w:tabs>
      </w:pPr>
      <w:r>
        <w:t xml:space="preserve"> </w:t>
      </w:r>
    </w:p>
    <w:p w14:paraId="22D1EFA4" w14:textId="77777777" w:rsidR="00CB1D46" w:rsidRDefault="00CD5104" w:rsidP="00FA601B">
      <w:pPr>
        <w:tabs>
          <w:tab w:val="left" w:pos="6465"/>
        </w:tabs>
      </w:pPr>
      <w:r>
        <w:tab/>
      </w:r>
    </w:p>
    <w:p w14:paraId="28599B01" w14:textId="77777777" w:rsidR="00AB3962" w:rsidRDefault="00AB3962" w:rsidP="00FA601B">
      <w:pPr>
        <w:tabs>
          <w:tab w:val="left" w:pos="6465"/>
        </w:tabs>
      </w:pPr>
    </w:p>
    <w:p w14:paraId="575252AA" w14:textId="77777777" w:rsidR="00AB3962" w:rsidRDefault="00AB3962" w:rsidP="00FA601B">
      <w:pPr>
        <w:tabs>
          <w:tab w:val="left" w:pos="6465"/>
        </w:tabs>
      </w:pPr>
    </w:p>
    <w:p w14:paraId="5D85B895" w14:textId="6C158A48" w:rsidR="00066E3B" w:rsidRDefault="00066E3B" w:rsidP="00066E3B">
      <w:pPr>
        <w:tabs>
          <w:tab w:val="left" w:pos="6465"/>
        </w:tabs>
        <w:rPr>
          <w:b/>
          <w:bCs/>
        </w:rPr>
      </w:pPr>
      <w:r w:rsidRPr="1E0D2ED9">
        <w:rPr>
          <w:b/>
          <w:bCs/>
        </w:rPr>
        <w:lastRenderedPageBreak/>
        <w:t xml:space="preserve">Supplementary Appendix </w:t>
      </w:r>
      <w:r w:rsidR="00AB3957">
        <w:rPr>
          <w:b/>
          <w:bCs/>
        </w:rPr>
        <w:t>5</w:t>
      </w:r>
      <w:r w:rsidRPr="1E0D2ED9">
        <w:rPr>
          <w:b/>
          <w:bCs/>
        </w:rPr>
        <w:t xml:space="preserve">: Results from the </w:t>
      </w:r>
      <w:r w:rsidR="00AB3957">
        <w:rPr>
          <w:b/>
          <w:bCs/>
        </w:rPr>
        <w:t>probabilistic</w:t>
      </w:r>
      <w:r w:rsidRPr="1E0D2ED9">
        <w:rPr>
          <w:b/>
          <w:bCs/>
        </w:rPr>
        <w:t xml:space="preserve"> sensitivity analysis</w:t>
      </w:r>
    </w:p>
    <w:p w14:paraId="3E41781A" w14:textId="7CAEEA7D" w:rsidR="00AB3962" w:rsidRDefault="0025471A" w:rsidP="0025471A">
      <w:pPr>
        <w:tabs>
          <w:tab w:val="left" w:pos="6465"/>
        </w:tabs>
      </w:pPr>
      <w:r>
        <w:t>These f</w:t>
      </w:r>
      <w:r w:rsidRPr="0025471A">
        <w:t>igure</w:t>
      </w:r>
      <w:r>
        <w:t>s</w:t>
      </w:r>
      <w:r w:rsidRPr="0025471A">
        <w:t xml:space="preserve"> present the cost-effectiveness </w:t>
      </w:r>
      <w:r w:rsidR="007C6129">
        <w:t xml:space="preserve">plane and </w:t>
      </w:r>
      <w:r w:rsidRPr="0025471A">
        <w:t xml:space="preserve">acceptability curve derived from the probabilistic sensitivity analysis (PSA) for the base-case model. Each point on the </w:t>
      </w:r>
      <w:r w:rsidR="00507302">
        <w:t xml:space="preserve">CEAC </w:t>
      </w:r>
      <w:r w:rsidR="00507302" w:rsidRPr="0025471A">
        <w:t>represents</w:t>
      </w:r>
      <w:r w:rsidRPr="0025471A">
        <w:t xml:space="preserve"> the proportion of PSA simulations in which CYP2C19-guided DAPT is cost-effective compared with current DAPT at a given willingness-to-pay (cost-effectiveness) threshold for a QALY. At the NICE reference threshold of </w:t>
      </w:r>
      <w:r w:rsidRPr="0025471A">
        <w:rPr>
          <w:b/>
          <w:bCs/>
        </w:rPr>
        <w:t>£20,000 per QALY</w:t>
      </w:r>
      <w:r w:rsidRPr="0025471A">
        <w:t>, CYP2C19-guided DAPT has a high probability of being cost-effective, indicating that the base-case conclusions are robust to joint parameter uncertainty.</w:t>
      </w:r>
    </w:p>
    <w:p w14:paraId="3D639C2B" w14:textId="6272516A" w:rsidR="0025471A" w:rsidRDefault="0025471A" w:rsidP="0025471A"/>
    <w:p w14:paraId="15F4E0A4" w14:textId="12CAC56E" w:rsidR="00B01DDE" w:rsidRDefault="00B01DDE" w:rsidP="0025471A">
      <w:r w:rsidRPr="00B52EB1">
        <w:rPr>
          <w:b/>
          <w:bCs/>
          <w:noProof/>
        </w:rPr>
        <mc:AlternateContent>
          <mc:Choice Requires="wps">
            <w:drawing>
              <wp:anchor distT="0" distB="0" distL="114300" distR="114300" simplePos="0" relativeHeight="251661312" behindDoc="0" locked="0" layoutInCell="1" allowOverlap="1" wp14:anchorId="6AE9C56F" wp14:editId="136B0F05">
                <wp:simplePos x="0" y="0"/>
                <wp:positionH relativeFrom="column">
                  <wp:posOffset>2794635</wp:posOffset>
                </wp:positionH>
                <wp:positionV relativeFrom="paragraph">
                  <wp:posOffset>614412</wp:posOffset>
                </wp:positionV>
                <wp:extent cx="2838616" cy="2385005"/>
                <wp:effectExtent l="0" t="0" r="0" b="0"/>
                <wp:wrapNone/>
                <wp:docPr id="790757709" name="Rectangle 30"/>
                <wp:cNvGraphicFramePr/>
                <a:graphic xmlns:a="http://schemas.openxmlformats.org/drawingml/2006/main">
                  <a:graphicData uri="http://schemas.microsoft.com/office/word/2010/wordprocessingShape">
                    <wps:wsp>
                      <wps:cNvSpPr/>
                      <wps:spPr>
                        <a:xfrm>
                          <a:off x="0" y="0"/>
                          <a:ext cx="2838616" cy="238500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6F3FAA" w14:textId="3D44F502" w:rsidR="00675BC3" w:rsidRDefault="00EB42B6" w:rsidP="00675BC3">
                            <w:pPr>
                              <w:jc w:val="center"/>
                            </w:pPr>
                            <w:r>
                              <w:rPr>
                                <w:noProof/>
                              </w:rPr>
                              <w:drawing>
                                <wp:inline distT="0" distB="0" distL="0" distR="0" wp14:anchorId="19781510" wp14:editId="2ECCB74B">
                                  <wp:extent cx="2280285" cy="2280285"/>
                                  <wp:effectExtent l="0" t="0" r="5715" b="5715"/>
                                  <wp:docPr id="149945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51905" name=""/>
                                          <pic:cNvPicPr/>
                                        </pic:nvPicPr>
                                        <pic:blipFill>
                                          <a:blip r:embed="rId10"/>
                                          <a:stretch>
                                            <a:fillRect/>
                                          </a:stretch>
                                        </pic:blipFill>
                                        <pic:spPr>
                                          <a:xfrm>
                                            <a:off x="0" y="0"/>
                                            <a:ext cx="2280285" cy="2280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9C56F" id="Rectangle 30" o:spid="_x0000_s1026" style="position:absolute;margin-left:220.05pt;margin-top:48.4pt;width:223.5pt;height:18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" filled="f" stroked="f" strokeweight="1pt">
                <v:textbox>
                  <w:txbxContent>
                    <w:p w14:paraId="446F3FAA" w14:textId="3D44F502" w:rsidR="00675BC3" w:rsidRDefault="00EB42B6" w:rsidP="00675BC3">
                      <w:pPr>
                        <w:jc w:val="center"/>
                      </w:pPr>
                      <w:r>
                        <w:rPr>
                          <w:noProof/>
                        </w:rPr>
                        <w:drawing>
                          <wp:inline distT="0" distB="0" distL="0" distR="0" wp14:anchorId="19781510" wp14:editId="2ECCB74B">
                            <wp:extent cx="2280285" cy="2280285"/>
                            <wp:effectExtent l="0" t="0" r="5715" b="5715"/>
                            <wp:docPr id="149945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51905" name=""/>
                                    <pic:cNvPicPr/>
                                  </pic:nvPicPr>
                                  <pic:blipFill>
                                    <a:blip r:embed="rId11"/>
                                    <a:stretch>
                                      <a:fillRect/>
                                    </a:stretch>
                                  </pic:blipFill>
                                  <pic:spPr>
                                    <a:xfrm>
                                      <a:off x="0" y="0"/>
                                      <a:ext cx="2280285" cy="2280285"/>
                                    </a:xfrm>
                                    <a:prstGeom prst="rect">
                                      <a:avLst/>
                                    </a:prstGeom>
                                  </pic:spPr>
                                </pic:pic>
                              </a:graphicData>
                            </a:graphic>
                          </wp:inline>
                        </w:drawing>
                      </w:r>
                    </w:p>
                  </w:txbxContent>
                </v:textbox>
              </v:rect>
            </w:pict>
          </mc:Fallback>
        </mc:AlternateContent>
      </w:r>
      <w:r w:rsidRPr="00B52EB1">
        <w:rPr>
          <w:b/>
          <w:bCs/>
          <w:noProof/>
        </w:rPr>
        <mc:AlternateContent>
          <mc:Choice Requires="wps">
            <w:drawing>
              <wp:anchor distT="0" distB="0" distL="114300" distR="114300" simplePos="0" relativeHeight="251659264" behindDoc="0" locked="0" layoutInCell="1" allowOverlap="1" wp14:anchorId="1A1557D9" wp14:editId="6E34E941">
                <wp:simplePos x="0" y="0"/>
                <wp:positionH relativeFrom="column">
                  <wp:posOffset>-271780</wp:posOffset>
                </wp:positionH>
                <wp:positionV relativeFrom="paragraph">
                  <wp:posOffset>611872</wp:posOffset>
                </wp:positionV>
                <wp:extent cx="2838616" cy="2385005"/>
                <wp:effectExtent l="0" t="0" r="0" b="0"/>
                <wp:wrapNone/>
                <wp:docPr id="1621928544" name="Rectangle 30"/>
                <wp:cNvGraphicFramePr/>
                <a:graphic xmlns:a="http://schemas.openxmlformats.org/drawingml/2006/main">
                  <a:graphicData uri="http://schemas.microsoft.com/office/word/2010/wordprocessingShape">
                    <wps:wsp>
                      <wps:cNvSpPr/>
                      <wps:spPr>
                        <a:xfrm>
                          <a:off x="0" y="0"/>
                          <a:ext cx="2838616" cy="238500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B3929C" w14:textId="2F461753" w:rsidR="006643B1" w:rsidRDefault="006643B1" w:rsidP="006643B1">
                            <w:pPr>
                              <w:jc w:val="center"/>
                            </w:pPr>
                            <w:r>
                              <w:rPr>
                                <w:noProof/>
                              </w:rPr>
                              <w:drawing>
                                <wp:inline distT="0" distB="0" distL="0" distR="0" wp14:anchorId="2EF99DF3" wp14:editId="7BDC19E4">
                                  <wp:extent cx="2258005" cy="2245292"/>
                                  <wp:effectExtent l="0" t="0" r="9525" b="3175"/>
                                  <wp:docPr id="121682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21157" name=""/>
                                          <pic:cNvPicPr/>
                                        </pic:nvPicPr>
                                        <pic:blipFill>
                                          <a:blip r:embed="rId12"/>
                                          <a:stretch>
                                            <a:fillRect/>
                                          </a:stretch>
                                        </pic:blipFill>
                                        <pic:spPr>
                                          <a:xfrm>
                                            <a:off x="0" y="0"/>
                                            <a:ext cx="2261139" cy="22484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557D9" id="_x0000_s1027" style="position:absolute;margin-left:-21.4pt;margin-top:48.2pt;width:223.5pt;height:18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" filled="f" stroked="f" strokeweight="1pt">
                <v:textbox>
                  <w:txbxContent>
                    <w:p w14:paraId="23B3929C" w14:textId="2F461753" w:rsidR="006643B1" w:rsidRDefault="006643B1" w:rsidP="006643B1">
                      <w:pPr>
                        <w:jc w:val="center"/>
                      </w:pPr>
                      <w:r>
                        <w:rPr>
                          <w:noProof/>
                        </w:rPr>
                        <w:drawing>
                          <wp:inline distT="0" distB="0" distL="0" distR="0" wp14:anchorId="2EF99DF3" wp14:editId="7BDC19E4">
                            <wp:extent cx="2258005" cy="2245292"/>
                            <wp:effectExtent l="0" t="0" r="9525" b="3175"/>
                            <wp:docPr id="121682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21157" name=""/>
                                    <pic:cNvPicPr/>
                                  </pic:nvPicPr>
                                  <pic:blipFill>
                                    <a:blip r:embed="rId13"/>
                                    <a:stretch>
                                      <a:fillRect/>
                                    </a:stretch>
                                  </pic:blipFill>
                                  <pic:spPr>
                                    <a:xfrm>
                                      <a:off x="0" y="0"/>
                                      <a:ext cx="2261139" cy="2248408"/>
                                    </a:xfrm>
                                    <a:prstGeom prst="rect">
                                      <a:avLst/>
                                    </a:prstGeom>
                                  </pic:spPr>
                                </pic:pic>
                              </a:graphicData>
                            </a:graphic>
                          </wp:inline>
                        </w:drawing>
                      </w:r>
                    </w:p>
                  </w:txbxContent>
                </v:textbox>
              </v:rect>
            </w:pict>
          </mc:Fallback>
        </mc:AlternateContent>
      </w:r>
      <w:r w:rsidRPr="00B52EB1">
        <w:rPr>
          <w:b/>
          <w:bCs/>
          <w:noProof/>
        </w:rPr>
        <mc:AlternateContent>
          <mc:Choice Requires="wps">
            <w:drawing>
              <wp:anchor distT="0" distB="0" distL="114300" distR="114300" simplePos="0" relativeHeight="251663360" behindDoc="0" locked="0" layoutInCell="1" allowOverlap="1" wp14:anchorId="249B6F4A" wp14:editId="654C194B">
                <wp:simplePos x="0" y="0"/>
                <wp:positionH relativeFrom="column">
                  <wp:posOffset>-427990</wp:posOffset>
                </wp:positionH>
                <wp:positionV relativeFrom="paragraph">
                  <wp:posOffset>3927681</wp:posOffset>
                </wp:positionV>
                <wp:extent cx="2838450" cy="2384425"/>
                <wp:effectExtent l="0" t="0" r="0" b="0"/>
                <wp:wrapNone/>
                <wp:docPr id="183470470" name="Rectangle 30"/>
                <wp:cNvGraphicFramePr/>
                <a:graphic xmlns:a="http://schemas.openxmlformats.org/drawingml/2006/main">
                  <a:graphicData uri="http://schemas.microsoft.com/office/word/2010/wordprocessingShape">
                    <wps:wsp>
                      <wps:cNvSpPr/>
                      <wps:spPr>
                        <a:xfrm>
                          <a:off x="0" y="0"/>
                          <a:ext cx="2838450" cy="23844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172BFF" w14:textId="5C085B45" w:rsidR="00B659E2" w:rsidRDefault="00B929F7" w:rsidP="00B659E2">
                            <w:pPr>
                              <w:jc w:val="center"/>
                            </w:pPr>
                            <w:r>
                              <w:rPr>
                                <w:noProof/>
                              </w:rPr>
                              <w:drawing>
                                <wp:inline distT="0" distB="0" distL="0" distR="0" wp14:anchorId="47A25C4E" wp14:editId="3ABBE7F0">
                                  <wp:extent cx="2285365" cy="2280285"/>
                                  <wp:effectExtent l="0" t="0" r="635" b="5715"/>
                                  <wp:docPr id="138260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02040" name=""/>
                                          <pic:cNvPicPr/>
                                        </pic:nvPicPr>
                                        <pic:blipFill>
                                          <a:blip r:embed="rId14"/>
                                          <a:stretch>
                                            <a:fillRect/>
                                          </a:stretch>
                                        </pic:blipFill>
                                        <pic:spPr>
                                          <a:xfrm>
                                            <a:off x="0" y="0"/>
                                            <a:ext cx="2285365" cy="2280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6F4A" id="_x0000_s1028" style="position:absolute;margin-left:-33.7pt;margin-top:309.25pt;width:223.5pt;height:1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" filled="f" stroked="f" strokeweight="1pt">
                <v:textbox>
                  <w:txbxContent>
                    <w:p w14:paraId="55172BFF" w14:textId="5C085B45" w:rsidR="00B659E2" w:rsidRDefault="00B929F7" w:rsidP="00B659E2">
                      <w:pPr>
                        <w:jc w:val="center"/>
                      </w:pPr>
                      <w:r>
                        <w:rPr>
                          <w:noProof/>
                        </w:rPr>
                        <w:drawing>
                          <wp:inline distT="0" distB="0" distL="0" distR="0" wp14:anchorId="47A25C4E" wp14:editId="3ABBE7F0">
                            <wp:extent cx="2285365" cy="2280285"/>
                            <wp:effectExtent l="0" t="0" r="635" b="5715"/>
                            <wp:docPr id="138260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02040" name=""/>
                                    <pic:cNvPicPr/>
                                  </pic:nvPicPr>
                                  <pic:blipFill>
                                    <a:blip r:embed="rId15"/>
                                    <a:stretch>
                                      <a:fillRect/>
                                    </a:stretch>
                                  </pic:blipFill>
                                  <pic:spPr>
                                    <a:xfrm>
                                      <a:off x="0" y="0"/>
                                      <a:ext cx="2285365" cy="2280285"/>
                                    </a:xfrm>
                                    <a:prstGeom prst="rect">
                                      <a:avLst/>
                                    </a:prstGeom>
                                  </pic:spPr>
                                </pic:pic>
                              </a:graphicData>
                            </a:graphic>
                          </wp:inline>
                        </w:drawing>
                      </w:r>
                    </w:p>
                  </w:txbxContent>
                </v:textbox>
              </v:rect>
            </w:pict>
          </mc:Fallback>
        </mc:AlternateContent>
      </w:r>
      <w:r w:rsidRPr="00B52EB1">
        <w:rPr>
          <w:b/>
          <w:bCs/>
          <w:noProof/>
        </w:rPr>
        <mc:AlternateContent>
          <mc:Choice Requires="wps">
            <w:drawing>
              <wp:anchor distT="0" distB="0" distL="114300" distR="114300" simplePos="0" relativeHeight="251665408" behindDoc="0" locked="0" layoutInCell="1" allowOverlap="1" wp14:anchorId="50F55F65" wp14:editId="0E146AE2">
                <wp:simplePos x="0" y="0"/>
                <wp:positionH relativeFrom="column">
                  <wp:posOffset>2720975</wp:posOffset>
                </wp:positionH>
                <wp:positionV relativeFrom="paragraph">
                  <wp:posOffset>3924039</wp:posOffset>
                </wp:positionV>
                <wp:extent cx="2838450" cy="2384425"/>
                <wp:effectExtent l="0" t="0" r="0" b="0"/>
                <wp:wrapNone/>
                <wp:docPr id="1208280769" name="Rectangle 30"/>
                <wp:cNvGraphicFramePr/>
                <a:graphic xmlns:a="http://schemas.openxmlformats.org/drawingml/2006/main">
                  <a:graphicData uri="http://schemas.microsoft.com/office/word/2010/wordprocessingShape">
                    <wps:wsp>
                      <wps:cNvSpPr/>
                      <wps:spPr>
                        <a:xfrm>
                          <a:off x="0" y="0"/>
                          <a:ext cx="2838450" cy="23844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6B3DD5" w14:textId="3A747C14" w:rsidR="00EB42B6" w:rsidRDefault="00F770B1" w:rsidP="00EB42B6">
                            <w:pPr>
                              <w:jc w:val="center"/>
                            </w:pPr>
                            <w:r>
                              <w:rPr>
                                <w:noProof/>
                              </w:rPr>
                              <w:drawing>
                                <wp:inline distT="0" distB="0" distL="0" distR="0" wp14:anchorId="21C8CF61" wp14:editId="2FC873FC">
                                  <wp:extent cx="2282825" cy="2280285"/>
                                  <wp:effectExtent l="0" t="0" r="3175" b="5715"/>
                                  <wp:docPr id="156552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22389" name=""/>
                                          <pic:cNvPicPr/>
                                        </pic:nvPicPr>
                                        <pic:blipFill>
                                          <a:blip r:embed="rId16"/>
                                          <a:stretch>
                                            <a:fillRect/>
                                          </a:stretch>
                                        </pic:blipFill>
                                        <pic:spPr>
                                          <a:xfrm>
                                            <a:off x="0" y="0"/>
                                            <a:ext cx="2282825" cy="2280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55F65" id="_x0000_s1029" style="position:absolute;margin-left:214.25pt;margin-top:309pt;width:223.5pt;height:18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" filled="f" stroked="f" strokeweight="1pt">
                <v:textbox>
                  <w:txbxContent>
                    <w:p w14:paraId="216B3DD5" w14:textId="3A747C14" w:rsidR="00EB42B6" w:rsidRDefault="00F770B1" w:rsidP="00EB42B6">
                      <w:pPr>
                        <w:jc w:val="center"/>
                      </w:pPr>
                      <w:r>
                        <w:rPr>
                          <w:noProof/>
                        </w:rPr>
                        <w:drawing>
                          <wp:inline distT="0" distB="0" distL="0" distR="0" wp14:anchorId="21C8CF61" wp14:editId="2FC873FC">
                            <wp:extent cx="2282825" cy="2280285"/>
                            <wp:effectExtent l="0" t="0" r="3175" b="5715"/>
                            <wp:docPr id="156552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22389" name=""/>
                                    <pic:cNvPicPr/>
                                  </pic:nvPicPr>
                                  <pic:blipFill>
                                    <a:blip r:embed="rId17"/>
                                    <a:stretch>
                                      <a:fillRect/>
                                    </a:stretch>
                                  </pic:blipFill>
                                  <pic:spPr>
                                    <a:xfrm>
                                      <a:off x="0" y="0"/>
                                      <a:ext cx="2282825" cy="2280285"/>
                                    </a:xfrm>
                                    <a:prstGeom prst="rect">
                                      <a:avLst/>
                                    </a:prstGeom>
                                  </pic:spPr>
                                </pic:pic>
                              </a:graphicData>
                            </a:graphic>
                          </wp:inline>
                        </w:drawing>
                      </w:r>
                    </w:p>
                  </w:txbxContent>
                </v:textbox>
              </v:rect>
            </w:pict>
          </mc:Fallback>
        </mc:AlternateContent>
      </w:r>
      <w:r w:rsidRPr="00B52EB1">
        <w:rPr>
          <w:b/>
          <w:bCs/>
        </w:rPr>
        <w:t>Figure S</w:t>
      </w:r>
      <w:r w:rsidR="00A758F9">
        <w:rPr>
          <w:b/>
          <w:bCs/>
        </w:rPr>
        <w:t>5</w:t>
      </w:r>
      <w:r w:rsidRPr="00B52EB1">
        <w:rPr>
          <w:b/>
          <w:bCs/>
        </w:rPr>
        <w:t>.1</w:t>
      </w:r>
      <w:r w:rsidR="00B52EB1">
        <w:rPr>
          <w:b/>
          <w:bCs/>
        </w:rPr>
        <w:t>.</w:t>
      </w:r>
      <w:r>
        <w:t xml:space="preserve">  </w:t>
      </w:r>
      <w:r w:rsidR="00C363CA">
        <w:t xml:space="preserve">cost-effectiveness </w:t>
      </w:r>
      <w:r w:rsidR="007C6129">
        <w:t>plane and acceptability curve</w:t>
      </w:r>
      <w:r w:rsidR="00775195">
        <w:t xml:space="preserve"> </w:t>
      </w:r>
      <w:r w:rsidR="007C6129">
        <w:t>for</w:t>
      </w:r>
      <w:r w:rsidR="00B52EB1">
        <w:t xml:space="preserve"> STEMI population </w:t>
      </w:r>
    </w:p>
    <w:p w14:paraId="27461012" w14:textId="77777777" w:rsidR="00B52EB1" w:rsidRDefault="00B52EB1" w:rsidP="0025471A"/>
    <w:p w14:paraId="3A22F78A" w14:textId="77777777" w:rsidR="00B52EB1" w:rsidRDefault="00B52EB1" w:rsidP="0025471A"/>
    <w:p w14:paraId="2BA70542" w14:textId="77777777" w:rsidR="00B52EB1" w:rsidRDefault="00B52EB1" w:rsidP="0025471A"/>
    <w:p w14:paraId="1D6B71FC" w14:textId="77777777" w:rsidR="00B52EB1" w:rsidRDefault="00B52EB1" w:rsidP="0025471A"/>
    <w:p w14:paraId="3992B547" w14:textId="77777777" w:rsidR="00B52EB1" w:rsidRDefault="00B52EB1" w:rsidP="0025471A"/>
    <w:p w14:paraId="7C12B548" w14:textId="77777777" w:rsidR="00B52EB1" w:rsidRDefault="00B52EB1" w:rsidP="0025471A"/>
    <w:p w14:paraId="3F70E127" w14:textId="77777777" w:rsidR="00B52EB1" w:rsidRDefault="00B52EB1" w:rsidP="0025471A"/>
    <w:p w14:paraId="3BD93336" w14:textId="77777777" w:rsidR="00B52EB1" w:rsidRDefault="00B52EB1" w:rsidP="0025471A"/>
    <w:p w14:paraId="6FC493CC" w14:textId="77777777" w:rsidR="00B52EB1" w:rsidRDefault="00B52EB1" w:rsidP="0025471A"/>
    <w:p w14:paraId="7FFE893D" w14:textId="77777777" w:rsidR="00B52EB1" w:rsidRDefault="00B52EB1" w:rsidP="0025471A"/>
    <w:p w14:paraId="5AA7DB89" w14:textId="77777777" w:rsidR="00B52EB1" w:rsidRDefault="00B52EB1" w:rsidP="0025471A"/>
    <w:p w14:paraId="637D87C1" w14:textId="0804CED4" w:rsidR="00B52EB1" w:rsidRPr="0025471A" w:rsidRDefault="00B52EB1" w:rsidP="0025471A">
      <w:pPr>
        <w:sectPr w:rsidR="00B52EB1" w:rsidRPr="0025471A" w:rsidSect="00CB1D46">
          <w:pgSz w:w="11906" w:h="16838"/>
          <w:pgMar w:top="1440" w:right="1440" w:bottom="1440" w:left="1440" w:header="709" w:footer="709" w:gutter="0"/>
          <w:cols w:space="708"/>
          <w:docGrid w:linePitch="360"/>
        </w:sectPr>
      </w:pPr>
      <w:r w:rsidRPr="00B52EB1">
        <w:rPr>
          <w:b/>
          <w:bCs/>
        </w:rPr>
        <w:t>Figure S</w:t>
      </w:r>
      <w:r w:rsidR="00A758F9">
        <w:rPr>
          <w:b/>
          <w:bCs/>
        </w:rPr>
        <w:t>5</w:t>
      </w:r>
      <w:r w:rsidRPr="00B52EB1">
        <w:rPr>
          <w:b/>
          <w:bCs/>
        </w:rPr>
        <w:t>.</w:t>
      </w:r>
      <w:r>
        <w:rPr>
          <w:b/>
          <w:bCs/>
        </w:rPr>
        <w:t>2.</w:t>
      </w:r>
      <w:r>
        <w:t xml:space="preserve">  </w:t>
      </w:r>
      <w:r w:rsidR="007C6129">
        <w:t>cost-effectiveness plane and acceptability curve</w:t>
      </w:r>
      <w:r w:rsidR="00775195">
        <w:t xml:space="preserve"> </w:t>
      </w:r>
      <w:r w:rsidR="007C6129">
        <w:t xml:space="preserve">for </w:t>
      </w:r>
      <w:r w:rsidR="00775195">
        <w:t>UA/N</w:t>
      </w:r>
      <w:r w:rsidR="007C6129">
        <w:t>STEMI population</w:t>
      </w:r>
    </w:p>
    <w:p w14:paraId="21DDDFA0" w14:textId="06BF2E04" w:rsidR="2F78D385" w:rsidRDefault="2F78D385" w:rsidP="1E0D2ED9">
      <w:pPr>
        <w:rPr>
          <w:b/>
          <w:bCs/>
        </w:rPr>
      </w:pPr>
      <w:r w:rsidRPr="1E0D2ED9">
        <w:rPr>
          <w:b/>
          <w:bCs/>
        </w:rPr>
        <w:lastRenderedPageBreak/>
        <w:t>Supplementary Appendix 6: Results from the probabilistic sensitivity analysis (undisc</w:t>
      </w:r>
      <w:r w:rsidR="579E8B94" w:rsidRPr="1E0D2ED9">
        <w:rPr>
          <w:b/>
          <w:bCs/>
        </w:rPr>
        <w:t>o</w:t>
      </w:r>
      <w:r w:rsidRPr="1E0D2ED9">
        <w:rPr>
          <w:b/>
          <w:bCs/>
        </w:rPr>
        <w:t>unted)</w:t>
      </w:r>
    </w:p>
    <w:p w14:paraId="2ED6C838" w14:textId="5823E916" w:rsidR="00CE29D1" w:rsidRDefault="00CE29D1" w:rsidP="00D31BA2">
      <w:r w:rsidRPr="00CE29D1">
        <w:t xml:space="preserve">Results are based on a hypothetical annual cohort of 41,690 STEMI and 61,248 UA/NSTEMI patients in England. Values represent mean outcomes from the probabilistic sensitivity analysis under the base-case scenario, using undiscounted costs and QALYs. Uncertainty is summarised using 95% credible intervals derived from the distribution of model outputs across simulations. </w:t>
      </w:r>
    </w:p>
    <w:p w14:paraId="00A3AD3E" w14:textId="77777777" w:rsidR="00D86AD8" w:rsidRPr="00CE29D1" w:rsidRDefault="00D86AD8" w:rsidP="00D31BA2"/>
    <w:p w14:paraId="403B4861" w14:textId="7BF56271" w:rsidR="00667AFE" w:rsidRDefault="00667AFE" w:rsidP="00667AFE">
      <w:r w:rsidRPr="1E0D2ED9">
        <w:rPr>
          <w:b/>
          <w:bCs/>
        </w:rPr>
        <w:t>Table S</w:t>
      </w:r>
      <w:r w:rsidR="50ABF928" w:rsidRPr="1E0D2ED9">
        <w:rPr>
          <w:b/>
          <w:bCs/>
        </w:rPr>
        <w:t xml:space="preserve">6.1: </w:t>
      </w:r>
      <w:r w:rsidR="50ABF928">
        <w:t>Results</w:t>
      </w:r>
      <w:r>
        <w:t xml:space="preserve"> </w:t>
      </w:r>
      <w:r w:rsidR="152C19F5">
        <w:t>from the p</w:t>
      </w:r>
      <w:r>
        <w:t>robabilistic sensitivity analysis results(undiscounted)</w:t>
      </w:r>
    </w:p>
    <w:tbl>
      <w:tblPr>
        <w:tblStyle w:val="GridTable1Light"/>
        <w:tblW w:w="15144" w:type="dxa"/>
        <w:tblLayout w:type="fixed"/>
        <w:tblLook w:val="04A0" w:firstRow="1" w:lastRow="0" w:firstColumn="1" w:lastColumn="0" w:noHBand="0" w:noVBand="1"/>
      </w:tblPr>
      <w:tblGrid>
        <w:gridCol w:w="2415"/>
        <w:gridCol w:w="1985"/>
        <w:gridCol w:w="1984"/>
        <w:gridCol w:w="1276"/>
        <w:gridCol w:w="2126"/>
        <w:gridCol w:w="1701"/>
        <w:gridCol w:w="2126"/>
        <w:gridCol w:w="1531"/>
      </w:tblGrid>
      <w:tr w:rsidR="009E7FDC" w:rsidRPr="007B640E" w14:paraId="2EC0C2AD" w14:textId="77777777" w:rsidTr="00596992">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415" w:type="dxa"/>
            <w:hideMark/>
          </w:tcPr>
          <w:p w14:paraId="3D548708" w14:textId="46B3A150" w:rsidR="009E7FDC" w:rsidRPr="007B640E" w:rsidRDefault="009E7FDC" w:rsidP="009E7FDC">
            <w:pPr>
              <w:rPr>
                <w:b w:val="0"/>
                <w:bCs w:val="0"/>
                <w:sz w:val="18"/>
                <w:szCs w:val="18"/>
              </w:rPr>
            </w:pPr>
            <w:r>
              <w:rPr>
                <w:sz w:val="18"/>
                <w:szCs w:val="18"/>
              </w:rPr>
              <w:t xml:space="preserve">DAPT strategy </w:t>
            </w:r>
          </w:p>
        </w:tc>
        <w:tc>
          <w:tcPr>
            <w:tcW w:w="1985" w:type="dxa"/>
          </w:tcPr>
          <w:p w14:paraId="62D4171B" w14:textId="4667A3B5" w:rsidR="009E7FDC"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Mean c</w:t>
            </w:r>
            <w:r w:rsidRPr="007B640E">
              <w:rPr>
                <w:sz w:val="18"/>
                <w:szCs w:val="18"/>
              </w:rPr>
              <w:t>ost</w:t>
            </w:r>
          </w:p>
          <w:p w14:paraId="4CF52D7B" w14:textId="7D8750D4" w:rsidR="009E7FDC" w:rsidRPr="007B640E"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 xml:space="preserve"> (95% credible interval) </w:t>
            </w:r>
          </w:p>
        </w:tc>
        <w:tc>
          <w:tcPr>
            <w:tcW w:w="1984" w:type="dxa"/>
            <w:hideMark/>
          </w:tcPr>
          <w:p w14:paraId="450435BE" w14:textId="1100371D" w:rsidR="009E7FDC"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 xml:space="preserve">Mean </w:t>
            </w:r>
            <w:r w:rsidRPr="007B640E">
              <w:rPr>
                <w:sz w:val="18"/>
                <w:szCs w:val="18"/>
              </w:rPr>
              <w:t xml:space="preserve">QALYs </w:t>
            </w:r>
          </w:p>
          <w:p w14:paraId="1CE457F9" w14:textId="4D8E9A61" w:rsidR="009E7FDC" w:rsidRPr="007B640E"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(95% credible interval)</w:t>
            </w:r>
          </w:p>
        </w:tc>
        <w:tc>
          <w:tcPr>
            <w:tcW w:w="1276" w:type="dxa"/>
            <w:hideMark/>
          </w:tcPr>
          <w:p w14:paraId="1AC1CAE2" w14:textId="77777777" w:rsidR="009E7FDC"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7B640E">
              <w:rPr>
                <w:sz w:val="18"/>
                <w:szCs w:val="18"/>
              </w:rPr>
              <w:t>Inc</w:t>
            </w:r>
            <w:r>
              <w:rPr>
                <w:sz w:val="18"/>
                <w:szCs w:val="18"/>
              </w:rPr>
              <w:t xml:space="preserve">remental </w:t>
            </w:r>
            <w:r w:rsidRPr="007B640E">
              <w:rPr>
                <w:sz w:val="18"/>
                <w:szCs w:val="18"/>
              </w:rPr>
              <w:t>cost</w:t>
            </w:r>
            <w:r>
              <w:rPr>
                <w:sz w:val="18"/>
                <w:szCs w:val="18"/>
              </w:rPr>
              <w:t>, £</w:t>
            </w:r>
          </w:p>
          <w:p w14:paraId="44A9F380" w14:textId="1791088F" w:rsidR="009E7FDC" w:rsidRPr="007B640E"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(95% credible interval)</w:t>
            </w:r>
          </w:p>
        </w:tc>
        <w:tc>
          <w:tcPr>
            <w:tcW w:w="2126" w:type="dxa"/>
            <w:hideMark/>
          </w:tcPr>
          <w:p w14:paraId="16E7E177" w14:textId="77777777" w:rsidR="009E7FDC" w:rsidRPr="007B640E"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7B640E">
              <w:rPr>
                <w:sz w:val="18"/>
                <w:szCs w:val="18"/>
              </w:rPr>
              <w:t>Incr</w:t>
            </w:r>
            <w:r>
              <w:rPr>
                <w:sz w:val="18"/>
                <w:szCs w:val="18"/>
              </w:rPr>
              <w:t>emental</w:t>
            </w:r>
            <w:r w:rsidRPr="007B640E">
              <w:rPr>
                <w:sz w:val="18"/>
                <w:szCs w:val="18"/>
              </w:rPr>
              <w:t xml:space="preserve"> QALYs</w:t>
            </w:r>
          </w:p>
          <w:p w14:paraId="645C3E71" w14:textId="58C15644" w:rsidR="009E7FDC" w:rsidRPr="007B640E"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(95% credible interval)</w:t>
            </w:r>
          </w:p>
        </w:tc>
        <w:tc>
          <w:tcPr>
            <w:tcW w:w="1701" w:type="dxa"/>
            <w:hideMark/>
          </w:tcPr>
          <w:p w14:paraId="73DF52D2" w14:textId="77777777" w:rsidR="009E7FDC" w:rsidRPr="007B640E"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7B640E">
              <w:rPr>
                <w:sz w:val="18"/>
                <w:szCs w:val="18"/>
              </w:rPr>
              <w:t>ICER</w:t>
            </w:r>
          </w:p>
          <w:p w14:paraId="0B4796F5" w14:textId="59793CF2" w:rsidR="009E7FDC" w:rsidRPr="007B640E"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(95% credible interval)</w:t>
            </w:r>
          </w:p>
        </w:tc>
        <w:tc>
          <w:tcPr>
            <w:tcW w:w="2126" w:type="dxa"/>
            <w:hideMark/>
          </w:tcPr>
          <w:p w14:paraId="4DCB0BC4" w14:textId="77777777" w:rsidR="009E7FDC" w:rsidRPr="007B640E"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7B640E">
              <w:rPr>
                <w:sz w:val="18"/>
                <w:szCs w:val="18"/>
              </w:rPr>
              <w:t>N</w:t>
            </w:r>
            <w:r>
              <w:rPr>
                <w:sz w:val="18"/>
                <w:szCs w:val="18"/>
              </w:rPr>
              <w:t xml:space="preserve">et </w:t>
            </w:r>
            <w:r w:rsidRPr="007B640E">
              <w:rPr>
                <w:sz w:val="18"/>
                <w:szCs w:val="18"/>
              </w:rPr>
              <w:t>M</w:t>
            </w:r>
            <w:r>
              <w:rPr>
                <w:sz w:val="18"/>
                <w:szCs w:val="18"/>
              </w:rPr>
              <w:t xml:space="preserve">onetary </w:t>
            </w:r>
            <w:r w:rsidRPr="007B640E">
              <w:rPr>
                <w:sz w:val="18"/>
                <w:szCs w:val="18"/>
              </w:rPr>
              <w:t>B</w:t>
            </w:r>
            <w:r>
              <w:rPr>
                <w:sz w:val="18"/>
                <w:szCs w:val="18"/>
              </w:rPr>
              <w:t>enefit</w:t>
            </w:r>
          </w:p>
          <w:p w14:paraId="018F32F3" w14:textId="77777777" w:rsidR="009E7FDC"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 xml:space="preserve">£, </w:t>
            </w:r>
          </w:p>
          <w:p w14:paraId="7CB9A46E" w14:textId="6DA25876" w:rsidR="009E7FDC" w:rsidRPr="007B640E" w:rsidRDefault="009E7FDC" w:rsidP="009E7FDC">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(95% credible interval)</w:t>
            </w:r>
          </w:p>
        </w:tc>
        <w:tc>
          <w:tcPr>
            <w:tcW w:w="1531" w:type="dxa"/>
            <w:hideMark/>
          </w:tcPr>
          <w:p w14:paraId="168DA9A5" w14:textId="77777777" w:rsidR="009E7FDC"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7B640E">
              <w:rPr>
                <w:sz w:val="18"/>
                <w:szCs w:val="18"/>
              </w:rPr>
              <w:t>Incr</w:t>
            </w:r>
            <w:r>
              <w:rPr>
                <w:sz w:val="18"/>
                <w:szCs w:val="18"/>
              </w:rPr>
              <w:t>emental</w:t>
            </w:r>
            <w:r w:rsidRPr="007B640E">
              <w:rPr>
                <w:sz w:val="18"/>
                <w:szCs w:val="18"/>
              </w:rPr>
              <w:br/>
              <w:t>N</w:t>
            </w:r>
            <w:r>
              <w:rPr>
                <w:sz w:val="18"/>
                <w:szCs w:val="18"/>
              </w:rPr>
              <w:t xml:space="preserve">et </w:t>
            </w:r>
            <w:r w:rsidRPr="007B640E">
              <w:rPr>
                <w:sz w:val="18"/>
                <w:szCs w:val="18"/>
              </w:rPr>
              <w:t>M</w:t>
            </w:r>
            <w:r>
              <w:rPr>
                <w:sz w:val="18"/>
                <w:szCs w:val="18"/>
              </w:rPr>
              <w:t xml:space="preserve">onetary </w:t>
            </w:r>
            <w:r w:rsidRPr="007B640E">
              <w:rPr>
                <w:sz w:val="18"/>
                <w:szCs w:val="18"/>
              </w:rPr>
              <w:t>B</w:t>
            </w:r>
            <w:r>
              <w:rPr>
                <w:sz w:val="18"/>
                <w:szCs w:val="18"/>
              </w:rPr>
              <w:t>enefit</w:t>
            </w:r>
          </w:p>
          <w:p w14:paraId="2E5FDD7D" w14:textId="53B1D38A" w:rsidR="009E7FDC" w:rsidRPr="007B640E" w:rsidRDefault="009E7FDC" w:rsidP="009E7FDC">
            <w:pP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(95% credible interval)</w:t>
            </w:r>
          </w:p>
        </w:tc>
      </w:tr>
      <w:tr w:rsidR="00667AFE" w:rsidRPr="007B640E" w14:paraId="7BE0155B" w14:textId="77777777" w:rsidTr="00596992">
        <w:trPr>
          <w:trHeight w:val="285"/>
        </w:trPr>
        <w:tc>
          <w:tcPr>
            <w:cnfStyle w:val="001000000000" w:firstRow="0" w:lastRow="0" w:firstColumn="1" w:lastColumn="0" w:oddVBand="0" w:evenVBand="0" w:oddHBand="0" w:evenHBand="0" w:firstRowFirstColumn="0" w:firstRowLastColumn="0" w:lastRowFirstColumn="0" w:lastRowLastColumn="0"/>
            <w:tcW w:w="15144" w:type="dxa"/>
            <w:gridSpan w:val="8"/>
          </w:tcPr>
          <w:p w14:paraId="33F93E84" w14:textId="77777777" w:rsidR="00667AFE" w:rsidRPr="007B640E" w:rsidRDefault="00667AFE" w:rsidP="00701187">
            <w:pPr>
              <w:rPr>
                <w:b w:val="0"/>
                <w:bCs w:val="0"/>
                <w:sz w:val="18"/>
                <w:szCs w:val="18"/>
              </w:rPr>
            </w:pPr>
            <w:r>
              <w:rPr>
                <w:sz w:val="18"/>
                <w:szCs w:val="18"/>
              </w:rPr>
              <w:t>STEMI</w:t>
            </w:r>
          </w:p>
        </w:tc>
      </w:tr>
      <w:tr w:rsidR="00667AFE" w:rsidRPr="007B640E" w14:paraId="4DFC8FF7" w14:textId="77777777" w:rsidTr="00596992">
        <w:trPr>
          <w:trHeight w:val="473"/>
        </w:trPr>
        <w:tc>
          <w:tcPr>
            <w:cnfStyle w:val="001000000000" w:firstRow="0" w:lastRow="0" w:firstColumn="1" w:lastColumn="0" w:oddVBand="0" w:evenVBand="0" w:oddHBand="0" w:evenHBand="0" w:firstRowFirstColumn="0" w:firstRowLastColumn="0" w:lastRowFirstColumn="0" w:lastRowLastColumn="0"/>
            <w:tcW w:w="2415" w:type="dxa"/>
            <w:noWrap/>
            <w:hideMark/>
          </w:tcPr>
          <w:p w14:paraId="5EA0483B" w14:textId="77777777" w:rsidR="00667AFE" w:rsidRPr="007B640E" w:rsidRDefault="00667AFE" w:rsidP="00701187">
            <w:pPr>
              <w:rPr>
                <w:sz w:val="18"/>
                <w:szCs w:val="18"/>
              </w:rPr>
            </w:pPr>
            <w:r w:rsidRPr="007B640E">
              <w:rPr>
                <w:sz w:val="18"/>
                <w:szCs w:val="18"/>
              </w:rPr>
              <w:t>current DAPT</w:t>
            </w:r>
          </w:p>
        </w:tc>
        <w:tc>
          <w:tcPr>
            <w:tcW w:w="1985" w:type="dxa"/>
            <w:noWrap/>
            <w:hideMark/>
          </w:tcPr>
          <w:p w14:paraId="05A088B0" w14:textId="65FDA132" w:rsidR="00667AFE" w:rsidRPr="00C66513" w:rsidRDefault="00667AFE" w:rsidP="004856DA">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C66513">
              <w:rPr>
                <w:rFonts w:ascii="Aptos Narrow" w:hAnsi="Aptos Narrow" w:cs="Calibri"/>
                <w:color w:val="000000"/>
                <w:sz w:val="18"/>
                <w:szCs w:val="18"/>
              </w:rPr>
              <w:t>31513 (29411, 33825)</w:t>
            </w:r>
          </w:p>
        </w:tc>
        <w:tc>
          <w:tcPr>
            <w:tcW w:w="1984" w:type="dxa"/>
            <w:noWrap/>
          </w:tcPr>
          <w:p w14:paraId="2DCF94F5" w14:textId="3D259C58" w:rsidR="00667AFE" w:rsidRPr="00CC470A" w:rsidRDefault="00667AFE" w:rsidP="004856DA">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C66513">
              <w:rPr>
                <w:rFonts w:ascii="Aptos Narrow" w:hAnsi="Aptos Narrow" w:cs="Calibri"/>
                <w:color w:val="000000"/>
                <w:sz w:val="18"/>
                <w:szCs w:val="18"/>
              </w:rPr>
              <w:t>8.0731 (7.8451, 8.2739)</w:t>
            </w:r>
          </w:p>
        </w:tc>
        <w:tc>
          <w:tcPr>
            <w:tcW w:w="1276" w:type="dxa"/>
            <w:vMerge w:val="restart"/>
          </w:tcPr>
          <w:p w14:paraId="0F923514" w14:textId="77777777" w:rsidR="00667AFE"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C66513">
              <w:rPr>
                <w:rFonts w:ascii="Aptos Narrow" w:hAnsi="Aptos Narrow" w:cs="Calibri"/>
                <w:color w:val="000000"/>
                <w:sz w:val="18"/>
                <w:szCs w:val="18"/>
              </w:rPr>
              <w:t>76</w:t>
            </w:r>
            <w:r>
              <w:rPr>
                <w:rFonts w:ascii="Aptos Narrow" w:hAnsi="Aptos Narrow" w:cs="Calibri"/>
                <w:color w:val="000000"/>
                <w:sz w:val="18"/>
                <w:szCs w:val="18"/>
              </w:rPr>
              <w:t xml:space="preserve"> </w:t>
            </w:r>
            <w:r w:rsidRPr="00C66513">
              <w:rPr>
                <w:rFonts w:ascii="Aptos Narrow" w:hAnsi="Aptos Narrow" w:cs="Calibri"/>
                <w:color w:val="000000"/>
                <w:sz w:val="18"/>
                <w:szCs w:val="18"/>
              </w:rPr>
              <w:t>(-309, 408)</w:t>
            </w:r>
          </w:p>
          <w:p w14:paraId="18EF7583" w14:textId="77777777" w:rsidR="004856DA" w:rsidRPr="00C66513" w:rsidRDefault="004856DA"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p w14:paraId="770AEAF9" w14:textId="77777777" w:rsidR="00667AFE" w:rsidRPr="00C66513"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tc>
        <w:tc>
          <w:tcPr>
            <w:tcW w:w="2126" w:type="dxa"/>
            <w:vMerge w:val="restart"/>
          </w:tcPr>
          <w:p w14:paraId="0DF4CDED" w14:textId="42EBE869" w:rsidR="00667AFE" w:rsidRPr="00C66513" w:rsidRDefault="00667AFE" w:rsidP="00266F76">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C66513">
              <w:rPr>
                <w:rFonts w:ascii="Aptos Narrow" w:hAnsi="Aptos Narrow" w:cs="Calibri"/>
                <w:color w:val="000000"/>
                <w:sz w:val="18"/>
                <w:szCs w:val="18"/>
              </w:rPr>
              <w:t>0.0557(-0.0462, 0.1423)</w:t>
            </w:r>
          </w:p>
          <w:p w14:paraId="038CA689" w14:textId="77777777" w:rsidR="00667AFE" w:rsidRPr="00C66513"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tc>
        <w:tc>
          <w:tcPr>
            <w:tcW w:w="1701" w:type="dxa"/>
            <w:vMerge w:val="restart"/>
          </w:tcPr>
          <w:p w14:paraId="45DD9A67" w14:textId="77777777" w:rsidR="00667AFE"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C66513">
              <w:rPr>
                <w:rFonts w:ascii="Aptos Narrow" w:hAnsi="Aptos Narrow" w:cs="Calibri"/>
                <w:color w:val="000000"/>
                <w:sz w:val="18"/>
                <w:szCs w:val="18"/>
              </w:rPr>
              <w:t>711 (-16005, 18608)</w:t>
            </w:r>
          </w:p>
          <w:p w14:paraId="3FD9FAE6" w14:textId="77777777" w:rsidR="004856DA" w:rsidRPr="00C66513" w:rsidRDefault="004856DA"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p w14:paraId="617949F1" w14:textId="77777777" w:rsidR="00667AFE" w:rsidRPr="00C66513"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tc>
        <w:tc>
          <w:tcPr>
            <w:tcW w:w="2126" w:type="dxa"/>
            <w:noWrap/>
          </w:tcPr>
          <w:p w14:paraId="4CEAE043" w14:textId="06AC8696" w:rsidR="00667AFE" w:rsidRPr="00B63275" w:rsidRDefault="00E000B0" w:rsidP="00E000B0">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E000B0">
              <w:rPr>
                <w:rFonts w:ascii="Aptos Narrow" w:hAnsi="Aptos Narrow" w:cs="Calibri"/>
                <w:color w:val="000000"/>
                <w:sz w:val="18"/>
                <w:szCs w:val="18"/>
              </w:rPr>
              <w:t>129949 (124703, 134719)</w:t>
            </w:r>
          </w:p>
        </w:tc>
        <w:tc>
          <w:tcPr>
            <w:tcW w:w="1531" w:type="dxa"/>
            <w:vMerge w:val="restart"/>
            <w:noWrap/>
          </w:tcPr>
          <w:p w14:paraId="556F2933" w14:textId="77777777" w:rsidR="00667AFE" w:rsidRDefault="00036C2C" w:rsidP="00036C2C">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036C2C">
              <w:rPr>
                <w:rFonts w:ascii="Aptos Narrow" w:hAnsi="Aptos Narrow" w:cs="Calibri"/>
                <w:color w:val="000000"/>
                <w:sz w:val="18"/>
                <w:szCs w:val="18"/>
              </w:rPr>
              <w:t>1038 (-674, 2523)</w:t>
            </w:r>
          </w:p>
          <w:p w14:paraId="3B847F86" w14:textId="77777777" w:rsidR="00266F76" w:rsidRDefault="00266F76" w:rsidP="00036C2C">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p w14:paraId="194382C5" w14:textId="030B691C" w:rsidR="00266F76" w:rsidRPr="00C66513" w:rsidRDefault="00266F76" w:rsidP="00036C2C">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tc>
      </w:tr>
      <w:tr w:rsidR="00667AFE" w:rsidRPr="007B640E" w14:paraId="1F7D87C0" w14:textId="77777777" w:rsidTr="00596992">
        <w:trPr>
          <w:trHeight w:val="574"/>
        </w:trPr>
        <w:tc>
          <w:tcPr>
            <w:cnfStyle w:val="001000000000" w:firstRow="0" w:lastRow="0" w:firstColumn="1" w:lastColumn="0" w:oddVBand="0" w:evenVBand="0" w:oddHBand="0" w:evenHBand="0" w:firstRowFirstColumn="0" w:firstRowLastColumn="0" w:lastRowFirstColumn="0" w:lastRowLastColumn="0"/>
            <w:tcW w:w="2415" w:type="dxa"/>
            <w:noWrap/>
            <w:hideMark/>
          </w:tcPr>
          <w:p w14:paraId="6D2BCCBF" w14:textId="4C3FDCBA" w:rsidR="00667AFE" w:rsidRPr="007B640E" w:rsidRDefault="00C30D77" w:rsidP="00701187">
            <w:pPr>
              <w:rPr>
                <w:sz w:val="18"/>
                <w:szCs w:val="18"/>
              </w:rPr>
            </w:pPr>
            <w:r w:rsidRPr="007B640E">
              <w:rPr>
                <w:sz w:val="18"/>
                <w:szCs w:val="18"/>
              </w:rPr>
              <w:t>CYP2C19-</w:t>
            </w:r>
            <w:r>
              <w:rPr>
                <w:sz w:val="18"/>
                <w:szCs w:val="18"/>
              </w:rPr>
              <w:t>guided DAPT</w:t>
            </w:r>
          </w:p>
        </w:tc>
        <w:tc>
          <w:tcPr>
            <w:tcW w:w="1985" w:type="dxa"/>
            <w:noWrap/>
            <w:hideMark/>
          </w:tcPr>
          <w:p w14:paraId="651E0128" w14:textId="37E80301" w:rsidR="00667AFE" w:rsidRPr="00C66513" w:rsidRDefault="00667AFE" w:rsidP="004856DA">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C66513">
              <w:rPr>
                <w:rFonts w:ascii="Aptos Narrow" w:hAnsi="Aptos Narrow" w:cs="Calibri"/>
                <w:color w:val="000000"/>
                <w:sz w:val="18"/>
                <w:szCs w:val="18"/>
              </w:rPr>
              <w:t>31589 (29441, 33947)</w:t>
            </w:r>
          </w:p>
        </w:tc>
        <w:tc>
          <w:tcPr>
            <w:tcW w:w="1984" w:type="dxa"/>
            <w:noWrap/>
          </w:tcPr>
          <w:p w14:paraId="097FD5F8" w14:textId="0E1537E2" w:rsidR="00667AFE" w:rsidRPr="00CC470A" w:rsidRDefault="00667AFE" w:rsidP="004856DA">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C66513">
              <w:rPr>
                <w:rFonts w:ascii="Aptos Narrow" w:hAnsi="Aptos Narrow" w:cs="Calibri"/>
                <w:color w:val="000000"/>
                <w:sz w:val="18"/>
                <w:szCs w:val="18"/>
              </w:rPr>
              <w:t>8.1288 (7.8759, 8.3564)</w:t>
            </w:r>
          </w:p>
        </w:tc>
        <w:tc>
          <w:tcPr>
            <w:tcW w:w="1276" w:type="dxa"/>
            <w:vMerge/>
            <w:noWrap/>
            <w:hideMark/>
          </w:tcPr>
          <w:p w14:paraId="08404026" w14:textId="77777777" w:rsidR="00667AFE" w:rsidRPr="007B640E" w:rsidRDefault="00667AFE" w:rsidP="0070118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vMerge/>
            <w:noWrap/>
            <w:hideMark/>
          </w:tcPr>
          <w:p w14:paraId="23E995FF" w14:textId="77777777" w:rsidR="00667AFE" w:rsidRPr="007B640E" w:rsidRDefault="00667AFE" w:rsidP="0070118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Merge/>
            <w:noWrap/>
            <w:hideMark/>
          </w:tcPr>
          <w:p w14:paraId="532C2736" w14:textId="77777777" w:rsidR="00667AFE" w:rsidRPr="007B640E" w:rsidRDefault="00667AFE" w:rsidP="0070118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noWrap/>
          </w:tcPr>
          <w:p w14:paraId="0C65CCA5" w14:textId="6F0B12B8" w:rsidR="00667AFE" w:rsidRPr="00B63275" w:rsidRDefault="00036C2C" w:rsidP="00036C2C">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036C2C">
              <w:rPr>
                <w:rFonts w:ascii="Aptos Narrow" w:hAnsi="Aptos Narrow" w:cs="Calibri"/>
                <w:color w:val="000000"/>
                <w:sz w:val="18"/>
                <w:szCs w:val="18"/>
              </w:rPr>
              <w:t>130988 (125436, 136103)</w:t>
            </w:r>
          </w:p>
        </w:tc>
        <w:tc>
          <w:tcPr>
            <w:tcW w:w="1531" w:type="dxa"/>
            <w:vMerge/>
            <w:noWrap/>
            <w:hideMark/>
          </w:tcPr>
          <w:p w14:paraId="38689734" w14:textId="77777777" w:rsidR="00667AFE" w:rsidRPr="007B640E" w:rsidRDefault="00667AFE" w:rsidP="00701187">
            <w:pPr>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667AFE" w:rsidRPr="007B640E" w14:paraId="419E2800" w14:textId="77777777" w:rsidTr="00596992">
        <w:trPr>
          <w:trHeight w:val="347"/>
        </w:trPr>
        <w:tc>
          <w:tcPr>
            <w:cnfStyle w:val="001000000000" w:firstRow="0" w:lastRow="0" w:firstColumn="1" w:lastColumn="0" w:oddVBand="0" w:evenVBand="0" w:oddHBand="0" w:evenHBand="0" w:firstRowFirstColumn="0" w:firstRowLastColumn="0" w:lastRowFirstColumn="0" w:lastRowLastColumn="0"/>
            <w:tcW w:w="15144" w:type="dxa"/>
            <w:gridSpan w:val="8"/>
            <w:noWrap/>
          </w:tcPr>
          <w:p w14:paraId="2DCD8CC5" w14:textId="77777777" w:rsidR="00667AFE" w:rsidRPr="007B640E" w:rsidRDefault="00667AFE" w:rsidP="00701187">
            <w:pPr>
              <w:rPr>
                <w:sz w:val="18"/>
                <w:szCs w:val="18"/>
              </w:rPr>
            </w:pPr>
            <w:r w:rsidRPr="00AA3775">
              <w:rPr>
                <w:sz w:val="18"/>
                <w:szCs w:val="18"/>
              </w:rPr>
              <w:t>UA/NSTEMI</w:t>
            </w:r>
          </w:p>
        </w:tc>
      </w:tr>
      <w:tr w:rsidR="00667AFE" w:rsidRPr="007B640E" w14:paraId="4820CAA6" w14:textId="77777777" w:rsidTr="00596992">
        <w:trPr>
          <w:trHeight w:val="356"/>
        </w:trPr>
        <w:tc>
          <w:tcPr>
            <w:cnfStyle w:val="001000000000" w:firstRow="0" w:lastRow="0" w:firstColumn="1" w:lastColumn="0" w:oddVBand="0" w:evenVBand="0" w:oddHBand="0" w:evenHBand="0" w:firstRowFirstColumn="0" w:firstRowLastColumn="0" w:lastRowFirstColumn="0" w:lastRowLastColumn="0"/>
            <w:tcW w:w="2415" w:type="dxa"/>
            <w:noWrap/>
            <w:hideMark/>
          </w:tcPr>
          <w:p w14:paraId="6B7157F2" w14:textId="77777777" w:rsidR="00667AFE" w:rsidRPr="007B640E" w:rsidRDefault="00667AFE" w:rsidP="00701187">
            <w:pPr>
              <w:rPr>
                <w:sz w:val="18"/>
                <w:szCs w:val="18"/>
              </w:rPr>
            </w:pPr>
            <w:r w:rsidRPr="007B640E">
              <w:rPr>
                <w:sz w:val="18"/>
                <w:szCs w:val="18"/>
              </w:rPr>
              <w:t>current DAPT</w:t>
            </w:r>
          </w:p>
        </w:tc>
        <w:tc>
          <w:tcPr>
            <w:tcW w:w="1985" w:type="dxa"/>
            <w:noWrap/>
          </w:tcPr>
          <w:p w14:paraId="3D308044" w14:textId="517A745E" w:rsidR="00667AFE" w:rsidRPr="005E5D98" w:rsidRDefault="00667AFE" w:rsidP="004856DA">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5E5D98">
              <w:rPr>
                <w:rFonts w:ascii="Aptos Narrow" w:hAnsi="Aptos Narrow" w:cs="Calibri"/>
                <w:color w:val="000000"/>
                <w:sz w:val="18"/>
                <w:szCs w:val="18"/>
              </w:rPr>
              <w:t>26688 (24931, 28677)</w:t>
            </w:r>
          </w:p>
        </w:tc>
        <w:tc>
          <w:tcPr>
            <w:tcW w:w="1984" w:type="dxa"/>
            <w:noWrap/>
          </w:tcPr>
          <w:p w14:paraId="08B581DB" w14:textId="77777777" w:rsidR="00667AFE" w:rsidRPr="005E5D98"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5E5D98">
              <w:rPr>
                <w:rFonts w:ascii="Aptos Narrow" w:hAnsi="Aptos Narrow" w:cs="Calibri"/>
                <w:color w:val="000000"/>
                <w:sz w:val="18"/>
                <w:szCs w:val="18"/>
              </w:rPr>
              <w:t>7.9426 (7.7615, 8.0982)</w:t>
            </w:r>
          </w:p>
        </w:tc>
        <w:tc>
          <w:tcPr>
            <w:tcW w:w="1276" w:type="dxa"/>
            <w:vMerge w:val="restart"/>
          </w:tcPr>
          <w:p w14:paraId="3643572C" w14:textId="77777777" w:rsidR="00667AFE" w:rsidRPr="005E5D98"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5E5D98">
              <w:rPr>
                <w:rFonts w:ascii="Aptos Narrow" w:hAnsi="Aptos Narrow" w:cs="Calibri"/>
                <w:color w:val="000000"/>
                <w:sz w:val="18"/>
                <w:szCs w:val="18"/>
              </w:rPr>
              <w:t>126 (-66, 299)</w:t>
            </w:r>
          </w:p>
          <w:p w14:paraId="5073F7B1" w14:textId="77777777" w:rsidR="00667AFE" w:rsidRPr="005E5D98"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tc>
        <w:tc>
          <w:tcPr>
            <w:tcW w:w="2126" w:type="dxa"/>
            <w:vMerge w:val="restart"/>
          </w:tcPr>
          <w:p w14:paraId="0BF230CC" w14:textId="77777777" w:rsidR="00667AFE" w:rsidRPr="005E5D98"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5E5D98">
              <w:rPr>
                <w:rFonts w:ascii="Aptos Narrow" w:hAnsi="Aptos Narrow" w:cs="Calibri"/>
                <w:color w:val="000000"/>
                <w:sz w:val="18"/>
                <w:szCs w:val="18"/>
              </w:rPr>
              <w:t>0.0460 (-0.0110, 0.0928)</w:t>
            </w:r>
          </w:p>
          <w:p w14:paraId="6546C05F" w14:textId="77777777" w:rsidR="00667AFE" w:rsidRPr="005E5D98"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tc>
        <w:tc>
          <w:tcPr>
            <w:tcW w:w="1701" w:type="dxa"/>
            <w:vMerge w:val="restart"/>
          </w:tcPr>
          <w:p w14:paraId="664EFA8A" w14:textId="77777777" w:rsidR="00667AFE" w:rsidRPr="005E5D98"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5E5D98">
              <w:rPr>
                <w:rFonts w:ascii="Aptos Narrow" w:hAnsi="Aptos Narrow" w:cs="Calibri"/>
                <w:color w:val="000000"/>
                <w:sz w:val="18"/>
                <w:szCs w:val="18"/>
              </w:rPr>
              <w:t>2769 (-3285, 9445)</w:t>
            </w:r>
          </w:p>
          <w:p w14:paraId="7EEE6DE6" w14:textId="77777777" w:rsidR="00667AFE" w:rsidRPr="005E5D98"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tc>
        <w:tc>
          <w:tcPr>
            <w:tcW w:w="2126" w:type="dxa"/>
            <w:noWrap/>
          </w:tcPr>
          <w:p w14:paraId="0A570D4C" w14:textId="18CE969D" w:rsidR="00667AFE" w:rsidRPr="00376AC0" w:rsidRDefault="009D3F73"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9D3F73">
              <w:rPr>
                <w:rFonts w:ascii="Aptos Narrow" w:hAnsi="Aptos Narrow" w:cs="Calibri"/>
                <w:color w:val="000000"/>
                <w:sz w:val="18"/>
                <w:szCs w:val="18"/>
              </w:rPr>
              <w:t>132163 (127877, 135991)</w:t>
            </w:r>
          </w:p>
        </w:tc>
        <w:tc>
          <w:tcPr>
            <w:tcW w:w="1531" w:type="dxa"/>
            <w:vMerge w:val="restart"/>
            <w:noWrap/>
          </w:tcPr>
          <w:p w14:paraId="272A6D82" w14:textId="77777777" w:rsidR="00667AFE" w:rsidRDefault="00266F76" w:rsidP="00266F76">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266F76">
              <w:rPr>
                <w:rFonts w:ascii="Aptos Narrow" w:hAnsi="Aptos Narrow" w:cs="Calibri"/>
                <w:color w:val="000000"/>
                <w:sz w:val="18"/>
                <w:szCs w:val="18"/>
              </w:rPr>
              <w:t>793 (-192, 1627)</w:t>
            </w:r>
          </w:p>
          <w:p w14:paraId="24DC3A64" w14:textId="77777777" w:rsidR="00266F76" w:rsidRDefault="00266F76" w:rsidP="00266F76">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p w14:paraId="0497A1A4" w14:textId="1F6834EB" w:rsidR="00266F76" w:rsidRPr="005E5D98" w:rsidRDefault="00266F76" w:rsidP="00266F76">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tc>
      </w:tr>
      <w:tr w:rsidR="00667AFE" w:rsidRPr="007B640E" w14:paraId="0EAFB130" w14:textId="77777777" w:rsidTr="00596992">
        <w:trPr>
          <w:trHeight w:val="356"/>
        </w:trPr>
        <w:tc>
          <w:tcPr>
            <w:cnfStyle w:val="001000000000" w:firstRow="0" w:lastRow="0" w:firstColumn="1" w:lastColumn="0" w:oddVBand="0" w:evenVBand="0" w:oddHBand="0" w:evenHBand="0" w:firstRowFirstColumn="0" w:firstRowLastColumn="0" w:lastRowFirstColumn="0" w:lastRowLastColumn="0"/>
            <w:tcW w:w="2415" w:type="dxa"/>
            <w:noWrap/>
            <w:hideMark/>
          </w:tcPr>
          <w:p w14:paraId="2D0B1361" w14:textId="3E890D31" w:rsidR="00667AFE" w:rsidRPr="007B640E" w:rsidRDefault="00C30D77" w:rsidP="00701187">
            <w:pPr>
              <w:rPr>
                <w:sz w:val="18"/>
                <w:szCs w:val="18"/>
              </w:rPr>
            </w:pPr>
            <w:r w:rsidRPr="007B640E">
              <w:rPr>
                <w:sz w:val="18"/>
                <w:szCs w:val="18"/>
              </w:rPr>
              <w:t>CYP2C19-</w:t>
            </w:r>
            <w:r>
              <w:rPr>
                <w:sz w:val="18"/>
                <w:szCs w:val="18"/>
              </w:rPr>
              <w:t>guided DAPT</w:t>
            </w:r>
          </w:p>
        </w:tc>
        <w:tc>
          <w:tcPr>
            <w:tcW w:w="1985" w:type="dxa"/>
            <w:noWrap/>
          </w:tcPr>
          <w:p w14:paraId="39C191B8" w14:textId="790CF4D6" w:rsidR="00667AFE" w:rsidRPr="005E5D98" w:rsidRDefault="00667AFE" w:rsidP="004856DA">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5E5D98">
              <w:rPr>
                <w:rFonts w:ascii="Aptos Narrow" w:hAnsi="Aptos Narrow" w:cs="Calibri"/>
                <w:color w:val="000000"/>
                <w:sz w:val="18"/>
                <w:szCs w:val="18"/>
              </w:rPr>
              <w:t>26814 (25035, 28831)</w:t>
            </w:r>
          </w:p>
        </w:tc>
        <w:tc>
          <w:tcPr>
            <w:tcW w:w="1984" w:type="dxa"/>
            <w:noWrap/>
          </w:tcPr>
          <w:p w14:paraId="52000899" w14:textId="77777777" w:rsidR="00667AFE" w:rsidRPr="005E5D98"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5E5D98">
              <w:rPr>
                <w:rFonts w:ascii="Aptos Narrow" w:hAnsi="Aptos Narrow" w:cs="Calibri"/>
                <w:color w:val="000000"/>
                <w:sz w:val="18"/>
                <w:szCs w:val="18"/>
              </w:rPr>
              <w:t>7.9885 (7.7979, 8.1561)</w:t>
            </w:r>
          </w:p>
        </w:tc>
        <w:tc>
          <w:tcPr>
            <w:tcW w:w="1276" w:type="dxa"/>
            <w:vMerge/>
            <w:noWrap/>
          </w:tcPr>
          <w:p w14:paraId="6656BDBB" w14:textId="77777777" w:rsidR="00667AFE" w:rsidRPr="007B640E" w:rsidRDefault="00667AFE" w:rsidP="00701187">
            <w:pPr>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vMerge/>
            <w:noWrap/>
          </w:tcPr>
          <w:p w14:paraId="28B99B35" w14:textId="77777777" w:rsidR="00667AFE" w:rsidRPr="007B640E" w:rsidRDefault="00667AFE" w:rsidP="00701187">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Merge/>
            <w:noWrap/>
          </w:tcPr>
          <w:p w14:paraId="738405C9" w14:textId="77777777" w:rsidR="00667AFE" w:rsidRPr="005E5D98" w:rsidRDefault="00667AFE" w:rsidP="0070118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p>
        </w:tc>
        <w:tc>
          <w:tcPr>
            <w:tcW w:w="2126" w:type="dxa"/>
            <w:noWrap/>
          </w:tcPr>
          <w:p w14:paraId="432EA96C" w14:textId="6BEFE413" w:rsidR="00667AFE" w:rsidRPr="00376AC0" w:rsidRDefault="00266F76" w:rsidP="00266F76">
            <w:pPr>
              <w:jc w:val="center"/>
              <w:cnfStyle w:val="000000000000" w:firstRow="0" w:lastRow="0" w:firstColumn="0" w:lastColumn="0" w:oddVBand="0" w:evenVBand="0" w:oddHBand="0" w:evenHBand="0" w:firstRowFirstColumn="0" w:firstRowLastColumn="0" w:lastRowFirstColumn="0" w:lastRowLastColumn="0"/>
              <w:rPr>
                <w:rFonts w:ascii="Aptos Narrow" w:hAnsi="Aptos Narrow" w:cs="Calibri"/>
                <w:color w:val="000000"/>
                <w:sz w:val="18"/>
                <w:szCs w:val="18"/>
              </w:rPr>
            </w:pPr>
            <w:r w:rsidRPr="00266F76">
              <w:rPr>
                <w:rFonts w:ascii="Aptos Narrow" w:hAnsi="Aptos Narrow" w:cs="Calibri"/>
                <w:color w:val="000000"/>
                <w:sz w:val="18"/>
                <w:szCs w:val="18"/>
              </w:rPr>
              <w:t>132956 (128544, 136949)</w:t>
            </w:r>
          </w:p>
        </w:tc>
        <w:tc>
          <w:tcPr>
            <w:tcW w:w="1531" w:type="dxa"/>
            <w:vMerge/>
            <w:noWrap/>
            <w:hideMark/>
          </w:tcPr>
          <w:p w14:paraId="702676FD" w14:textId="77777777" w:rsidR="00667AFE" w:rsidRPr="007B640E" w:rsidRDefault="00667AFE" w:rsidP="00701187">
            <w:pPr>
              <w:cnfStyle w:val="000000000000" w:firstRow="0" w:lastRow="0" w:firstColumn="0" w:lastColumn="0" w:oddVBand="0" w:evenVBand="0" w:oddHBand="0" w:evenHBand="0" w:firstRowFirstColumn="0" w:firstRowLastColumn="0" w:lastRowFirstColumn="0" w:lastRowLastColumn="0"/>
              <w:rPr>
                <w:sz w:val="18"/>
                <w:szCs w:val="18"/>
              </w:rPr>
            </w:pPr>
          </w:p>
        </w:tc>
      </w:tr>
      <w:tr w:rsidR="00667AFE" w:rsidRPr="007B640E" w14:paraId="3CE85803" w14:textId="77777777" w:rsidTr="00596992">
        <w:trPr>
          <w:trHeight w:val="356"/>
        </w:trPr>
        <w:tc>
          <w:tcPr>
            <w:cnfStyle w:val="001000000000" w:firstRow="0" w:lastRow="0" w:firstColumn="1" w:lastColumn="0" w:oddVBand="0" w:evenVBand="0" w:oddHBand="0" w:evenHBand="0" w:firstRowFirstColumn="0" w:firstRowLastColumn="0" w:lastRowFirstColumn="0" w:lastRowLastColumn="0"/>
            <w:tcW w:w="15144" w:type="dxa"/>
            <w:gridSpan w:val="8"/>
            <w:noWrap/>
          </w:tcPr>
          <w:p w14:paraId="052D39DC" w14:textId="6A8A4646" w:rsidR="00667AFE" w:rsidRPr="00596992" w:rsidRDefault="00667AFE" w:rsidP="00701187">
            <w:pPr>
              <w:rPr>
                <w:b w:val="0"/>
                <w:bCs w:val="0"/>
              </w:rPr>
            </w:pPr>
            <w:r w:rsidRPr="00596992">
              <w:rPr>
                <w:b w:val="0"/>
                <w:bCs w:val="0"/>
              </w:rPr>
              <w:t xml:space="preserve">Ninety-five percent credible intervals are provided in the brackets. Since the ICER falls under NICE standard cost effectiveness threshold then the CYP2C19-guided treatment is </w:t>
            </w:r>
            <w:r w:rsidR="00A524C9" w:rsidRPr="00596992">
              <w:rPr>
                <w:b w:val="0"/>
                <w:bCs w:val="0"/>
              </w:rPr>
              <w:t>preferred</w:t>
            </w:r>
            <w:r w:rsidRPr="00596992">
              <w:rPr>
                <w:b w:val="0"/>
                <w:bCs w:val="0"/>
              </w:rPr>
              <w:t xml:space="preserve"> in both populations. Abbreviations: </w:t>
            </w:r>
            <w:r w:rsidRPr="00596992">
              <w:rPr>
                <w:rFonts w:ascii="Aptos" w:eastAsia="Aptos" w:hAnsi="Aptos" w:cs="Aptos"/>
                <w:b w:val="0"/>
                <w:bCs w:val="0"/>
                <w:color w:val="000000" w:themeColor="text1"/>
              </w:rPr>
              <w:t xml:space="preserve">STEMI, ST-segment elevation myocardial infarction; NSTEMI, Non-ST-elevation myocardial infarction; UA, unstable angina. DAPT, dual antiplatelet therapy; </w:t>
            </w:r>
            <w:r w:rsidRPr="00596992">
              <w:rPr>
                <w:b w:val="0"/>
                <w:bCs w:val="0"/>
              </w:rPr>
              <w:t>pp, per person; CrI, credible interval; QALYs, quality-adjusted life years; ICER, incremental cost-effectiveness ratio; NMB, net monetary benefit; CE at £20k, probability of cost-effectiveness at a £20,000 per QALY threshold.</w:t>
            </w:r>
          </w:p>
          <w:p w14:paraId="331161F9" w14:textId="77777777" w:rsidR="00667AFE" w:rsidRPr="007B640E" w:rsidRDefault="00667AFE" w:rsidP="00701187">
            <w:pPr>
              <w:rPr>
                <w:sz w:val="18"/>
                <w:szCs w:val="18"/>
              </w:rPr>
            </w:pPr>
          </w:p>
        </w:tc>
      </w:tr>
    </w:tbl>
    <w:p w14:paraId="56DED43B" w14:textId="77777777" w:rsidR="008C7574" w:rsidRDefault="008C7574" w:rsidP="008C5E75">
      <w:pPr>
        <w:rPr>
          <w:b/>
          <w:bCs/>
        </w:rPr>
      </w:pPr>
    </w:p>
    <w:p w14:paraId="0F213FCF" w14:textId="77777777" w:rsidR="008C7574" w:rsidRDefault="008C7574" w:rsidP="008C5E75">
      <w:pPr>
        <w:rPr>
          <w:b/>
          <w:bCs/>
        </w:rPr>
      </w:pPr>
    </w:p>
    <w:p w14:paraId="6790EF84" w14:textId="77777777" w:rsidR="008C7574" w:rsidRDefault="008C7574" w:rsidP="008C5E75">
      <w:pPr>
        <w:rPr>
          <w:b/>
          <w:bCs/>
        </w:rPr>
      </w:pPr>
    </w:p>
    <w:p w14:paraId="708C1D05" w14:textId="77777777" w:rsidR="008C7574" w:rsidRDefault="008C7574" w:rsidP="008C5E75">
      <w:pPr>
        <w:rPr>
          <w:b/>
          <w:bCs/>
        </w:rPr>
      </w:pPr>
    </w:p>
    <w:p w14:paraId="3AB1D72F" w14:textId="7D015095" w:rsidR="008060A2" w:rsidRDefault="380C69B8" w:rsidP="008C5E75">
      <w:pPr>
        <w:rPr>
          <w:b/>
          <w:bCs/>
        </w:rPr>
      </w:pPr>
      <w:r w:rsidRPr="1E0D2ED9">
        <w:rPr>
          <w:b/>
          <w:bCs/>
        </w:rPr>
        <w:lastRenderedPageBreak/>
        <w:t>Supplementary Appendix 7: Results from scenario analyses</w:t>
      </w:r>
    </w:p>
    <w:p w14:paraId="0211CEB1" w14:textId="77777777" w:rsidR="00DD21F1" w:rsidRPr="00DD21F1" w:rsidRDefault="00C7098B" w:rsidP="00C7098B">
      <w:pPr>
        <w:rPr>
          <w:sz w:val="20"/>
          <w:szCs w:val="20"/>
        </w:rPr>
      </w:pPr>
      <w:r w:rsidRPr="00DD21F1">
        <w:rPr>
          <w:sz w:val="20"/>
          <w:szCs w:val="20"/>
        </w:rPr>
        <w:t xml:space="preserve">Table S7.1 and </w:t>
      </w:r>
      <w:r w:rsidR="00DD21F1" w:rsidRPr="00DD21F1">
        <w:rPr>
          <w:sz w:val="20"/>
          <w:szCs w:val="20"/>
        </w:rPr>
        <w:t>S7.2</w:t>
      </w:r>
      <w:r w:rsidRPr="00DD21F1">
        <w:rPr>
          <w:sz w:val="20"/>
          <w:szCs w:val="20"/>
        </w:rPr>
        <w:t xml:space="preserve"> reports the results of the scenario analyses exploring uncertainty around key structural and parameter assumptions. Values are reported per person, applying a 3.5% annual discount rate to both costs and QALYs, with mean estimates followed by 95% credible intervals (CrI) in parentheses. Incremental values represent differences between the CYP2C19-guided strategy and current DAPT. Net monetary benefit (NMB) is calculated at a willingness-to-pay threshold of £20,000 per QALY, and the probability of cost-effectiveness (%CE) is derived from the probabilistic analysis under each scenario.</w:t>
      </w:r>
    </w:p>
    <w:p w14:paraId="3689F602" w14:textId="34794E0E" w:rsidR="008C5E75" w:rsidRDefault="008C5E75" w:rsidP="00C7098B">
      <w:r w:rsidRPr="1E0D2ED9">
        <w:rPr>
          <w:b/>
          <w:bCs/>
        </w:rPr>
        <w:t>Table S</w:t>
      </w:r>
      <w:r w:rsidR="6C6228C4" w:rsidRPr="1E0D2ED9">
        <w:rPr>
          <w:b/>
          <w:bCs/>
        </w:rPr>
        <w:t>7.1</w:t>
      </w:r>
      <w:r>
        <w:t xml:space="preserve">: </w:t>
      </w:r>
      <w:r w:rsidR="00E73811">
        <w:t xml:space="preserve">Scenario </w:t>
      </w:r>
      <w:r w:rsidR="00DD21F1">
        <w:t>analyses for</w:t>
      </w:r>
      <w:r w:rsidR="61406A48">
        <w:t xml:space="preserve"> the</w:t>
      </w:r>
      <w:r w:rsidR="00E73811">
        <w:t xml:space="preserve"> STEMI </w:t>
      </w:r>
      <w:r w:rsidR="00B65F5C">
        <w:t>population (</w:t>
      </w:r>
      <w:r w:rsidR="00820ED0">
        <w:t>per person</w:t>
      </w:r>
      <w:r w:rsidR="00B65F5C">
        <w:t>)</w:t>
      </w:r>
      <w:r w:rsidR="00820ED0">
        <w:t xml:space="preserve"> </w:t>
      </w:r>
    </w:p>
    <w:tbl>
      <w:tblPr>
        <w:tblW w:w="14729" w:type="dxa"/>
        <w:tblLook w:val="04A0" w:firstRow="1" w:lastRow="0" w:firstColumn="1" w:lastColumn="0" w:noHBand="0" w:noVBand="1"/>
      </w:tblPr>
      <w:tblGrid>
        <w:gridCol w:w="2122"/>
        <w:gridCol w:w="1275"/>
        <w:gridCol w:w="1418"/>
        <w:gridCol w:w="1134"/>
        <w:gridCol w:w="1134"/>
        <w:gridCol w:w="1417"/>
        <w:gridCol w:w="1418"/>
        <w:gridCol w:w="2268"/>
        <w:gridCol w:w="1984"/>
        <w:gridCol w:w="559"/>
      </w:tblGrid>
      <w:tr w:rsidR="00B85130" w:rsidRPr="00B85130" w14:paraId="0AF3373E" w14:textId="77777777" w:rsidTr="00105713">
        <w:trPr>
          <w:trHeight w:val="719"/>
        </w:trPr>
        <w:tc>
          <w:tcPr>
            <w:tcW w:w="2122" w:type="dxa"/>
            <w:tcBorders>
              <w:top w:val="single" w:sz="4" w:space="0" w:color="auto"/>
              <w:left w:val="single" w:sz="4" w:space="0" w:color="auto"/>
              <w:bottom w:val="nil"/>
              <w:right w:val="nil"/>
            </w:tcBorders>
            <w:noWrap/>
            <w:vAlign w:val="center"/>
            <w:hideMark/>
          </w:tcPr>
          <w:p w14:paraId="6640C54A" w14:textId="159D3884" w:rsidR="00B85130" w:rsidRPr="00B85130" w:rsidRDefault="00603E3C" w:rsidP="00B85130">
            <w:pPr>
              <w:spacing w:after="0" w:line="240" w:lineRule="auto"/>
              <w:jc w:val="center"/>
              <w:rPr>
                <w:rFonts w:ascii="Aptos Narrow" w:eastAsia="Times New Roman" w:hAnsi="Aptos Narrow" w:cs="Times New Roman"/>
                <w:b/>
                <w:bCs/>
                <w:color w:val="000000"/>
                <w:kern w:val="0"/>
                <w:sz w:val="18"/>
                <w:szCs w:val="18"/>
                <w:lang w:eastAsia="en-GB"/>
                <w14:ligatures w14:val="none"/>
              </w:rPr>
            </w:pPr>
            <w:r>
              <w:rPr>
                <w:rFonts w:ascii="Aptos Narrow" w:eastAsia="Times New Roman" w:hAnsi="Aptos Narrow" w:cs="Times New Roman"/>
                <w:b/>
                <w:bCs/>
                <w:color w:val="000000"/>
                <w:kern w:val="0"/>
                <w:sz w:val="18"/>
                <w:szCs w:val="18"/>
                <w:lang w:eastAsia="en-GB"/>
                <w14:ligatures w14:val="none"/>
              </w:rPr>
              <w:t xml:space="preserve">DAPT strategy </w:t>
            </w:r>
          </w:p>
        </w:tc>
        <w:tc>
          <w:tcPr>
            <w:tcW w:w="1275" w:type="dxa"/>
            <w:tcBorders>
              <w:top w:val="single" w:sz="4" w:space="0" w:color="auto"/>
              <w:left w:val="nil"/>
              <w:bottom w:val="nil"/>
              <w:right w:val="nil"/>
            </w:tcBorders>
            <w:vAlign w:val="center"/>
            <w:hideMark/>
          </w:tcPr>
          <w:p w14:paraId="5DDDA3AA" w14:textId="38E37DC9" w:rsidR="00B85130" w:rsidRPr="00B85130" w:rsidRDefault="00B85130" w:rsidP="00B85130">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85130">
              <w:rPr>
                <w:rFonts w:ascii="Aptos Narrow" w:eastAsia="Times New Roman" w:hAnsi="Aptos Narrow" w:cs="Times New Roman"/>
                <w:b/>
                <w:bCs/>
                <w:color w:val="000000"/>
                <w:kern w:val="0"/>
                <w:sz w:val="18"/>
                <w:szCs w:val="18"/>
                <w:lang w:eastAsia="en-GB"/>
                <w14:ligatures w14:val="none"/>
              </w:rPr>
              <w:t>per person</w:t>
            </w:r>
            <w:r w:rsidRPr="00B85130">
              <w:rPr>
                <w:rFonts w:ascii="Aptos Narrow" w:eastAsia="Times New Roman" w:hAnsi="Aptos Narrow" w:cs="Times New Roman"/>
                <w:b/>
                <w:bCs/>
                <w:color w:val="000000"/>
                <w:kern w:val="0"/>
                <w:sz w:val="18"/>
                <w:szCs w:val="18"/>
                <w:lang w:eastAsia="en-GB"/>
                <w14:ligatures w14:val="none"/>
              </w:rPr>
              <w:br/>
              <w:t xml:space="preserve"> life years </w:t>
            </w:r>
            <w:r w:rsidR="00F12E54">
              <w:rPr>
                <w:rFonts w:ascii="Aptos Narrow" w:eastAsia="Times New Roman" w:hAnsi="Aptos Narrow" w:cs="Times New Roman"/>
                <w:b/>
                <w:bCs/>
                <w:color w:val="000000"/>
                <w:kern w:val="0"/>
                <w:sz w:val="18"/>
                <w:szCs w:val="18"/>
                <w:lang w:eastAsia="en-GB"/>
                <w14:ligatures w14:val="none"/>
              </w:rPr>
              <w:t>(CrI)</w:t>
            </w:r>
          </w:p>
        </w:tc>
        <w:tc>
          <w:tcPr>
            <w:tcW w:w="1418" w:type="dxa"/>
            <w:tcBorders>
              <w:top w:val="single" w:sz="4" w:space="0" w:color="auto"/>
              <w:left w:val="nil"/>
              <w:bottom w:val="nil"/>
              <w:right w:val="nil"/>
            </w:tcBorders>
            <w:vAlign w:val="center"/>
            <w:hideMark/>
          </w:tcPr>
          <w:p w14:paraId="1ADC8D4C" w14:textId="459EDFC5" w:rsidR="00B85130" w:rsidRPr="00B85130" w:rsidRDefault="00B85130" w:rsidP="00B85130">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85130">
              <w:rPr>
                <w:rFonts w:ascii="Aptos Narrow" w:eastAsia="Times New Roman" w:hAnsi="Aptos Narrow" w:cs="Times New Roman"/>
                <w:b/>
                <w:bCs/>
                <w:color w:val="000000"/>
                <w:kern w:val="0"/>
                <w:sz w:val="18"/>
                <w:szCs w:val="18"/>
                <w:lang w:eastAsia="en-GB"/>
                <w14:ligatures w14:val="none"/>
              </w:rPr>
              <w:t>per person</w:t>
            </w:r>
            <w:r w:rsidRPr="00B85130">
              <w:rPr>
                <w:rFonts w:ascii="Aptos Narrow" w:eastAsia="Times New Roman" w:hAnsi="Aptos Narrow" w:cs="Times New Roman"/>
                <w:b/>
                <w:bCs/>
                <w:color w:val="000000"/>
                <w:kern w:val="0"/>
                <w:sz w:val="18"/>
                <w:szCs w:val="18"/>
                <w:lang w:eastAsia="en-GB"/>
                <w14:ligatures w14:val="none"/>
              </w:rPr>
              <w:br/>
              <w:t xml:space="preserve"> lifetime costs </w:t>
            </w:r>
            <w:r w:rsidR="00F12E54">
              <w:rPr>
                <w:rFonts w:ascii="Aptos Narrow" w:eastAsia="Times New Roman" w:hAnsi="Aptos Narrow" w:cs="Times New Roman"/>
                <w:b/>
                <w:bCs/>
                <w:color w:val="000000"/>
                <w:kern w:val="0"/>
                <w:sz w:val="18"/>
                <w:szCs w:val="18"/>
                <w:lang w:eastAsia="en-GB"/>
                <w14:ligatures w14:val="none"/>
              </w:rPr>
              <w:t>(CrI)</w:t>
            </w:r>
          </w:p>
        </w:tc>
        <w:tc>
          <w:tcPr>
            <w:tcW w:w="1134" w:type="dxa"/>
            <w:tcBorders>
              <w:top w:val="single" w:sz="4" w:space="0" w:color="auto"/>
              <w:left w:val="nil"/>
              <w:bottom w:val="nil"/>
              <w:right w:val="nil"/>
            </w:tcBorders>
            <w:vAlign w:val="center"/>
            <w:hideMark/>
          </w:tcPr>
          <w:p w14:paraId="1A255C9A" w14:textId="0A5D6589" w:rsidR="00B85130" w:rsidRPr="00B85130" w:rsidRDefault="00B85130" w:rsidP="00B85130">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85130">
              <w:rPr>
                <w:rFonts w:ascii="Aptos Narrow" w:eastAsia="Times New Roman" w:hAnsi="Aptos Narrow" w:cs="Times New Roman"/>
                <w:b/>
                <w:bCs/>
                <w:color w:val="000000"/>
                <w:kern w:val="0"/>
                <w:sz w:val="18"/>
                <w:szCs w:val="18"/>
                <w:lang w:eastAsia="en-GB"/>
                <w14:ligatures w14:val="none"/>
              </w:rPr>
              <w:t xml:space="preserve">per person lifetime QALYs </w:t>
            </w:r>
            <w:r w:rsidR="00F12E54">
              <w:rPr>
                <w:rFonts w:ascii="Aptos Narrow" w:eastAsia="Times New Roman" w:hAnsi="Aptos Narrow" w:cs="Times New Roman"/>
                <w:b/>
                <w:bCs/>
                <w:color w:val="000000"/>
                <w:kern w:val="0"/>
                <w:sz w:val="18"/>
                <w:szCs w:val="18"/>
                <w:lang w:eastAsia="en-GB"/>
                <w14:ligatures w14:val="none"/>
              </w:rPr>
              <w:t>(CrI)</w:t>
            </w:r>
          </w:p>
        </w:tc>
        <w:tc>
          <w:tcPr>
            <w:tcW w:w="1134" w:type="dxa"/>
            <w:tcBorders>
              <w:top w:val="single" w:sz="4" w:space="0" w:color="auto"/>
              <w:left w:val="nil"/>
              <w:bottom w:val="nil"/>
              <w:right w:val="nil"/>
            </w:tcBorders>
            <w:noWrap/>
            <w:vAlign w:val="center"/>
            <w:hideMark/>
          </w:tcPr>
          <w:p w14:paraId="265E3812" w14:textId="55041340" w:rsidR="00B85130" w:rsidRPr="00B85130" w:rsidRDefault="00B85130" w:rsidP="00B85130">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85130">
              <w:rPr>
                <w:rFonts w:ascii="Aptos Narrow" w:eastAsia="Times New Roman" w:hAnsi="Aptos Narrow" w:cs="Times New Roman"/>
                <w:b/>
                <w:bCs/>
                <w:color w:val="000000"/>
                <w:kern w:val="0"/>
                <w:sz w:val="18"/>
                <w:szCs w:val="18"/>
                <w:lang w:eastAsia="en-GB"/>
                <w14:ligatures w14:val="none"/>
              </w:rPr>
              <w:t>incremental cost</w:t>
            </w:r>
            <w:r w:rsidR="00F12E54">
              <w:rPr>
                <w:rFonts w:ascii="Aptos Narrow" w:eastAsia="Times New Roman" w:hAnsi="Aptos Narrow" w:cs="Times New Roman"/>
                <w:b/>
                <w:bCs/>
                <w:color w:val="000000"/>
                <w:kern w:val="0"/>
                <w:sz w:val="18"/>
                <w:szCs w:val="18"/>
                <w:lang w:eastAsia="en-GB"/>
                <w14:ligatures w14:val="none"/>
              </w:rPr>
              <w:t xml:space="preserve"> (CrI)</w:t>
            </w:r>
          </w:p>
        </w:tc>
        <w:tc>
          <w:tcPr>
            <w:tcW w:w="1417" w:type="dxa"/>
            <w:tcBorders>
              <w:top w:val="single" w:sz="4" w:space="0" w:color="auto"/>
              <w:left w:val="nil"/>
              <w:bottom w:val="nil"/>
              <w:right w:val="nil"/>
            </w:tcBorders>
            <w:noWrap/>
            <w:vAlign w:val="center"/>
            <w:hideMark/>
          </w:tcPr>
          <w:p w14:paraId="0799BFE4" w14:textId="3739F064" w:rsidR="00B85130" w:rsidRPr="00B85130" w:rsidRDefault="00B85130" w:rsidP="00B85130">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85130">
              <w:rPr>
                <w:rFonts w:ascii="Aptos Narrow" w:eastAsia="Times New Roman" w:hAnsi="Aptos Narrow" w:cs="Times New Roman"/>
                <w:b/>
                <w:bCs/>
                <w:color w:val="000000"/>
                <w:kern w:val="0"/>
                <w:sz w:val="18"/>
                <w:szCs w:val="18"/>
                <w:lang w:eastAsia="en-GB"/>
                <w14:ligatures w14:val="none"/>
              </w:rPr>
              <w:t>incremental QALYs</w:t>
            </w:r>
            <w:r w:rsidR="00F12E54">
              <w:rPr>
                <w:rFonts w:ascii="Aptos Narrow" w:eastAsia="Times New Roman" w:hAnsi="Aptos Narrow" w:cs="Times New Roman"/>
                <w:b/>
                <w:bCs/>
                <w:color w:val="000000"/>
                <w:kern w:val="0"/>
                <w:sz w:val="18"/>
                <w:szCs w:val="18"/>
                <w:lang w:eastAsia="en-GB"/>
                <w14:ligatures w14:val="none"/>
              </w:rPr>
              <w:t xml:space="preserve"> (CrI)</w:t>
            </w:r>
          </w:p>
        </w:tc>
        <w:tc>
          <w:tcPr>
            <w:tcW w:w="1418" w:type="dxa"/>
            <w:tcBorders>
              <w:top w:val="single" w:sz="4" w:space="0" w:color="auto"/>
              <w:left w:val="nil"/>
              <w:bottom w:val="nil"/>
              <w:right w:val="nil"/>
            </w:tcBorders>
            <w:noWrap/>
            <w:vAlign w:val="center"/>
            <w:hideMark/>
          </w:tcPr>
          <w:p w14:paraId="30634DE5" w14:textId="44B91E4C" w:rsidR="00B85130" w:rsidRPr="00B85130" w:rsidRDefault="00B85130" w:rsidP="00B85130">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85130">
              <w:rPr>
                <w:rFonts w:ascii="Aptos Narrow" w:eastAsia="Times New Roman" w:hAnsi="Aptos Narrow" w:cs="Times New Roman"/>
                <w:b/>
                <w:bCs/>
                <w:color w:val="000000"/>
                <w:kern w:val="0"/>
                <w:sz w:val="18"/>
                <w:szCs w:val="18"/>
                <w:lang w:eastAsia="en-GB"/>
                <w14:ligatures w14:val="none"/>
              </w:rPr>
              <w:t>ICER</w:t>
            </w:r>
            <w:r w:rsidR="00F12E54">
              <w:rPr>
                <w:rFonts w:ascii="Aptos Narrow" w:eastAsia="Times New Roman" w:hAnsi="Aptos Narrow" w:cs="Times New Roman"/>
                <w:b/>
                <w:bCs/>
                <w:color w:val="000000"/>
                <w:kern w:val="0"/>
                <w:sz w:val="18"/>
                <w:szCs w:val="18"/>
                <w:lang w:eastAsia="en-GB"/>
                <w14:ligatures w14:val="none"/>
              </w:rPr>
              <w:t xml:space="preserve"> (CrI)</w:t>
            </w:r>
          </w:p>
        </w:tc>
        <w:tc>
          <w:tcPr>
            <w:tcW w:w="2268" w:type="dxa"/>
            <w:tcBorders>
              <w:top w:val="single" w:sz="4" w:space="0" w:color="auto"/>
              <w:left w:val="nil"/>
              <w:bottom w:val="nil"/>
              <w:right w:val="nil"/>
            </w:tcBorders>
            <w:noWrap/>
            <w:vAlign w:val="center"/>
            <w:hideMark/>
          </w:tcPr>
          <w:p w14:paraId="6CB00947" w14:textId="7B5746DD" w:rsidR="00B85130" w:rsidRPr="00B85130" w:rsidRDefault="00820ED0" w:rsidP="00B85130">
            <w:pPr>
              <w:spacing w:after="0" w:line="240" w:lineRule="auto"/>
              <w:jc w:val="center"/>
              <w:rPr>
                <w:rFonts w:ascii="Aptos Narrow" w:eastAsia="Times New Roman" w:hAnsi="Aptos Narrow" w:cs="Times New Roman"/>
                <w:b/>
                <w:bCs/>
                <w:color w:val="000000"/>
                <w:kern w:val="0"/>
                <w:sz w:val="18"/>
                <w:szCs w:val="18"/>
                <w:lang w:eastAsia="en-GB"/>
                <w14:ligatures w14:val="none"/>
              </w:rPr>
            </w:pPr>
            <w:r>
              <w:rPr>
                <w:rFonts w:ascii="Aptos Narrow" w:eastAsia="Times New Roman" w:hAnsi="Aptos Narrow" w:cs="Times New Roman"/>
                <w:b/>
                <w:bCs/>
                <w:color w:val="000000"/>
                <w:kern w:val="0"/>
                <w:sz w:val="18"/>
                <w:szCs w:val="18"/>
                <w:lang w:eastAsia="en-GB"/>
                <w14:ligatures w14:val="none"/>
              </w:rPr>
              <w:t>Per person</w:t>
            </w:r>
            <w:r w:rsidR="00B85130" w:rsidRPr="00B85130">
              <w:rPr>
                <w:rFonts w:ascii="Aptos Narrow" w:eastAsia="Times New Roman" w:hAnsi="Aptos Narrow" w:cs="Times New Roman"/>
                <w:b/>
                <w:bCs/>
                <w:color w:val="000000"/>
                <w:kern w:val="0"/>
                <w:sz w:val="18"/>
                <w:szCs w:val="18"/>
                <w:lang w:eastAsia="en-GB"/>
                <w14:ligatures w14:val="none"/>
              </w:rPr>
              <w:t xml:space="preserve"> NMB</w:t>
            </w:r>
            <w:r w:rsidR="00F12E54">
              <w:rPr>
                <w:rFonts w:ascii="Aptos Narrow" w:eastAsia="Times New Roman" w:hAnsi="Aptos Narrow" w:cs="Times New Roman"/>
                <w:b/>
                <w:bCs/>
                <w:color w:val="000000"/>
                <w:kern w:val="0"/>
                <w:sz w:val="18"/>
                <w:szCs w:val="18"/>
                <w:lang w:eastAsia="en-GB"/>
                <w14:ligatures w14:val="none"/>
              </w:rPr>
              <w:t xml:space="preserve"> (CrI)</w:t>
            </w:r>
          </w:p>
        </w:tc>
        <w:tc>
          <w:tcPr>
            <w:tcW w:w="1984" w:type="dxa"/>
            <w:tcBorders>
              <w:top w:val="single" w:sz="4" w:space="0" w:color="auto"/>
              <w:left w:val="nil"/>
              <w:bottom w:val="nil"/>
              <w:right w:val="nil"/>
            </w:tcBorders>
            <w:noWrap/>
            <w:vAlign w:val="center"/>
            <w:hideMark/>
          </w:tcPr>
          <w:p w14:paraId="3860E6C0" w14:textId="20484B60" w:rsidR="00B85130" w:rsidRPr="00B85130" w:rsidRDefault="00B85130" w:rsidP="00B85130">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85130">
              <w:rPr>
                <w:rFonts w:ascii="Aptos Narrow" w:eastAsia="Times New Roman" w:hAnsi="Aptos Narrow" w:cs="Times New Roman"/>
                <w:b/>
                <w:bCs/>
                <w:color w:val="000000"/>
                <w:kern w:val="0"/>
                <w:sz w:val="18"/>
                <w:szCs w:val="18"/>
                <w:lang w:eastAsia="en-GB"/>
                <w14:ligatures w14:val="none"/>
              </w:rPr>
              <w:t>Incremental NMB</w:t>
            </w:r>
            <w:r w:rsidR="00F12E54">
              <w:rPr>
                <w:rFonts w:ascii="Aptos Narrow" w:eastAsia="Times New Roman" w:hAnsi="Aptos Narrow" w:cs="Times New Roman"/>
                <w:b/>
                <w:bCs/>
                <w:color w:val="000000"/>
                <w:kern w:val="0"/>
                <w:sz w:val="18"/>
                <w:szCs w:val="18"/>
                <w:lang w:eastAsia="en-GB"/>
                <w14:ligatures w14:val="none"/>
              </w:rPr>
              <w:t xml:space="preserve"> (CrI)</w:t>
            </w:r>
          </w:p>
        </w:tc>
        <w:tc>
          <w:tcPr>
            <w:tcW w:w="559" w:type="dxa"/>
            <w:tcBorders>
              <w:top w:val="single" w:sz="4" w:space="0" w:color="auto"/>
              <w:left w:val="nil"/>
              <w:bottom w:val="nil"/>
              <w:right w:val="single" w:sz="4" w:space="0" w:color="auto"/>
            </w:tcBorders>
            <w:noWrap/>
            <w:vAlign w:val="center"/>
            <w:hideMark/>
          </w:tcPr>
          <w:p w14:paraId="78811443" w14:textId="77777777" w:rsidR="00B85130" w:rsidRPr="00B85130" w:rsidRDefault="00B85130" w:rsidP="00B85130">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85130">
              <w:rPr>
                <w:rFonts w:ascii="Aptos Narrow" w:eastAsia="Times New Roman" w:hAnsi="Aptos Narrow" w:cs="Times New Roman"/>
                <w:b/>
                <w:bCs/>
                <w:color w:val="000000"/>
                <w:kern w:val="0"/>
                <w:sz w:val="18"/>
                <w:szCs w:val="18"/>
                <w:lang w:eastAsia="en-GB"/>
                <w14:ligatures w14:val="none"/>
              </w:rPr>
              <w:t xml:space="preserve">%CE </w:t>
            </w:r>
          </w:p>
        </w:tc>
      </w:tr>
      <w:tr w:rsidR="00B85130" w:rsidRPr="00B85130" w14:paraId="678877C8" w14:textId="77777777" w:rsidTr="008C134B">
        <w:trPr>
          <w:trHeight w:val="289"/>
        </w:trPr>
        <w:tc>
          <w:tcPr>
            <w:tcW w:w="9918" w:type="dxa"/>
            <w:gridSpan w:val="7"/>
            <w:tcBorders>
              <w:top w:val="nil"/>
              <w:left w:val="single" w:sz="4" w:space="0" w:color="auto"/>
              <w:bottom w:val="nil"/>
              <w:right w:val="nil"/>
            </w:tcBorders>
            <w:noWrap/>
            <w:vAlign w:val="bottom"/>
            <w:hideMark/>
          </w:tcPr>
          <w:p w14:paraId="2F9B0464" w14:textId="77777777" w:rsidR="00B85130" w:rsidRPr="00B85130" w:rsidRDefault="00B85130" w:rsidP="00B85130">
            <w:pPr>
              <w:spacing w:after="0" w:line="240" w:lineRule="auto"/>
              <w:rPr>
                <w:rFonts w:ascii="Calibri" w:eastAsia="Times New Roman" w:hAnsi="Calibri" w:cs="Calibri"/>
                <w:b/>
                <w:bCs/>
                <w:color w:val="000000"/>
                <w:kern w:val="0"/>
                <w:sz w:val="18"/>
                <w:szCs w:val="18"/>
                <w:lang w:eastAsia="en-GB"/>
                <w14:ligatures w14:val="none"/>
              </w:rPr>
            </w:pPr>
            <w:r w:rsidRPr="00B85130">
              <w:rPr>
                <w:rFonts w:ascii="Calibri" w:eastAsia="Times New Roman" w:hAnsi="Calibri" w:cs="Calibri"/>
                <w:b/>
                <w:bCs/>
                <w:color w:val="000000"/>
                <w:kern w:val="0"/>
                <w:sz w:val="18"/>
                <w:szCs w:val="18"/>
                <w:lang w:eastAsia="en-GB"/>
                <w14:ligatures w14:val="none"/>
              </w:rPr>
              <w:t>SA1: proportion of DAPT: clopidogrel 10%, ticagrelor 45%, prasugrel 45%</w:t>
            </w:r>
          </w:p>
        </w:tc>
        <w:tc>
          <w:tcPr>
            <w:tcW w:w="2268" w:type="dxa"/>
            <w:tcBorders>
              <w:top w:val="nil"/>
              <w:left w:val="nil"/>
              <w:bottom w:val="nil"/>
              <w:right w:val="nil"/>
            </w:tcBorders>
            <w:noWrap/>
            <w:vAlign w:val="bottom"/>
            <w:hideMark/>
          </w:tcPr>
          <w:p w14:paraId="69043303" w14:textId="77777777" w:rsidR="00B85130" w:rsidRPr="00B85130" w:rsidRDefault="00B85130" w:rsidP="00B85130">
            <w:pPr>
              <w:spacing w:after="0" w:line="240" w:lineRule="auto"/>
              <w:rPr>
                <w:rFonts w:ascii="Calibri" w:eastAsia="Times New Roman" w:hAnsi="Calibri" w:cs="Calibri"/>
                <w:b/>
                <w:bCs/>
                <w:color w:val="000000"/>
                <w:kern w:val="0"/>
                <w:sz w:val="18"/>
                <w:szCs w:val="18"/>
                <w:lang w:eastAsia="en-GB"/>
                <w14:ligatures w14:val="none"/>
              </w:rPr>
            </w:pPr>
          </w:p>
        </w:tc>
        <w:tc>
          <w:tcPr>
            <w:tcW w:w="1984" w:type="dxa"/>
            <w:tcBorders>
              <w:top w:val="nil"/>
              <w:left w:val="nil"/>
              <w:bottom w:val="nil"/>
              <w:right w:val="nil"/>
            </w:tcBorders>
            <w:noWrap/>
            <w:vAlign w:val="bottom"/>
            <w:hideMark/>
          </w:tcPr>
          <w:p w14:paraId="6125ED41" w14:textId="77777777" w:rsidR="00B85130" w:rsidRPr="00B85130" w:rsidRDefault="00B85130" w:rsidP="00B85130">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070BB76D" w14:textId="77777777" w:rsidR="00B85130" w:rsidRPr="00B85130" w:rsidRDefault="00B85130" w:rsidP="00B85130">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B85130" w:rsidRPr="00B85130" w14:paraId="1163F0DE" w14:textId="77777777" w:rsidTr="00C74E86">
        <w:trPr>
          <w:trHeight w:val="289"/>
        </w:trPr>
        <w:tc>
          <w:tcPr>
            <w:tcW w:w="2122" w:type="dxa"/>
            <w:tcBorders>
              <w:top w:val="nil"/>
              <w:left w:val="single" w:sz="4" w:space="0" w:color="auto"/>
              <w:bottom w:val="nil"/>
              <w:right w:val="nil"/>
            </w:tcBorders>
            <w:noWrap/>
            <w:vAlign w:val="bottom"/>
            <w:hideMark/>
          </w:tcPr>
          <w:p w14:paraId="796833C8" w14:textId="56401C01" w:rsidR="00B85130" w:rsidRPr="003A3FD8" w:rsidRDefault="003A3FD8" w:rsidP="00B85130">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00B85130"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2FE98817" w14:textId="77777777" w:rsidR="00105713" w:rsidRDefault="00B85130" w:rsidP="00105713">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12.58</w:t>
            </w:r>
          </w:p>
          <w:p w14:paraId="2D9770B9" w14:textId="2F68DBB0" w:rsidR="00B85130" w:rsidRPr="00B85130" w:rsidRDefault="00B85130" w:rsidP="00105713">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(12.41, 12.74)</w:t>
            </w:r>
          </w:p>
        </w:tc>
        <w:tc>
          <w:tcPr>
            <w:tcW w:w="1418" w:type="dxa"/>
            <w:tcBorders>
              <w:top w:val="nil"/>
              <w:left w:val="nil"/>
              <w:bottom w:val="nil"/>
              <w:right w:val="nil"/>
            </w:tcBorders>
            <w:noWrap/>
            <w:vAlign w:val="bottom"/>
            <w:hideMark/>
          </w:tcPr>
          <w:p w14:paraId="043429BE" w14:textId="77777777" w:rsidR="00484865" w:rsidRDefault="00B85130" w:rsidP="0048486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24686</w:t>
            </w:r>
          </w:p>
          <w:p w14:paraId="25CC46CB" w14:textId="2DEC09D8" w:rsidR="00B85130" w:rsidRPr="00B85130" w:rsidRDefault="00B85130" w:rsidP="0048486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(22979, 26579)</w:t>
            </w:r>
          </w:p>
        </w:tc>
        <w:tc>
          <w:tcPr>
            <w:tcW w:w="1134" w:type="dxa"/>
            <w:tcBorders>
              <w:top w:val="nil"/>
              <w:left w:val="nil"/>
              <w:bottom w:val="nil"/>
              <w:right w:val="nil"/>
            </w:tcBorders>
            <w:noWrap/>
            <w:vAlign w:val="bottom"/>
            <w:hideMark/>
          </w:tcPr>
          <w:p w14:paraId="08730C92" w14:textId="77777777" w:rsidR="001B3243" w:rsidRDefault="00B85130" w:rsidP="0048486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6.29</w:t>
            </w:r>
          </w:p>
          <w:p w14:paraId="28C4AE91" w14:textId="7E13DA6C" w:rsidR="00B85130" w:rsidRPr="00B85130" w:rsidRDefault="00B85130" w:rsidP="0048486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(6.13, 6.44)</w:t>
            </w:r>
          </w:p>
        </w:tc>
        <w:tc>
          <w:tcPr>
            <w:tcW w:w="1134" w:type="dxa"/>
            <w:vMerge w:val="restart"/>
            <w:tcBorders>
              <w:top w:val="nil"/>
              <w:left w:val="nil"/>
              <w:bottom w:val="nil"/>
              <w:right w:val="nil"/>
            </w:tcBorders>
            <w:noWrap/>
            <w:vAlign w:val="center"/>
            <w:hideMark/>
          </w:tcPr>
          <w:p w14:paraId="28F8CBDB" w14:textId="77777777" w:rsidR="00742763" w:rsidRDefault="00B85130" w:rsidP="00B85130">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xml:space="preserve">  </w:t>
            </w:r>
            <w:r w:rsidR="00742763" w:rsidRPr="00742763">
              <w:rPr>
                <w:rFonts w:ascii="Aptos Narrow" w:eastAsia="Times New Roman" w:hAnsi="Aptos Narrow" w:cs="Times New Roman"/>
                <w:color w:val="000000"/>
                <w:kern w:val="0"/>
                <w:sz w:val="18"/>
                <w:szCs w:val="18"/>
                <w:lang w:eastAsia="en-GB"/>
                <w14:ligatures w14:val="none"/>
              </w:rPr>
              <w:t xml:space="preserve"> 36 </w:t>
            </w:r>
          </w:p>
          <w:p w14:paraId="1C69BBD5" w14:textId="792203CD" w:rsidR="00B85130" w:rsidRPr="00B85130" w:rsidRDefault="00742763" w:rsidP="00B85130">
            <w:pPr>
              <w:spacing w:after="0" w:line="240" w:lineRule="auto"/>
              <w:jc w:val="center"/>
              <w:rPr>
                <w:rFonts w:ascii="Aptos Narrow" w:eastAsia="Times New Roman" w:hAnsi="Aptos Narrow" w:cs="Times New Roman"/>
                <w:color w:val="000000"/>
                <w:kern w:val="0"/>
                <w:sz w:val="18"/>
                <w:szCs w:val="18"/>
                <w:lang w:eastAsia="en-GB"/>
                <w14:ligatures w14:val="none"/>
              </w:rPr>
            </w:pPr>
            <w:r w:rsidRPr="00742763">
              <w:rPr>
                <w:rFonts w:ascii="Aptos Narrow" w:eastAsia="Times New Roman" w:hAnsi="Aptos Narrow" w:cs="Times New Roman"/>
                <w:color w:val="000000"/>
                <w:kern w:val="0"/>
                <w:sz w:val="18"/>
                <w:szCs w:val="18"/>
                <w:lang w:eastAsia="en-GB"/>
                <w14:ligatures w14:val="none"/>
              </w:rPr>
              <w:t>(-277, 308)</w:t>
            </w:r>
          </w:p>
        </w:tc>
        <w:tc>
          <w:tcPr>
            <w:tcW w:w="1417" w:type="dxa"/>
            <w:vMerge w:val="restart"/>
            <w:tcBorders>
              <w:top w:val="nil"/>
              <w:left w:val="nil"/>
              <w:bottom w:val="nil"/>
              <w:right w:val="nil"/>
            </w:tcBorders>
            <w:noWrap/>
            <w:vAlign w:val="center"/>
            <w:hideMark/>
          </w:tcPr>
          <w:p w14:paraId="64EE9F85" w14:textId="77777777" w:rsidR="001B3243" w:rsidRDefault="00B85130" w:rsidP="00B85130">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0.046</w:t>
            </w:r>
          </w:p>
          <w:p w14:paraId="1F5794FA" w14:textId="74330909" w:rsidR="00B85130" w:rsidRPr="00B85130" w:rsidRDefault="00B85130" w:rsidP="00B85130">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xml:space="preserve"> (-0.037, 0.119)</w:t>
            </w:r>
          </w:p>
        </w:tc>
        <w:tc>
          <w:tcPr>
            <w:tcW w:w="1418" w:type="dxa"/>
            <w:vMerge w:val="restart"/>
            <w:tcBorders>
              <w:top w:val="nil"/>
              <w:left w:val="nil"/>
              <w:bottom w:val="nil"/>
              <w:right w:val="nil"/>
            </w:tcBorders>
            <w:noWrap/>
            <w:vAlign w:val="center"/>
            <w:hideMark/>
          </w:tcPr>
          <w:p w14:paraId="0230157C" w14:textId="77777777" w:rsidR="00B54C3C" w:rsidRDefault="00B85130" w:rsidP="00B85130">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xml:space="preserve">  </w:t>
            </w:r>
            <w:r w:rsidR="00B54C3C" w:rsidRPr="00B54C3C">
              <w:rPr>
                <w:rFonts w:ascii="Aptos Narrow" w:eastAsia="Times New Roman" w:hAnsi="Aptos Narrow" w:cs="Times New Roman"/>
                <w:color w:val="000000"/>
                <w:kern w:val="0"/>
                <w:sz w:val="18"/>
                <w:szCs w:val="18"/>
                <w:lang w:eastAsia="en-GB"/>
                <w14:ligatures w14:val="none"/>
              </w:rPr>
              <w:t xml:space="preserve">  9924</w:t>
            </w:r>
          </w:p>
          <w:p w14:paraId="7DFAEFF1" w14:textId="68E05BD6" w:rsidR="00B85130" w:rsidRPr="00B85130" w:rsidRDefault="00B54C3C" w:rsidP="00B85130">
            <w:pPr>
              <w:spacing w:after="0" w:line="240" w:lineRule="auto"/>
              <w:jc w:val="center"/>
              <w:rPr>
                <w:rFonts w:ascii="Aptos Narrow" w:eastAsia="Times New Roman" w:hAnsi="Aptos Narrow" w:cs="Times New Roman"/>
                <w:color w:val="000000"/>
                <w:kern w:val="0"/>
                <w:sz w:val="18"/>
                <w:szCs w:val="18"/>
                <w:lang w:eastAsia="en-GB"/>
                <w14:ligatures w14:val="none"/>
              </w:rPr>
            </w:pPr>
            <w:r w:rsidRPr="00B54C3C">
              <w:rPr>
                <w:rFonts w:ascii="Aptos Narrow" w:eastAsia="Times New Roman" w:hAnsi="Aptos Narrow" w:cs="Times New Roman"/>
                <w:color w:val="000000"/>
                <w:kern w:val="0"/>
                <w:sz w:val="18"/>
                <w:szCs w:val="18"/>
                <w:lang w:eastAsia="en-GB"/>
                <w14:ligatures w14:val="none"/>
              </w:rPr>
              <w:t xml:space="preserve"> (-19335, 20511)</w:t>
            </w:r>
          </w:p>
        </w:tc>
        <w:tc>
          <w:tcPr>
            <w:tcW w:w="2268" w:type="dxa"/>
            <w:tcBorders>
              <w:top w:val="nil"/>
              <w:left w:val="nil"/>
              <w:bottom w:val="nil"/>
              <w:right w:val="nil"/>
            </w:tcBorders>
            <w:noWrap/>
            <w:vAlign w:val="bottom"/>
            <w:hideMark/>
          </w:tcPr>
          <w:p w14:paraId="1ED3E870" w14:textId="6DD877C9" w:rsidR="00B85130" w:rsidRPr="00B85130" w:rsidRDefault="00307DC3" w:rsidP="00307DC3">
            <w:pPr>
              <w:spacing w:after="0" w:line="240" w:lineRule="auto"/>
              <w:jc w:val="center"/>
              <w:rPr>
                <w:rFonts w:ascii="Aptos Narrow" w:eastAsia="Times New Roman" w:hAnsi="Aptos Narrow" w:cs="Times New Roman"/>
                <w:color w:val="000000"/>
                <w:kern w:val="0"/>
                <w:sz w:val="18"/>
                <w:szCs w:val="18"/>
                <w:lang w:eastAsia="en-GB"/>
                <w14:ligatures w14:val="none"/>
              </w:rPr>
            </w:pPr>
            <w:r w:rsidRPr="00307DC3">
              <w:rPr>
                <w:rFonts w:ascii="Aptos Narrow" w:eastAsia="Times New Roman" w:hAnsi="Aptos Narrow" w:cs="Times New Roman"/>
                <w:color w:val="000000"/>
                <w:kern w:val="0"/>
                <w:sz w:val="18"/>
                <w:szCs w:val="18"/>
                <w:lang w:eastAsia="en-GB"/>
                <w14:ligatures w14:val="none"/>
              </w:rPr>
              <w:t>£101,128 (£97,336, £104,654)</w:t>
            </w:r>
          </w:p>
        </w:tc>
        <w:tc>
          <w:tcPr>
            <w:tcW w:w="1984" w:type="dxa"/>
            <w:vMerge w:val="restart"/>
            <w:tcBorders>
              <w:top w:val="nil"/>
              <w:left w:val="nil"/>
              <w:bottom w:val="nil"/>
              <w:right w:val="nil"/>
            </w:tcBorders>
            <w:noWrap/>
            <w:vAlign w:val="center"/>
          </w:tcPr>
          <w:p w14:paraId="4288DC24" w14:textId="3280DC0C" w:rsidR="00B85130" w:rsidRPr="00B85130" w:rsidRDefault="00C74E86" w:rsidP="00C74E86">
            <w:pPr>
              <w:spacing w:after="0" w:line="240" w:lineRule="auto"/>
              <w:jc w:val="center"/>
              <w:rPr>
                <w:rFonts w:ascii="Aptos Narrow" w:eastAsia="Times New Roman" w:hAnsi="Aptos Narrow" w:cs="Times New Roman"/>
                <w:color w:val="000000"/>
                <w:kern w:val="0"/>
                <w:sz w:val="18"/>
                <w:szCs w:val="18"/>
                <w:lang w:eastAsia="en-GB"/>
                <w14:ligatures w14:val="none"/>
              </w:rPr>
            </w:pPr>
            <w:r w:rsidRPr="00C74E86">
              <w:rPr>
                <w:rFonts w:ascii="Aptos Narrow" w:eastAsia="Times New Roman" w:hAnsi="Aptos Narrow" w:cs="Times New Roman"/>
                <w:color w:val="000000"/>
                <w:kern w:val="0"/>
                <w:sz w:val="18"/>
                <w:szCs w:val="18"/>
                <w:lang w:eastAsia="en-GB"/>
                <w14:ligatures w14:val="none"/>
              </w:rPr>
              <w:t>£853 (-£561, £2,120)</w:t>
            </w:r>
          </w:p>
        </w:tc>
        <w:tc>
          <w:tcPr>
            <w:tcW w:w="559" w:type="dxa"/>
            <w:vMerge w:val="restart"/>
            <w:tcBorders>
              <w:top w:val="nil"/>
              <w:left w:val="nil"/>
              <w:bottom w:val="nil"/>
              <w:right w:val="single" w:sz="4" w:space="0" w:color="auto"/>
            </w:tcBorders>
            <w:noWrap/>
            <w:vAlign w:val="center"/>
            <w:hideMark/>
          </w:tcPr>
          <w:p w14:paraId="1772278C" w14:textId="77777777" w:rsidR="00B85130" w:rsidRPr="00B85130" w:rsidRDefault="00B85130" w:rsidP="00B85130">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87.4</w:t>
            </w:r>
          </w:p>
        </w:tc>
      </w:tr>
      <w:tr w:rsidR="00B85130" w:rsidRPr="00B85130" w14:paraId="78057C79" w14:textId="77777777" w:rsidTr="00C74E86">
        <w:trPr>
          <w:trHeight w:val="289"/>
        </w:trPr>
        <w:tc>
          <w:tcPr>
            <w:tcW w:w="2122" w:type="dxa"/>
            <w:tcBorders>
              <w:top w:val="nil"/>
              <w:left w:val="single" w:sz="4" w:space="0" w:color="auto"/>
              <w:bottom w:val="nil"/>
              <w:right w:val="nil"/>
            </w:tcBorders>
            <w:noWrap/>
            <w:vAlign w:val="bottom"/>
            <w:hideMark/>
          </w:tcPr>
          <w:p w14:paraId="421C214E" w14:textId="77777777" w:rsidR="00B85130" w:rsidRPr="003A3FD8" w:rsidRDefault="00B85130" w:rsidP="00B85130">
            <w:pPr>
              <w:spacing w:after="0" w:line="240" w:lineRule="auto"/>
              <w:rPr>
                <w:rFonts w:ascii="Aptos Narrow" w:eastAsia="Times New Roman" w:hAnsi="Aptos Narrow" w:cs="Times New Roman"/>
                <w:color w:val="000000"/>
                <w:kern w:val="0"/>
                <w:sz w:val="18"/>
                <w:szCs w:val="18"/>
                <w:lang w:eastAsia="en-GB"/>
                <w14:ligatures w14:val="none"/>
              </w:rPr>
            </w:pPr>
            <w:r w:rsidRPr="003A3FD8">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5B28728B" w14:textId="64C0AB54" w:rsidR="00105713" w:rsidRDefault="00B85130" w:rsidP="00105713">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12.68</w:t>
            </w:r>
          </w:p>
          <w:p w14:paraId="4C369111" w14:textId="2D16B4F2" w:rsidR="00B85130" w:rsidRPr="00B85130" w:rsidRDefault="00B85130" w:rsidP="00105713">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(12.44, 12.89)</w:t>
            </w:r>
          </w:p>
        </w:tc>
        <w:tc>
          <w:tcPr>
            <w:tcW w:w="1418" w:type="dxa"/>
            <w:tcBorders>
              <w:top w:val="nil"/>
              <w:left w:val="nil"/>
              <w:bottom w:val="nil"/>
              <w:right w:val="nil"/>
            </w:tcBorders>
            <w:noWrap/>
            <w:vAlign w:val="bottom"/>
            <w:hideMark/>
          </w:tcPr>
          <w:p w14:paraId="7B2F74AB" w14:textId="77777777" w:rsidR="00484865" w:rsidRDefault="00B85130" w:rsidP="0048486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24748</w:t>
            </w:r>
          </w:p>
          <w:p w14:paraId="646809F2" w14:textId="53426A93" w:rsidR="00B85130" w:rsidRPr="00B85130" w:rsidRDefault="00B85130" w:rsidP="0048486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(23027, 26660)</w:t>
            </w:r>
          </w:p>
        </w:tc>
        <w:tc>
          <w:tcPr>
            <w:tcW w:w="1134" w:type="dxa"/>
            <w:tcBorders>
              <w:top w:val="nil"/>
              <w:left w:val="nil"/>
              <w:bottom w:val="nil"/>
              <w:right w:val="nil"/>
            </w:tcBorders>
            <w:noWrap/>
            <w:vAlign w:val="bottom"/>
            <w:hideMark/>
          </w:tcPr>
          <w:p w14:paraId="21C9E7BE" w14:textId="77777777" w:rsidR="001B3243" w:rsidRDefault="00B85130" w:rsidP="0048486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6.34</w:t>
            </w:r>
          </w:p>
          <w:p w14:paraId="065281C7" w14:textId="5AAF6A5A" w:rsidR="00B85130" w:rsidRPr="00B85130" w:rsidRDefault="00B85130" w:rsidP="0048486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(6.15, 6.50)</w:t>
            </w:r>
          </w:p>
        </w:tc>
        <w:tc>
          <w:tcPr>
            <w:tcW w:w="1134" w:type="dxa"/>
            <w:vMerge/>
            <w:tcBorders>
              <w:top w:val="nil"/>
              <w:left w:val="nil"/>
              <w:bottom w:val="nil"/>
              <w:right w:val="nil"/>
            </w:tcBorders>
            <w:vAlign w:val="center"/>
            <w:hideMark/>
          </w:tcPr>
          <w:p w14:paraId="2649623F" w14:textId="77777777" w:rsidR="00B85130" w:rsidRPr="00B85130" w:rsidRDefault="00B85130" w:rsidP="00B85130">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684AD224" w14:textId="77777777" w:rsidR="00B85130" w:rsidRPr="00B85130" w:rsidRDefault="00B85130" w:rsidP="00B85130">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196CA551" w14:textId="77777777" w:rsidR="00B85130" w:rsidRPr="00B85130" w:rsidRDefault="00B85130" w:rsidP="00B85130">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780EE006" w14:textId="76A8DC86" w:rsidR="00B85130" w:rsidRPr="00B85130" w:rsidRDefault="00C74E86" w:rsidP="008C134B">
            <w:pPr>
              <w:spacing w:after="0" w:line="240" w:lineRule="auto"/>
              <w:jc w:val="center"/>
              <w:rPr>
                <w:rFonts w:ascii="Aptos Narrow" w:eastAsia="Times New Roman" w:hAnsi="Aptos Narrow" w:cs="Times New Roman"/>
                <w:color w:val="000000"/>
                <w:kern w:val="0"/>
                <w:sz w:val="18"/>
                <w:szCs w:val="18"/>
                <w:lang w:eastAsia="en-GB"/>
                <w14:ligatures w14:val="none"/>
              </w:rPr>
            </w:pPr>
            <w:r w:rsidRPr="00C74E86">
              <w:rPr>
                <w:rFonts w:ascii="Aptos Narrow" w:eastAsia="Times New Roman" w:hAnsi="Aptos Narrow" w:cs="Times New Roman"/>
                <w:color w:val="000000"/>
                <w:kern w:val="0"/>
                <w:sz w:val="18"/>
                <w:szCs w:val="18"/>
                <w:lang w:eastAsia="en-GB"/>
                <w14:ligatures w14:val="none"/>
              </w:rPr>
              <w:t>£101,981 (£97,962, £105,721)</w:t>
            </w:r>
          </w:p>
        </w:tc>
        <w:tc>
          <w:tcPr>
            <w:tcW w:w="1984" w:type="dxa"/>
            <w:vMerge/>
            <w:tcBorders>
              <w:top w:val="nil"/>
              <w:left w:val="nil"/>
              <w:bottom w:val="nil"/>
              <w:right w:val="nil"/>
            </w:tcBorders>
            <w:vAlign w:val="center"/>
            <w:hideMark/>
          </w:tcPr>
          <w:p w14:paraId="6DB550F2" w14:textId="77777777" w:rsidR="00B85130" w:rsidRPr="00B85130" w:rsidRDefault="00B85130" w:rsidP="00B85130">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5FEF3D09" w14:textId="77777777" w:rsidR="00B85130" w:rsidRPr="00B85130" w:rsidRDefault="00B85130" w:rsidP="00B85130">
            <w:pPr>
              <w:spacing w:after="0" w:line="240" w:lineRule="auto"/>
              <w:rPr>
                <w:rFonts w:ascii="Aptos Narrow" w:eastAsia="Times New Roman" w:hAnsi="Aptos Narrow" w:cs="Times New Roman"/>
                <w:color w:val="000000"/>
                <w:kern w:val="0"/>
                <w:sz w:val="18"/>
                <w:szCs w:val="18"/>
                <w:lang w:eastAsia="en-GB"/>
                <w14:ligatures w14:val="none"/>
              </w:rPr>
            </w:pPr>
          </w:p>
        </w:tc>
      </w:tr>
      <w:tr w:rsidR="00B85130" w:rsidRPr="00B85130" w14:paraId="1F0DCB4D" w14:textId="77777777" w:rsidTr="001B3243">
        <w:trPr>
          <w:trHeight w:val="289"/>
        </w:trPr>
        <w:tc>
          <w:tcPr>
            <w:tcW w:w="7083" w:type="dxa"/>
            <w:gridSpan w:val="5"/>
            <w:tcBorders>
              <w:top w:val="nil"/>
              <w:left w:val="single" w:sz="4" w:space="0" w:color="auto"/>
              <w:bottom w:val="nil"/>
              <w:right w:val="nil"/>
            </w:tcBorders>
            <w:noWrap/>
            <w:vAlign w:val="bottom"/>
            <w:hideMark/>
          </w:tcPr>
          <w:p w14:paraId="058537FB" w14:textId="77777777" w:rsidR="00B85130" w:rsidRPr="00B85130" w:rsidRDefault="00B85130" w:rsidP="00B85130">
            <w:pPr>
              <w:spacing w:after="0" w:line="240" w:lineRule="auto"/>
              <w:rPr>
                <w:rFonts w:ascii="Calibri" w:eastAsia="Times New Roman" w:hAnsi="Calibri" w:cs="Calibri"/>
                <w:b/>
                <w:bCs/>
                <w:color w:val="000000"/>
                <w:kern w:val="0"/>
                <w:sz w:val="18"/>
                <w:szCs w:val="18"/>
                <w:lang w:eastAsia="en-GB"/>
                <w14:ligatures w14:val="none"/>
              </w:rPr>
            </w:pPr>
            <w:r w:rsidRPr="00B85130">
              <w:rPr>
                <w:rFonts w:ascii="Calibri" w:eastAsia="Times New Roman" w:hAnsi="Calibri" w:cs="Calibri"/>
                <w:b/>
                <w:bCs/>
                <w:color w:val="000000"/>
                <w:kern w:val="0"/>
                <w:sz w:val="18"/>
                <w:szCs w:val="18"/>
                <w:lang w:eastAsia="en-GB"/>
                <w14:ligatures w14:val="none"/>
              </w:rPr>
              <w:t xml:space="preserve">SA2: probability point-of-care test being ordered: 100% </w:t>
            </w:r>
          </w:p>
        </w:tc>
        <w:tc>
          <w:tcPr>
            <w:tcW w:w="1417" w:type="dxa"/>
            <w:tcBorders>
              <w:top w:val="nil"/>
              <w:left w:val="nil"/>
              <w:bottom w:val="nil"/>
              <w:right w:val="nil"/>
            </w:tcBorders>
            <w:noWrap/>
            <w:vAlign w:val="bottom"/>
            <w:hideMark/>
          </w:tcPr>
          <w:p w14:paraId="62C13BC6" w14:textId="77777777" w:rsidR="00B85130" w:rsidRPr="00B85130" w:rsidRDefault="00B85130" w:rsidP="00B85130">
            <w:pPr>
              <w:spacing w:after="0" w:line="240" w:lineRule="auto"/>
              <w:rPr>
                <w:rFonts w:ascii="Calibri" w:eastAsia="Times New Roman" w:hAnsi="Calibri" w:cs="Calibri"/>
                <w:b/>
                <w:bCs/>
                <w:color w:val="000000"/>
                <w:kern w:val="0"/>
                <w:sz w:val="18"/>
                <w:szCs w:val="18"/>
                <w:lang w:eastAsia="en-GB"/>
                <w14:ligatures w14:val="none"/>
              </w:rPr>
            </w:pPr>
          </w:p>
        </w:tc>
        <w:tc>
          <w:tcPr>
            <w:tcW w:w="1418" w:type="dxa"/>
            <w:tcBorders>
              <w:top w:val="nil"/>
              <w:left w:val="nil"/>
              <w:bottom w:val="nil"/>
              <w:right w:val="nil"/>
            </w:tcBorders>
            <w:noWrap/>
            <w:vAlign w:val="bottom"/>
            <w:hideMark/>
          </w:tcPr>
          <w:p w14:paraId="2A1EFF7C" w14:textId="77777777" w:rsidR="00B85130" w:rsidRPr="00B85130" w:rsidRDefault="00B85130" w:rsidP="00B85130">
            <w:pPr>
              <w:spacing w:after="0" w:line="240" w:lineRule="auto"/>
              <w:rPr>
                <w:rFonts w:ascii="Times New Roman" w:eastAsia="Times New Roman" w:hAnsi="Times New Roman" w:cs="Times New Roman"/>
                <w:kern w:val="0"/>
                <w:sz w:val="20"/>
                <w:szCs w:val="20"/>
                <w:lang w:eastAsia="en-GB"/>
                <w14:ligatures w14:val="none"/>
              </w:rPr>
            </w:pPr>
          </w:p>
        </w:tc>
        <w:tc>
          <w:tcPr>
            <w:tcW w:w="2268" w:type="dxa"/>
            <w:tcBorders>
              <w:top w:val="nil"/>
              <w:left w:val="nil"/>
              <w:bottom w:val="nil"/>
              <w:right w:val="nil"/>
            </w:tcBorders>
            <w:noWrap/>
            <w:vAlign w:val="bottom"/>
            <w:hideMark/>
          </w:tcPr>
          <w:p w14:paraId="023C08C0" w14:textId="77777777" w:rsidR="00B85130" w:rsidRPr="00B85130" w:rsidRDefault="00B85130" w:rsidP="008C134B">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542852EA" w14:textId="77777777" w:rsidR="00B85130" w:rsidRPr="00B85130" w:rsidRDefault="00B85130" w:rsidP="00B85130">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2A01B873" w14:textId="77777777" w:rsidR="00B85130" w:rsidRPr="00B85130" w:rsidRDefault="00B85130" w:rsidP="00B85130">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791586" w:rsidRPr="00B85130" w14:paraId="4619EFAD" w14:textId="77777777" w:rsidTr="009C35A0">
        <w:trPr>
          <w:trHeight w:val="289"/>
        </w:trPr>
        <w:tc>
          <w:tcPr>
            <w:tcW w:w="2122" w:type="dxa"/>
            <w:tcBorders>
              <w:top w:val="nil"/>
              <w:left w:val="single" w:sz="4" w:space="0" w:color="auto"/>
              <w:bottom w:val="nil"/>
              <w:right w:val="nil"/>
            </w:tcBorders>
            <w:noWrap/>
            <w:vAlign w:val="bottom"/>
            <w:hideMark/>
          </w:tcPr>
          <w:p w14:paraId="6F3D134D" w14:textId="5661FB84" w:rsidR="00791586" w:rsidRPr="00B85130" w:rsidRDefault="00791586" w:rsidP="00791586">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7296F29A" w14:textId="77777777" w:rsidR="00791586"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12.61</w:t>
            </w:r>
          </w:p>
          <w:p w14:paraId="151A5202" w14:textId="4E799ECA" w:rsidR="00791586" w:rsidRPr="00B85130"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(12.46, 12.75)</w:t>
            </w:r>
          </w:p>
        </w:tc>
        <w:tc>
          <w:tcPr>
            <w:tcW w:w="1418" w:type="dxa"/>
            <w:tcBorders>
              <w:top w:val="nil"/>
              <w:left w:val="nil"/>
              <w:bottom w:val="nil"/>
              <w:right w:val="nil"/>
            </w:tcBorders>
            <w:noWrap/>
            <w:vAlign w:val="bottom"/>
            <w:hideMark/>
          </w:tcPr>
          <w:p w14:paraId="398B1B78" w14:textId="77777777" w:rsidR="00F60138"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69556F">
              <w:rPr>
                <w:rFonts w:ascii="Aptos Narrow" w:eastAsia="Times New Roman" w:hAnsi="Aptos Narrow" w:cs="Times New Roman"/>
                <w:color w:val="000000"/>
                <w:kern w:val="0"/>
                <w:sz w:val="18"/>
                <w:szCs w:val="18"/>
                <w:lang w:eastAsia="en-GB"/>
                <w14:ligatures w14:val="none"/>
              </w:rPr>
              <w:t>24781</w:t>
            </w:r>
          </w:p>
          <w:p w14:paraId="2DC8D2E5" w14:textId="4A04E9D3" w:rsidR="00791586" w:rsidRPr="00B85130"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69556F">
              <w:rPr>
                <w:rFonts w:ascii="Aptos Narrow" w:eastAsia="Times New Roman" w:hAnsi="Aptos Narrow" w:cs="Times New Roman"/>
                <w:color w:val="000000"/>
                <w:kern w:val="0"/>
                <w:sz w:val="18"/>
                <w:szCs w:val="18"/>
                <w:lang w:eastAsia="en-GB"/>
                <w14:ligatures w14:val="none"/>
              </w:rPr>
              <w:t xml:space="preserve"> (23081, 26657)</w:t>
            </w:r>
          </w:p>
        </w:tc>
        <w:tc>
          <w:tcPr>
            <w:tcW w:w="1134" w:type="dxa"/>
            <w:tcBorders>
              <w:top w:val="nil"/>
              <w:left w:val="nil"/>
              <w:bottom w:val="nil"/>
              <w:right w:val="nil"/>
            </w:tcBorders>
            <w:noWrap/>
            <w:vAlign w:val="bottom"/>
            <w:hideMark/>
          </w:tcPr>
          <w:p w14:paraId="0F4EE638" w14:textId="168FE81F" w:rsidR="00791586"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6.30</w:t>
            </w:r>
          </w:p>
          <w:p w14:paraId="0C4F6F90" w14:textId="2BE1C4FD" w:rsidR="00791586" w:rsidRPr="00B85130"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(6.14, 6.44)</w:t>
            </w:r>
          </w:p>
        </w:tc>
        <w:tc>
          <w:tcPr>
            <w:tcW w:w="1134" w:type="dxa"/>
            <w:vMerge w:val="restart"/>
            <w:tcBorders>
              <w:top w:val="nil"/>
              <w:left w:val="nil"/>
              <w:bottom w:val="nil"/>
              <w:right w:val="nil"/>
            </w:tcBorders>
            <w:noWrap/>
            <w:vAlign w:val="bottom"/>
            <w:hideMark/>
          </w:tcPr>
          <w:p w14:paraId="72A4E87F" w14:textId="3B78404E" w:rsidR="001361B2" w:rsidRDefault="00791586" w:rsidP="001361B2">
            <w:pPr>
              <w:spacing w:after="0" w:line="240" w:lineRule="auto"/>
              <w:rPr>
                <w:rFonts w:ascii="Aptos Narrow" w:eastAsia="Times New Roman" w:hAnsi="Aptos Narrow" w:cs="Times New Roman"/>
                <w:color w:val="000000"/>
                <w:kern w:val="0"/>
                <w:sz w:val="18"/>
                <w:szCs w:val="18"/>
                <w:lang w:eastAsia="en-GB"/>
                <w14:ligatures w14:val="none"/>
              </w:rPr>
            </w:pPr>
            <w:r w:rsidRPr="0069556F">
              <w:rPr>
                <w:rFonts w:ascii="Aptos Narrow" w:eastAsia="Times New Roman" w:hAnsi="Aptos Narrow" w:cs="Times New Roman"/>
                <w:color w:val="000000"/>
                <w:kern w:val="0"/>
                <w:sz w:val="18"/>
                <w:szCs w:val="18"/>
                <w:lang w:eastAsia="en-GB"/>
                <w14:ligatures w14:val="none"/>
              </w:rPr>
              <w:t xml:space="preserve"> </w:t>
            </w:r>
          </w:p>
          <w:p w14:paraId="48D761D9" w14:textId="5A831AB8" w:rsidR="004006E8"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69556F">
              <w:rPr>
                <w:rFonts w:ascii="Aptos Narrow" w:eastAsia="Times New Roman" w:hAnsi="Aptos Narrow" w:cs="Times New Roman"/>
                <w:color w:val="000000"/>
                <w:kern w:val="0"/>
                <w:sz w:val="18"/>
                <w:szCs w:val="18"/>
                <w:lang w:eastAsia="en-GB"/>
                <w14:ligatures w14:val="none"/>
              </w:rPr>
              <w:t>26</w:t>
            </w:r>
          </w:p>
          <w:p w14:paraId="351C8922" w14:textId="77777777" w:rsidR="00791586"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69556F">
              <w:rPr>
                <w:rFonts w:ascii="Aptos Narrow" w:eastAsia="Times New Roman" w:hAnsi="Aptos Narrow" w:cs="Times New Roman"/>
                <w:color w:val="000000"/>
                <w:kern w:val="0"/>
                <w:sz w:val="18"/>
                <w:szCs w:val="18"/>
                <w:lang w:eastAsia="en-GB"/>
                <w14:ligatures w14:val="none"/>
              </w:rPr>
              <w:t xml:space="preserve"> (-288, 297)</w:t>
            </w:r>
          </w:p>
          <w:p w14:paraId="5E77AF04" w14:textId="45362287" w:rsidR="004006E8" w:rsidRPr="00B85130" w:rsidRDefault="004006E8"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480BF5A4" w14:textId="256C8E63" w:rsidR="004006E8" w:rsidRDefault="00791586" w:rsidP="00AE2864">
            <w:pPr>
              <w:spacing w:after="0" w:line="240" w:lineRule="auto"/>
              <w:jc w:val="center"/>
              <w:rPr>
                <w:rFonts w:ascii="Aptos Narrow" w:eastAsia="Times New Roman" w:hAnsi="Aptos Narrow" w:cs="Times New Roman"/>
                <w:color w:val="000000"/>
                <w:kern w:val="0"/>
                <w:sz w:val="18"/>
                <w:szCs w:val="18"/>
                <w:lang w:eastAsia="en-GB"/>
                <w14:ligatures w14:val="none"/>
              </w:rPr>
            </w:pPr>
            <w:r w:rsidRPr="0069556F">
              <w:rPr>
                <w:rFonts w:ascii="Aptos Narrow" w:eastAsia="Times New Roman" w:hAnsi="Aptos Narrow" w:cs="Times New Roman"/>
                <w:color w:val="000000"/>
                <w:kern w:val="0"/>
                <w:sz w:val="18"/>
                <w:szCs w:val="18"/>
                <w:lang w:eastAsia="en-GB"/>
                <w14:ligatures w14:val="none"/>
              </w:rPr>
              <w:t>0.046</w:t>
            </w:r>
          </w:p>
          <w:p w14:paraId="5533E13C" w14:textId="73E1208E" w:rsidR="00791586" w:rsidRDefault="00791586" w:rsidP="00AE2864">
            <w:pPr>
              <w:spacing w:after="0" w:line="240" w:lineRule="auto"/>
              <w:jc w:val="center"/>
              <w:rPr>
                <w:rFonts w:ascii="Aptos Narrow" w:eastAsia="Times New Roman" w:hAnsi="Aptos Narrow" w:cs="Times New Roman"/>
                <w:color w:val="000000"/>
                <w:kern w:val="0"/>
                <w:sz w:val="18"/>
                <w:szCs w:val="18"/>
                <w:lang w:eastAsia="en-GB"/>
                <w14:ligatures w14:val="none"/>
              </w:rPr>
            </w:pPr>
            <w:r w:rsidRPr="0069556F">
              <w:rPr>
                <w:rFonts w:ascii="Aptos Narrow" w:eastAsia="Times New Roman" w:hAnsi="Aptos Narrow" w:cs="Times New Roman"/>
                <w:color w:val="000000"/>
                <w:kern w:val="0"/>
                <w:sz w:val="18"/>
                <w:szCs w:val="18"/>
                <w:lang w:eastAsia="en-GB"/>
                <w14:ligatures w14:val="none"/>
              </w:rPr>
              <w:t>(-0.039, 0.118)</w:t>
            </w:r>
          </w:p>
          <w:p w14:paraId="30822623" w14:textId="09D19348" w:rsidR="004006E8" w:rsidRPr="00B85130" w:rsidRDefault="004006E8"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36448F40" w14:textId="77777777" w:rsidR="004006E8"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69556F">
              <w:rPr>
                <w:rFonts w:ascii="Aptos Narrow" w:eastAsia="Times New Roman" w:hAnsi="Aptos Narrow" w:cs="Times New Roman"/>
                <w:color w:val="000000"/>
                <w:kern w:val="0"/>
                <w:sz w:val="18"/>
                <w:szCs w:val="18"/>
                <w:lang w:eastAsia="en-GB"/>
                <w14:ligatures w14:val="none"/>
              </w:rPr>
              <w:t xml:space="preserve"> -1582 </w:t>
            </w:r>
          </w:p>
          <w:p w14:paraId="3E9DA8F6" w14:textId="77777777" w:rsidR="00791586"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69556F">
              <w:rPr>
                <w:rFonts w:ascii="Aptos Narrow" w:eastAsia="Times New Roman" w:hAnsi="Aptos Narrow" w:cs="Times New Roman"/>
                <w:color w:val="000000"/>
                <w:kern w:val="0"/>
                <w:sz w:val="18"/>
                <w:szCs w:val="18"/>
                <w:lang w:eastAsia="en-GB"/>
                <w14:ligatures w14:val="none"/>
              </w:rPr>
              <w:t>(-20999, 21934)</w:t>
            </w:r>
          </w:p>
          <w:p w14:paraId="0BFDE5F5" w14:textId="0DDB6F2B" w:rsidR="004006E8" w:rsidRPr="00B85130" w:rsidRDefault="004006E8"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266BA84B" w14:textId="62AA7979" w:rsidR="00791586" w:rsidRPr="00B85130"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E82A3E">
              <w:rPr>
                <w:rFonts w:ascii="Aptos Narrow" w:eastAsia="Times New Roman" w:hAnsi="Aptos Narrow" w:cs="Times New Roman"/>
                <w:color w:val="000000"/>
                <w:kern w:val="0"/>
                <w:sz w:val="18"/>
                <w:szCs w:val="18"/>
                <w:lang w:eastAsia="en-GB"/>
                <w14:ligatures w14:val="none"/>
              </w:rPr>
              <w:t>£101,250 (£97,445, £104,715)</w:t>
            </w:r>
          </w:p>
        </w:tc>
        <w:tc>
          <w:tcPr>
            <w:tcW w:w="1984" w:type="dxa"/>
            <w:vMerge w:val="restart"/>
            <w:tcBorders>
              <w:top w:val="nil"/>
              <w:left w:val="nil"/>
              <w:bottom w:val="nil"/>
              <w:right w:val="nil"/>
            </w:tcBorders>
            <w:noWrap/>
            <w:vAlign w:val="center"/>
          </w:tcPr>
          <w:p w14:paraId="0B24193F" w14:textId="6FDF1952" w:rsidR="00791586" w:rsidRPr="00B85130"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E82A3E">
              <w:rPr>
                <w:rFonts w:ascii="Aptos Narrow" w:eastAsia="Times New Roman" w:hAnsi="Aptos Narrow" w:cs="Times New Roman"/>
                <w:color w:val="000000"/>
                <w:kern w:val="0"/>
                <w:sz w:val="18"/>
                <w:szCs w:val="18"/>
                <w:lang w:eastAsia="en-GB"/>
                <w14:ligatures w14:val="none"/>
              </w:rPr>
              <w:t>£825 (-£510, £1,984)</w:t>
            </w:r>
          </w:p>
        </w:tc>
        <w:tc>
          <w:tcPr>
            <w:tcW w:w="559" w:type="dxa"/>
            <w:vMerge w:val="restart"/>
            <w:tcBorders>
              <w:top w:val="nil"/>
              <w:left w:val="nil"/>
              <w:bottom w:val="nil"/>
              <w:right w:val="single" w:sz="4" w:space="0" w:color="auto"/>
            </w:tcBorders>
            <w:noWrap/>
            <w:vAlign w:val="center"/>
            <w:hideMark/>
          </w:tcPr>
          <w:p w14:paraId="02E92AC1" w14:textId="594DC95B" w:rsidR="00791586" w:rsidRPr="00B85130" w:rsidRDefault="00791586" w:rsidP="00791586">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87.</w:t>
            </w:r>
            <w:r w:rsidR="00501E50">
              <w:rPr>
                <w:rFonts w:ascii="Aptos Narrow" w:eastAsia="Times New Roman" w:hAnsi="Aptos Narrow" w:cs="Times New Roman"/>
                <w:color w:val="000000"/>
                <w:kern w:val="0"/>
                <w:sz w:val="18"/>
                <w:szCs w:val="18"/>
                <w:lang w:eastAsia="en-GB"/>
                <w14:ligatures w14:val="none"/>
              </w:rPr>
              <w:t>7</w:t>
            </w:r>
          </w:p>
        </w:tc>
      </w:tr>
      <w:tr w:rsidR="001D6C25" w:rsidRPr="00B85130" w14:paraId="2A9A9912" w14:textId="77777777" w:rsidTr="00AE2864">
        <w:trPr>
          <w:trHeight w:val="223"/>
        </w:trPr>
        <w:tc>
          <w:tcPr>
            <w:tcW w:w="2122" w:type="dxa"/>
            <w:tcBorders>
              <w:top w:val="nil"/>
              <w:left w:val="single" w:sz="4" w:space="0" w:color="auto"/>
              <w:bottom w:val="nil"/>
              <w:right w:val="nil"/>
            </w:tcBorders>
            <w:noWrap/>
            <w:vAlign w:val="bottom"/>
            <w:hideMark/>
          </w:tcPr>
          <w:p w14:paraId="6C0C9737" w14:textId="77777777" w:rsidR="001D6C25" w:rsidRPr="00B85130" w:rsidRDefault="001D6C25" w:rsidP="001D6C25">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47B01C6F" w14:textId="2ACD8D17" w:rsidR="001D6C25" w:rsidRDefault="001D6C25" w:rsidP="001D6C2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12.69</w:t>
            </w:r>
          </w:p>
          <w:p w14:paraId="3A1201E1" w14:textId="23E5F336" w:rsidR="001D6C25" w:rsidRPr="00B85130" w:rsidRDefault="001D6C25" w:rsidP="001D6C2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(12.46, 12.91)</w:t>
            </w:r>
          </w:p>
        </w:tc>
        <w:tc>
          <w:tcPr>
            <w:tcW w:w="1418" w:type="dxa"/>
            <w:tcBorders>
              <w:top w:val="nil"/>
              <w:left w:val="nil"/>
              <w:bottom w:val="nil"/>
              <w:right w:val="nil"/>
            </w:tcBorders>
            <w:noWrap/>
            <w:vAlign w:val="bottom"/>
            <w:hideMark/>
          </w:tcPr>
          <w:p w14:paraId="7253DB41" w14:textId="77777777" w:rsidR="003F1BE9" w:rsidRDefault="001D6C25" w:rsidP="001D6C25">
            <w:pPr>
              <w:spacing w:after="0" w:line="240" w:lineRule="auto"/>
              <w:jc w:val="center"/>
              <w:rPr>
                <w:rFonts w:ascii="Aptos Narrow" w:eastAsia="Times New Roman" w:hAnsi="Aptos Narrow" w:cs="Times New Roman"/>
                <w:color w:val="000000"/>
                <w:kern w:val="0"/>
                <w:sz w:val="18"/>
                <w:szCs w:val="18"/>
                <w:lang w:eastAsia="en-GB"/>
                <w14:ligatures w14:val="none"/>
              </w:rPr>
            </w:pPr>
            <w:r w:rsidRPr="00F60138">
              <w:rPr>
                <w:rFonts w:ascii="Aptos Narrow" w:eastAsia="Times New Roman" w:hAnsi="Aptos Narrow" w:cs="Times New Roman"/>
                <w:color w:val="000000"/>
                <w:kern w:val="0"/>
                <w:sz w:val="18"/>
                <w:szCs w:val="18"/>
                <w:lang w:eastAsia="en-GB"/>
                <w14:ligatures w14:val="none"/>
              </w:rPr>
              <w:t>24807</w:t>
            </w:r>
          </w:p>
          <w:p w14:paraId="5FDEF9F7" w14:textId="088F08DE" w:rsidR="001D6C25" w:rsidRPr="00B85130" w:rsidRDefault="001D6C25" w:rsidP="001D6C25">
            <w:pPr>
              <w:spacing w:after="0" w:line="240" w:lineRule="auto"/>
              <w:jc w:val="center"/>
              <w:rPr>
                <w:rFonts w:ascii="Aptos Narrow" w:eastAsia="Times New Roman" w:hAnsi="Aptos Narrow" w:cs="Times New Roman"/>
                <w:color w:val="000000"/>
                <w:kern w:val="0"/>
                <w:sz w:val="18"/>
                <w:szCs w:val="18"/>
                <w:lang w:eastAsia="en-GB"/>
                <w14:ligatures w14:val="none"/>
              </w:rPr>
            </w:pPr>
            <w:r w:rsidRPr="00F60138">
              <w:rPr>
                <w:rFonts w:ascii="Aptos Narrow" w:eastAsia="Times New Roman" w:hAnsi="Aptos Narrow" w:cs="Times New Roman"/>
                <w:color w:val="000000"/>
                <w:kern w:val="0"/>
                <w:sz w:val="18"/>
                <w:szCs w:val="18"/>
                <w:lang w:eastAsia="en-GB"/>
                <w14:ligatures w14:val="none"/>
              </w:rPr>
              <w:t xml:space="preserve"> (23076, 26715)</w:t>
            </w:r>
          </w:p>
        </w:tc>
        <w:tc>
          <w:tcPr>
            <w:tcW w:w="1134" w:type="dxa"/>
            <w:tcBorders>
              <w:top w:val="nil"/>
              <w:left w:val="nil"/>
              <w:bottom w:val="nil"/>
              <w:right w:val="nil"/>
            </w:tcBorders>
            <w:noWrap/>
            <w:vAlign w:val="bottom"/>
            <w:hideMark/>
          </w:tcPr>
          <w:p w14:paraId="0A88234F" w14:textId="77777777" w:rsidR="001D6C25" w:rsidRDefault="001D6C25" w:rsidP="001D6C2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6.35</w:t>
            </w:r>
          </w:p>
          <w:p w14:paraId="082861C9" w14:textId="29C8B68B" w:rsidR="001D6C25" w:rsidRPr="00B85130" w:rsidRDefault="001D6C25" w:rsidP="001D6C25">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(6.16, 6.51)</w:t>
            </w:r>
          </w:p>
        </w:tc>
        <w:tc>
          <w:tcPr>
            <w:tcW w:w="1134" w:type="dxa"/>
            <w:vMerge/>
            <w:tcBorders>
              <w:top w:val="nil"/>
              <w:left w:val="nil"/>
              <w:bottom w:val="nil"/>
              <w:right w:val="nil"/>
            </w:tcBorders>
            <w:vAlign w:val="center"/>
            <w:hideMark/>
          </w:tcPr>
          <w:p w14:paraId="103C0276" w14:textId="77777777" w:rsidR="001D6C25" w:rsidRPr="00B85130" w:rsidRDefault="001D6C25" w:rsidP="001D6C25">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6937234F" w14:textId="77777777" w:rsidR="001D6C25" w:rsidRPr="00B85130" w:rsidRDefault="001D6C25" w:rsidP="001D6C25">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0352819E" w14:textId="77777777" w:rsidR="001D6C25" w:rsidRPr="00B85130" w:rsidRDefault="001D6C25" w:rsidP="001D6C25">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0F433DCD" w14:textId="4C305DF0" w:rsidR="001D6C25" w:rsidRPr="00B85130" w:rsidRDefault="001D6C25" w:rsidP="001D6C25">
            <w:pPr>
              <w:spacing w:after="0" w:line="240" w:lineRule="auto"/>
              <w:jc w:val="center"/>
              <w:rPr>
                <w:rFonts w:ascii="Aptos Narrow" w:eastAsia="Times New Roman" w:hAnsi="Aptos Narrow" w:cs="Times New Roman"/>
                <w:color w:val="000000"/>
                <w:kern w:val="0"/>
                <w:sz w:val="18"/>
                <w:szCs w:val="18"/>
                <w:lang w:eastAsia="en-GB"/>
                <w14:ligatures w14:val="none"/>
              </w:rPr>
            </w:pPr>
            <w:r w:rsidRPr="00E82A3E">
              <w:rPr>
                <w:rFonts w:ascii="Aptos Narrow" w:eastAsia="Times New Roman" w:hAnsi="Aptos Narrow" w:cs="Times New Roman"/>
                <w:color w:val="000000"/>
                <w:kern w:val="0"/>
                <w:sz w:val="18"/>
                <w:szCs w:val="18"/>
                <w:lang w:eastAsia="en-GB"/>
                <w14:ligatures w14:val="none"/>
              </w:rPr>
              <w:t>£102,075 (£98,013, £105,819)</w:t>
            </w:r>
          </w:p>
        </w:tc>
        <w:tc>
          <w:tcPr>
            <w:tcW w:w="1984" w:type="dxa"/>
            <w:vMerge/>
            <w:tcBorders>
              <w:top w:val="nil"/>
              <w:left w:val="nil"/>
              <w:bottom w:val="nil"/>
              <w:right w:val="nil"/>
            </w:tcBorders>
            <w:vAlign w:val="center"/>
            <w:hideMark/>
          </w:tcPr>
          <w:p w14:paraId="21A6AC2E" w14:textId="77777777" w:rsidR="001D6C25" w:rsidRPr="00B85130" w:rsidRDefault="001D6C25" w:rsidP="001D6C25">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12282EDD" w14:textId="77777777" w:rsidR="001D6C25" w:rsidRPr="00B85130" w:rsidRDefault="001D6C25" w:rsidP="001D6C25">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4D8787DC" w14:textId="77777777" w:rsidTr="00886B16">
        <w:trPr>
          <w:trHeight w:val="289"/>
        </w:trPr>
        <w:tc>
          <w:tcPr>
            <w:tcW w:w="8500" w:type="dxa"/>
            <w:gridSpan w:val="6"/>
            <w:tcBorders>
              <w:top w:val="nil"/>
              <w:left w:val="single" w:sz="4" w:space="0" w:color="auto"/>
              <w:bottom w:val="nil"/>
              <w:right w:val="nil"/>
            </w:tcBorders>
            <w:noWrap/>
            <w:vAlign w:val="bottom"/>
            <w:hideMark/>
          </w:tcPr>
          <w:p w14:paraId="07EF17A4"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r w:rsidRPr="00B85130">
              <w:rPr>
                <w:rFonts w:ascii="Calibri" w:eastAsia="Times New Roman" w:hAnsi="Calibri" w:cs="Calibri"/>
                <w:b/>
                <w:bCs/>
                <w:color w:val="000000"/>
                <w:kern w:val="0"/>
                <w:sz w:val="18"/>
                <w:szCs w:val="18"/>
                <w:lang w:eastAsia="en-GB"/>
                <w14:ligatures w14:val="none"/>
              </w:rPr>
              <w:t xml:space="preserve">SA3: probability of point-of-care test result being followed: 100% </w:t>
            </w:r>
          </w:p>
        </w:tc>
        <w:tc>
          <w:tcPr>
            <w:tcW w:w="1418" w:type="dxa"/>
            <w:tcBorders>
              <w:top w:val="nil"/>
              <w:left w:val="nil"/>
              <w:bottom w:val="nil"/>
              <w:right w:val="nil"/>
            </w:tcBorders>
            <w:noWrap/>
            <w:vAlign w:val="bottom"/>
            <w:hideMark/>
          </w:tcPr>
          <w:p w14:paraId="7A6AA8B8"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68D7993F" w14:textId="77777777" w:rsidR="003A3FD8" w:rsidRPr="00B85130" w:rsidRDefault="003A3FD8" w:rsidP="003A3FD8">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321EF036"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67F217CA"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A343C8" w:rsidRPr="00B85130" w14:paraId="12D99256" w14:textId="77777777" w:rsidTr="00561DB1">
        <w:trPr>
          <w:trHeight w:val="289"/>
        </w:trPr>
        <w:tc>
          <w:tcPr>
            <w:tcW w:w="2122" w:type="dxa"/>
            <w:tcBorders>
              <w:top w:val="nil"/>
              <w:left w:val="single" w:sz="4" w:space="0" w:color="auto"/>
              <w:bottom w:val="nil"/>
              <w:right w:val="nil"/>
            </w:tcBorders>
            <w:noWrap/>
            <w:vAlign w:val="bottom"/>
            <w:hideMark/>
          </w:tcPr>
          <w:p w14:paraId="6373D6D7" w14:textId="40C26427" w:rsidR="00A343C8" w:rsidRPr="00B85130" w:rsidRDefault="00A343C8" w:rsidP="00A343C8">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69F5AA25" w14:textId="77777777" w:rsidR="00A343C8"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12.61</w:t>
            </w:r>
          </w:p>
          <w:p w14:paraId="6E05E0BA" w14:textId="232597F4" w:rsidR="00A343C8" w:rsidRPr="00B85130"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(12.45, 12.75)</w:t>
            </w:r>
          </w:p>
        </w:tc>
        <w:tc>
          <w:tcPr>
            <w:tcW w:w="1418" w:type="dxa"/>
            <w:tcBorders>
              <w:top w:val="nil"/>
              <w:left w:val="nil"/>
              <w:bottom w:val="nil"/>
              <w:right w:val="nil"/>
            </w:tcBorders>
            <w:noWrap/>
            <w:vAlign w:val="bottom"/>
            <w:hideMark/>
          </w:tcPr>
          <w:p w14:paraId="3C1E5C82" w14:textId="77777777" w:rsidR="003F1BE9"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24781</w:t>
            </w:r>
          </w:p>
          <w:p w14:paraId="728B2B9D" w14:textId="7AAF8F6E" w:rsidR="00A343C8" w:rsidRPr="00B85130"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 xml:space="preserve"> (23081, 26657)</w:t>
            </w:r>
          </w:p>
        </w:tc>
        <w:tc>
          <w:tcPr>
            <w:tcW w:w="1134" w:type="dxa"/>
            <w:tcBorders>
              <w:top w:val="nil"/>
              <w:left w:val="nil"/>
              <w:bottom w:val="nil"/>
              <w:right w:val="nil"/>
            </w:tcBorders>
            <w:noWrap/>
            <w:vAlign w:val="bottom"/>
            <w:hideMark/>
          </w:tcPr>
          <w:p w14:paraId="25243FC8" w14:textId="77777777" w:rsidR="003F1BE9"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6.30</w:t>
            </w:r>
          </w:p>
          <w:p w14:paraId="6015238A" w14:textId="48D8182D" w:rsidR="00A343C8" w:rsidRPr="00B85130"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 xml:space="preserve"> (6.14, 6.44)</w:t>
            </w:r>
          </w:p>
        </w:tc>
        <w:tc>
          <w:tcPr>
            <w:tcW w:w="1134" w:type="dxa"/>
            <w:vMerge w:val="restart"/>
            <w:tcBorders>
              <w:top w:val="nil"/>
              <w:left w:val="nil"/>
              <w:bottom w:val="nil"/>
              <w:right w:val="nil"/>
            </w:tcBorders>
            <w:noWrap/>
            <w:vAlign w:val="bottom"/>
            <w:hideMark/>
          </w:tcPr>
          <w:p w14:paraId="78599845" w14:textId="77777777" w:rsidR="00526012"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 xml:space="preserve">  26 </w:t>
            </w:r>
          </w:p>
          <w:p w14:paraId="0BD23F15" w14:textId="77777777" w:rsidR="00A343C8"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(-288, 297)</w:t>
            </w:r>
          </w:p>
          <w:p w14:paraId="26014891" w14:textId="50FC4115" w:rsidR="00526012" w:rsidRPr="00B85130" w:rsidRDefault="00526012"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72D5D55D" w14:textId="77777777" w:rsidR="00526012"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0.046</w:t>
            </w:r>
          </w:p>
          <w:p w14:paraId="573C5643" w14:textId="77777777" w:rsidR="00A343C8"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 xml:space="preserve"> (-0.039, 0.118)</w:t>
            </w:r>
          </w:p>
          <w:p w14:paraId="1A499794" w14:textId="20338083" w:rsidR="00526012" w:rsidRPr="00B85130" w:rsidRDefault="00526012"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63CF0BEF" w14:textId="77777777" w:rsidR="00526012"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 xml:space="preserve"> -1582 </w:t>
            </w:r>
          </w:p>
          <w:p w14:paraId="235149D6" w14:textId="77777777" w:rsidR="00A343C8"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(-20999, 21934)</w:t>
            </w:r>
          </w:p>
          <w:p w14:paraId="1448C563" w14:textId="10673E55" w:rsidR="00526012" w:rsidRPr="00B85130" w:rsidRDefault="00526012"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46C9186B" w14:textId="0DDD3F2D" w:rsidR="00A343C8" w:rsidRPr="00B85130"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D36FA6">
              <w:rPr>
                <w:rFonts w:ascii="Aptos Narrow" w:eastAsia="Times New Roman" w:hAnsi="Aptos Narrow" w:cs="Times New Roman"/>
                <w:color w:val="000000"/>
                <w:kern w:val="0"/>
                <w:sz w:val="18"/>
                <w:szCs w:val="18"/>
                <w:lang w:eastAsia="en-GB"/>
                <w14:ligatures w14:val="none"/>
              </w:rPr>
              <w:t>£101,256 (£97,469, £104,751)</w:t>
            </w:r>
          </w:p>
        </w:tc>
        <w:tc>
          <w:tcPr>
            <w:tcW w:w="1984" w:type="dxa"/>
            <w:vMerge w:val="restart"/>
            <w:tcBorders>
              <w:top w:val="nil"/>
              <w:left w:val="nil"/>
              <w:bottom w:val="nil"/>
              <w:right w:val="nil"/>
            </w:tcBorders>
            <w:noWrap/>
            <w:vAlign w:val="center"/>
          </w:tcPr>
          <w:p w14:paraId="2BBA9637" w14:textId="563DFE14" w:rsidR="00A343C8" w:rsidRPr="00B85130"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D36FA6">
              <w:rPr>
                <w:rFonts w:ascii="Aptos Narrow" w:eastAsia="Times New Roman" w:hAnsi="Aptos Narrow" w:cs="Times New Roman"/>
                <w:color w:val="000000"/>
                <w:kern w:val="0"/>
                <w:sz w:val="18"/>
                <w:szCs w:val="18"/>
                <w:lang w:eastAsia="en-GB"/>
                <w14:ligatures w14:val="none"/>
              </w:rPr>
              <w:t>£708 (-£633, £1,873)</w:t>
            </w:r>
          </w:p>
        </w:tc>
        <w:tc>
          <w:tcPr>
            <w:tcW w:w="559" w:type="dxa"/>
            <w:vMerge w:val="restart"/>
            <w:tcBorders>
              <w:top w:val="nil"/>
              <w:left w:val="nil"/>
              <w:bottom w:val="nil"/>
              <w:right w:val="single" w:sz="4" w:space="0" w:color="auto"/>
            </w:tcBorders>
            <w:noWrap/>
            <w:vAlign w:val="center"/>
            <w:hideMark/>
          </w:tcPr>
          <w:p w14:paraId="3021918D" w14:textId="696B35CF" w:rsidR="00A343C8" w:rsidRPr="00B85130" w:rsidRDefault="00A343C8" w:rsidP="00A343C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8</w:t>
            </w:r>
            <w:r w:rsidR="00526012">
              <w:rPr>
                <w:rFonts w:ascii="Aptos Narrow" w:eastAsia="Times New Roman" w:hAnsi="Aptos Narrow" w:cs="Times New Roman"/>
                <w:color w:val="000000"/>
                <w:kern w:val="0"/>
                <w:sz w:val="18"/>
                <w:szCs w:val="18"/>
                <w:lang w:eastAsia="en-GB"/>
                <w14:ligatures w14:val="none"/>
              </w:rPr>
              <w:t>7</w:t>
            </w:r>
            <w:r w:rsidRPr="00B85130">
              <w:rPr>
                <w:rFonts w:ascii="Aptos Narrow" w:eastAsia="Times New Roman" w:hAnsi="Aptos Narrow" w:cs="Times New Roman"/>
                <w:color w:val="000000"/>
                <w:kern w:val="0"/>
                <w:sz w:val="18"/>
                <w:szCs w:val="18"/>
                <w:lang w:eastAsia="en-GB"/>
                <w14:ligatures w14:val="none"/>
              </w:rPr>
              <w:t>.</w:t>
            </w:r>
            <w:r w:rsidR="00526012">
              <w:rPr>
                <w:rFonts w:ascii="Aptos Narrow" w:eastAsia="Times New Roman" w:hAnsi="Aptos Narrow" w:cs="Times New Roman"/>
                <w:color w:val="000000"/>
                <w:kern w:val="0"/>
                <w:sz w:val="18"/>
                <w:szCs w:val="18"/>
                <w:lang w:eastAsia="en-GB"/>
                <w14:ligatures w14:val="none"/>
              </w:rPr>
              <w:t>8</w:t>
            </w:r>
          </w:p>
        </w:tc>
      </w:tr>
      <w:tr w:rsidR="00F60138" w:rsidRPr="00B85130" w14:paraId="57F6D73A" w14:textId="77777777" w:rsidTr="00105713">
        <w:trPr>
          <w:trHeight w:val="289"/>
        </w:trPr>
        <w:tc>
          <w:tcPr>
            <w:tcW w:w="2122" w:type="dxa"/>
            <w:tcBorders>
              <w:top w:val="nil"/>
              <w:left w:val="single" w:sz="4" w:space="0" w:color="auto"/>
              <w:bottom w:val="nil"/>
              <w:right w:val="nil"/>
            </w:tcBorders>
            <w:noWrap/>
            <w:vAlign w:val="bottom"/>
            <w:hideMark/>
          </w:tcPr>
          <w:p w14:paraId="3FCFA4FD" w14:textId="77777777" w:rsidR="00F60138" w:rsidRPr="00B85130" w:rsidRDefault="00F60138" w:rsidP="00F60138">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165056FB" w14:textId="77777777" w:rsidR="00F60138" w:rsidRDefault="00F60138" w:rsidP="00F6013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12.69</w:t>
            </w:r>
          </w:p>
          <w:p w14:paraId="1BF95D26" w14:textId="74432B07" w:rsidR="00F60138" w:rsidRPr="00B85130" w:rsidRDefault="00F60138" w:rsidP="00F6013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(12.45, 12.91)</w:t>
            </w:r>
          </w:p>
        </w:tc>
        <w:tc>
          <w:tcPr>
            <w:tcW w:w="1418" w:type="dxa"/>
            <w:tcBorders>
              <w:top w:val="nil"/>
              <w:left w:val="nil"/>
              <w:bottom w:val="nil"/>
              <w:right w:val="nil"/>
            </w:tcBorders>
            <w:noWrap/>
            <w:vAlign w:val="bottom"/>
            <w:hideMark/>
          </w:tcPr>
          <w:p w14:paraId="01AA97D2" w14:textId="77777777" w:rsidR="003F1BE9" w:rsidRDefault="00F60138" w:rsidP="00F6013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24807</w:t>
            </w:r>
          </w:p>
          <w:p w14:paraId="4877291C" w14:textId="73CFB047" w:rsidR="00F60138" w:rsidRPr="00B85130" w:rsidRDefault="00F60138" w:rsidP="00F6013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 xml:space="preserve"> (23076, 26715)</w:t>
            </w:r>
          </w:p>
        </w:tc>
        <w:tc>
          <w:tcPr>
            <w:tcW w:w="1134" w:type="dxa"/>
            <w:tcBorders>
              <w:top w:val="nil"/>
              <w:left w:val="nil"/>
              <w:bottom w:val="nil"/>
              <w:right w:val="nil"/>
            </w:tcBorders>
            <w:noWrap/>
            <w:vAlign w:val="bottom"/>
            <w:hideMark/>
          </w:tcPr>
          <w:p w14:paraId="57E35F9E" w14:textId="77777777" w:rsidR="003F1BE9" w:rsidRDefault="00F60138" w:rsidP="00F6013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6.35</w:t>
            </w:r>
          </w:p>
          <w:p w14:paraId="1E70FAC1" w14:textId="090675D7" w:rsidR="00F60138" w:rsidRPr="00B85130" w:rsidRDefault="00F60138" w:rsidP="00F60138">
            <w:pPr>
              <w:spacing w:after="0" w:line="240" w:lineRule="auto"/>
              <w:jc w:val="center"/>
              <w:rPr>
                <w:rFonts w:ascii="Aptos Narrow" w:eastAsia="Times New Roman" w:hAnsi="Aptos Narrow" w:cs="Times New Roman"/>
                <w:color w:val="000000"/>
                <w:kern w:val="0"/>
                <w:sz w:val="18"/>
                <w:szCs w:val="18"/>
                <w:lang w:eastAsia="en-GB"/>
                <w14:ligatures w14:val="none"/>
              </w:rPr>
            </w:pPr>
            <w:r w:rsidRPr="00A343C8">
              <w:rPr>
                <w:rFonts w:ascii="Aptos Narrow" w:eastAsia="Times New Roman" w:hAnsi="Aptos Narrow" w:cs="Times New Roman"/>
                <w:color w:val="000000"/>
                <w:kern w:val="0"/>
                <w:sz w:val="18"/>
                <w:szCs w:val="18"/>
                <w:lang w:eastAsia="en-GB"/>
                <w14:ligatures w14:val="none"/>
              </w:rPr>
              <w:t xml:space="preserve"> (6.17, 6.51)</w:t>
            </w:r>
          </w:p>
        </w:tc>
        <w:tc>
          <w:tcPr>
            <w:tcW w:w="1134" w:type="dxa"/>
            <w:vMerge/>
            <w:tcBorders>
              <w:top w:val="nil"/>
              <w:left w:val="nil"/>
              <w:bottom w:val="nil"/>
              <w:right w:val="nil"/>
            </w:tcBorders>
            <w:vAlign w:val="center"/>
            <w:hideMark/>
          </w:tcPr>
          <w:p w14:paraId="6F5080F2" w14:textId="77777777" w:rsidR="00F60138" w:rsidRPr="00B85130" w:rsidRDefault="00F60138" w:rsidP="00F60138">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7E6FC503" w14:textId="77777777" w:rsidR="00F60138" w:rsidRPr="00B85130" w:rsidRDefault="00F60138" w:rsidP="00F60138">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20E60318" w14:textId="77777777" w:rsidR="00F60138" w:rsidRPr="00B85130" w:rsidRDefault="00F60138" w:rsidP="00F60138">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33118510" w14:textId="7D53C461" w:rsidR="00F60138" w:rsidRPr="00B85130" w:rsidRDefault="00F60138" w:rsidP="00F60138">
            <w:pPr>
              <w:spacing w:after="0" w:line="240" w:lineRule="auto"/>
              <w:jc w:val="center"/>
              <w:rPr>
                <w:rFonts w:ascii="Aptos Narrow" w:eastAsia="Times New Roman" w:hAnsi="Aptos Narrow" w:cs="Times New Roman"/>
                <w:color w:val="000000"/>
                <w:kern w:val="0"/>
                <w:sz w:val="18"/>
                <w:szCs w:val="18"/>
                <w:lang w:eastAsia="en-GB"/>
                <w14:ligatures w14:val="none"/>
              </w:rPr>
            </w:pPr>
            <w:r w:rsidRPr="00D36FA6">
              <w:rPr>
                <w:rFonts w:ascii="Aptos Narrow" w:eastAsia="Times New Roman" w:hAnsi="Aptos Narrow" w:cs="Times New Roman"/>
                <w:color w:val="000000"/>
                <w:kern w:val="0"/>
                <w:sz w:val="18"/>
                <w:szCs w:val="18"/>
                <w:lang w:eastAsia="en-GB"/>
                <w14:ligatures w14:val="none"/>
              </w:rPr>
              <w:t>£101,964 (£97,927, £105,721)</w:t>
            </w:r>
          </w:p>
        </w:tc>
        <w:tc>
          <w:tcPr>
            <w:tcW w:w="1984" w:type="dxa"/>
            <w:vMerge/>
            <w:tcBorders>
              <w:top w:val="nil"/>
              <w:left w:val="nil"/>
              <w:bottom w:val="nil"/>
              <w:right w:val="nil"/>
            </w:tcBorders>
            <w:vAlign w:val="center"/>
            <w:hideMark/>
          </w:tcPr>
          <w:p w14:paraId="422A8C61" w14:textId="77777777" w:rsidR="00F60138" w:rsidRPr="00B85130" w:rsidRDefault="00F60138" w:rsidP="00F60138">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75584FB5" w14:textId="77777777" w:rsidR="00F60138" w:rsidRPr="00B85130" w:rsidRDefault="00F60138" w:rsidP="00F60138">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2A46971F" w14:textId="77777777" w:rsidTr="001B3243">
        <w:trPr>
          <w:trHeight w:val="289"/>
        </w:trPr>
        <w:tc>
          <w:tcPr>
            <w:tcW w:w="7083" w:type="dxa"/>
            <w:gridSpan w:val="5"/>
            <w:tcBorders>
              <w:top w:val="nil"/>
              <w:left w:val="single" w:sz="4" w:space="0" w:color="auto"/>
              <w:bottom w:val="nil"/>
              <w:right w:val="nil"/>
            </w:tcBorders>
            <w:noWrap/>
            <w:vAlign w:val="bottom"/>
            <w:hideMark/>
          </w:tcPr>
          <w:p w14:paraId="33ABAB4E"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r w:rsidRPr="00B85130">
              <w:rPr>
                <w:rFonts w:ascii="Calibri" w:eastAsia="Times New Roman" w:hAnsi="Calibri" w:cs="Calibri"/>
                <w:b/>
                <w:bCs/>
                <w:color w:val="000000"/>
                <w:kern w:val="0"/>
                <w:sz w:val="18"/>
                <w:szCs w:val="18"/>
                <w:lang w:eastAsia="en-GB"/>
                <w14:ligatures w14:val="none"/>
              </w:rPr>
              <w:t xml:space="preserve">SA4: prevalence of CYP2C19 loss-of-function allele: 56.8% </w:t>
            </w:r>
          </w:p>
        </w:tc>
        <w:tc>
          <w:tcPr>
            <w:tcW w:w="1417" w:type="dxa"/>
            <w:tcBorders>
              <w:top w:val="nil"/>
              <w:left w:val="nil"/>
              <w:bottom w:val="nil"/>
              <w:right w:val="nil"/>
            </w:tcBorders>
            <w:noWrap/>
            <w:vAlign w:val="bottom"/>
            <w:hideMark/>
          </w:tcPr>
          <w:p w14:paraId="5BD7A401"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p>
        </w:tc>
        <w:tc>
          <w:tcPr>
            <w:tcW w:w="1418" w:type="dxa"/>
            <w:tcBorders>
              <w:top w:val="nil"/>
              <w:left w:val="nil"/>
              <w:bottom w:val="nil"/>
              <w:right w:val="nil"/>
            </w:tcBorders>
            <w:noWrap/>
            <w:vAlign w:val="bottom"/>
            <w:hideMark/>
          </w:tcPr>
          <w:p w14:paraId="7ABB9DF1"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2268" w:type="dxa"/>
            <w:tcBorders>
              <w:top w:val="nil"/>
              <w:left w:val="nil"/>
              <w:bottom w:val="nil"/>
              <w:right w:val="nil"/>
            </w:tcBorders>
            <w:noWrap/>
            <w:vAlign w:val="bottom"/>
            <w:hideMark/>
          </w:tcPr>
          <w:p w14:paraId="0AA70FC1" w14:textId="77777777" w:rsidR="003A3FD8" w:rsidRPr="00B85130" w:rsidRDefault="003A3FD8" w:rsidP="003A3FD8">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4614137D"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0B3C7AFB"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426609" w:rsidRPr="00B85130" w14:paraId="69BDE95E" w14:textId="77777777" w:rsidTr="00770A97">
        <w:trPr>
          <w:trHeight w:val="289"/>
        </w:trPr>
        <w:tc>
          <w:tcPr>
            <w:tcW w:w="2122" w:type="dxa"/>
            <w:tcBorders>
              <w:top w:val="nil"/>
              <w:left w:val="single" w:sz="4" w:space="0" w:color="auto"/>
              <w:bottom w:val="nil"/>
              <w:right w:val="nil"/>
            </w:tcBorders>
            <w:noWrap/>
            <w:vAlign w:val="bottom"/>
            <w:hideMark/>
          </w:tcPr>
          <w:p w14:paraId="712052FB" w14:textId="067B1755" w:rsidR="00426609" w:rsidRPr="00B85130" w:rsidRDefault="00426609" w:rsidP="00426609">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59E28DD3" w14:textId="77777777" w:rsidR="003F1BE9"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12.61</w:t>
            </w:r>
          </w:p>
          <w:p w14:paraId="001C5568" w14:textId="3DF422A9" w:rsidR="00426609" w:rsidRPr="00B85130"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xml:space="preserve"> (12.46, 12.75)</w:t>
            </w:r>
          </w:p>
        </w:tc>
        <w:tc>
          <w:tcPr>
            <w:tcW w:w="1418" w:type="dxa"/>
            <w:tcBorders>
              <w:top w:val="nil"/>
              <w:left w:val="nil"/>
              <w:bottom w:val="nil"/>
              <w:right w:val="nil"/>
            </w:tcBorders>
            <w:noWrap/>
            <w:vAlign w:val="bottom"/>
            <w:hideMark/>
          </w:tcPr>
          <w:p w14:paraId="6223EA91" w14:textId="77777777" w:rsidR="003F1BE9"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24790</w:t>
            </w:r>
          </w:p>
          <w:p w14:paraId="5A0531C0" w14:textId="79523764" w:rsidR="00426609" w:rsidRPr="00B85130"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xml:space="preserve"> (23091, 26678)</w:t>
            </w:r>
          </w:p>
        </w:tc>
        <w:tc>
          <w:tcPr>
            <w:tcW w:w="1134" w:type="dxa"/>
            <w:tcBorders>
              <w:top w:val="nil"/>
              <w:left w:val="nil"/>
              <w:bottom w:val="nil"/>
              <w:right w:val="nil"/>
            </w:tcBorders>
            <w:noWrap/>
            <w:vAlign w:val="bottom"/>
            <w:hideMark/>
          </w:tcPr>
          <w:p w14:paraId="3930324D" w14:textId="77777777" w:rsidR="003F1BE9"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xml:space="preserve">6.30 </w:t>
            </w:r>
          </w:p>
          <w:p w14:paraId="14526AB8" w14:textId="6155F1F5" w:rsidR="00426609" w:rsidRPr="00B85130"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(6.14, 6.45)</w:t>
            </w:r>
          </w:p>
        </w:tc>
        <w:tc>
          <w:tcPr>
            <w:tcW w:w="1134" w:type="dxa"/>
            <w:vMerge w:val="restart"/>
            <w:tcBorders>
              <w:top w:val="nil"/>
              <w:left w:val="nil"/>
              <w:bottom w:val="nil"/>
              <w:right w:val="nil"/>
            </w:tcBorders>
            <w:noWrap/>
            <w:vAlign w:val="bottom"/>
            <w:hideMark/>
          </w:tcPr>
          <w:p w14:paraId="07AA7BC7" w14:textId="77777777" w:rsidR="00426609"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xml:space="preserve"> 122 </w:t>
            </w:r>
          </w:p>
          <w:p w14:paraId="6E85EC70" w14:textId="77777777" w:rsidR="00426609"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-55, 282)</w:t>
            </w:r>
          </w:p>
          <w:p w14:paraId="38D4E026" w14:textId="0BC7B654" w:rsidR="00426609" w:rsidRPr="00B85130"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16E8807C" w14:textId="77777777" w:rsidR="00426609"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xml:space="preserve">0.034 </w:t>
            </w:r>
          </w:p>
          <w:p w14:paraId="3C51B8D4" w14:textId="77777777" w:rsidR="00426609"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(-0.016, 0.076)</w:t>
            </w:r>
          </w:p>
          <w:p w14:paraId="59A7DA56" w14:textId="22CC6918" w:rsidR="00426609" w:rsidRPr="00B85130"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111255AB" w14:textId="77777777" w:rsidR="00426609"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xml:space="preserve">  2269</w:t>
            </w:r>
          </w:p>
          <w:p w14:paraId="034E25D8" w14:textId="77777777" w:rsidR="00426609"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xml:space="preserve"> ( -4312, 12108)</w:t>
            </w:r>
          </w:p>
          <w:p w14:paraId="176FE87E" w14:textId="262C6B05" w:rsidR="00426609" w:rsidRPr="00B85130"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3B36D5AF" w14:textId="2C3D391E" w:rsidR="00426609" w:rsidRPr="00B85130"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5A7331">
              <w:rPr>
                <w:rFonts w:ascii="Aptos Narrow" w:eastAsia="Times New Roman" w:hAnsi="Aptos Narrow" w:cs="Times New Roman"/>
                <w:color w:val="000000"/>
                <w:kern w:val="0"/>
                <w:sz w:val="18"/>
                <w:szCs w:val="18"/>
                <w:lang w:eastAsia="en-GB"/>
                <w14:ligatures w14:val="none"/>
              </w:rPr>
              <w:t>£116,142 (£111,636, £120,288)</w:t>
            </w:r>
          </w:p>
        </w:tc>
        <w:tc>
          <w:tcPr>
            <w:tcW w:w="1984" w:type="dxa"/>
            <w:vMerge w:val="restart"/>
            <w:tcBorders>
              <w:top w:val="nil"/>
              <w:left w:val="nil"/>
              <w:bottom w:val="nil"/>
              <w:right w:val="nil"/>
            </w:tcBorders>
            <w:noWrap/>
            <w:vAlign w:val="center"/>
            <w:hideMark/>
          </w:tcPr>
          <w:p w14:paraId="41B05EFC" w14:textId="33768B98" w:rsidR="00426609" w:rsidRPr="00B85130"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sidRPr="00756E86">
              <w:rPr>
                <w:rFonts w:ascii="Aptos Narrow" w:eastAsia="Times New Roman" w:hAnsi="Aptos Narrow" w:cs="Times New Roman"/>
                <w:color w:val="000000"/>
                <w:kern w:val="0"/>
                <w:sz w:val="18"/>
                <w:szCs w:val="18"/>
                <w:lang w:eastAsia="en-GB"/>
                <w14:ligatures w14:val="none"/>
              </w:rPr>
              <w:t>£940 (-£613, £2,274)</w:t>
            </w:r>
          </w:p>
        </w:tc>
        <w:tc>
          <w:tcPr>
            <w:tcW w:w="559" w:type="dxa"/>
            <w:vMerge w:val="restart"/>
            <w:tcBorders>
              <w:top w:val="nil"/>
              <w:left w:val="nil"/>
              <w:bottom w:val="nil"/>
              <w:right w:val="single" w:sz="4" w:space="0" w:color="auto"/>
            </w:tcBorders>
            <w:noWrap/>
            <w:vAlign w:val="center"/>
            <w:hideMark/>
          </w:tcPr>
          <w:p w14:paraId="2638BD2B" w14:textId="0574D76C" w:rsidR="00426609" w:rsidRPr="00B85130" w:rsidRDefault="00426609" w:rsidP="00426609">
            <w:pPr>
              <w:spacing w:after="0" w:line="240" w:lineRule="auto"/>
              <w:jc w:val="center"/>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91</w:t>
            </w:r>
          </w:p>
        </w:tc>
      </w:tr>
      <w:tr w:rsidR="002B50D4" w:rsidRPr="00B85130" w14:paraId="4AD5479B" w14:textId="77777777" w:rsidTr="00105713">
        <w:trPr>
          <w:trHeight w:val="289"/>
        </w:trPr>
        <w:tc>
          <w:tcPr>
            <w:tcW w:w="2122" w:type="dxa"/>
            <w:tcBorders>
              <w:top w:val="nil"/>
              <w:left w:val="single" w:sz="4" w:space="0" w:color="auto"/>
              <w:bottom w:val="nil"/>
              <w:right w:val="nil"/>
            </w:tcBorders>
            <w:noWrap/>
            <w:vAlign w:val="bottom"/>
            <w:hideMark/>
          </w:tcPr>
          <w:p w14:paraId="35AEB7AE" w14:textId="77777777" w:rsidR="002B50D4" w:rsidRPr="00B85130" w:rsidRDefault="002B50D4" w:rsidP="002B50D4">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20806D5D" w14:textId="77777777" w:rsidR="003F1BE9" w:rsidRDefault="002B50D4" w:rsidP="002B50D4">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12.68</w:t>
            </w:r>
          </w:p>
          <w:p w14:paraId="0AC963B5" w14:textId="6367CF16" w:rsidR="002B50D4" w:rsidRPr="00B85130" w:rsidRDefault="002B50D4" w:rsidP="002B50D4">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xml:space="preserve"> (12.48, 12.86)</w:t>
            </w:r>
          </w:p>
        </w:tc>
        <w:tc>
          <w:tcPr>
            <w:tcW w:w="1418" w:type="dxa"/>
            <w:tcBorders>
              <w:top w:val="nil"/>
              <w:left w:val="nil"/>
              <w:bottom w:val="nil"/>
              <w:right w:val="nil"/>
            </w:tcBorders>
            <w:noWrap/>
            <w:vAlign w:val="bottom"/>
            <w:hideMark/>
          </w:tcPr>
          <w:p w14:paraId="1377E328" w14:textId="77777777" w:rsidR="003F1BE9" w:rsidRDefault="002B50D4" w:rsidP="002B50D4">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24912</w:t>
            </w:r>
          </w:p>
          <w:p w14:paraId="6B02D3E5" w14:textId="79F0519D" w:rsidR="002B50D4" w:rsidRPr="00B85130" w:rsidRDefault="002B50D4" w:rsidP="002B50D4">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xml:space="preserve"> (23201, 26812)</w:t>
            </w:r>
          </w:p>
        </w:tc>
        <w:tc>
          <w:tcPr>
            <w:tcW w:w="1134" w:type="dxa"/>
            <w:tcBorders>
              <w:top w:val="nil"/>
              <w:left w:val="nil"/>
              <w:bottom w:val="nil"/>
              <w:right w:val="nil"/>
            </w:tcBorders>
            <w:noWrap/>
            <w:vAlign w:val="bottom"/>
            <w:hideMark/>
          </w:tcPr>
          <w:p w14:paraId="42B97F50" w14:textId="77777777" w:rsidR="003F1BE9" w:rsidRDefault="002B50D4" w:rsidP="002B50D4">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6.34</w:t>
            </w:r>
          </w:p>
          <w:p w14:paraId="6687DA6C" w14:textId="16EAA49B" w:rsidR="002B50D4" w:rsidRPr="00B85130" w:rsidRDefault="002B50D4" w:rsidP="002B50D4">
            <w:pPr>
              <w:spacing w:after="0" w:line="240" w:lineRule="auto"/>
              <w:jc w:val="center"/>
              <w:rPr>
                <w:rFonts w:ascii="Aptos Narrow" w:eastAsia="Times New Roman" w:hAnsi="Aptos Narrow" w:cs="Times New Roman"/>
                <w:color w:val="000000"/>
                <w:kern w:val="0"/>
                <w:sz w:val="18"/>
                <w:szCs w:val="18"/>
                <w:lang w:eastAsia="en-GB"/>
                <w14:ligatures w14:val="none"/>
              </w:rPr>
            </w:pPr>
            <w:r w:rsidRPr="00426609">
              <w:rPr>
                <w:rFonts w:ascii="Aptos Narrow" w:eastAsia="Times New Roman" w:hAnsi="Aptos Narrow" w:cs="Times New Roman"/>
                <w:color w:val="000000"/>
                <w:kern w:val="0"/>
                <w:sz w:val="18"/>
                <w:szCs w:val="18"/>
                <w:lang w:eastAsia="en-GB"/>
                <w14:ligatures w14:val="none"/>
              </w:rPr>
              <w:t xml:space="preserve"> (6.17, 6.49)</w:t>
            </w:r>
          </w:p>
        </w:tc>
        <w:tc>
          <w:tcPr>
            <w:tcW w:w="1134" w:type="dxa"/>
            <w:vMerge/>
            <w:tcBorders>
              <w:top w:val="nil"/>
              <w:left w:val="nil"/>
              <w:bottom w:val="nil"/>
              <w:right w:val="nil"/>
            </w:tcBorders>
            <w:vAlign w:val="center"/>
            <w:hideMark/>
          </w:tcPr>
          <w:p w14:paraId="04D3402C" w14:textId="77777777" w:rsidR="002B50D4" w:rsidRPr="00B85130" w:rsidRDefault="002B50D4" w:rsidP="002B50D4">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375190C8" w14:textId="77777777" w:rsidR="002B50D4" w:rsidRPr="00B85130" w:rsidRDefault="002B50D4" w:rsidP="002B50D4">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4F2C165B" w14:textId="77777777" w:rsidR="002B50D4" w:rsidRPr="00B85130" w:rsidRDefault="002B50D4" w:rsidP="002B50D4">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696288C2" w14:textId="75B90ADA" w:rsidR="002B50D4" w:rsidRPr="00B85130" w:rsidRDefault="002B50D4" w:rsidP="002B50D4">
            <w:pPr>
              <w:spacing w:after="0" w:line="240" w:lineRule="auto"/>
              <w:jc w:val="center"/>
              <w:rPr>
                <w:rFonts w:ascii="Aptos Narrow" w:eastAsia="Times New Roman" w:hAnsi="Aptos Narrow" w:cs="Times New Roman"/>
                <w:color w:val="000000"/>
                <w:kern w:val="0"/>
                <w:sz w:val="18"/>
                <w:szCs w:val="18"/>
                <w:lang w:eastAsia="en-GB"/>
                <w14:ligatures w14:val="none"/>
              </w:rPr>
            </w:pPr>
            <w:r w:rsidRPr="005A7331">
              <w:rPr>
                <w:rFonts w:ascii="Aptos Narrow" w:eastAsia="Times New Roman" w:hAnsi="Aptos Narrow" w:cs="Times New Roman"/>
                <w:color w:val="000000"/>
                <w:kern w:val="0"/>
                <w:sz w:val="18"/>
                <w:szCs w:val="18"/>
                <w:lang w:eastAsia="en-GB"/>
                <w14:ligatures w14:val="none"/>
              </w:rPr>
              <w:t>£117,082 (£112,307, £121,526)</w:t>
            </w:r>
          </w:p>
        </w:tc>
        <w:tc>
          <w:tcPr>
            <w:tcW w:w="1984" w:type="dxa"/>
            <w:vMerge/>
            <w:tcBorders>
              <w:top w:val="nil"/>
              <w:left w:val="nil"/>
              <w:bottom w:val="nil"/>
              <w:right w:val="nil"/>
            </w:tcBorders>
            <w:vAlign w:val="center"/>
            <w:hideMark/>
          </w:tcPr>
          <w:p w14:paraId="0425634E" w14:textId="77777777" w:rsidR="002B50D4" w:rsidRPr="00B85130" w:rsidRDefault="002B50D4" w:rsidP="002B50D4">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295F5F3C" w14:textId="77777777" w:rsidR="002B50D4" w:rsidRPr="00B85130" w:rsidRDefault="002B50D4" w:rsidP="002B50D4">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47BA0F92" w14:textId="77777777" w:rsidTr="001B3243">
        <w:trPr>
          <w:trHeight w:val="289"/>
        </w:trPr>
        <w:tc>
          <w:tcPr>
            <w:tcW w:w="7083" w:type="dxa"/>
            <w:gridSpan w:val="5"/>
            <w:tcBorders>
              <w:top w:val="nil"/>
              <w:left w:val="single" w:sz="4" w:space="0" w:color="auto"/>
              <w:bottom w:val="nil"/>
              <w:right w:val="nil"/>
            </w:tcBorders>
            <w:noWrap/>
            <w:vAlign w:val="bottom"/>
            <w:hideMark/>
          </w:tcPr>
          <w:p w14:paraId="7328D1BC"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r w:rsidRPr="00B85130">
              <w:rPr>
                <w:rFonts w:ascii="Calibri" w:eastAsia="Times New Roman" w:hAnsi="Calibri" w:cs="Calibri"/>
                <w:b/>
                <w:bCs/>
                <w:color w:val="000000"/>
                <w:kern w:val="0"/>
                <w:sz w:val="18"/>
                <w:szCs w:val="18"/>
                <w:lang w:eastAsia="en-GB"/>
                <w14:ligatures w14:val="none"/>
              </w:rPr>
              <w:t xml:space="preserve">SA5: baseline risk of stroke adjusted based on PLATO: 0.07 </w:t>
            </w:r>
          </w:p>
        </w:tc>
        <w:tc>
          <w:tcPr>
            <w:tcW w:w="1417" w:type="dxa"/>
            <w:tcBorders>
              <w:top w:val="nil"/>
              <w:left w:val="nil"/>
              <w:bottom w:val="nil"/>
              <w:right w:val="nil"/>
            </w:tcBorders>
            <w:noWrap/>
            <w:vAlign w:val="bottom"/>
            <w:hideMark/>
          </w:tcPr>
          <w:p w14:paraId="0002FDA1"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p>
        </w:tc>
        <w:tc>
          <w:tcPr>
            <w:tcW w:w="1418" w:type="dxa"/>
            <w:tcBorders>
              <w:top w:val="nil"/>
              <w:left w:val="nil"/>
              <w:bottom w:val="nil"/>
              <w:right w:val="nil"/>
            </w:tcBorders>
            <w:noWrap/>
            <w:vAlign w:val="bottom"/>
            <w:hideMark/>
          </w:tcPr>
          <w:p w14:paraId="0DC8C55C"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2268" w:type="dxa"/>
            <w:tcBorders>
              <w:top w:val="nil"/>
              <w:left w:val="nil"/>
              <w:bottom w:val="nil"/>
              <w:right w:val="nil"/>
            </w:tcBorders>
            <w:noWrap/>
            <w:vAlign w:val="bottom"/>
            <w:hideMark/>
          </w:tcPr>
          <w:p w14:paraId="6A4812EB" w14:textId="77777777" w:rsidR="003A3FD8" w:rsidRPr="00B85130" w:rsidRDefault="003A3FD8" w:rsidP="003A3FD8">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6A0AA762"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35C4533D"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7346BA" w:rsidRPr="00B85130" w14:paraId="1AC93DD1" w14:textId="77777777" w:rsidTr="00276827">
        <w:trPr>
          <w:trHeight w:val="289"/>
        </w:trPr>
        <w:tc>
          <w:tcPr>
            <w:tcW w:w="2122" w:type="dxa"/>
            <w:tcBorders>
              <w:top w:val="nil"/>
              <w:left w:val="single" w:sz="4" w:space="0" w:color="auto"/>
              <w:bottom w:val="nil"/>
              <w:right w:val="nil"/>
            </w:tcBorders>
            <w:noWrap/>
            <w:vAlign w:val="bottom"/>
            <w:hideMark/>
          </w:tcPr>
          <w:p w14:paraId="47F427A9" w14:textId="4E93B3BD" w:rsidR="007346BA" w:rsidRPr="00B85130" w:rsidRDefault="007346BA" w:rsidP="007346BA">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7488D376" w14:textId="77777777" w:rsidR="003F1BE9"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12.61</w:t>
            </w:r>
          </w:p>
          <w:p w14:paraId="7CA24D24" w14:textId="5ACC8EA2" w:rsidR="007346BA" w:rsidRPr="00B85130"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 xml:space="preserve"> (12.46, 12.75)</w:t>
            </w:r>
          </w:p>
        </w:tc>
        <w:tc>
          <w:tcPr>
            <w:tcW w:w="1418" w:type="dxa"/>
            <w:tcBorders>
              <w:top w:val="nil"/>
              <w:left w:val="nil"/>
              <w:bottom w:val="nil"/>
              <w:right w:val="nil"/>
            </w:tcBorders>
            <w:noWrap/>
            <w:vAlign w:val="bottom"/>
            <w:hideMark/>
          </w:tcPr>
          <w:p w14:paraId="70BB417F" w14:textId="77777777" w:rsidR="003F1BE9"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 xml:space="preserve">24704 </w:t>
            </w:r>
          </w:p>
          <w:p w14:paraId="79765A9B" w14:textId="502684A3" w:rsidR="007346BA" w:rsidRPr="00B85130"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(23000, 26581)</w:t>
            </w:r>
          </w:p>
        </w:tc>
        <w:tc>
          <w:tcPr>
            <w:tcW w:w="1134" w:type="dxa"/>
            <w:tcBorders>
              <w:top w:val="nil"/>
              <w:left w:val="nil"/>
              <w:bottom w:val="nil"/>
              <w:right w:val="nil"/>
            </w:tcBorders>
            <w:noWrap/>
            <w:vAlign w:val="bottom"/>
            <w:hideMark/>
          </w:tcPr>
          <w:p w14:paraId="43AB27E6" w14:textId="77777777" w:rsidR="003F1BE9"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6.30</w:t>
            </w:r>
          </w:p>
          <w:p w14:paraId="4C7EE851" w14:textId="2C75F0FF" w:rsidR="007346BA" w:rsidRPr="00B85130"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 xml:space="preserve"> (6.14, 6.45)</w:t>
            </w:r>
          </w:p>
        </w:tc>
        <w:tc>
          <w:tcPr>
            <w:tcW w:w="1134" w:type="dxa"/>
            <w:vMerge w:val="restart"/>
            <w:tcBorders>
              <w:top w:val="nil"/>
              <w:left w:val="nil"/>
              <w:bottom w:val="nil"/>
              <w:right w:val="nil"/>
            </w:tcBorders>
            <w:noWrap/>
            <w:vAlign w:val="bottom"/>
            <w:hideMark/>
          </w:tcPr>
          <w:p w14:paraId="44E4D3D5" w14:textId="77777777" w:rsidR="007346BA"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7346BA">
              <w:rPr>
                <w:rFonts w:ascii="Aptos Narrow" w:eastAsia="Times New Roman" w:hAnsi="Aptos Narrow" w:cs="Times New Roman"/>
                <w:color w:val="000000"/>
                <w:kern w:val="0"/>
                <w:sz w:val="18"/>
                <w:szCs w:val="18"/>
                <w:lang w:eastAsia="en-GB"/>
                <w14:ligatures w14:val="none"/>
              </w:rPr>
              <w:t xml:space="preserve">-123 </w:t>
            </w:r>
          </w:p>
          <w:p w14:paraId="094C02D7" w14:textId="3F373B25" w:rsidR="007346BA"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7346BA">
              <w:rPr>
                <w:rFonts w:ascii="Aptos Narrow" w:eastAsia="Times New Roman" w:hAnsi="Aptos Narrow" w:cs="Times New Roman"/>
                <w:color w:val="000000"/>
                <w:kern w:val="0"/>
                <w:sz w:val="18"/>
                <w:szCs w:val="18"/>
                <w:lang w:eastAsia="en-GB"/>
                <w14:ligatures w14:val="none"/>
              </w:rPr>
              <w:t>(-424, 128)</w:t>
            </w:r>
          </w:p>
          <w:p w14:paraId="3BA33694" w14:textId="10AEA6DD" w:rsidR="007346BA" w:rsidRPr="00B85130"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27FD65CD" w14:textId="77777777" w:rsidR="007346BA"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7346BA">
              <w:rPr>
                <w:rFonts w:ascii="Aptos Narrow" w:eastAsia="Times New Roman" w:hAnsi="Aptos Narrow" w:cs="Times New Roman"/>
                <w:color w:val="000000"/>
                <w:kern w:val="0"/>
                <w:sz w:val="18"/>
                <w:szCs w:val="18"/>
                <w:lang w:eastAsia="en-GB"/>
                <w14:ligatures w14:val="none"/>
              </w:rPr>
              <w:t xml:space="preserve">0.045 </w:t>
            </w:r>
          </w:p>
          <w:p w14:paraId="0F330326" w14:textId="503F506E" w:rsidR="007346BA"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7346BA">
              <w:rPr>
                <w:rFonts w:ascii="Aptos Narrow" w:eastAsia="Times New Roman" w:hAnsi="Aptos Narrow" w:cs="Times New Roman"/>
                <w:color w:val="000000"/>
                <w:kern w:val="0"/>
                <w:sz w:val="18"/>
                <w:szCs w:val="18"/>
                <w:lang w:eastAsia="en-GB"/>
                <w14:ligatures w14:val="none"/>
              </w:rPr>
              <w:t>(-0.035, 0.112)</w:t>
            </w:r>
          </w:p>
          <w:p w14:paraId="7F71ACB8" w14:textId="17441BCB" w:rsidR="007346BA" w:rsidRPr="00B85130"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1249E610" w14:textId="77777777" w:rsidR="007346BA"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7346BA">
              <w:rPr>
                <w:rFonts w:ascii="Aptos Narrow" w:eastAsia="Times New Roman" w:hAnsi="Aptos Narrow" w:cs="Times New Roman"/>
                <w:color w:val="000000"/>
                <w:kern w:val="0"/>
                <w:sz w:val="18"/>
                <w:szCs w:val="18"/>
                <w:lang w:eastAsia="en-GB"/>
                <w14:ligatures w14:val="none"/>
              </w:rPr>
              <w:t xml:space="preserve">  1365 </w:t>
            </w:r>
          </w:p>
          <w:p w14:paraId="7F147E54" w14:textId="199F609B" w:rsidR="007346BA"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7346BA">
              <w:rPr>
                <w:rFonts w:ascii="Aptos Narrow" w:eastAsia="Times New Roman" w:hAnsi="Aptos Narrow" w:cs="Times New Roman"/>
                <w:color w:val="000000"/>
                <w:kern w:val="0"/>
                <w:sz w:val="18"/>
                <w:szCs w:val="18"/>
                <w:lang w:eastAsia="en-GB"/>
                <w14:ligatures w14:val="none"/>
              </w:rPr>
              <w:t>(-48113, 45774)</w:t>
            </w:r>
          </w:p>
          <w:p w14:paraId="46FC10B2" w14:textId="2AEAF45E" w:rsidR="007346BA" w:rsidRPr="00B85130"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4F194E43" w14:textId="7A9FBEEC" w:rsidR="007346BA" w:rsidRPr="00B85130"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756E86">
              <w:rPr>
                <w:rFonts w:ascii="Aptos Narrow" w:eastAsia="Times New Roman" w:hAnsi="Aptos Narrow" w:cs="Times New Roman"/>
                <w:color w:val="000000"/>
                <w:kern w:val="0"/>
                <w:sz w:val="18"/>
                <w:szCs w:val="18"/>
                <w:lang w:eastAsia="en-GB"/>
                <w14:ligatures w14:val="none"/>
              </w:rPr>
              <w:t>£101,585 (£97,811, £105,296)</w:t>
            </w:r>
          </w:p>
        </w:tc>
        <w:tc>
          <w:tcPr>
            <w:tcW w:w="1984" w:type="dxa"/>
            <w:vMerge w:val="restart"/>
            <w:tcBorders>
              <w:top w:val="nil"/>
              <w:left w:val="nil"/>
              <w:bottom w:val="nil"/>
              <w:right w:val="nil"/>
            </w:tcBorders>
            <w:noWrap/>
            <w:vAlign w:val="center"/>
          </w:tcPr>
          <w:p w14:paraId="18DC32C4" w14:textId="5924963A" w:rsidR="007346BA" w:rsidRPr="00B85130"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sidRPr="00EC669C">
              <w:rPr>
                <w:rFonts w:ascii="Aptos Narrow" w:eastAsia="Times New Roman" w:hAnsi="Aptos Narrow" w:cs="Times New Roman"/>
                <w:color w:val="000000"/>
                <w:kern w:val="0"/>
                <w:sz w:val="18"/>
                <w:szCs w:val="18"/>
                <w:lang w:eastAsia="en-GB"/>
                <w14:ligatures w14:val="none"/>
              </w:rPr>
              <w:t>£660 (-£688, £1,809)</w:t>
            </w:r>
          </w:p>
        </w:tc>
        <w:tc>
          <w:tcPr>
            <w:tcW w:w="559" w:type="dxa"/>
            <w:vMerge w:val="restart"/>
            <w:tcBorders>
              <w:top w:val="nil"/>
              <w:left w:val="nil"/>
              <w:bottom w:val="nil"/>
              <w:right w:val="single" w:sz="4" w:space="0" w:color="auto"/>
            </w:tcBorders>
            <w:noWrap/>
            <w:vAlign w:val="center"/>
            <w:hideMark/>
          </w:tcPr>
          <w:p w14:paraId="5294352F" w14:textId="07D9C1C7" w:rsidR="007346BA" w:rsidRPr="00B85130" w:rsidRDefault="007346BA" w:rsidP="007346BA">
            <w:pPr>
              <w:spacing w:after="0" w:line="240" w:lineRule="auto"/>
              <w:jc w:val="center"/>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88.6</w:t>
            </w:r>
          </w:p>
        </w:tc>
      </w:tr>
      <w:tr w:rsidR="00E16C07" w:rsidRPr="00B85130" w14:paraId="0ACB2062" w14:textId="77777777" w:rsidTr="00756E86">
        <w:trPr>
          <w:trHeight w:val="289"/>
        </w:trPr>
        <w:tc>
          <w:tcPr>
            <w:tcW w:w="2122" w:type="dxa"/>
            <w:tcBorders>
              <w:top w:val="nil"/>
              <w:left w:val="single" w:sz="4" w:space="0" w:color="auto"/>
              <w:bottom w:val="nil"/>
              <w:right w:val="nil"/>
            </w:tcBorders>
            <w:noWrap/>
            <w:vAlign w:val="bottom"/>
            <w:hideMark/>
          </w:tcPr>
          <w:p w14:paraId="35554A6D" w14:textId="77777777" w:rsidR="00E16C07" w:rsidRPr="00B85130" w:rsidRDefault="00E16C07" w:rsidP="00E16C07">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70BA8102" w14:textId="77777777" w:rsidR="003F1BE9" w:rsidRDefault="00E16C07" w:rsidP="00E16C07">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12.69</w:t>
            </w:r>
          </w:p>
          <w:p w14:paraId="241506B9" w14:textId="40254450" w:rsidR="00E16C07" w:rsidRPr="00B85130" w:rsidRDefault="00E16C07" w:rsidP="00E16C07">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 xml:space="preserve"> (12.45, 12.91)</w:t>
            </w:r>
          </w:p>
        </w:tc>
        <w:tc>
          <w:tcPr>
            <w:tcW w:w="1418" w:type="dxa"/>
            <w:tcBorders>
              <w:top w:val="nil"/>
              <w:left w:val="nil"/>
              <w:bottom w:val="nil"/>
              <w:right w:val="nil"/>
            </w:tcBorders>
            <w:noWrap/>
            <w:vAlign w:val="bottom"/>
            <w:hideMark/>
          </w:tcPr>
          <w:p w14:paraId="04411746" w14:textId="77777777" w:rsidR="003F1BE9" w:rsidRDefault="00E16C07" w:rsidP="00E16C07">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24581</w:t>
            </w:r>
          </w:p>
          <w:p w14:paraId="55AFB9DA" w14:textId="15AC0B7A" w:rsidR="00E16C07" w:rsidRPr="00B85130" w:rsidRDefault="00E16C07" w:rsidP="00E16C07">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 xml:space="preserve"> (22852, 26489)</w:t>
            </w:r>
          </w:p>
        </w:tc>
        <w:tc>
          <w:tcPr>
            <w:tcW w:w="1134" w:type="dxa"/>
            <w:tcBorders>
              <w:top w:val="nil"/>
              <w:left w:val="nil"/>
              <w:bottom w:val="nil"/>
              <w:right w:val="nil"/>
            </w:tcBorders>
            <w:noWrap/>
            <w:vAlign w:val="bottom"/>
            <w:hideMark/>
          </w:tcPr>
          <w:p w14:paraId="18B29287" w14:textId="77777777" w:rsidR="003F1BE9" w:rsidRDefault="00E16C07" w:rsidP="00E16C07">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 xml:space="preserve">6.35 </w:t>
            </w:r>
          </w:p>
          <w:p w14:paraId="5179C772" w14:textId="1826846A" w:rsidR="00E16C07" w:rsidRPr="00B85130" w:rsidRDefault="00E16C07" w:rsidP="00E16C07">
            <w:pPr>
              <w:spacing w:after="0" w:line="240" w:lineRule="auto"/>
              <w:jc w:val="center"/>
              <w:rPr>
                <w:rFonts w:ascii="Aptos Narrow" w:eastAsia="Times New Roman" w:hAnsi="Aptos Narrow" w:cs="Times New Roman"/>
                <w:color w:val="000000"/>
                <w:kern w:val="0"/>
                <w:sz w:val="18"/>
                <w:szCs w:val="18"/>
                <w:lang w:eastAsia="en-GB"/>
                <w14:ligatures w14:val="none"/>
              </w:rPr>
            </w:pPr>
            <w:r w:rsidRPr="00E16C07">
              <w:rPr>
                <w:rFonts w:ascii="Aptos Narrow" w:eastAsia="Times New Roman" w:hAnsi="Aptos Narrow" w:cs="Times New Roman"/>
                <w:color w:val="000000"/>
                <w:kern w:val="0"/>
                <w:sz w:val="18"/>
                <w:szCs w:val="18"/>
                <w:lang w:eastAsia="en-GB"/>
                <w14:ligatures w14:val="none"/>
              </w:rPr>
              <w:t>(6.17, 6.51)</w:t>
            </w:r>
          </w:p>
        </w:tc>
        <w:tc>
          <w:tcPr>
            <w:tcW w:w="1134" w:type="dxa"/>
            <w:vMerge/>
            <w:tcBorders>
              <w:top w:val="nil"/>
              <w:left w:val="nil"/>
              <w:bottom w:val="nil"/>
              <w:right w:val="nil"/>
            </w:tcBorders>
            <w:vAlign w:val="center"/>
            <w:hideMark/>
          </w:tcPr>
          <w:p w14:paraId="47E545CB" w14:textId="77777777" w:rsidR="00E16C07" w:rsidRPr="00B85130" w:rsidRDefault="00E16C07" w:rsidP="00E16C07">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41B34D5F" w14:textId="77777777" w:rsidR="00E16C07" w:rsidRPr="00B85130" w:rsidRDefault="00E16C07" w:rsidP="00E16C07">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16ABFA13" w14:textId="77777777" w:rsidR="00E16C07" w:rsidRPr="00B85130" w:rsidRDefault="00E16C07" w:rsidP="00E16C07">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5EA56618" w14:textId="035D58A0" w:rsidR="00E16C07" w:rsidRPr="00B85130" w:rsidRDefault="00E16C07" w:rsidP="00E16C07">
            <w:pPr>
              <w:spacing w:after="0" w:line="240" w:lineRule="auto"/>
              <w:jc w:val="center"/>
              <w:rPr>
                <w:rFonts w:ascii="Aptos Narrow" w:eastAsia="Times New Roman" w:hAnsi="Aptos Narrow" w:cs="Times New Roman"/>
                <w:color w:val="000000"/>
                <w:kern w:val="0"/>
                <w:sz w:val="18"/>
                <w:szCs w:val="18"/>
                <w:lang w:eastAsia="en-GB"/>
                <w14:ligatures w14:val="none"/>
              </w:rPr>
            </w:pPr>
            <w:r w:rsidRPr="00EC669C">
              <w:rPr>
                <w:rFonts w:ascii="Aptos Narrow" w:eastAsia="Times New Roman" w:hAnsi="Aptos Narrow" w:cs="Times New Roman"/>
                <w:color w:val="000000"/>
                <w:kern w:val="0"/>
                <w:sz w:val="18"/>
                <w:szCs w:val="18"/>
                <w:lang w:eastAsia="en-GB"/>
                <w14:ligatures w14:val="none"/>
              </w:rPr>
              <w:t>£102,245 (£98,200, £106,003)</w:t>
            </w:r>
          </w:p>
        </w:tc>
        <w:tc>
          <w:tcPr>
            <w:tcW w:w="1984" w:type="dxa"/>
            <w:vMerge/>
            <w:tcBorders>
              <w:top w:val="nil"/>
              <w:left w:val="nil"/>
              <w:bottom w:val="nil"/>
              <w:right w:val="nil"/>
            </w:tcBorders>
            <w:vAlign w:val="center"/>
            <w:hideMark/>
          </w:tcPr>
          <w:p w14:paraId="0A4A9398" w14:textId="77777777" w:rsidR="00E16C07" w:rsidRPr="00B85130" w:rsidRDefault="00E16C07" w:rsidP="00E16C07">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6A0CDEC5" w14:textId="77777777" w:rsidR="00E16C07" w:rsidRPr="00B85130" w:rsidRDefault="00E16C07" w:rsidP="00E16C07">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72414701" w14:textId="77777777" w:rsidTr="00886B16">
        <w:trPr>
          <w:trHeight w:val="289"/>
        </w:trPr>
        <w:tc>
          <w:tcPr>
            <w:tcW w:w="8500" w:type="dxa"/>
            <w:gridSpan w:val="6"/>
            <w:tcBorders>
              <w:top w:val="nil"/>
              <w:left w:val="single" w:sz="4" w:space="0" w:color="auto"/>
              <w:bottom w:val="nil"/>
              <w:right w:val="nil"/>
            </w:tcBorders>
            <w:noWrap/>
            <w:vAlign w:val="bottom"/>
            <w:hideMark/>
          </w:tcPr>
          <w:p w14:paraId="2DA609E6"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r w:rsidRPr="00B85130">
              <w:rPr>
                <w:rFonts w:ascii="Calibri" w:eastAsia="Times New Roman" w:hAnsi="Calibri" w:cs="Calibri"/>
                <w:b/>
                <w:bCs/>
                <w:color w:val="000000"/>
                <w:kern w:val="0"/>
                <w:sz w:val="18"/>
                <w:szCs w:val="18"/>
                <w:lang w:eastAsia="en-GB"/>
                <w14:ligatures w14:val="none"/>
              </w:rPr>
              <w:t xml:space="preserve">SA6: baseline risk of reinfarction adjusted based on PLATO: 0.054 </w:t>
            </w:r>
          </w:p>
        </w:tc>
        <w:tc>
          <w:tcPr>
            <w:tcW w:w="1418" w:type="dxa"/>
            <w:tcBorders>
              <w:top w:val="nil"/>
              <w:left w:val="nil"/>
              <w:bottom w:val="nil"/>
              <w:right w:val="nil"/>
            </w:tcBorders>
            <w:noWrap/>
            <w:vAlign w:val="bottom"/>
            <w:hideMark/>
          </w:tcPr>
          <w:p w14:paraId="55D67C2B"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20665FA1" w14:textId="77777777" w:rsidR="003A3FD8" w:rsidRPr="00B85130" w:rsidRDefault="003A3FD8" w:rsidP="003A3FD8">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126F6D72"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57C66C9A"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D9448E" w:rsidRPr="00B85130" w14:paraId="63B09A22" w14:textId="77777777" w:rsidTr="006520BA">
        <w:trPr>
          <w:trHeight w:val="289"/>
        </w:trPr>
        <w:tc>
          <w:tcPr>
            <w:tcW w:w="2122" w:type="dxa"/>
            <w:tcBorders>
              <w:top w:val="nil"/>
              <w:left w:val="single" w:sz="4" w:space="0" w:color="auto"/>
              <w:bottom w:val="nil"/>
              <w:right w:val="nil"/>
            </w:tcBorders>
            <w:noWrap/>
            <w:vAlign w:val="bottom"/>
            <w:hideMark/>
          </w:tcPr>
          <w:p w14:paraId="4D4DE341" w14:textId="66696088" w:rsidR="00D9448E" w:rsidRPr="00B85130" w:rsidRDefault="00D9448E" w:rsidP="00D9448E">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lastRenderedPageBreak/>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1B3B9E41" w14:textId="77777777" w:rsidR="003F1BE9"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12.61</w:t>
            </w:r>
          </w:p>
          <w:p w14:paraId="4014120D" w14:textId="3BAA9C51" w:rsidR="00D9448E" w:rsidRPr="00B85130"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 xml:space="preserve"> (12.46, 12.75)</w:t>
            </w:r>
          </w:p>
        </w:tc>
        <w:tc>
          <w:tcPr>
            <w:tcW w:w="1418" w:type="dxa"/>
            <w:tcBorders>
              <w:top w:val="nil"/>
              <w:left w:val="nil"/>
              <w:bottom w:val="nil"/>
              <w:right w:val="nil"/>
            </w:tcBorders>
            <w:noWrap/>
            <w:vAlign w:val="bottom"/>
            <w:hideMark/>
          </w:tcPr>
          <w:p w14:paraId="39482FF9" w14:textId="77777777" w:rsidR="003F1BE9"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24787</w:t>
            </w:r>
          </w:p>
          <w:p w14:paraId="5D05439A" w14:textId="48CE9C1F" w:rsidR="00D9448E" w:rsidRPr="00B85130"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 xml:space="preserve"> (23081, 26670)</w:t>
            </w:r>
          </w:p>
        </w:tc>
        <w:tc>
          <w:tcPr>
            <w:tcW w:w="1134" w:type="dxa"/>
            <w:tcBorders>
              <w:top w:val="nil"/>
              <w:left w:val="nil"/>
              <w:bottom w:val="nil"/>
              <w:right w:val="nil"/>
            </w:tcBorders>
            <w:noWrap/>
            <w:vAlign w:val="bottom"/>
            <w:hideMark/>
          </w:tcPr>
          <w:p w14:paraId="7CADA3E8" w14:textId="77777777" w:rsidR="003F1BE9"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 xml:space="preserve">6.30 </w:t>
            </w:r>
          </w:p>
          <w:p w14:paraId="2DFF64B5" w14:textId="6B10C049" w:rsidR="00D9448E" w:rsidRPr="00B85130"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(6.14, 6.45)</w:t>
            </w:r>
          </w:p>
        </w:tc>
        <w:tc>
          <w:tcPr>
            <w:tcW w:w="1134" w:type="dxa"/>
            <w:vMerge w:val="restart"/>
            <w:tcBorders>
              <w:top w:val="nil"/>
              <w:left w:val="nil"/>
              <w:bottom w:val="nil"/>
              <w:right w:val="nil"/>
            </w:tcBorders>
            <w:noWrap/>
            <w:vAlign w:val="bottom"/>
            <w:hideMark/>
          </w:tcPr>
          <w:p w14:paraId="1335E82E" w14:textId="77777777" w:rsidR="00DF5FCF"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 xml:space="preserve">  32 </w:t>
            </w:r>
          </w:p>
          <w:p w14:paraId="54BEF334" w14:textId="77777777" w:rsidR="00D9448E"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(-261, 285)</w:t>
            </w:r>
          </w:p>
          <w:p w14:paraId="39C72D99" w14:textId="4A434EE1" w:rsidR="00DF5FCF" w:rsidRPr="00B85130" w:rsidRDefault="00DF5FCF"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5109A57A" w14:textId="77777777" w:rsidR="00DF5FCF"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0.041</w:t>
            </w:r>
          </w:p>
          <w:p w14:paraId="70C8E6EF" w14:textId="77777777" w:rsidR="00D9448E"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 xml:space="preserve"> (-0.037, 0.109)</w:t>
            </w:r>
          </w:p>
          <w:p w14:paraId="292D291D" w14:textId="3C84E31D" w:rsidR="00DF5FCF" w:rsidRPr="00B85130" w:rsidRDefault="00DF5FCF"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2FB456D5" w14:textId="77777777" w:rsidR="00DF5FCF"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 xml:space="preserve">  1960</w:t>
            </w:r>
          </w:p>
          <w:p w14:paraId="5F9E44AE" w14:textId="77777777" w:rsidR="00D9448E"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 xml:space="preserve"> (-19297, 21766)</w:t>
            </w:r>
          </w:p>
          <w:p w14:paraId="448F11E8" w14:textId="66504001" w:rsidR="00DF5FCF" w:rsidRPr="00B85130" w:rsidRDefault="00DF5FCF"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3FAEB8FD" w14:textId="394C80FF" w:rsidR="00D9448E" w:rsidRPr="00B85130"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487C70">
              <w:rPr>
                <w:rFonts w:ascii="Aptos Narrow" w:eastAsia="Times New Roman" w:hAnsi="Aptos Narrow" w:cs="Times New Roman"/>
                <w:color w:val="000000"/>
                <w:kern w:val="0"/>
                <w:sz w:val="18"/>
                <w:szCs w:val="18"/>
                <w:lang w:eastAsia="en-GB"/>
                <w14:ligatures w14:val="none"/>
              </w:rPr>
              <w:t>£101,271 (£97,476, £104,739)</w:t>
            </w:r>
          </w:p>
        </w:tc>
        <w:tc>
          <w:tcPr>
            <w:tcW w:w="1984" w:type="dxa"/>
            <w:vMerge w:val="restart"/>
            <w:tcBorders>
              <w:top w:val="nil"/>
              <w:left w:val="nil"/>
              <w:bottom w:val="nil"/>
              <w:right w:val="nil"/>
            </w:tcBorders>
            <w:noWrap/>
            <w:vAlign w:val="center"/>
          </w:tcPr>
          <w:p w14:paraId="2CFB953B" w14:textId="448CEB86" w:rsidR="00D9448E" w:rsidRPr="00B85130"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487C70">
              <w:rPr>
                <w:rFonts w:ascii="Aptos Narrow" w:eastAsia="Times New Roman" w:hAnsi="Aptos Narrow" w:cs="Times New Roman"/>
                <w:color w:val="000000"/>
                <w:kern w:val="0"/>
                <w:sz w:val="18"/>
                <w:szCs w:val="18"/>
                <w:lang w:eastAsia="en-GB"/>
                <w14:ligatures w14:val="none"/>
              </w:rPr>
              <w:t>£888 (-£540, £2,132)</w:t>
            </w:r>
          </w:p>
        </w:tc>
        <w:tc>
          <w:tcPr>
            <w:tcW w:w="559" w:type="dxa"/>
            <w:vMerge w:val="restart"/>
            <w:tcBorders>
              <w:top w:val="nil"/>
              <w:left w:val="nil"/>
              <w:bottom w:val="nil"/>
              <w:right w:val="single" w:sz="4" w:space="0" w:color="auto"/>
            </w:tcBorders>
            <w:noWrap/>
            <w:vAlign w:val="center"/>
            <w:hideMark/>
          </w:tcPr>
          <w:p w14:paraId="4A98D1AC" w14:textId="40358D43" w:rsidR="00D9448E" w:rsidRPr="00B85130"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87.</w:t>
            </w:r>
            <w:r w:rsidR="00DF5FCF">
              <w:rPr>
                <w:rFonts w:ascii="Aptos Narrow" w:eastAsia="Times New Roman" w:hAnsi="Aptos Narrow" w:cs="Times New Roman"/>
                <w:color w:val="000000"/>
                <w:kern w:val="0"/>
                <w:sz w:val="18"/>
                <w:szCs w:val="18"/>
                <w:lang w:eastAsia="en-GB"/>
                <w14:ligatures w14:val="none"/>
              </w:rPr>
              <w:t>0</w:t>
            </w:r>
          </w:p>
        </w:tc>
      </w:tr>
      <w:tr w:rsidR="00D9448E" w:rsidRPr="00B85130" w14:paraId="575D4A99" w14:textId="77777777" w:rsidTr="00EC669C">
        <w:trPr>
          <w:trHeight w:val="289"/>
        </w:trPr>
        <w:tc>
          <w:tcPr>
            <w:tcW w:w="2122" w:type="dxa"/>
            <w:tcBorders>
              <w:top w:val="nil"/>
              <w:left w:val="single" w:sz="4" w:space="0" w:color="auto"/>
              <w:bottom w:val="nil"/>
              <w:right w:val="nil"/>
            </w:tcBorders>
            <w:noWrap/>
            <w:vAlign w:val="bottom"/>
            <w:hideMark/>
          </w:tcPr>
          <w:p w14:paraId="091604B7" w14:textId="77777777" w:rsidR="00D9448E" w:rsidRPr="00B85130" w:rsidRDefault="00D9448E" w:rsidP="00D9448E">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2ADEAD49" w14:textId="77777777" w:rsidR="003F1BE9"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 xml:space="preserve">12.70 </w:t>
            </w:r>
          </w:p>
          <w:p w14:paraId="2CBF8559" w14:textId="23FFE41B" w:rsidR="00D9448E" w:rsidRPr="00B85130"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(12.46, 12.91)</w:t>
            </w:r>
          </w:p>
        </w:tc>
        <w:tc>
          <w:tcPr>
            <w:tcW w:w="1418" w:type="dxa"/>
            <w:tcBorders>
              <w:top w:val="nil"/>
              <w:left w:val="nil"/>
              <w:bottom w:val="nil"/>
              <w:right w:val="nil"/>
            </w:tcBorders>
            <w:noWrap/>
            <w:vAlign w:val="bottom"/>
            <w:hideMark/>
          </w:tcPr>
          <w:p w14:paraId="0EF0D957" w14:textId="77777777" w:rsidR="003F1BE9"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24819</w:t>
            </w:r>
          </w:p>
          <w:p w14:paraId="4A6B68E5" w14:textId="5932DA62" w:rsidR="00D9448E" w:rsidRPr="00B85130"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 xml:space="preserve"> (23089, 26725)</w:t>
            </w:r>
          </w:p>
        </w:tc>
        <w:tc>
          <w:tcPr>
            <w:tcW w:w="1134" w:type="dxa"/>
            <w:tcBorders>
              <w:top w:val="nil"/>
              <w:left w:val="nil"/>
              <w:bottom w:val="nil"/>
              <w:right w:val="nil"/>
            </w:tcBorders>
            <w:noWrap/>
            <w:vAlign w:val="bottom"/>
            <w:hideMark/>
          </w:tcPr>
          <w:p w14:paraId="4197792E" w14:textId="77777777" w:rsidR="003F1BE9"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6.35</w:t>
            </w:r>
          </w:p>
          <w:p w14:paraId="15A3F090" w14:textId="21652DB7" w:rsidR="00D9448E" w:rsidRPr="00B85130"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DF5FCF">
              <w:rPr>
                <w:rFonts w:ascii="Aptos Narrow" w:eastAsia="Times New Roman" w:hAnsi="Aptos Narrow" w:cs="Times New Roman"/>
                <w:color w:val="000000"/>
                <w:kern w:val="0"/>
                <w:sz w:val="18"/>
                <w:szCs w:val="18"/>
                <w:lang w:eastAsia="en-GB"/>
                <w14:ligatures w14:val="none"/>
              </w:rPr>
              <w:t xml:space="preserve"> (6.16, 6.51)</w:t>
            </w:r>
          </w:p>
        </w:tc>
        <w:tc>
          <w:tcPr>
            <w:tcW w:w="1134" w:type="dxa"/>
            <w:vMerge/>
            <w:tcBorders>
              <w:top w:val="nil"/>
              <w:left w:val="nil"/>
              <w:bottom w:val="nil"/>
              <w:right w:val="nil"/>
            </w:tcBorders>
            <w:vAlign w:val="center"/>
            <w:hideMark/>
          </w:tcPr>
          <w:p w14:paraId="4D506FD8" w14:textId="77777777" w:rsidR="00D9448E" w:rsidRPr="00B85130" w:rsidRDefault="00D9448E" w:rsidP="00D9448E">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21DF9FC4" w14:textId="77777777" w:rsidR="00D9448E" w:rsidRPr="00B85130" w:rsidRDefault="00D9448E" w:rsidP="00D9448E">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1B00E411" w14:textId="77777777" w:rsidR="00D9448E" w:rsidRPr="00B85130" w:rsidRDefault="00D9448E" w:rsidP="00D9448E">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0C3A2D0E" w14:textId="6A3987AC" w:rsidR="00D9448E" w:rsidRPr="00B85130" w:rsidRDefault="00D9448E" w:rsidP="00D9448E">
            <w:pPr>
              <w:spacing w:after="0" w:line="240" w:lineRule="auto"/>
              <w:jc w:val="center"/>
              <w:rPr>
                <w:rFonts w:ascii="Aptos Narrow" w:eastAsia="Times New Roman" w:hAnsi="Aptos Narrow" w:cs="Times New Roman"/>
                <w:color w:val="000000"/>
                <w:kern w:val="0"/>
                <w:sz w:val="18"/>
                <w:szCs w:val="18"/>
                <w:lang w:eastAsia="en-GB"/>
                <w14:ligatures w14:val="none"/>
              </w:rPr>
            </w:pPr>
            <w:r w:rsidRPr="00487C70">
              <w:rPr>
                <w:rFonts w:ascii="Aptos Narrow" w:eastAsia="Times New Roman" w:hAnsi="Aptos Narrow" w:cs="Times New Roman"/>
                <w:color w:val="000000"/>
                <w:kern w:val="0"/>
                <w:sz w:val="18"/>
                <w:szCs w:val="18"/>
                <w:lang w:eastAsia="en-GB"/>
                <w14:ligatures w14:val="none"/>
              </w:rPr>
              <w:t>£102,159 (£98,091, £105,933)</w:t>
            </w:r>
          </w:p>
        </w:tc>
        <w:tc>
          <w:tcPr>
            <w:tcW w:w="1984" w:type="dxa"/>
            <w:vMerge/>
            <w:tcBorders>
              <w:top w:val="nil"/>
              <w:left w:val="nil"/>
              <w:bottom w:val="nil"/>
              <w:right w:val="nil"/>
            </w:tcBorders>
            <w:vAlign w:val="center"/>
            <w:hideMark/>
          </w:tcPr>
          <w:p w14:paraId="2EDF3380" w14:textId="77777777" w:rsidR="00D9448E" w:rsidRPr="00B85130" w:rsidRDefault="00D9448E" w:rsidP="00D9448E">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43C77EEE" w14:textId="77777777" w:rsidR="00D9448E" w:rsidRPr="00B85130" w:rsidRDefault="00D9448E" w:rsidP="00D9448E">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7643BC7D" w14:textId="77777777" w:rsidTr="001B3243">
        <w:trPr>
          <w:trHeight w:val="289"/>
        </w:trPr>
        <w:tc>
          <w:tcPr>
            <w:tcW w:w="7083" w:type="dxa"/>
            <w:gridSpan w:val="5"/>
            <w:tcBorders>
              <w:top w:val="nil"/>
              <w:left w:val="single" w:sz="4" w:space="0" w:color="auto"/>
              <w:bottom w:val="nil"/>
              <w:right w:val="nil"/>
            </w:tcBorders>
            <w:noWrap/>
            <w:vAlign w:val="bottom"/>
            <w:hideMark/>
          </w:tcPr>
          <w:p w14:paraId="3103BD21"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r w:rsidRPr="00B85130">
              <w:rPr>
                <w:rFonts w:ascii="Calibri" w:eastAsia="Times New Roman" w:hAnsi="Calibri" w:cs="Calibri"/>
                <w:b/>
                <w:bCs/>
                <w:color w:val="000000"/>
                <w:kern w:val="0"/>
                <w:sz w:val="18"/>
                <w:szCs w:val="18"/>
                <w:lang w:eastAsia="en-GB"/>
                <w14:ligatures w14:val="none"/>
              </w:rPr>
              <w:t>SA7: baseline SMR for ACS/Reinfarction reduced by 20%</w:t>
            </w:r>
          </w:p>
        </w:tc>
        <w:tc>
          <w:tcPr>
            <w:tcW w:w="1417" w:type="dxa"/>
            <w:tcBorders>
              <w:top w:val="nil"/>
              <w:left w:val="nil"/>
              <w:bottom w:val="nil"/>
              <w:right w:val="nil"/>
            </w:tcBorders>
            <w:noWrap/>
            <w:vAlign w:val="bottom"/>
            <w:hideMark/>
          </w:tcPr>
          <w:p w14:paraId="777B63E4"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p>
        </w:tc>
        <w:tc>
          <w:tcPr>
            <w:tcW w:w="1418" w:type="dxa"/>
            <w:tcBorders>
              <w:top w:val="nil"/>
              <w:left w:val="nil"/>
              <w:bottom w:val="nil"/>
              <w:right w:val="nil"/>
            </w:tcBorders>
            <w:noWrap/>
            <w:vAlign w:val="bottom"/>
            <w:hideMark/>
          </w:tcPr>
          <w:p w14:paraId="53B417EA"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2268" w:type="dxa"/>
            <w:tcBorders>
              <w:top w:val="nil"/>
              <w:left w:val="nil"/>
              <w:bottom w:val="nil"/>
              <w:right w:val="nil"/>
            </w:tcBorders>
            <w:noWrap/>
            <w:vAlign w:val="bottom"/>
            <w:hideMark/>
          </w:tcPr>
          <w:p w14:paraId="3F06500A" w14:textId="77777777" w:rsidR="003A3FD8" w:rsidRPr="00B85130" w:rsidRDefault="003A3FD8" w:rsidP="003A3FD8">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703955EA"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62A1DA62"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C51463" w:rsidRPr="00B85130" w14:paraId="51273020" w14:textId="77777777" w:rsidTr="00DD442C">
        <w:trPr>
          <w:trHeight w:val="289"/>
        </w:trPr>
        <w:tc>
          <w:tcPr>
            <w:tcW w:w="2122" w:type="dxa"/>
            <w:tcBorders>
              <w:top w:val="nil"/>
              <w:left w:val="single" w:sz="4" w:space="0" w:color="auto"/>
              <w:bottom w:val="nil"/>
              <w:right w:val="nil"/>
            </w:tcBorders>
            <w:noWrap/>
            <w:vAlign w:val="bottom"/>
            <w:hideMark/>
          </w:tcPr>
          <w:p w14:paraId="1FA2EDEA" w14:textId="2B33C0DF" w:rsidR="00C51463" w:rsidRPr="00B85130" w:rsidRDefault="00C51463" w:rsidP="00C51463">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410CD2CD" w14:textId="77777777" w:rsidR="003F1BE9"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13.78</w:t>
            </w:r>
          </w:p>
          <w:p w14:paraId="488DF011" w14:textId="2C011845" w:rsidR="00C51463" w:rsidRPr="00B85130"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 xml:space="preserve"> (13.62, 13.94)</w:t>
            </w:r>
          </w:p>
        </w:tc>
        <w:tc>
          <w:tcPr>
            <w:tcW w:w="1418" w:type="dxa"/>
            <w:tcBorders>
              <w:top w:val="nil"/>
              <w:left w:val="nil"/>
              <w:bottom w:val="nil"/>
              <w:right w:val="nil"/>
            </w:tcBorders>
            <w:noWrap/>
            <w:vAlign w:val="bottom"/>
            <w:hideMark/>
          </w:tcPr>
          <w:p w14:paraId="0FD9A7A5" w14:textId="77777777" w:rsidR="003F1BE9"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26050</w:t>
            </w:r>
          </w:p>
          <w:p w14:paraId="083F8FA6" w14:textId="205FA214" w:rsidR="00C51463" w:rsidRPr="00B85130"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 xml:space="preserve"> (24337, 27945)</w:t>
            </w:r>
          </w:p>
        </w:tc>
        <w:tc>
          <w:tcPr>
            <w:tcW w:w="1134" w:type="dxa"/>
            <w:tcBorders>
              <w:top w:val="nil"/>
              <w:left w:val="nil"/>
              <w:bottom w:val="nil"/>
              <w:right w:val="nil"/>
            </w:tcBorders>
            <w:noWrap/>
            <w:vAlign w:val="bottom"/>
            <w:hideMark/>
          </w:tcPr>
          <w:p w14:paraId="487DE24E" w14:textId="77777777" w:rsidR="003F1BE9"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6.74</w:t>
            </w:r>
          </w:p>
          <w:p w14:paraId="0976941F" w14:textId="71042EA2" w:rsidR="00C51463" w:rsidRPr="00B85130"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 xml:space="preserve"> (6.55, 6.90)</w:t>
            </w:r>
          </w:p>
        </w:tc>
        <w:tc>
          <w:tcPr>
            <w:tcW w:w="1134" w:type="dxa"/>
            <w:vMerge w:val="restart"/>
            <w:tcBorders>
              <w:top w:val="nil"/>
              <w:left w:val="nil"/>
              <w:bottom w:val="nil"/>
              <w:right w:val="nil"/>
            </w:tcBorders>
            <w:noWrap/>
            <w:vAlign w:val="bottom"/>
            <w:hideMark/>
          </w:tcPr>
          <w:p w14:paraId="3D7A23CD" w14:textId="77777777" w:rsidR="00C85BAD"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 xml:space="preserve">  42</w:t>
            </w:r>
          </w:p>
          <w:p w14:paraId="1F5D908C" w14:textId="266CF830" w:rsidR="00C51463"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 xml:space="preserve"> (-264, 305)</w:t>
            </w:r>
          </w:p>
          <w:p w14:paraId="251D214F" w14:textId="63B4ECB8" w:rsidR="00C85BAD" w:rsidRPr="00B85130" w:rsidRDefault="00C85BAD"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536A0C76" w14:textId="77777777" w:rsidR="00C85BAD"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0.046</w:t>
            </w:r>
          </w:p>
          <w:p w14:paraId="1AF58F26" w14:textId="7CEE0CB2" w:rsidR="00C51463"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 xml:space="preserve"> (-0.039, 0.118)</w:t>
            </w:r>
          </w:p>
          <w:p w14:paraId="6993A871" w14:textId="6935C716" w:rsidR="00C85BAD" w:rsidRPr="00B85130" w:rsidRDefault="00C85BAD"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2D825B1C" w14:textId="77777777" w:rsidR="00C85BAD"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-12898</w:t>
            </w:r>
          </w:p>
          <w:p w14:paraId="535DE5BB" w14:textId="54431B7D" w:rsidR="00C51463"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 xml:space="preserve"> (-17104, 19819)</w:t>
            </w:r>
          </w:p>
          <w:p w14:paraId="60B1E199" w14:textId="22CB3215" w:rsidR="00C85BAD" w:rsidRPr="00B85130" w:rsidRDefault="00C85BAD"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23288FAA" w14:textId="3BEE4C35" w:rsidR="00C51463" w:rsidRPr="00B85130"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8A7889">
              <w:rPr>
                <w:rFonts w:ascii="Aptos Narrow" w:eastAsia="Times New Roman" w:hAnsi="Aptos Narrow" w:cs="Times New Roman"/>
                <w:color w:val="000000"/>
                <w:kern w:val="0"/>
                <w:sz w:val="18"/>
                <w:szCs w:val="18"/>
                <w:lang w:eastAsia="en-GB"/>
                <w14:ligatures w14:val="none"/>
              </w:rPr>
              <w:t>£101,272 (£97,474, £104,708)</w:t>
            </w:r>
          </w:p>
        </w:tc>
        <w:tc>
          <w:tcPr>
            <w:tcW w:w="1984" w:type="dxa"/>
            <w:vMerge w:val="restart"/>
            <w:tcBorders>
              <w:top w:val="nil"/>
              <w:left w:val="nil"/>
              <w:bottom w:val="nil"/>
              <w:right w:val="nil"/>
            </w:tcBorders>
            <w:noWrap/>
            <w:vAlign w:val="center"/>
          </w:tcPr>
          <w:p w14:paraId="661C2181" w14:textId="53ECFCB4" w:rsidR="00C51463" w:rsidRPr="00B85130"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8A7889">
              <w:rPr>
                <w:rFonts w:ascii="Aptos Narrow" w:eastAsia="Times New Roman" w:hAnsi="Aptos Narrow" w:cs="Times New Roman"/>
                <w:color w:val="000000"/>
                <w:kern w:val="0"/>
                <w:sz w:val="18"/>
                <w:szCs w:val="18"/>
                <w:lang w:eastAsia="en-GB"/>
                <w14:ligatures w14:val="none"/>
              </w:rPr>
              <w:t>£892 (-£547, £2,139)</w:t>
            </w:r>
          </w:p>
        </w:tc>
        <w:tc>
          <w:tcPr>
            <w:tcW w:w="559" w:type="dxa"/>
            <w:vMerge w:val="restart"/>
            <w:tcBorders>
              <w:top w:val="nil"/>
              <w:left w:val="nil"/>
              <w:bottom w:val="nil"/>
              <w:right w:val="single" w:sz="4" w:space="0" w:color="auto"/>
            </w:tcBorders>
            <w:noWrap/>
            <w:vAlign w:val="center"/>
            <w:hideMark/>
          </w:tcPr>
          <w:p w14:paraId="603E4D45" w14:textId="34D62D85" w:rsidR="00C51463" w:rsidRPr="00B85130"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87.</w:t>
            </w:r>
            <w:r w:rsidR="00C85BAD">
              <w:rPr>
                <w:rFonts w:ascii="Aptos Narrow" w:eastAsia="Times New Roman" w:hAnsi="Aptos Narrow" w:cs="Times New Roman"/>
                <w:color w:val="000000"/>
                <w:kern w:val="0"/>
                <w:sz w:val="18"/>
                <w:szCs w:val="18"/>
                <w:lang w:eastAsia="en-GB"/>
                <w14:ligatures w14:val="none"/>
              </w:rPr>
              <w:t>7</w:t>
            </w:r>
          </w:p>
        </w:tc>
      </w:tr>
      <w:tr w:rsidR="00C51463" w:rsidRPr="00B85130" w14:paraId="23EB73A5" w14:textId="77777777" w:rsidTr="008A7889">
        <w:trPr>
          <w:trHeight w:val="289"/>
        </w:trPr>
        <w:tc>
          <w:tcPr>
            <w:tcW w:w="2122" w:type="dxa"/>
            <w:tcBorders>
              <w:top w:val="nil"/>
              <w:left w:val="single" w:sz="4" w:space="0" w:color="auto"/>
              <w:bottom w:val="nil"/>
              <w:right w:val="nil"/>
            </w:tcBorders>
            <w:noWrap/>
            <w:vAlign w:val="bottom"/>
            <w:hideMark/>
          </w:tcPr>
          <w:p w14:paraId="676E1038" w14:textId="77777777" w:rsidR="00C51463" w:rsidRPr="00B85130" w:rsidRDefault="00C51463" w:rsidP="00C51463">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24DCADA1" w14:textId="77777777" w:rsidR="003F1BE9"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13.88</w:t>
            </w:r>
          </w:p>
          <w:p w14:paraId="047110F6" w14:textId="0724ABBA" w:rsidR="00C51463" w:rsidRPr="00B85130"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 xml:space="preserve"> (13.62, 14.11)</w:t>
            </w:r>
          </w:p>
        </w:tc>
        <w:tc>
          <w:tcPr>
            <w:tcW w:w="1418" w:type="dxa"/>
            <w:tcBorders>
              <w:top w:val="nil"/>
              <w:left w:val="nil"/>
              <w:bottom w:val="nil"/>
              <w:right w:val="nil"/>
            </w:tcBorders>
            <w:noWrap/>
            <w:vAlign w:val="bottom"/>
            <w:hideMark/>
          </w:tcPr>
          <w:p w14:paraId="5F48CCBF" w14:textId="77777777" w:rsidR="003F1BE9"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26092</w:t>
            </w:r>
          </w:p>
          <w:p w14:paraId="00A44DF7" w14:textId="40FDAFA9" w:rsidR="00C51463" w:rsidRPr="00B85130"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 xml:space="preserve"> (24345, 28020)</w:t>
            </w:r>
          </w:p>
        </w:tc>
        <w:tc>
          <w:tcPr>
            <w:tcW w:w="1134" w:type="dxa"/>
            <w:tcBorders>
              <w:top w:val="nil"/>
              <w:left w:val="nil"/>
              <w:bottom w:val="nil"/>
              <w:right w:val="nil"/>
            </w:tcBorders>
            <w:noWrap/>
            <w:vAlign w:val="bottom"/>
            <w:hideMark/>
          </w:tcPr>
          <w:p w14:paraId="6492DBB9" w14:textId="77777777" w:rsidR="003F1BE9"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6.78</w:t>
            </w:r>
          </w:p>
          <w:p w14:paraId="3A4FB0BB" w14:textId="06E399E0" w:rsidR="00C51463" w:rsidRPr="00B85130"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C85BAD">
              <w:rPr>
                <w:rFonts w:ascii="Aptos Narrow" w:eastAsia="Times New Roman" w:hAnsi="Aptos Narrow" w:cs="Times New Roman"/>
                <w:color w:val="000000"/>
                <w:kern w:val="0"/>
                <w:sz w:val="18"/>
                <w:szCs w:val="18"/>
                <w:lang w:eastAsia="en-GB"/>
                <w14:ligatures w14:val="none"/>
              </w:rPr>
              <w:t xml:space="preserve"> (6.58, 6.96)</w:t>
            </w:r>
          </w:p>
        </w:tc>
        <w:tc>
          <w:tcPr>
            <w:tcW w:w="1134" w:type="dxa"/>
            <w:vMerge/>
            <w:tcBorders>
              <w:top w:val="nil"/>
              <w:left w:val="nil"/>
              <w:bottom w:val="nil"/>
              <w:right w:val="nil"/>
            </w:tcBorders>
            <w:vAlign w:val="center"/>
            <w:hideMark/>
          </w:tcPr>
          <w:p w14:paraId="1E3BD206" w14:textId="77777777" w:rsidR="00C51463" w:rsidRPr="00B85130" w:rsidRDefault="00C51463" w:rsidP="00C51463">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77F4F82F" w14:textId="77777777" w:rsidR="00C51463" w:rsidRPr="00B85130" w:rsidRDefault="00C51463" w:rsidP="00C51463">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0BE21245" w14:textId="77777777" w:rsidR="00C51463" w:rsidRPr="00B85130" w:rsidRDefault="00C51463" w:rsidP="00C51463">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7AE3A9D2" w14:textId="51A4542E" w:rsidR="00C51463" w:rsidRPr="00B85130" w:rsidRDefault="00C51463" w:rsidP="00C51463">
            <w:pPr>
              <w:spacing w:after="0" w:line="240" w:lineRule="auto"/>
              <w:jc w:val="center"/>
              <w:rPr>
                <w:rFonts w:ascii="Aptos Narrow" w:eastAsia="Times New Roman" w:hAnsi="Aptos Narrow" w:cs="Times New Roman"/>
                <w:color w:val="000000"/>
                <w:kern w:val="0"/>
                <w:sz w:val="18"/>
                <w:szCs w:val="18"/>
                <w:lang w:eastAsia="en-GB"/>
                <w14:ligatures w14:val="none"/>
              </w:rPr>
            </w:pPr>
            <w:r w:rsidRPr="008A7889">
              <w:rPr>
                <w:rFonts w:ascii="Aptos Narrow" w:eastAsia="Times New Roman" w:hAnsi="Aptos Narrow" w:cs="Times New Roman"/>
                <w:color w:val="000000"/>
                <w:kern w:val="0"/>
                <w:sz w:val="18"/>
                <w:szCs w:val="18"/>
                <w:lang w:eastAsia="en-GB"/>
                <w14:ligatures w14:val="none"/>
              </w:rPr>
              <w:t>£102,164 (£98,076, £105,901)</w:t>
            </w:r>
          </w:p>
        </w:tc>
        <w:tc>
          <w:tcPr>
            <w:tcW w:w="1984" w:type="dxa"/>
            <w:vMerge/>
            <w:tcBorders>
              <w:top w:val="nil"/>
              <w:left w:val="nil"/>
              <w:bottom w:val="nil"/>
              <w:right w:val="nil"/>
            </w:tcBorders>
            <w:vAlign w:val="center"/>
            <w:hideMark/>
          </w:tcPr>
          <w:p w14:paraId="0AF6C571" w14:textId="77777777" w:rsidR="00C51463" w:rsidRPr="00B85130" w:rsidRDefault="00C51463" w:rsidP="00C51463">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3801461C" w14:textId="77777777" w:rsidR="00C51463" w:rsidRPr="00B85130" w:rsidRDefault="00C51463" w:rsidP="00C51463">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6547BB7E" w14:textId="77777777" w:rsidTr="001B3243">
        <w:trPr>
          <w:trHeight w:val="289"/>
        </w:trPr>
        <w:tc>
          <w:tcPr>
            <w:tcW w:w="5949" w:type="dxa"/>
            <w:gridSpan w:val="4"/>
            <w:tcBorders>
              <w:top w:val="nil"/>
              <w:left w:val="single" w:sz="4" w:space="0" w:color="auto"/>
              <w:bottom w:val="nil"/>
              <w:right w:val="nil"/>
            </w:tcBorders>
            <w:noWrap/>
            <w:vAlign w:val="bottom"/>
            <w:hideMark/>
          </w:tcPr>
          <w:p w14:paraId="1AC041C2" w14:textId="77777777" w:rsidR="003A3FD8" w:rsidRPr="00D50D0B" w:rsidRDefault="003A3FD8" w:rsidP="003A3FD8">
            <w:pPr>
              <w:spacing w:after="0" w:line="240" w:lineRule="auto"/>
              <w:rPr>
                <w:rFonts w:ascii="Aptos Narrow" w:eastAsia="Times New Roman" w:hAnsi="Aptos Narrow" w:cs="Times New Roman"/>
                <w:b/>
                <w:bCs/>
                <w:color w:val="000000"/>
                <w:kern w:val="0"/>
                <w:sz w:val="18"/>
                <w:szCs w:val="18"/>
                <w:lang w:eastAsia="en-GB"/>
                <w14:ligatures w14:val="none"/>
              </w:rPr>
            </w:pPr>
            <w:r w:rsidRPr="00D50D0B">
              <w:rPr>
                <w:rFonts w:ascii="Aptos Narrow" w:eastAsia="Times New Roman" w:hAnsi="Aptos Narrow" w:cs="Times New Roman"/>
                <w:b/>
                <w:bCs/>
                <w:color w:val="000000"/>
                <w:kern w:val="0"/>
                <w:sz w:val="18"/>
                <w:szCs w:val="18"/>
                <w:lang w:eastAsia="en-GB"/>
                <w14:ligatures w14:val="none"/>
              </w:rPr>
              <w:t xml:space="preserve">SA8: Minor bleeding costs set to GI bleed: £893 </w:t>
            </w:r>
          </w:p>
        </w:tc>
        <w:tc>
          <w:tcPr>
            <w:tcW w:w="1134" w:type="dxa"/>
            <w:tcBorders>
              <w:top w:val="nil"/>
              <w:left w:val="nil"/>
              <w:bottom w:val="nil"/>
              <w:right w:val="nil"/>
            </w:tcBorders>
            <w:noWrap/>
            <w:vAlign w:val="bottom"/>
            <w:hideMark/>
          </w:tcPr>
          <w:p w14:paraId="5CA76786" w14:textId="77777777" w:rsidR="003A3FD8" w:rsidRPr="00C85BAD" w:rsidRDefault="003A3FD8" w:rsidP="003A3FD8">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tcBorders>
              <w:top w:val="nil"/>
              <w:left w:val="nil"/>
              <w:bottom w:val="nil"/>
              <w:right w:val="nil"/>
            </w:tcBorders>
            <w:noWrap/>
            <w:vAlign w:val="bottom"/>
            <w:hideMark/>
          </w:tcPr>
          <w:p w14:paraId="1D3B546D" w14:textId="77777777" w:rsidR="003A3FD8" w:rsidRPr="00C85BAD" w:rsidRDefault="003A3FD8" w:rsidP="003A3FD8">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tcBorders>
              <w:top w:val="nil"/>
              <w:left w:val="nil"/>
              <w:bottom w:val="nil"/>
              <w:right w:val="nil"/>
            </w:tcBorders>
            <w:noWrap/>
            <w:vAlign w:val="bottom"/>
            <w:hideMark/>
          </w:tcPr>
          <w:p w14:paraId="08229DC9" w14:textId="77777777" w:rsidR="003A3FD8" w:rsidRPr="00C85BAD" w:rsidRDefault="003A3FD8" w:rsidP="003A3FD8">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330BE6BC" w14:textId="77777777" w:rsidR="003A3FD8" w:rsidRPr="00C85BAD"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984" w:type="dxa"/>
            <w:tcBorders>
              <w:top w:val="nil"/>
              <w:left w:val="nil"/>
              <w:bottom w:val="nil"/>
              <w:right w:val="nil"/>
            </w:tcBorders>
            <w:noWrap/>
            <w:vAlign w:val="bottom"/>
            <w:hideMark/>
          </w:tcPr>
          <w:p w14:paraId="6A9F9568"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0733B231"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D86E97" w:rsidRPr="00B85130" w14:paraId="67B47014" w14:textId="77777777" w:rsidTr="00515CAC">
        <w:trPr>
          <w:trHeight w:val="289"/>
        </w:trPr>
        <w:tc>
          <w:tcPr>
            <w:tcW w:w="2122" w:type="dxa"/>
            <w:tcBorders>
              <w:top w:val="nil"/>
              <w:left w:val="single" w:sz="4" w:space="0" w:color="auto"/>
              <w:bottom w:val="nil"/>
              <w:right w:val="nil"/>
            </w:tcBorders>
            <w:noWrap/>
            <w:vAlign w:val="bottom"/>
            <w:hideMark/>
          </w:tcPr>
          <w:p w14:paraId="0BF0CBBC" w14:textId="6453B1D6" w:rsidR="00D86E97" w:rsidRPr="00B85130" w:rsidRDefault="00D86E97" w:rsidP="00D86E97">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7D4C9882" w14:textId="77777777" w:rsidR="003F1BE9"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12.61</w:t>
            </w:r>
          </w:p>
          <w:p w14:paraId="2FC4A18C" w14:textId="0950D6C9" w:rsidR="00D86E97" w:rsidRPr="00B85130"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 (12.46, 12.75)</w:t>
            </w:r>
          </w:p>
        </w:tc>
        <w:tc>
          <w:tcPr>
            <w:tcW w:w="1418" w:type="dxa"/>
            <w:tcBorders>
              <w:top w:val="nil"/>
              <w:left w:val="nil"/>
              <w:bottom w:val="nil"/>
              <w:right w:val="nil"/>
            </w:tcBorders>
            <w:noWrap/>
            <w:vAlign w:val="bottom"/>
            <w:hideMark/>
          </w:tcPr>
          <w:p w14:paraId="56A16948" w14:textId="77777777" w:rsidR="003F1BE9"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24842 </w:t>
            </w:r>
          </w:p>
          <w:p w14:paraId="25763ED2" w14:textId="72FFB3CB" w:rsidR="00D86E97" w:rsidRPr="00B85130"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(23137, 26736)</w:t>
            </w:r>
          </w:p>
        </w:tc>
        <w:tc>
          <w:tcPr>
            <w:tcW w:w="1134" w:type="dxa"/>
            <w:tcBorders>
              <w:top w:val="nil"/>
              <w:left w:val="nil"/>
              <w:bottom w:val="nil"/>
              <w:right w:val="nil"/>
            </w:tcBorders>
            <w:noWrap/>
            <w:vAlign w:val="bottom"/>
            <w:hideMark/>
          </w:tcPr>
          <w:p w14:paraId="3085A5B3" w14:textId="77777777" w:rsidR="003F1BE9"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6.30</w:t>
            </w:r>
          </w:p>
          <w:p w14:paraId="4454B24A" w14:textId="769440C4" w:rsidR="00D86E97" w:rsidRPr="00B85130"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 (6.14, </w:t>
            </w:r>
            <w:r w:rsidRPr="005B2690">
              <w:rPr>
                <w:rFonts w:ascii="Aptos Narrow" w:eastAsia="Times New Roman" w:hAnsi="Aptos Narrow" w:cs="Times New Roman"/>
                <w:color w:val="000000"/>
                <w:kern w:val="0"/>
                <w:sz w:val="18"/>
                <w:szCs w:val="18"/>
                <w:lang w:eastAsia="en-GB"/>
                <w14:ligatures w14:val="none"/>
              </w:rPr>
              <w:t>6.45)</w:t>
            </w:r>
          </w:p>
        </w:tc>
        <w:tc>
          <w:tcPr>
            <w:tcW w:w="1134" w:type="dxa"/>
            <w:vMerge w:val="restart"/>
            <w:tcBorders>
              <w:top w:val="nil"/>
              <w:left w:val="nil"/>
              <w:bottom w:val="nil"/>
              <w:right w:val="nil"/>
            </w:tcBorders>
            <w:noWrap/>
            <w:vAlign w:val="bottom"/>
            <w:hideMark/>
          </w:tcPr>
          <w:p w14:paraId="2B812F10" w14:textId="77777777" w:rsidR="00D86E97"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  25</w:t>
            </w:r>
          </w:p>
          <w:p w14:paraId="3466E0BF" w14:textId="77777777" w:rsidR="00D86E97"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 (-269, 277)</w:t>
            </w:r>
          </w:p>
          <w:p w14:paraId="00489CF9" w14:textId="41B72E8A" w:rsidR="00D86E97" w:rsidRPr="00B85130"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4A19BA23" w14:textId="77777777" w:rsidR="00D86E97"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0.043</w:t>
            </w:r>
          </w:p>
          <w:p w14:paraId="18F73442" w14:textId="77777777" w:rsidR="00D86E97"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 (-0.036, 0.109)</w:t>
            </w:r>
          </w:p>
          <w:p w14:paraId="7CBAB8FF" w14:textId="15F744DE" w:rsidR="00D86E97" w:rsidRPr="00B85130"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115FAB8E" w14:textId="77777777" w:rsidR="00D86E97"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  -220</w:t>
            </w:r>
          </w:p>
          <w:p w14:paraId="5F0806D3" w14:textId="77777777" w:rsidR="00D86E97"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 (-21787, 22684)</w:t>
            </w:r>
          </w:p>
          <w:p w14:paraId="225805DA" w14:textId="5806A11D" w:rsidR="00D86E97" w:rsidRPr="00B85130"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25E53DC2" w14:textId="31DF5CCB" w:rsidR="00D86E97" w:rsidRPr="00B85130"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581A6D">
              <w:rPr>
                <w:rFonts w:ascii="Aptos Narrow" w:eastAsia="Times New Roman" w:hAnsi="Aptos Narrow" w:cs="Times New Roman"/>
                <w:color w:val="000000"/>
                <w:kern w:val="0"/>
                <w:sz w:val="18"/>
                <w:szCs w:val="18"/>
                <w:lang w:eastAsia="en-GB"/>
                <w14:ligatures w14:val="none"/>
              </w:rPr>
              <w:t>£101,263 (£97,479, £104,738)</w:t>
            </w:r>
          </w:p>
        </w:tc>
        <w:tc>
          <w:tcPr>
            <w:tcW w:w="1984" w:type="dxa"/>
            <w:vMerge w:val="restart"/>
            <w:tcBorders>
              <w:top w:val="nil"/>
              <w:left w:val="nil"/>
              <w:bottom w:val="nil"/>
              <w:right w:val="nil"/>
            </w:tcBorders>
            <w:noWrap/>
            <w:vAlign w:val="center"/>
            <w:hideMark/>
          </w:tcPr>
          <w:p w14:paraId="667F12D7" w14:textId="1AE07B58" w:rsidR="00D86E97" w:rsidRPr="00B85130"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sidRPr="00581A6D">
              <w:rPr>
                <w:rFonts w:ascii="Aptos Narrow" w:eastAsia="Times New Roman" w:hAnsi="Aptos Narrow" w:cs="Times New Roman"/>
                <w:color w:val="000000"/>
                <w:kern w:val="0"/>
                <w:sz w:val="18"/>
                <w:szCs w:val="18"/>
                <w:lang w:eastAsia="en-GB"/>
                <w14:ligatures w14:val="none"/>
              </w:rPr>
              <w:t>£568 (-£297, £1,287)</w:t>
            </w:r>
          </w:p>
        </w:tc>
        <w:tc>
          <w:tcPr>
            <w:tcW w:w="559" w:type="dxa"/>
            <w:vMerge w:val="restart"/>
            <w:tcBorders>
              <w:top w:val="nil"/>
              <w:left w:val="nil"/>
              <w:bottom w:val="nil"/>
              <w:right w:val="single" w:sz="4" w:space="0" w:color="auto"/>
            </w:tcBorders>
            <w:noWrap/>
            <w:vAlign w:val="center"/>
            <w:hideMark/>
          </w:tcPr>
          <w:p w14:paraId="3402BA5E" w14:textId="751FF00B" w:rsidR="00D86E97" w:rsidRPr="00B85130" w:rsidRDefault="00D86E97" w:rsidP="00D86E97">
            <w:pPr>
              <w:spacing w:after="0" w:line="240" w:lineRule="auto"/>
              <w:jc w:val="center"/>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87.7</w:t>
            </w:r>
          </w:p>
        </w:tc>
      </w:tr>
      <w:tr w:rsidR="00084104" w:rsidRPr="00B85130" w14:paraId="6C49E5AD" w14:textId="77777777" w:rsidTr="00105713">
        <w:trPr>
          <w:trHeight w:val="289"/>
        </w:trPr>
        <w:tc>
          <w:tcPr>
            <w:tcW w:w="2122" w:type="dxa"/>
            <w:tcBorders>
              <w:top w:val="nil"/>
              <w:left w:val="single" w:sz="4" w:space="0" w:color="auto"/>
              <w:bottom w:val="nil"/>
              <w:right w:val="nil"/>
            </w:tcBorders>
            <w:noWrap/>
            <w:vAlign w:val="bottom"/>
            <w:hideMark/>
          </w:tcPr>
          <w:p w14:paraId="103C977E" w14:textId="77777777" w:rsidR="00084104" w:rsidRPr="00B85130" w:rsidRDefault="00084104" w:rsidP="00084104">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1ECF05F8" w14:textId="77777777" w:rsidR="003F1BE9" w:rsidRDefault="00084104" w:rsidP="00084104">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12.70</w:t>
            </w:r>
          </w:p>
          <w:p w14:paraId="7F8C89A5" w14:textId="7E83BBF8" w:rsidR="00084104" w:rsidRPr="00B85130" w:rsidRDefault="00084104" w:rsidP="00084104">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 (12.46, 12.91)</w:t>
            </w:r>
          </w:p>
        </w:tc>
        <w:tc>
          <w:tcPr>
            <w:tcW w:w="1418" w:type="dxa"/>
            <w:tcBorders>
              <w:top w:val="nil"/>
              <w:left w:val="nil"/>
              <w:bottom w:val="nil"/>
              <w:right w:val="nil"/>
            </w:tcBorders>
            <w:noWrap/>
            <w:vAlign w:val="bottom"/>
            <w:hideMark/>
          </w:tcPr>
          <w:p w14:paraId="11A145CE" w14:textId="77777777" w:rsidR="003F1BE9" w:rsidRDefault="00084104" w:rsidP="00084104">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24867</w:t>
            </w:r>
          </w:p>
          <w:p w14:paraId="4D898D14" w14:textId="735B538D" w:rsidR="00084104" w:rsidRPr="00B85130" w:rsidRDefault="00084104" w:rsidP="00084104">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 (23141, 26785)</w:t>
            </w:r>
          </w:p>
        </w:tc>
        <w:tc>
          <w:tcPr>
            <w:tcW w:w="1134" w:type="dxa"/>
            <w:tcBorders>
              <w:top w:val="nil"/>
              <w:left w:val="nil"/>
              <w:bottom w:val="nil"/>
              <w:right w:val="nil"/>
            </w:tcBorders>
            <w:noWrap/>
            <w:vAlign w:val="bottom"/>
            <w:hideMark/>
          </w:tcPr>
          <w:p w14:paraId="3B241C38" w14:textId="77777777" w:rsidR="003F1BE9" w:rsidRDefault="00084104" w:rsidP="00084104">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6.35</w:t>
            </w:r>
          </w:p>
          <w:p w14:paraId="30F62823" w14:textId="12329FAB" w:rsidR="00084104" w:rsidRPr="00B85130" w:rsidRDefault="00084104" w:rsidP="00084104">
            <w:pPr>
              <w:spacing w:after="0" w:line="240" w:lineRule="auto"/>
              <w:jc w:val="center"/>
              <w:rPr>
                <w:rFonts w:ascii="Aptos Narrow" w:eastAsia="Times New Roman" w:hAnsi="Aptos Narrow" w:cs="Times New Roman"/>
                <w:color w:val="000000"/>
                <w:kern w:val="0"/>
                <w:sz w:val="18"/>
                <w:szCs w:val="18"/>
                <w:lang w:eastAsia="en-GB"/>
                <w14:ligatures w14:val="none"/>
              </w:rPr>
            </w:pPr>
            <w:r w:rsidRPr="00D86E97">
              <w:rPr>
                <w:rFonts w:ascii="Aptos Narrow" w:eastAsia="Times New Roman" w:hAnsi="Aptos Narrow" w:cs="Times New Roman"/>
                <w:color w:val="000000"/>
                <w:kern w:val="0"/>
                <w:sz w:val="18"/>
                <w:szCs w:val="18"/>
                <w:lang w:eastAsia="en-GB"/>
                <w14:ligatures w14:val="none"/>
              </w:rPr>
              <w:t xml:space="preserve"> (6.16, 6.51)</w:t>
            </w:r>
          </w:p>
        </w:tc>
        <w:tc>
          <w:tcPr>
            <w:tcW w:w="1134" w:type="dxa"/>
            <w:vMerge/>
            <w:tcBorders>
              <w:top w:val="nil"/>
              <w:left w:val="nil"/>
              <w:bottom w:val="nil"/>
              <w:right w:val="nil"/>
            </w:tcBorders>
            <w:vAlign w:val="center"/>
            <w:hideMark/>
          </w:tcPr>
          <w:p w14:paraId="6E6E8175" w14:textId="77777777" w:rsidR="00084104" w:rsidRPr="00B85130" w:rsidRDefault="00084104" w:rsidP="00084104">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20694EEE" w14:textId="77777777" w:rsidR="00084104" w:rsidRPr="00B85130" w:rsidRDefault="00084104" w:rsidP="00084104">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0305C9D2" w14:textId="77777777" w:rsidR="00084104" w:rsidRPr="00B85130" w:rsidRDefault="00084104" w:rsidP="00084104">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101C2A19" w14:textId="696058FA" w:rsidR="00084104" w:rsidRPr="00B85130" w:rsidRDefault="00084104" w:rsidP="00084104">
            <w:pPr>
              <w:spacing w:after="0" w:line="240" w:lineRule="auto"/>
              <w:jc w:val="center"/>
              <w:rPr>
                <w:rFonts w:ascii="Aptos Narrow" w:eastAsia="Times New Roman" w:hAnsi="Aptos Narrow" w:cs="Times New Roman"/>
                <w:color w:val="000000"/>
                <w:kern w:val="0"/>
                <w:sz w:val="18"/>
                <w:szCs w:val="18"/>
                <w:lang w:eastAsia="en-GB"/>
                <w14:ligatures w14:val="none"/>
              </w:rPr>
            </w:pPr>
            <w:r w:rsidRPr="00581A6D">
              <w:rPr>
                <w:rFonts w:ascii="Aptos Narrow" w:eastAsia="Times New Roman" w:hAnsi="Aptos Narrow" w:cs="Times New Roman"/>
                <w:color w:val="000000"/>
                <w:kern w:val="0"/>
                <w:sz w:val="18"/>
                <w:szCs w:val="18"/>
                <w:lang w:eastAsia="en-GB"/>
                <w14:ligatures w14:val="none"/>
              </w:rPr>
              <w:t>£101,831 (£97,925, £105,448)</w:t>
            </w:r>
          </w:p>
        </w:tc>
        <w:tc>
          <w:tcPr>
            <w:tcW w:w="1984" w:type="dxa"/>
            <w:vMerge/>
            <w:tcBorders>
              <w:top w:val="nil"/>
              <w:left w:val="nil"/>
              <w:bottom w:val="nil"/>
              <w:right w:val="nil"/>
            </w:tcBorders>
            <w:vAlign w:val="center"/>
            <w:hideMark/>
          </w:tcPr>
          <w:p w14:paraId="2387CC64" w14:textId="77777777" w:rsidR="00084104" w:rsidRPr="00B85130" w:rsidRDefault="00084104" w:rsidP="00084104">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2BB8D180" w14:textId="77777777" w:rsidR="00084104" w:rsidRPr="00B85130" w:rsidRDefault="00084104" w:rsidP="00084104">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2B45A4D5" w14:textId="77777777" w:rsidTr="00886B16">
        <w:trPr>
          <w:trHeight w:val="289"/>
        </w:trPr>
        <w:tc>
          <w:tcPr>
            <w:tcW w:w="8500" w:type="dxa"/>
            <w:gridSpan w:val="6"/>
            <w:tcBorders>
              <w:top w:val="nil"/>
              <w:left w:val="single" w:sz="4" w:space="0" w:color="auto"/>
              <w:bottom w:val="nil"/>
              <w:right w:val="nil"/>
            </w:tcBorders>
            <w:noWrap/>
            <w:vAlign w:val="bottom"/>
            <w:hideMark/>
          </w:tcPr>
          <w:p w14:paraId="69FD174E"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r w:rsidRPr="00B85130">
              <w:rPr>
                <w:rFonts w:ascii="Calibri" w:eastAsia="Times New Roman" w:hAnsi="Calibri" w:cs="Calibri"/>
                <w:b/>
                <w:bCs/>
                <w:color w:val="000000"/>
                <w:kern w:val="0"/>
                <w:sz w:val="18"/>
                <w:szCs w:val="18"/>
                <w:lang w:eastAsia="en-GB"/>
                <w14:ligatures w14:val="none"/>
              </w:rPr>
              <w:t>SA9: Major bleeding costs including intracranial bleeds (10%): £2502</w:t>
            </w:r>
          </w:p>
        </w:tc>
        <w:tc>
          <w:tcPr>
            <w:tcW w:w="1418" w:type="dxa"/>
            <w:tcBorders>
              <w:top w:val="nil"/>
              <w:left w:val="nil"/>
              <w:bottom w:val="nil"/>
              <w:right w:val="nil"/>
            </w:tcBorders>
            <w:noWrap/>
            <w:vAlign w:val="bottom"/>
            <w:hideMark/>
          </w:tcPr>
          <w:p w14:paraId="2D73F61C"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54B563CA" w14:textId="77777777" w:rsidR="003A3FD8" w:rsidRPr="00B85130" w:rsidRDefault="003A3FD8" w:rsidP="003A3FD8">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4DC2317F"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2DF1AB4E"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7E1251" w:rsidRPr="00B85130" w14:paraId="169EE175" w14:textId="77777777" w:rsidTr="00A40B15">
        <w:trPr>
          <w:trHeight w:val="289"/>
        </w:trPr>
        <w:tc>
          <w:tcPr>
            <w:tcW w:w="2122" w:type="dxa"/>
            <w:tcBorders>
              <w:top w:val="nil"/>
              <w:left w:val="single" w:sz="4" w:space="0" w:color="auto"/>
              <w:bottom w:val="nil"/>
              <w:right w:val="nil"/>
            </w:tcBorders>
            <w:noWrap/>
            <w:vAlign w:val="bottom"/>
            <w:hideMark/>
          </w:tcPr>
          <w:p w14:paraId="29D13C86" w14:textId="14FAA982" w:rsidR="007E1251" w:rsidRPr="00B85130" w:rsidRDefault="007E1251" w:rsidP="007E1251">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5F24FB39" w14:textId="77777777" w:rsidR="003F1BE9"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12.60</w:t>
            </w:r>
          </w:p>
          <w:p w14:paraId="5B0B9C8C" w14:textId="73E97B1D" w:rsidR="007E1251" w:rsidRPr="00B85130"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 xml:space="preserve"> (12.46, 12.75)</w:t>
            </w:r>
          </w:p>
        </w:tc>
        <w:tc>
          <w:tcPr>
            <w:tcW w:w="1418" w:type="dxa"/>
            <w:tcBorders>
              <w:top w:val="nil"/>
              <w:left w:val="nil"/>
              <w:bottom w:val="nil"/>
              <w:right w:val="nil"/>
            </w:tcBorders>
            <w:noWrap/>
            <w:vAlign w:val="bottom"/>
            <w:hideMark/>
          </w:tcPr>
          <w:p w14:paraId="67B21587" w14:textId="77777777" w:rsidR="003F1BE9"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24792</w:t>
            </w:r>
          </w:p>
          <w:p w14:paraId="678185B7" w14:textId="28C6A4EE" w:rsidR="007E1251" w:rsidRPr="00B85130"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 xml:space="preserve"> (23093, 26668)</w:t>
            </w:r>
          </w:p>
        </w:tc>
        <w:tc>
          <w:tcPr>
            <w:tcW w:w="1134" w:type="dxa"/>
            <w:tcBorders>
              <w:top w:val="nil"/>
              <w:left w:val="nil"/>
              <w:bottom w:val="nil"/>
              <w:right w:val="nil"/>
            </w:tcBorders>
            <w:noWrap/>
            <w:vAlign w:val="bottom"/>
            <w:hideMark/>
          </w:tcPr>
          <w:p w14:paraId="203D9BF1" w14:textId="77777777" w:rsidR="003F1BE9"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6.30</w:t>
            </w:r>
          </w:p>
          <w:p w14:paraId="6EF3BC08" w14:textId="41A6349F" w:rsidR="007E1251" w:rsidRPr="00B85130"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 xml:space="preserve"> (6.14, 6.44)</w:t>
            </w:r>
          </w:p>
        </w:tc>
        <w:tc>
          <w:tcPr>
            <w:tcW w:w="1134" w:type="dxa"/>
            <w:vMerge w:val="restart"/>
            <w:tcBorders>
              <w:top w:val="nil"/>
              <w:left w:val="nil"/>
              <w:bottom w:val="nil"/>
              <w:right w:val="nil"/>
            </w:tcBorders>
            <w:noWrap/>
            <w:vAlign w:val="bottom"/>
            <w:hideMark/>
          </w:tcPr>
          <w:p w14:paraId="0B68A6E5" w14:textId="77777777" w:rsidR="00BA5E22"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 xml:space="preserve">  33 </w:t>
            </w:r>
          </w:p>
          <w:p w14:paraId="7A5EB82B" w14:textId="77777777" w:rsidR="007E1251"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(-258, 286)</w:t>
            </w:r>
          </w:p>
          <w:p w14:paraId="17817718" w14:textId="6C72CE7E" w:rsidR="001C1460" w:rsidRPr="00B85130" w:rsidRDefault="001C1460"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09B322F7" w14:textId="77777777" w:rsidR="00BA5E22"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 xml:space="preserve">0.043 </w:t>
            </w:r>
          </w:p>
          <w:p w14:paraId="1BE5F019" w14:textId="77777777" w:rsidR="007E1251"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(-0.036, 0.110)</w:t>
            </w:r>
          </w:p>
          <w:p w14:paraId="5CC294AE" w14:textId="48D7610E" w:rsidR="001C1460" w:rsidRPr="00B85130" w:rsidRDefault="001C1460"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1B2497E0" w14:textId="77777777" w:rsidR="00BA5E22"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 xml:space="preserve"> -2291</w:t>
            </w:r>
          </w:p>
          <w:p w14:paraId="1C0BAAC0" w14:textId="77777777" w:rsidR="007E1251"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 xml:space="preserve"> (-19307, 20894)</w:t>
            </w:r>
          </w:p>
          <w:p w14:paraId="2FCEC38F" w14:textId="38511F25" w:rsidR="001C1460" w:rsidRPr="00B85130" w:rsidRDefault="001C1460"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2A311174" w14:textId="403579D2" w:rsidR="007E1251" w:rsidRPr="00B85130"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394606">
              <w:rPr>
                <w:rFonts w:ascii="Aptos Narrow" w:eastAsia="Times New Roman" w:hAnsi="Aptos Narrow" w:cs="Times New Roman"/>
                <w:color w:val="000000"/>
                <w:kern w:val="0"/>
                <w:sz w:val="18"/>
                <w:szCs w:val="18"/>
                <w:lang w:eastAsia="en-GB"/>
                <w14:ligatures w14:val="none"/>
              </w:rPr>
              <w:t>£101,364 (£97,564, £104,820)</w:t>
            </w:r>
          </w:p>
        </w:tc>
        <w:tc>
          <w:tcPr>
            <w:tcW w:w="1984" w:type="dxa"/>
            <w:vMerge w:val="restart"/>
            <w:tcBorders>
              <w:top w:val="nil"/>
              <w:left w:val="nil"/>
              <w:bottom w:val="nil"/>
              <w:right w:val="nil"/>
            </w:tcBorders>
            <w:noWrap/>
            <w:vAlign w:val="center"/>
            <w:hideMark/>
          </w:tcPr>
          <w:p w14:paraId="37775413" w14:textId="77260F81" w:rsidR="007E1251" w:rsidRPr="00B85130"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394606">
              <w:rPr>
                <w:rFonts w:ascii="Aptos Narrow" w:eastAsia="Times New Roman" w:hAnsi="Aptos Narrow" w:cs="Times New Roman"/>
                <w:color w:val="000000"/>
                <w:kern w:val="0"/>
                <w:sz w:val="18"/>
                <w:szCs w:val="18"/>
                <w:lang w:eastAsia="en-GB"/>
                <w14:ligatures w14:val="none"/>
              </w:rPr>
              <w:t>£1,016 (-£322, £2,193)</w:t>
            </w:r>
          </w:p>
        </w:tc>
        <w:tc>
          <w:tcPr>
            <w:tcW w:w="559" w:type="dxa"/>
            <w:vMerge w:val="restart"/>
            <w:tcBorders>
              <w:top w:val="nil"/>
              <w:left w:val="nil"/>
              <w:bottom w:val="nil"/>
              <w:right w:val="single" w:sz="4" w:space="0" w:color="auto"/>
            </w:tcBorders>
            <w:noWrap/>
            <w:vAlign w:val="bottom"/>
            <w:hideMark/>
          </w:tcPr>
          <w:p w14:paraId="77E13AEF" w14:textId="291F5B2F" w:rsidR="007E1251" w:rsidRPr="00B85130" w:rsidRDefault="00BA5E22"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87.7</w:t>
            </w:r>
          </w:p>
        </w:tc>
      </w:tr>
      <w:tr w:rsidR="007E1251" w:rsidRPr="00B85130" w14:paraId="797ECEE9" w14:textId="77777777" w:rsidTr="00105713">
        <w:trPr>
          <w:trHeight w:val="289"/>
        </w:trPr>
        <w:tc>
          <w:tcPr>
            <w:tcW w:w="2122" w:type="dxa"/>
            <w:tcBorders>
              <w:top w:val="nil"/>
              <w:left w:val="single" w:sz="4" w:space="0" w:color="auto"/>
              <w:bottom w:val="nil"/>
              <w:right w:val="nil"/>
            </w:tcBorders>
            <w:noWrap/>
            <w:vAlign w:val="bottom"/>
            <w:hideMark/>
          </w:tcPr>
          <w:p w14:paraId="683BF814" w14:textId="77777777" w:rsidR="007E1251" w:rsidRPr="00B85130" w:rsidRDefault="007E1251" w:rsidP="007E1251">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4F470DCE" w14:textId="77777777" w:rsidR="003F1BE9"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12.69</w:t>
            </w:r>
          </w:p>
          <w:p w14:paraId="5FA90868" w14:textId="432721C3" w:rsidR="007E1251" w:rsidRPr="00B85130"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 xml:space="preserve"> (12.46, 12.91)</w:t>
            </w:r>
          </w:p>
        </w:tc>
        <w:tc>
          <w:tcPr>
            <w:tcW w:w="1418" w:type="dxa"/>
            <w:tcBorders>
              <w:top w:val="nil"/>
              <w:left w:val="nil"/>
              <w:bottom w:val="nil"/>
              <w:right w:val="nil"/>
            </w:tcBorders>
            <w:noWrap/>
            <w:vAlign w:val="bottom"/>
            <w:hideMark/>
          </w:tcPr>
          <w:p w14:paraId="6EE02C60" w14:textId="77777777" w:rsidR="003F1BE9"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24825</w:t>
            </w:r>
          </w:p>
          <w:p w14:paraId="72B46242" w14:textId="35F0B86E" w:rsidR="007E1251" w:rsidRPr="00B85130"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 xml:space="preserve"> (23096, 26739)</w:t>
            </w:r>
          </w:p>
        </w:tc>
        <w:tc>
          <w:tcPr>
            <w:tcW w:w="1134" w:type="dxa"/>
            <w:tcBorders>
              <w:top w:val="nil"/>
              <w:left w:val="nil"/>
              <w:bottom w:val="nil"/>
              <w:right w:val="nil"/>
            </w:tcBorders>
            <w:noWrap/>
            <w:vAlign w:val="bottom"/>
            <w:hideMark/>
          </w:tcPr>
          <w:p w14:paraId="6361FFFB" w14:textId="77777777" w:rsidR="003F1BE9"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6.35</w:t>
            </w:r>
          </w:p>
          <w:p w14:paraId="0D2A6E13" w14:textId="2913459A" w:rsidR="007E1251" w:rsidRPr="00B85130"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BA5E22">
              <w:rPr>
                <w:rFonts w:ascii="Aptos Narrow" w:eastAsia="Times New Roman" w:hAnsi="Aptos Narrow" w:cs="Times New Roman"/>
                <w:color w:val="000000"/>
                <w:kern w:val="0"/>
                <w:sz w:val="18"/>
                <w:szCs w:val="18"/>
                <w:lang w:eastAsia="en-GB"/>
                <w14:ligatures w14:val="none"/>
              </w:rPr>
              <w:t xml:space="preserve"> (6.16, 6.51)</w:t>
            </w:r>
          </w:p>
        </w:tc>
        <w:tc>
          <w:tcPr>
            <w:tcW w:w="1134" w:type="dxa"/>
            <w:vMerge/>
            <w:tcBorders>
              <w:top w:val="nil"/>
              <w:left w:val="nil"/>
              <w:bottom w:val="nil"/>
              <w:right w:val="nil"/>
            </w:tcBorders>
            <w:vAlign w:val="center"/>
            <w:hideMark/>
          </w:tcPr>
          <w:p w14:paraId="2FCD7830" w14:textId="77777777" w:rsidR="007E1251" w:rsidRPr="00B85130" w:rsidRDefault="007E1251" w:rsidP="007E1251">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7888A67F" w14:textId="77777777" w:rsidR="007E1251" w:rsidRPr="00B85130" w:rsidRDefault="007E1251" w:rsidP="007E1251">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2D6846E8" w14:textId="77777777" w:rsidR="007E1251" w:rsidRPr="00B85130" w:rsidRDefault="007E1251" w:rsidP="007E1251">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1474F3FF" w14:textId="2F35E971" w:rsidR="007E1251" w:rsidRPr="00B85130" w:rsidRDefault="007E1251" w:rsidP="007E1251">
            <w:pPr>
              <w:spacing w:after="0" w:line="240" w:lineRule="auto"/>
              <w:jc w:val="center"/>
              <w:rPr>
                <w:rFonts w:ascii="Aptos Narrow" w:eastAsia="Times New Roman" w:hAnsi="Aptos Narrow" w:cs="Times New Roman"/>
                <w:color w:val="000000"/>
                <w:kern w:val="0"/>
                <w:sz w:val="18"/>
                <w:szCs w:val="18"/>
                <w:lang w:eastAsia="en-GB"/>
                <w14:ligatures w14:val="none"/>
              </w:rPr>
            </w:pPr>
            <w:r w:rsidRPr="00394606">
              <w:rPr>
                <w:rFonts w:ascii="Aptos Narrow" w:eastAsia="Times New Roman" w:hAnsi="Aptos Narrow" w:cs="Times New Roman"/>
                <w:color w:val="000000"/>
                <w:kern w:val="0"/>
                <w:sz w:val="18"/>
                <w:szCs w:val="18"/>
                <w:lang w:eastAsia="en-GB"/>
                <w14:ligatures w14:val="none"/>
              </w:rPr>
              <w:t>£102,380 (£98,331, £106,125)</w:t>
            </w:r>
          </w:p>
        </w:tc>
        <w:tc>
          <w:tcPr>
            <w:tcW w:w="1984" w:type="dxa"/>
            <w:vMerge/>
            <w:tcBorders>
              <w:top w:val="nil"/>
              <w:left w:val="nil"/>
              <w:bottom w:val="nil"/>
              <w:right w:val="nil"/>
            </w:tcBorders>
            <w:vAlign w:val="center"/>
            <w:hideMark/>
          </w:tcPr>
          <w:p w14:paraId="65C13C93" w14:textId="77777777" w:rsidR="007E1251" w:rsidRPr="00B85130" w:rsidRDefault="007E1251" w:rsidP="007E1251">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413DC36C" w14:textId="77777777" w:rsidR="007E1251" w:rsidRPr="00B85130" w:rsidRDefault="007E1251" w:rsidP="007E1251">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1A392DF9" w14:textId="77777777" w:rsidTr="00886B16">
        <w:trPr>
          <w:trHeight w:val="289"/>
        </w:trPr>
        <w:tc>
          <w:tcPr>
            <w:tcW w:w="8500" w:type="dxa"/>
            <w:gridSpan w:val="6"/>
            <w:tcBorders>
              <w:top w:val="nil"/>
              <w:left w:val="single" w:sz="4" w:space="0" w:color="auto"/>
              <w:bottom w:val="nil"/>
              <w:right w:val="nil"/>
            </w:tcBorders>
            <w:noWrap/>
            <w:vAlign w:val="bottom"/>
            <w:hideMark/>
          </w:tcPr>
          <w:p w14:paraId="10D4C831" w14:textId="77777777" w:rsidR="003A3FD8" w:rsidRPr="00484865" w:rsidRDefault="003A3FD8" w:rsidP="003A3FD8">
            <w:pPr>
              <w:spacing w:after="0" w:line="240" w:lineRule="auto"/>
              <w:rPr>
                <w:rFonts w:ascii="Aptos Narrow" w:eastAsia="Times New Roman" w:hAnsi="Aptos Narrow" w:cs="Times New Roman"/>
                <w:color w:val="000000"/>
                <w:kern w:val="0"/>
                <w:sz w:val="18"/>
                <w:szCs w:val="18"/>
                <w:lang w:eastAsia="en-GB"/>
                <w14:ligatures w14:val="none"/>
              </w:rPr>
            </w:pPr>
            <w:r w:rsidRPr="00484865">
              <w:rPr>
                <w:rFonts w:ascii="Calibri" w:eastAsia="Times New Roman" w:hAnsi="Calibri" w:cs="Calibri"/>
                <w:b/>
                <w:bCs/>
                <w:color w:val="000000"/>
                <w:kern w:val="0"/>
                <w:sz w:val="18"/>
                <w:szCs w:val="18"/>
                <w:lang w:eastAsia="en-GB"/>
                <w14:ligatures w14:val="none"/>
              </w:rPr>
              <w:t>SA10: Major bleeding costs including intracranial bleeds (40%): £2843</w:t>
            </w:r>
          </w:p>
        </w:tc>
        <w:tc>
          <w:tcPr>
            <w:tcW w:w="1418" w:type="dxa"/>
            <w:tcBorders>
              <w:top w:val="nil"/>
              <w:left w:val="nil"/>
              <w:bottom w:val="nil"/>
              <w:right w:val="nil"/>
            </w:tcBorders>
            <w:noWrap/>
            <w:vAlign w:val="bottom"/>
            <w:hideMark/>
          </w:tcPr>
          <w:p w14:paraId="4E10C9E8"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751E9568" w14:textId="77777777" w:rsidR="003A3FD8" w:rsidRPr="00B85130" w:rsidRDefault="003A3FD8" w:rsidP="003A3FD8">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3156A59A"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641BD14C"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1C1460" w:rsidRPr="00B85130" w14:paraId="4CDEE606" w14:textId="77777777" w:rsidTr="00CF1C62">
        <w:trPr>
          <w:trHeight w:val="289"/>
        </w:trPr>
        <w:tc>
          <w:tcPr>
            <w:tcW w:w="2122" w:type="dxa"/>
            <w:tcBorders>
              <w:top w:val="nil"/>
              <w:left w:val="single" w:sz="4" w:space="0" w:color="auto"/>
              <w:bottom w:val="nil"/>
              <w:right w:val="nil"/>
            </w:tcBorders>
            <w:noWrap/>
            <w:vAlign w:val="bottom"/>
            <w:hideMark/>
          </w:tcPr>
          <w:p w14:paraId="1EA56960" w14:textId="747BDD57" w:rsidR="001C1460" w:rsidRPr="00B85130" w:rsidRDefault="001C1460" w:rsidP="001C1460">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42958810" w14:textId="77777777" w:rsidR="003F1BE9"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12.61</w:t>
            </w:r>
          </w:p>
          <w:p w14:paraId="4AC83907" w14:textId="76735BCC" w:rsidR="001C1460" w:rsidRPr="00B8513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 xml:space="preserve"> (12.46, 12.75)</w:t>
            </w:r>
          </w:p>
        </w:tc>
        <w:tc>
          <w:tcPr>
            <w:tcW w:w="1418" w:type="dxa"/>
            <w:tcBorders>
              <w:top w:val="nil"/>
              <w:left w:val="nil"/>
              <w:bottom w:val="nil"/>
              <w:right w:val="nil"/>
            </w:tcBorders>
            <w:noWrap/>
            <w:vAlign w:val="bottom"/>
            <w:hideMark/>
          </w:tcPr>
          <w:p w14:paraId="21272997" w14:textId="77777777" w:rsidR="003F1BE9"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24800</w:t>
            </w:r>
          </w:p>
          <w:p w14:paraId="7E40A15F" w14:textId="73C9D617" w:rsidR="001C1460" w:rsidRPr="00B8513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 xml:space="preserve"> (23089, 26676)</w:t>
            </w:r>
          </w:p>
        </w:tc>
        <w:tc>
          <w:tcPr>
            <w:tcW w:w="1134" w:type="dxa"/>
            <w:tcBorders>
              <w:top w:val="nil"/>
              <w:left w:val="nil"/>
              <w:bottom w:val="nil"/>
              <w:right w:val="nil"/>
            </w:tcBorders>
            <w:noWrap/>
            <w:vAlign w:val="bottom"/>
            <w:hideMark/>
          </w:tcPr>
          <w:p w14:paraId="7072CF59" w14:textId="77777777" w:rsidR="003F1BE9"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 xml:space="preserve">6.30 </w:t>
            </w:r>
          </w:p>
          <w:p w14:paraId="107BC5EE" w14:textId="4DF2A362" w:rsidR="001C1460" w:rsidRPr="00B8513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(6.14, 6.44)</w:t>
            </w:r>
          </w:p>
        </w:tc>
        <w:tc>
          <w:tcPr>
            <w:tcW w:w="1134" w:type="dxa"/>
            <w:vMerge w:val="restart"/>
            <w:tcBorders>
              <w:top w:val="nil"/>
              <w:left w:val="nil"/>
              <w:bottom w:val="nil"/>
              <w:right w:val="nil"/>
            </w:tcBorders>
            <w:noWrap/>
            <w:vAlign w:val="bottom"/>
            <w:hideMark/>
          </w:tcPr>
          <w:p w14:paraId="1C6D27B7" w14:textId="77777777" w:rsidR="001C146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 xml:space="preserve">  33 </w:t>
            </w:r>
          </w:p>
          <w:p w14:paraId="6E4D85A1" w14:textId="77777777" w:rsidR="001C146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(-261, 285)</w:t>
            </w:r>
          </w:p>
          <w:p w14:paraId="7764FE38" w14:textId="06A25395" w:rsidR="001C1460" w:rsidRPr="00B8513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0A4A524C" w14:textId="77777777" w:rsidR="001C146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0.043</w:t>
            </w:r>
          </w:p>
          <w:p w14:paraId="276C772D" w14:textId="77777777" w:rsidR="001C146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 xml:space="preserve"> (-0.036, 0.110)</w:t>
            </w:r>
          </w:p>
          <w:p w14:paraId="7879A479" w14:textId="2F0C69F9" w:rsidR="001C1460" w:rsidRPr="00B8513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25884682" w14:textId="77777777" w:rsidR="001C146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 xml:space="preserve">  1798</w:t>
            </w:r>
          </w:p>
          <w:p w14:paraId="0B3C8CD9" w14:textId="77777777" w:rsidR="001C146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 xml:space="preserve"> (-19431, 22059)</w:t>
            </w:r>
          </w:p>
          <w:p w14:paraId="6DA7B927" w14:textId="0724B033" w:rsidR="001C1460" w:rsidRPr="00B8513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56770F78" w14:textId="5CFDA218" w:rsidR="001C1460" w:rsidRPr="00B8513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5DD">
              <w:rPr>
                <w:rFonts w:ascii="Aptos Narrow" w:eastAsia="Times New Roman" w:hAnsi="Aptos Narrow" w:cs="Times New Roman"/>
                <w:color w:val="000000"/>
                <w:kern w:val="0"/>
                <w:sz w:val="18"/>
                <w:szCs w:val="18"/>
                <w:lang w:eastAsia="en-GB"/>
                <w14:ligatures w14:val="none"/>
              </w:rPr>
              <w:t>£101,297 (£97,529, £104,753)</w:t>
            </w:r>
          </w:p>
        </w:tc>
        <w:tc>
          <w:tcPr>
            <w:tcW w:w="1984" w:type="dxa"/>
            <w:vMerge w:val="restart"/>
            <w:tcBorders>
              <w:top w:val="nil"/>
              <w:left w:val="nil"/>
              <w:bottom w:val="nil"/>
              <w:right w:val="nil"/>
            </w:tcBorders>
            <w:noWrap/>
            <w:vAlign w:val="center"/>
          </w:tcPr>
          <w:p w14:paraId="309943A3" w14:textId="22AD3617" w:rsidR="001C1460" w:rsidRPr="00B8513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5DD">
              <w:rPr>
                <w:rFonts w:ascii="Aptos Narrow" w:eastAsia="Times New Roman" w:hAnsi="Aptos Narrow" w:cs="Times New Roman"/>
                <w:color w:val="000000"/>
                <w:kern w:val="0"/>
                <w:sz w:val="18"/>
                <w:szCs w:val="18"/>
                <w:lang w:eastAsia="en-GB"/>
                <w14:ligatures w14:val="none"/>
              </w:rPr>
              <w:t>£797 (-£538, £1,964)</w:t>
            </w:r>
          </w:p>
        </w:tc>
        <w:tc>
          <w:tcPr>
            <w:tcW w:w="559" w:type="dxa"/>
            <w:vMerge w:val="restart"/>
            <w:tcBorders>
              <w:top w:val="nil"/>
              <w:left w:val="nil"/>
              <w:bottom w:val="nil"/>
              <w:right w:val="single" w:sz="4" w:space="0" w:color="auto"/>
            </w:tcBorders>
            <w:noWrap/>
            <w:vAlign w:val="center"/>
            <w:hideMark/>
          </w:tcPr>
          <w:p w14:paraId="02C4A447" w14:textId="59911D24" w:rsidR="001C1460" w:rsidRPr="00B85130" w:rsidRDefault="001C1460" w:rsidP="001C1460">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87</w:t>
            </w:r>
            <w:r>
              <w:rPr>
                <w:rFonts w:ascii="Aptos Narrow" w:eastAsia="Times New Roman" w:hAnsi="Aptos Narrow" w:cs="Times New Roman"/>
                <w:color w:val="000000"/>
                <w:kern w:val="0"/>
                <w:sz w:val="18"/>
                <w:szCs w:val="18"/>
                <w:lang w:eastAsia="en-GB"/>
                <w14:ligatures w14:val="none"/>
              </w:rPr>
              <w:t>.7</w:t>
            </w:r>
          </w:p>
        </w:tc>
      </w:tr>
      <w:tr w:rsidR="00A8170E" w:rsidRPr="00B85130" w14:paraId="21C813D4" w14:textId="77777777" w:rsidTr="00394606">
        <w:trPr>
          <w:trHeight w:val="289"/>
        </w:trPr>
        <w:tc>
          <w:tcPr>
            <w:tcW w:w="2122" w:type="dxa"/>
            <w:tcBorders>
              <w:top w:val="nil"/>
              <w:left w:val="single" w:sz="4" w:space="0" w:color="auto"/>
              <w:bottom w:val="nil"/>
              <w:right w:val="nil"/>
            </w:tcBorders>
            <w:noWrap/>
            <w:vAlign w:val="bottom"/>
            <w:hideMark/>
          </w:tcPr>
          <w:p w14:paraId="1E2B50CC" w14:textId="77777777" w:rsidR="00A8170E" w:rsidRPr="00B85130" w:rsidRDefault="00A8170E" w:rsidP="00A8170E">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556C9F46" w14:textId="77777777" w:rsidR="003F1BE9" w:rsidRDefault="00A8170E" w:rsidP="00A8170E">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12.69</w:t>
            </w:r>
          </w:p>
          <w:p w14:paraId="7EC759B4" w14:textId="7D919777" w:rsidR="00A8170E" w:rsidRPr="00B85130" w:rsidRDefault="00A8170E" w:rsidP="00A8170E">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 xml:space="preserve"> (12.46, 12.91)</w:t>
            </w:r>
          </w:p>
        </w:tc>
        <w:tc>
          <w:tcPr>
            <w:tcW w:w="1418" w:type="dxa"/>
            <w:tcBorders>
              <w:top w:val="nil"/>
              <w:left w:val="nil"/>
              <w:bottom w:val="nil"/>
              <w:right w:val="nil"/>
            </w:tcBorders>
            <w:noWrap/>
            <w:vAlign w:val="bottom"/>
            <w:hideMark/>
          </w:tcPr>
          <w:p w14:paraId="0D619626" w14:textId="77777777" w:rsidR="003F1BE9" w:rsidRDefault="00A8170E" w:rsidP="00A8170E">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24833</w:t>
            </w:r>
          </w:p>
          <w:p w14:paraId="40C9460D" w14:textId="283B7E1B" w:rsidR="00A8170E" w:rsidRPr="00B85130" w:rsidRDefault="00A8170E" w:rsidP="00A8170E">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 xml:space="preserve"> (23103, 26748)</w:t>
            </w:r>
          </w:p>
        </w:tc>
        <w:tc>
          <w:tcPr>
            <w:tcW w:w="1134" w:type="dxa"/>
            <w:tcBorders>
              <w:top w:val="nil"/>
              <w:left w:val="nil"/>
              <w:bottom w:val="nil"/>
              <w:right w:val="nil"/>
            </w:tcBorders>
            <w:noWrap/>
            <w:vAlign w:val="bottom"/>
            <w:hideMark/>
          </w:tcPr>
          <w:p w14:paraId="5A0C62EA" w14:textId="77777777" w:rsidR="003F1BE9" w:rsidRDefault="00A8170E" w:rsidP="00A8170E">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6.35</w:t>
            </w:r>
          </w:p>
          <w:p w14:paraId="04913DB6" w14:textId="7F8986FC" w:rsidR="00A8170E" w:rsidRPr="00B85130" w:rsidRDefault="00A8170E" w:rsidP="00A8170E">
            <w:pPr>
              <w:spacing w:after="0" w:line="240" w:lineRule="auto"/>
              <w:jc w:val="center"/>
              <w:rPr>
                <w:rFonts w:ascii="Aptos Narrow" w:eastAsia="Times New Roman" w:hAnsi="Aptos Narrow" w:cs="Times New Roman"/>
                <w:color w:val="000000"/>
                <w:kern w:val="0"/>
                <w:sz w:val="18"/>
                <w:szCs w:val="18"/>
                <w:lang w:eastAsia="en-GB"/>
                <w14:ligatures w14:val="none"/>
              </w:rPr>
            </w:pPr>
            <w:r w:rsidRPr="001C1460">
              <w:rPr>
                <w:rFonts w:ascii="Aptos Narrow" w:eastAsia="Times New Roman" w:hAnsi="Aptos Narrow" w:cs="Times New Roman"/>
                <w:color w:val="000000"/>
                <w:kern w:val="0"/>
                <w:sz w:val="18"/>
                <w:szCs w:val="18"/>
                <w:lang w:eastAsia="en-GB"/>
                <w14:ligatures w14:val="none"/>
              </w:rPr>
              <w:t xml:space="preserve"> (6.16, 6.51)</w:t>
            </w:r>
          </w:p>
        </w:tc>
        <w:tc>
          <w:tcPr>
            <w:tcW w:w="1134" w:type="dxa"/>
            <w:vMerge/>
            <w:tcBorders>
              <w:top w:val="nil"/>
              <w:left w:val="nil"/>
              <w:bottom w:val="nil"/>
              <w:right w:val="nil"/>
            </w:tcBorders>
            <w:vAlign w:val="center"/>
            <w:hideMark/>
          </w:tcPr>
          <w:p w14:paraId="52F9328D" w14:textId="77777777" w:rsidR="00A8170E" w:rsidRPr="00B85130" w:rsidRDefault="00A8170E" w:rsidP="00A8170E">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3D153758" w14:textId="77777777" w:rsidR="00A8170E" w:rsidRPr="00B85130" w:rsidRDefault="00A8170E" w:rsidP="00A8170E">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71F908ED" w14:textId="77777777" w:rsidR="00A8170E" w:rsidRPr="00B85130" w:rsidRDefault="00A8170E" w:rsidP="00A8170E">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79D863C1" w14:textId="3BCE3969" w:rsidR="00A8170E" w:rsidRPr="00B85130" w:rsidRDefault="00A8170E" w:rsidP="00A8170E">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5DD">
              <w:rPr>
                <w:rFonts w:ascii="Aptos Narrow" w:eastAsia="Times New Roman" w:hAnsi="Aptos Narrow" w:cs="Times New Roman"/>
                <w:color w:val="000000"/>
                <w:kern w:val="0"/>
                <w:sz w:val="18"/>
                <w:szCs w:val="18"/>
                <w:lang w:eastAsia="en-GB"/>
                <w14:ligatures w14:val="none"/>
              </w:rPr>
              <w:t>£102,094 (£98,042, £105,830)</w:t>
            </w:r>
          </w:p>
        </w:tc>
        <w:tc>
          <w:tcPr>
            <w:tcW w:w="1984" w:type="dxa"/>
            <w:vMerge/>
            <w:tcBorders>
              <w:top w:val="nil"/>
              <w:left w:val="nil"/>
              <w:bottom w:val="nil"/>
              <w:right w:val="nil"/>
            </w:tcBorders>
            <w:vAlign w:val="center"/>
            <w:hideMark/>
          </w:tcPr>
          <w:p w14:paraId="7D77E676" w14:textId="77777777" w:rsidR="00A8170E" w:rsidRPr="00B85130" w:rsidRDefault="00A8170E" w:rsidP="00A8170E">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7BD126BD" w14:textId="77777777" w:rsidR="00A8170E" w:rsidRPr="00B85130" w:rsidRDefault="00A8170E" w:rsidP="00A8170E">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6C95F4F9" w14:textId="77777777" w:rsidTr="001B3243">
        <w:trPr>
          <w:trHeight w:val="289"/>
        </w:trPr>
        <w:tc>
          <w:tcPr>
            <w:tcW w:w="5949" w:type="dxa"/>
            <w:gridSpan w:val="4"/>
            <w:tcBorders>
              <w:top w:val="nil"/>
              <w:left w:val="single" w:sz="4" w:space="0" w:color="auto"/>
              <w:bottom w:val="nil"/>
              <w:right w:val="nil"/>
            </w:tcBorders>
            <w:noWrap/>
            <w:vAlign w:val="bottom"/>
            <w:hideMark/>
          </w:tcPr>
          <w:p w14:paraId="13AD668A" w14:textId="02F8B84A" w:rsidR="003A3FD8" w:rsidRPr="00484865" w:rsidRDefault="003A3FD8" w:rsidP="003A3FD8">
            <w:pPr>
              <w:spacing w:after="0" w:line="240" w:lineRule="auto"/>
              <w:rPr>
                <w:rFonts w:ascii="Aptos Narrow" w:eastAsia="Times New Roman" w:hAnsi="Aptos Narrow" w:cs="Times New Roman"/>
                <w:color w:val="000000"/>
                <w:kern w:val="0"/>
                <w:sz w:val="18"/>
                <w:szCs w:val="18"/>
                <w:lang w:eastAsia="en-GB"/>
                <w14:ligatures w14:val="none"/>
              </w:rPr>
            </w:pPr>
            <w:r w:rsidRPr="00484865">
              <w:rPr>
                <w:rFonts w:ascii="Calibri" w:eastAsia="Times New Roman" w:hAnsi="Calibri" w:cs="Calibri"/>
                <w:b/>
                <w:bCs/>
                <w:color w:val="000000"/>
                <w:kern w:val="0"/>
                <w:sz w:val="18"/>
                <w:szCs w:val="18"/>
                <w:lang w:eastAsia="en-GB"/>
                <w14:ligatures w14:val="none"/>
              </w:rPr>
              <w:t xml:space="preserve">SA11: cost of point-of-care </w:t>
            </w:r>
            <w:r w:rsidR="00616E1C">
              <w:rPr>
                <w:rFonts w:ascii="Calibri" w:eastAsia="Times New Roman" w:hAnsi="Calibri" w:cs="Calibri"/>
                <w:b/>
                <w:bCs/>
                <w:color w:val="000000"/>
                <w:kern w:val="0"/>
                <w:sz w:val="18"/>
                <w:szCs w:val="18"/>
                <w:lang w:eastAsia="en-GB"/>
                <w14:ligatures w14:val="none"/>
              </w:rPr>
              <w:t>t</w:t>
            </w:r>
            <w:r w:rsidRPr="00484865">
              <w:rPr>
                <w:rFonts w:ascii="Calibri" w:eastAsia="Times New Roman" w:hAnsi="Calibri" w:cs="Calibri"/>
                <w:b/>
                <w:bCs/>
                <w:color w:val="000000"/>
                <w:kern w:val="0"/>
                <w:sz w:val="18"/>
                <w:szCs w:val="18"/>
                <w:lang w:eastAsia="en-GB"/>
                <w14:ligatures w14:val="none"/>
              </w:rPr>
              <w:t>est doubled: £250</w:t>
            </w:r>
            <w:r w:rsidRPr="00484865">
              <w:rPr>
                <w:rFonts w:ascii="Aptos Narrow" w:eastAsia="Times New Roman" w:hAnsi="Aptos Narrow" w:cs="Times New Roman"/>
                <w:color w:val="000000"/>
                <w:kern w:val="0"/>
                <w:sz w:val="18"/>
                <w:szCs w:val="18"/>
                <w:lang w:eastAsia="en-GB"/>
                <w14:ligatures w14:val="none"/>
              </w:rPr>
              <w:t xml:space="preserve"> </w:t>
            </w:r>
          </w:p>
        </w:tc>
        <w:tc>
          <w:tcPr>
            <w:tcW w:w="1134" w:type="dxa"/>
            <w:tcBorders>
              <w:top w:val="nil"/>
              <w:left w:val="nil"/>
              <w:bottom w:val="nil"/>
              <w:right w:val="nil"/>
            </w:tcBorders>
            <w:noWrap/>
            <w:vAlign w:val="bottom"/>
            <w:hideMark/>
          </w:tcPr>
          <w:p w14:paraId="7E436A49"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p>
        </w:tc>
        <w:tc>
          <w:tcPr>
            <w:tcW w:w="1417" w:type="dxa"/>
            <w:tcBorders>
              <w:top w:val="nil"/>
              <w:left w:val="nil"/>
              <w:bottom w:val="nil"/>
              <w:right w:val="nil"/>
            </w:tcBorders>
            <w:noWrap/>
            <w:vAlign w:val="bottom"/>
            <w:hideMark/>
          </w:tcPr>
          <w:p w14:paraId="7B516E86"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1418" w:type="dxa"/>
            <w:tcBorders>
              <w:top w:val="nil"/>
              <w:left w:val="nil"/>
              <w:bottom w:val="nil"/>
              <w:right w:val="nil"/>
            </w:tcBorders>
            <w:noWrap/>
            <w:vAlign w:val="bottom"/>
            <w:hideMark/>
          </w:tcPr>
          <w:p w14:paraId="7E09FC31"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2268" w:type="dxa"/>
            <w:tcBorders>
              <w:top w:val="nil"/>
              <w:left w:val="nil"/>
              <w:bottom w:val="nil"/>
              <w:right w:val="nil"/>
            </w:tcBorders>
            <w:noWrap/>
            <w:vAlign w:val="bottom"/>
            <w:hideMark/>
          </w:tcPr>
          <w:p w14:paraId="601CEB32" w14:textId="77777777" w:rsidR="003A3FD8" w:rsidRPr="00B85130" w:rsidRDefault="003A3FD8" w:rsidP="003A3FD8">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5077BFB2"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1D01E409"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C76FC7" w:rsidRPr="00B85130" w14:paraId="6A2FAF47" w14:textId="77777777" w:rsidTr="006D1859">
        <w:trPr>
          <w:trHeight w:val="289"/>
        </w:trPr>
        <w:tc>
          <w:tcPr>
            <w:tcW w:w="2122" w:type="dxa"/>
            <w:tcBorders>
              <w:top w:val="nil"/>
              <w:left w:val="single" w:sz="4" w:space="0" w:color="auto"/>
              <w:bottom w:val="nil"/>
              <w:right w:val="nil"/>
            </w:tcBorders>
            <w:noWrap/>
            <w:vAlign w:val="bottom"/>
            <w:hideMark/>
          </w:tcPr>
          <w:p w14:paraId="4FE3EE24" w14:textId="49BED6B8" w:rsidR="00C76FC7" w:rsidRPr="00B85130" w:rsidRDefault="00C76FC7" w:rsidP="00C76FC7">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6408C931" w14:textId="77777777" w:rsidR="003F1BE9"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12.61</w:t>
            </w:r>
          </w:p>
          <w:p w14:paraId="7633B451" w14:textId="52ECDDE0" w:rsidR="00C76FC7" w:rsidRPr="00B85130"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 (12.45, 12.75)</w:t>
            </w:r>
          </w:p>
        </w:tc>
        <w:tc>
          <w:tcPr>
            <w:tcW w:w="1418" w:type="dxa"/>
            <w:tcBorders>
              <w:top w:val="nil"/>
              <w:left w:val="nil"/>
              <w:bottom w:val="nil"/>
              <w:right w:val="nil"/>
            </w:tcBorders>
            <w:noWrap/>
            <w:vAlign w:val="bottom"/>
            <w:hideMark/>
          </w:tcPr>
          <w:p w14:paraId="165E7CDE" w14:textId="77777777" w:rsidR="003F1BE9"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24788 </w:t>
            </w:r>
          </w:p>
          <w:p w14:paraId="38996E14" w14:textId="01FE5DBB" w:rsidR="00C76FC7" w:rsidRPr="00B85130"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(23094, 26675)</w:t>
            </w:r>
          </w:p>
        </w:tc>
        <w:tc>
          <w:tcPr>
            <w:tcW w:w="1134" w:type="dxa"/>
            <w:tcBorders>
              <w:top w:val="nil"/>
              <w:left w:val="nil"/>
              <w:bottom w:val="nil"/>
              <w:right w:val="nil"/>
            </w:tcBorders>
            <w:noWrap/>
            <w:vAlign w:val="bottom"/>
            <w:hideMark/>
          </w:tcPr>
          <w:p w14:paraId="254CF169" w14:textId="77777777" w:rsidR="003F1BE9"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6.30</w:t>
            </w:r>
          </w:p>
          <w:p w14:paraId="7120C968" w14:textId="41E91164" w:rsidR="00C76FC7" w:rsidRPr="00B85130"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 (6.14, 6.45)</w:t>
            </w:r>
          </w:p>
        </w:tc>
        <w:tc>
          <w:tcPr>
            <w:tcW w:w="1134" w:type="dxa"/>
            <w:vMerge w:val="restart"/>
            <w:tcBorders>
              <w:top w:val="nil"/>
              <w:left w:val="nil"/>
              <w:bottom w:val="nil"/>
              <w:right w:val="nil"/>
            </w:tcBorders>
            <w:noWrap/>
            <w:vAlign w:val="bottom"/>
            <w:hideMark/>
          </w:tcPr>
          <w:p w14:paraId="28BB7768" w14:textId="77777777" w:rsidR="00C76FC7"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 150</w:t>
            </w:r>
          </w:p>
          <w:p w14:paraId="392FD1D8" w14:textId="77777777" w:rsidR="00C76FC7"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 (-143, 403)</w:t>
            </w:r>
          </w:p>
          <w:p w14:paraId="11DB9A50" w14:textId="2A30AF22" w:rsidR="00015CFD" w:rsidRPr="00B85130" w:rsidRDefault="00015CFD"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22162D42" w14:textId="77777777" w:rsidR="00015CFD"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0.043</w:t>
            </w:r>
          </w:p>
          <w:p w14:paraId="262F3F9D" w14:textId="77777777" w:rsidR="00C76FC7"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 (-0.036, 0.110)</w:t>
            </w:r>
          </w:p>
          <w:p w14:paraId="30BBA889" w14:textId="22654509" w:rsidR="00015CFD" w:rsidRPr="00B85130" w:rsidRDefault="00015CFD"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04988A36" w14:textId="77777777" w:rsidR="00015CFD"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  4536</w:t>
            </w:r>
          </w:p>
          <w:p w14:paraId="35C89604" w14:textId="77777777" w:rsidR="00C76FC7"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 ( -9474, 17153)</w:t>
            </w:r>
          </w:p>
          <w:p w14:paraId="2A3D4F76" w14:textId="47D2FF4A" w:rsidR="00015CFD" w:rsidRPr="00B85130" w:rsidRDefault="00015CFD"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0D1E247B" w14:textId="5EB7C667" w:rsidR="00C76FC7" w:rsidRPr="00B85130"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5DD">
              <w:rPr>
                <w:rFonts w:ascii="Aptos Narrow" w:eastAsia="Times New Roman" w:hAnsi="Aptos Narrow" w:cs="Times New Roman"/>
                <w:color w:val="000000"/>
                <w:kern w:val="0"/>
                <w:sz w:val="18"/>
                <w:szCs w:val="18"/>
                <w:lang w:eastAsia="en-GB"/>
                <w14:ligatures w14:val="none"/>
              </w:rPr>
              <w:t>£108,671 (£104,482, £112,488)</w:t>
            </w:r>
          </w:p>
        </w:tc>
        <w:tc>
          <w:tcPr>
            <w:tcW w:w="1984" w:type="dxa"/>
            <w:vMerge w:val="restart"/>
            <w:tcBorders>
              <w:top w:val="nil"/>
              <w:left w:val="nil"/>
              <w:bottom w:val="nil"/>
              <w:right w:val="nil"/>
            </w:tcBorders>
            <w:noWrap/>
            <w:vAlign w:val="center"/>
          </w:tcPr>
          <w:p w14:paraId="586A4884" w14:textId="606927AB" w:rsidR="00C76FC7" w:rsidRPr="00B85130"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6E6D02">
              <w:rPr>
                <w:rFonts w:ascii="Aptos Narrow" w:eastAsia="Times New Roman" w:hAnsi="Aptos Narrow" w:cs="Times New Roman"/>
                <w:color w:val="000000"/>
                <w:kern w:val="0"/>
                <w:sz w:val="18"/>
                <w:szCs w:val="18"/>
                <w:lang w:eastAsia="en-GB"/>
                <w14:ligatures w14:val="none"/>
              </w:rPr>
              <w:t>£879 (-£560, £2,119)</w:t>
            </w:r>
          </w:p>
        </w:tc>
        <w:tc>
          <w:tcPr>
            <w:tcW w:w="559" w:type="dxa"/>
            <w:vMerge w:val="restart"/>
            <w:tcBorders>
              <w:top w:val="nil"/>
              <w:left w:val="nil"/>
              <w:bottom w:val="nil"/>
              <w:right w:val="single" w:sz="4" w:space="0" w:color="auto"/>
            </w:tcBorders>
            <w:noWrap/>
            <w:vAlign w:val="center"/>
            <w:hideMark/>
          </w:tcPr>
          <w:p w14:paraId="006CD4E3" w14:textId="7691EBE5" w:rsidR="00C76FC7" w:rsidRPr="00B85130" w:rsidRDefault="00C76FC7" w:rsidP="00C76FC7">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8</w:t>
            </w:r>
            <w:r>
              <w:rPr>
                <w:rFonts w:ascii="Aptos Narrow" w:eastAsia="Times New Roman" w:hAnsi="Aptos Narrow" w:cs="Times New Roman"/>
                <w:color w:val="000000"/>
                <w:kern w:val="0"/>
                <w:sz w:val="18"/>
                <w:szCs w:val="18"/>
                <w:lang w:eastAsia="en-GB"/>
                <w14:ligatures w14:val="none"/>
              </w:rPr>
              <w:t>6</w:t>
            </w:r>
            <w:r w:rsidRPr="00B85130">
              <w:rPr>
                <w:rFonts w:ascii="Aptos Narrow" w:eastAsia="Times New Roman" w:hAnsi="Aptos Narrow" w:cs="Times New Roman"/>
                <w:color w:val="000000"/>
                <w:kern w:val="0"/>
                <w:sz w:val="18"/>
                <w:szCs w:val="18"/>
                <w:lang w:eastAsia="en-GB"/>
                <w14:ligatures w14:val="none"/>
              </w:rPr>
              <w:t>.</w:t>
            </w:r>
            <w:r>
              <w:rPr>
                <w:rFonts w:ascii="Aptos Narrow" w:eastAsia="Times New Roman" w:hAnsi="Aptos Narrow" w:cs="Times New Roman"/>
                <w:color w:val="000000"/>
                <w:kern w:val="0"/>
                <w:sz w:val="18"/>
                <w:szCs w:val="18"/>
                <w:lang w:eastAsia="en-GB"/>
                <w14:ligatures w14:val="none"/>
              </w:rPr>
              <w:t>5</w:t>
            </w:r>
          </w:p>
        </w:tc>
      </w:tr>
      <w:tr w:rsidR="00E0505A" w:rsidRPr="00B85130" w14:paraId="3B44D60B" w14:textId="77777777" w:rsidTr="003F05DD">
        <w:trPr>
          <w:trHeight w:val="289"/>
        </w:trPr>
        <w:tc>
          <w:tcPr>
            <w:tcW w:w="2122" w:type="dxa"/>
            <w:tcBorders>
              <w:top w:val="nil"/>
              <w:left w:val="single" w:sz="4" w:space="0" w:color="auto"/>
              <w:bottom w:val="nil"/>
              <w:right w:val="nil"/>
            </w:tcBorders>
            <w:noWrap/>
            <w:vAlign w:val="bottom"/>
            <w:hideMark/>
          </w:tcPr>
          <w:p w14:paraId="42641414" w14:textId="77777777" w:rsidR="00E0505A" w:rsidRPr="00B85130" w:rsidRDefault="00E0505A" w:rsidP="00E0505A">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72C37871" w14:textId="77777777" w:rsidR="003F1BE9" w:rsidRDefault="00E0505A" w:rsidP="00E0505A">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12.69</w:t>
            </w:r>
          </w:p>
          <w:p w14:paraId="14632E0B" w14:textId="401B4F71" w:rsidR="00E0505A" w:rsidRPr="00B85130" w:rsidRDefault="00E0505A" w:rsidP="00E0505A">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 (12.45, 12.91)</w:t>
            </w:r>
          </w:p>
        </w:tc>
        <w:tc>
          <w:tcPr>
            <w:tcW w:w="1418" w:type="dxa"/>
            <w:tcBorders>
              <w:top w:val="nil"/>
              <w:left w:val="nil"/>
              <w:bottom w:val="nil"/>
              <w:right w:val="nil"/>
            </w:tcBorders>
            <w:noWrap/>
            <w:vAlign w:val="bottom"/>
            <w:hideMark/>
          </w:tcPr>
          <w:p w14:paraId="563D1FEB" w14:textId="77777777" w:rsidR="003F1BE9" w:rsidRDefault="00E0505A" w:rsidP="00E0505A">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24938</w:t>
            </w:r>
          </w:p>
          <w:p w14:paraId="3BEA0941" w14:textId="4FF07173" w:rsidR="00E0505A" w:rsidRPr="00B85130" w:rsidRDefault="00E0505A" w:rsidP="00E0505A">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 (23212, 26849)</w:t>
            </w:r>
          </w:p>
        </w:tc>
        <w:tc>
          <w:tcPr>
            <w:tcW w:w="1134" w:type="dxa"/>
            <w:tcBorders>
              <w:top w:val="nil"/>
              <w:left w:val="nil"/>
              <w:bottom w:val="nil"/>
              <w:right w:val="nil"/>
            </w:tcBorders>
            <w:noWrap/>
            <w:vAlign w:val="bottom"/>
            <w:hideMark/>
          </w:tcPr>
          <w:p w14:paraId="1787C08D" w14:textId="77777777" w:rsidR="003F1BE9" w:rsidRDefault="00E0505A" w:rsidP="00E0505A">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6.35</w:t>
            </w:r>
          </w:p>
          <w:p w14:paraId="1C71D15E" w14:textId="13D618F2" w:rsidR="00E0505A" w:rsidRPr="00B85130" w:rsidRDefault="00E0505A" w:rsidP="00E0505A">
            <w:pPr>
              <w:spacing w:after="0" w:line="240" w:lineRule="auto"/>
              <w:jc w:val="center"/>
              <w:rPr>
                <w:rFonts w:ascii="Aptos Narrow" w:eastAsia="Times New Roman" w:hAnsi="Aptos Narrow" w:cs="Times New Roman"/>
                <w:color w:val="000000"/>
                <w:kern w:val="0"/>
                <w:sz w:val="18"/>
                <w:szCs w:val="18"/>
                <w:lang w:eastAsia="en-GB"/>
                <w14:ligatures w14:val="none"/>
              </w:rPr>
            </w:pPr>
            <w:r w:rsidRPr="00C76FC7">
              <w:rPr>
                <w:rFonts w:ascii="Aptos Narrow" w:eastAsia="Times New Roman" w:hAnsi="Aptos Narrow" w:cs="Times New Roman"/>
                <w:color w:val="000000"/>
                <w:kern w:val="0"/>
                <w:sz w:val="18"/>
                <w:szCs w:val="18"/>
                <w:lang w:eastAsia="en-GB"/>
                <w14:ligatures w14:val="none"/>
              </w:rPr>
              <w:t xml:space="preserve"> (6.16, 6.51)</w:t>
            </w:r>
          </w:p>
        </w:tc>
        <w:tc>
          <w:tcPr>
            <w:tcW w:w="1134" w:type="dxa"/>
            <w:vMerge/>
            <w:tcBorders>
              <w:top w:val="nil"/>
              <w:left w:val="nil"/>
              <w:bottom w:val="nil"/>
              <w:right w:val="nil"/>
            </w:tcBorders>
            <w:vAlign w:val="center"/>
            <w:hideMark/>
          </w:tcPr>
          <w:p w14:paraId="5579B2F4" w14:textId="77777777" w:rsidR="00E0505A" w:rsidRPr="00B85130" w:rsidRDefault="00E0505A" w:rsidP="00E0505A">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38D31022" w14:textId="77777777" w:rsidR="00E0505A" w:rsidRPr="00B85130" w:rsidRDefault="00E0505A" w:rsidP="00E0505A">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141ECBDC" w14:textId="77777777" w:rsidR="00E0505A" w:rsidRPr="00B85130" w:rsidRDefault="00E0505A" w:rsidP="00E0505A">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7C7F72C9" w14:textId="5ABE99CE" w:rsidR="00E0505A" w:rsidRPr="00B85130" w:rsidRDefault="00E0505A" w:rsidP="00E0505A">
            <w:pPr>
              <w:spacing w:after="0" w:line="240" w:lineRule="auto"/>
              <w:jc w:val="center"/>
              <w:rPr>
                <w:rFonts w:ascii="Aptos Narrow" w:eastAsia="Times New Roman" w:hAnsi="Aptos Narrow" w:cs="Times New Roman"/>
                <w:color w:val="000000"/>
                <w:kern w:val="0"/>
                <w:sz w:val="18"/>
                <w:szCs w:val="18"/>
                <w:lang w:eastAsia="en-GB"/>
                <w14:ligatures w14:val="none"/>
              </w:rPr>
            </w:pPr>
            <w:r w:rsidRPr="006E6D02">
              <w:rPr>
                <w:rFonts w:ascii="Aptos Narrow" w:eastAsia="Times New Roman" w:hAnsi="Aptos Narrow" w:cs="Times New Roman"/>
                <w:color w:val="000000"/>
                <w:kern w:val="0"/>
                <w:sz w:val="18"/>
                <w:szCs w:val="18"/>
                <w:lang w:eastAsia="en-GB"/>
                <w14:ligatures w14:val="none"/>
              </w:rPr>
              <w:t>£109,550 (£105,090, £113,660)</w:t>
            </w:r>
          </w:p>
        </w:tc>
        <w:tc>
          <w:tcPr>
            <w:tcW w:w="1984" w:type="dxa"/>
            <w:vMerge/>
            <w:tcBorders>
              <w:top w:val="nil"/>
              <w:left w:val="nil"/>
              <w:bottom w:val="nil"/>
              <w:right w:val="nil"/>
            </w:tcBorders>
            <w:vAlign w:val="center"/>
            <w:hideMark/>
          </w:tcPr>
          <w:p w14:paraId="40638E3E" w14:textId="77777777" w:rsidR="00E0505A" w:rsidRPr="00B85130" w:rsidRDefault="00E0505A" w:rsidP="00E0505A">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4654B8DD" w14:textId="77777777" w:rsidR="00E0505A" w:rsidRPr="00B85130" w:rsidRDefault="00E0505A" w:rsidP="00E0505A">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03B792A8" w14:textId="77777777" w:rsidTr="001B3243">
        <w:trPr>
          <w:trHeight w:val="289"/>
        </w:trPr>
        <w:tc>
          <w:tcPr>
            <w:tcW w:w="5949" w:type="dxa"/>
            <w:gridSpan w:val="4"/>
            <w:tcBorders>
              <w:top w:val="nil"/>
              <w:left w:val="single" w:sz="4" w:space="0" w:color="auto"/>
              <w:bottom w:val="nil"/>
              <w:right w:val="nil"/>
            </w:tcBorders>
            <w:noWrap/>
            <w:vAlign w:val="bottom"/>
            <w:hideMark/>
          </w:tcPr>
          <w:p w14:paraId="5AD44314" w14:textId="77777777" w:rsidR="003A3FD8" w:rsidRPr="00484865" w:rsidRDefault="003A3FD8" w:rsidP="003A3FD8">
            <w:pPr>
              <w:spacing w:after="0" w:line="240" w:lineRule="auto"/>
              <w:rPr>
                <w:rFonts w:ascii="Aptos Narrow" w:eastAsia="Times New Roman" w:hAnsi="Aptos Narrow" w:cs="Times New Roman"/>
                <w:color w:val="000000"/>
                <w:kern w:val="0"/>
                <w:sz w:val="18"/>
                <w:szCs w:val="18"/>
                <w:lang w:eastAsia="en-GB"/>
                <w14:ligatures w14:val="none"/>
              </w:rPr>
            </w:pPr>
            <w:r w:rsidRPr="00484865">
              <w:rPr>
                <w:rFonts w:ascii="Calibri" w:eastAsia="Times New Roman" w:hAnsi="Calibri" w:cs="Calibri"/>
                <w:b/>
                <w:bCs/>
                <w:color w:val="000000"/>
                <w:kern w:val="0"/>
                <w:sz w:val="18"/>
                <w:szCs w:val="18"/>
                <w:lang w:eastAsia="en-GB"/>
                <w14:ligatures w14:val="none"/>
              </w:rPr>
              <w:t>SA12: Discount rate (costs and QALYs): 1.5%</w:t>
            </w:r>
            <w:r w:rsidRPr="00484865">
              <w:rPr>
                <w:rFonts w:ascii="Aptos Narrow" w:eastAsia="Times New Roman" w:hAnsi="Aptos Narrow" w:cs="Times New Roman"/>
                <w:color w:val="000000"/>
                <w:kern w:val="0"/>
                <w:sz w:val="18"/>
                <w:szCs w:val="18"/>
                <w:lang w:eastAsia="en-GB"/>
                <w14:ligatures w14:val="none"/>
              </w:rPr>
              <w:t xml:space="preserve"> </w:t>
            </w:r>
          </w:p>
        </w:tc>
        <w:tc>
          <w:tcPr>
            <w:tcW w:w="1134" w:type="dxa"/>
            <w:tcBorders>
              <w:top w:val="nil"/>
              <w:left w:val="nil"/>
              <w:bottom w:val="nil"/>
              <w:right w:val="nil"/>
            </w:tcBorders>
            <w:noWrap/>
            <w:vAlign w:val="bottom"/>
            <w:hideMark/>
          </w:tcPr>
          <w:p w14:paraId="1C1E435D"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p>
        </w:tc>
        <w:tc>
          <w:tcPr>
            <w:tcW w:w="1417" w:type="dxa"/>
            <w:tcBorders>
              <w:top w:val="nil"/>
              <w:left w:val="nil"/>
              <w:bottom w:val="nil"/>
              <w:right w:val="nil"/>
            </w:tcBorders>
            <w:noWrap/>
            <w:vAlign w:val="bottom"/>
            <w:hideMark/>
          </w:tcPr>
          <w:p w14:paraId="500B0C3E"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1418" w:type="dxa"/>
            <w:tcBorders>
              <w:top w:val="nil"/>
              <w:left w:val="nil"/>
              <w:bottom w:val="nil"/>
              <w:right w:val="nil"/>
            </w:tcBorders>
            <w:noWrap/>
            <w:vAlign w:val="bottom"/>
            <w:hideMark/>
          </w:tcPr>
          <w:p w14:paraId="52E18EF9"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2268" w:type="dxa"/>
            <w:tcBorders>
              <w:top w:val="nil"/>
              <w:left w:val="nil"/>
              <w:bottom w:val="nil"/>
              <w:right w:val="nil"/>
            </w:tcBorders>
            <w:noWrap/>
            <w:vAlign w:val="bottom"/>
            <w:hideMark/>
          </w:tcPr>
          <w:p w14:paraId="3236C83D" w14:textId="77777777" w:rsidR="003A3FD8" w:rsidRPr="00B85130" w:rsidRDefault="003A3FD8" w:rsidP="003A3FD8">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7AACA792"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4CA57CF5"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4A32CB" w:rsidRPr="00B85130" w14:paraId="2F068A33" w14:textId="77777777" w:rsidTr="00437682">
        <w:trPr>
          <w:trHeight w:val="289"/>
        </w:trPr>
        <w:tc>
          <w:tcPr>
            <w:tcW w:w="2122" w:type="dxa"/>
            <w:tcBorders>
              <w:top w:val="nil"/>
              <w:left w:val="single" w:sz="4" w:space="0" w:color="auto"/>
              <w:bottom w:val="nil"/>
              <w:right w:val="nil"/>
            </w:tcBorders>
            <w:noWrap/>
            <w:vAlign w:val="bottom"/>
            <w:hideMark/>
          </w:tcPr>
          <w:p w14:paraId="3481EDBB" w14:textId="6DED0E68" w:rsidR="004A32CB" w:rsidRPr="00B85130" w:rsidRDefault="004A32CB" w:rsidP="004A32CB">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6E151CA7" w14:textId="77777777" w:rsidR="001957CC"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12.61</w:t>
            </w:r>
          </w:p>
          <w:p w14:paraId="7789E956" w14:textId="641AAABE" w:rsidR="004A32CB" w:rsidRPr="00B85130"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 xml:space="preserve"> (12.46, 12.75)</w:t>
            </w:r>
          </w:p>
        </w:tc>
        <w:tc>
          <w:tcPr>
            <w:tcW w:w="1418" w:type="dxa"/>
            <w:tcBorders>
              <w:top w:val="nil"/>
              <w:left w:val="nil"/>
              <w:bottom w:val="nil"/>
              <w:right w:val="nil"/>
            </w:tcBorders>
            <w:noWrap/>
            <w:vAlign w:val="bottom"/>
            <w:hideMark/>
          </w:tcPr>
          <w:p w14:paraId="01350343" w14:textId="77777777" w:rsidR="001957CC"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28250</w:t>
            </w:r>
          </w:p>
          <w:p w14:paraId="00C9703F" w14:textId="2001D42A" w:rsidR="004A32CB" w:rsidRPr="00B85130"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 xml:space="preserve"> (26331, 30384)</w:t>
            </w:r>
          </w:p>
        </w:tc>
        <w:tc>
          <w:tcPr>
            <w:tcW w:w="1134" w:type="dxa"/>
            <w:tcBorders>
              <w:top w:val="nil"/>
              <w:left w:val="nil"/>
              <w:bottom w:val="nil"/>
              <w:right w:val="nil"/>
            </w:tcBorders>
            <w:noWrap/>
            <w:vAlign w:val="bottom"/>
            <w:hideMark/>
          </w:tcPr>
          <w:p w14:paraId="419F86C4" w14:textId="77777777" w:rsidR="001957CC"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7.22</w:t>
            </w:r>
          </w:p>
          <w:p w14:paraId="4AE3D8DC" w14:textId="7233A074" w:rsidR="004A32CB" w:rsidRPr="00B85130"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 xml:space="preserve"> (7.02, 7.39)</w:t>
            </w:r>
          </w:p>
        </w:tc>
        <w:tc>
          <w:tcPr>
            <w:tcW w:w="1134" w:type="dxa"/>
            <w:vMerge w:val="restart"/>
            <w:tcBorders>
              <w:top w:val="nil"/>
              <w:left w:val="nil"/>
              <w:bottom w:val="nil"/>
              <w:right w:val="nil"/>
            </w:tcBorders>
            <w:noWrap/>
            <w:vAlign w:val="bottom"/>
            <w:hideMark/>
          </w:tcPr>
          <w:p w14:paraId="3C16903D" w14:textId="77777777" w:rsidR="004A32CB"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 xml:space="preserve">  56 </w:t>
            </w:r>
          </w:p>
          <w:p w14:paraId="3E446FA8" w14:textId="77777777" w:rsidR="004A32CB"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(-286, 351)</w:t>
            </w:r>
          </w:p>
          <w:p w14:paraId="22033DB3" w14:textId="6123F90F" w:rsidR="004A32CB" w:rsidRPr="00B85130"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78F3A821" w14:textId="77777777" w:rsidR="004A32CB"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0.050</w:t>
            </w:r>
          </w:p>
          <w:p w14:paraId="34B3B672" w14:textId="77777777" w:rsidR="004A32CB"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 xml:space="preserve"> (-0.042, 0.127)</w:t>
            </w:r>
          </w:p>
          <w:p w14:paraId="7162CFCB" w14:textId="48A83B31" w:rsidR="004A32CB" w:rsidRPr="00B85130"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4C941EDB" w14:textId="77777777" w:rsidR="004A32CB"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 xml:space="preserve">  3383</w:t>
            </w:r>
          </w:p>
          <w:p w14:paraId="1EBD6546" w14:textId="77777777" w:rsidR="004A32CB"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 xml:space="preserve"> (-17854, 19542)</w:t>
            </w:r>
          </w:p>
          <w:p w14:paraId="76CAA1CB" w14:textId="3685F851" w:rsidR="004A32CB" w:rsidRPr="00B85130"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56ADDD1C" w14:textId="72B43C2F" w:rsidR="004A32CB" w:rsidRPr="00B85130"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6E6D02">
              <w:rPr>
                <w:rFonts w:ascii="Aptos Narrow" w:eastAsia="Times New Roman" w:hAnsi="Aptos Narrow" w:cs="Times New Roman"/>
                <w:color w:val="000000"/>
                <w:kern w:val="0"/>
                <w:sz w:val="18"/>
                <w:szCs w:val="18"/>
                <w:lang w:eastAsia="en-GB"/>
                <w14:ligatures w14:val="none"/>
              </w:rPr>
              <w:t>£101,210 (£97,441, £104,671)</w:t>
            </w:r>
          </w:p>
        </w:tc>
        <w:tc>
          <w:tcPr>
            <w:tcW w:w="1984" w:type="dxa"/>
            <w:vMerge w:val="restart"/>
            <w:tcBorders>
              <w:top w:val="nil"/>
              <w:left w:val="nil"/>
              <w:bottom w:val="nil"/>
              <w:right w:val="nil"/>
            </w:tcBorders>
            <w:noWrap/>
            <w:vAlign w:val="center"/>
          </w:tcPr>
          <w:p w14:paraId="67085875" w14:textId="1592C51D" w:rsidR="004A32CB" w:rsidRPr="00B85130"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B146AF">
              <w:rPr>
                <w:rFonts w:ascii="Aptos Narrow" w:eastAsia="Times New Roman" w:hAnsi="Aptos Narrow" w:cs="Times New Roman"/>
                <w:color w:val="000000"/>
                <w:kern w:val="0"/>
                <w:sz w:val="18"/>
                <w:szCs w:val="18"/>
                <w:lang w:eastAsia="en-GB"/>
                <w14:ligatures w14:val="none"/>
              </w:rPr>
              <w:t>£833 (-£502, £1,991)</w:t>
            </w:r>
          </w:p>
        </w:tc>
        <w:tc>
          <w:tcPr>
            <w:tcW w:w="559" w:type="dxa"/>
            <w:vMerge w:val="restart"/>
            <w:tcBorders>
              <w:top w:val="nil"/>
              <w:left w:val="nil"/>
              <w:bottom w:val="nil"/>
              <w:right w:val="single" w:sz="4" w:space="0" w:color="auto"/>
            </w:tcBorders>
            <w:noWrap/>
            <w:vAlign w:val="center"/>
            <w:hideMark/>
          </w:tcPr>
          <w:p w14:paraId="46365FD0" w14:textId="77777777" w:rsidR="004A32CB" w:rsidRPr="00B85130" w:rsidRDefault="004A32CB" w:rsidP="004A32CB">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87.7</w:t>
            </w:r>
          </w:p>
        </w:tc>
      </w:tr>
      <w:tr w:rsidR="00015CFD" w:rsidRPr="00B85130" w14:paraId="707E1F01" w14:textId="77777777" w:rsidTr="006E6D02">
        <w:trPr>
          <w:trHeight w:val="289"/>
        </w:trPr>
        <w:tc>
          <w:tcPr>
            <w:tcW w:w="2122" w:type="dxa"/>
            <w:tcBorders>
              <w:top w:val="nil"/>
              <w:left w:val="single" w:sz="4" w:space="0" w:color="auto"/>
              <w:bottom w:val="nil"/>
              <w:right w:val="nil"/>
            </w:tcBorders>
            <w:noWrap/>
            <w:vAlign w:val="bottom"/>
            <w:hideMark/>
          </w:tcPr>
          <w:p w14:paraId="28F0A5FD" w14:textId="77777777" w:rsidR="00015CFD" w:rsidRPr="00B85130" w:rsidRDefault="00015CFD" w:rsidP="00015CFD">
            <w:pPr>
              <w:spacing w:after="0" w:line="240" w:lineRule="auto"/>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7652DDFA" w14:textId="77777777" w:rsidR="001957CC" w:rsidRDefault="00015CFD" w:rsidP="00015CFD">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12.70</w:t>
            </w:r>
          </w:p>
          <w:p w14:paraId="331C9E1F" w14:textId="6E636627" w:rsidR="00015CFD" w:rsidRPr="00B85130" w:rsidRDefault="00015CFD" w:rsidP="00015CFD">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 xml:space="preserve"> (12.45, 12.91)</w:t>
            </w:r>
          </w:p>
        </w:tc>
        <w:tc>
          <w:tcPr>
            <w:tcW w:w="1418" w:type="dxa"/>
            <w:tcBorders>
              <w:top w:val="nil"/>
              <w:left w:val="nil"/>
              <w:bottom w:val="nil"/>
              <w:right w:val="nil"/>
            </w:tcBorders>
            <w:noWrap/>
            <w:vAlign w:val="bottom"/>
            <w:hideMark/>
          </w:tcPr>
          <w:p w14:paraId="25A963B9" w14:textId="77777777" w:rsidR="001957CC" w:rsidRDefault="00015CFD" w:rsidP="00015CFD">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28306</w:t>
            </w:r>
          </w:p>
          <w:p w14:paraId="6BEAE27A" w14:textId="69CAD710" w:rsidR="00015CFD" w:rsidRPr="00B85130" w:rsidRDefault="00015CFD" w:rsidP="00015CFD">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 xml:space="preserve"> (26348, 30476)</w:t>
            </w:r>
          </w:p>
        </w:tc>
        <w:tc>
          <w:tcPr>
            <w:tcW w:w="1134" w:type="dxa"/>
            <w:tcBorders>
              <w:top w:val="nil"/>
              <w:left w:val="nil"/>
              <w:bottom w:val="nil"/>
              <w:right w:val="nil"/>
            </w:tcBorders>
            <w:noWrap/>
            <w:vAlign w:val="bottom"/>
            <w:hideMark/>
          </w:tcPr>
          <w:p w14:paraId="14AAA975" w14:textId="77777777" w:rsidR="001957CC" w:rsidRDefault="00015CFD" w:rsidP="00015CFD">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7.27</w:t>
            </w:r>
          </w:p>
          <w:p w14:paraId="2CFF4CA5" w14:textId="02F5397A" w:rsidR="00015CFD" w:rsidRPr="00B85130" w:rsidRDefault="00015CFD" w:rsidP="00015CFD">
            <w:pPr>
              <w:spacing w:after="0" w:line="240" w:lineRule="auto"/>
              <w:jc w:val="center"/>
              <w:rPr>
                <w:rFonts w:ascii="Aptos Narrow" w:eastAsia="Times New Roman" w:hAnsi="Aptos Narrow" w:cs="Times New Roman"/>
                <w:color w:val="000000"/>
                <w:kern w:val="0"/>
                <w:sz w:val="18"/>
                <w:szCs w:val="18"/>
                <w:lang w:eastAsia="en-GB"/>
                <w14:ligatures w14:val="none"/>
              </w:rPr>
            </w:pPr>
            <w:r w:rsidRPr="004A32CB">
              <w:rPr>
                <w:rFonts w:ascii="Aptos Narrow" w:eastAsia="Times New Roman" w:hAnsi="Aptos Narrow" w:cs="Times New Roman"/>
                <w:color w:val="000000"/>
                <w:kern w:val="0"/>
                <w:sz w:val="18"/>
                <w:szCs w:val="18"/>
                <w:lang w:eastAsia="en-GB"/>
                <w14:ligatures w14:val="none"/>
              </w:rPr>
              <w:t xml:space="preserve"> (7.05, 7.47)</w:t>
            </w:r>
          </w:p>
        </w:tc>
        <w:tc>
          <w:tcPr>
            <w:tcW w:w="1134" w:type="dxa"/>
            <w:vMerge/>
            <w:tcBorders>
              <w:top w:val="nil"/>
              <w:left w:val="nil"/>
              <w:bottom w:val="nil"/>
              <w:right w:val="nil"/>
            </w:tcBorders>
            <w:vAlign w:val="center"/>
            <w:hideMark/>
          </w:tcPr>
          <w:p w14:paraId="592C2630" w14:textId="77777777" w:rsidR="00015CFD" w:rsidRPr="00B85130" w:rsidRDefault="00015CFD" w:rsidP="00015CFD">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0DC1EDE3" w14:textId="77777777" w:rsidR="00015CFD" w:rsidRPr="00B85130" w:rsidRDefault="00015CFD" w:rsidP="00015CFD">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63CFC6E6" w14:textId="77777777" w:rsidR="00015CFD" w:rsidRPr="00B85130" w:rsidRDefault="00015CFD" w:rsidP="00015CFD">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350E508E" w14:textId="68A7A72E" w:rsidR="00015CFD" w:rsidRPr="00B85130" w:rsidRDefault="00015CFD" w:rsidP="00015CFD">
            <w:pPr>
              <w:spacing w:after="0" w:line="240" w:lineRule="auto"/>
              <w:jc w:val="center"/>
              <w:rPr>
                <w:rFonts w:ascii="Aptos Narrow" w:eastAsia="Times New Roman" w:hAnsi="Aptos Narrow" w:cs="Times New Roman"/>
                <w:color w:val="000000"/>
                <w:kern w:val="0"/>
                <w:sz w:val="18"/>
                <w:szCs w:val="18"/>
                <w:lang w:eastAsia="en-GB"/>
                <w14:ligatures w14:val="none"/>
              </w:rPr>
            </w:pPr>
            <w:r w:rsidRPr="006E6D02">
              <w:rPr>
                <w:rFonts w:ascii="Aptos Narrow" w:eastAsia="Times New Roman" w:hAnsi="Aptos Narrow" w:cs="Times New Roman"/>
                <w:color w:val="000000"/>
                <w:kern w:val="0"/>
                <w:sz w:val="18"/>
                <w:szCs w:val="18"/>
                <w:lang w:eastAsia="en-GB"/>
                <w14:ligatures w14:val="none"/>
              </w:rPr>
              <w:t>£102,043 (£98,004, £105,772)</w:t>
            </w:r>
          </w:p>
        </w:tc>
        <w:tc>
          <w:tcPr>
            <w:tcW w:w="1984" w:type="dxa"/>
            <w:vMerge/>
            <w:tcBorders>
              <w:top w:val="nil"/>
              <w:left w:val="nil"/>
              <w:bottom w:val="nil"/>
              <w:right w:val="nil"/>
            </w:tcBorders>
            <w:vAlign w:val="center"/>
            <w:hideMark/>
          </w:tcPr>
          <w:p w14:paraId="013519C0" w14:textId="77777777" w:rsidR="00015CFD" w:rsidRPr="00B85130" w:rsidRDefault="00015CFD" w:rsidP="00015CFD">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6D299D22" w14:textId="77777777" w:rsidR="00015CFD" w:rsidRPr="00B85130" w:rsidRDefault="00015CFD" w:rsidP="00015CFD">
            <w:pPr>
              <w:spacing w:after="0" w:line="240" w:lineRule="auto"/>
              <w:rPr>
                <w:rFonts w:ascii="Aptos Narrow" w:eastAsia="Times New Roman" w:hAnsi="Aptos Narrow" w:cs="Times New Roman"/>
                <w:color w:val="000000"/>
                <w:kern w:val="0"/>
                <w:sz w:val="18"/>
                <w:szCs w:val="18"/>
                <w:lang w:eastAsia="en-GB"/>
                <w14:ligatures w14:val="none"/>
              </w:rPr>
            </w:pPr>
          </w:p>
        </w:tc>
      </w:tr>
      <w:tr w:rsidR="003A3FD8" w:rsidRPr="00B85130" w14:paraId="34894B94" w14:textId="77777777" w:rsidTr="001B3243">
        <w:trPr>
          <w:trHeight w:val="289"/>
        </w:trPr>
        <w:tc>
          <w:tcPr>
            <w:tcW w:w="5949" w:type="dxa"/>
            <w:gridSpan w:val="4"/>
            <w:tcBorders>
              <w:top w:val="nil"/>
              <w:left w:val="single" w:sz="4" w:space="0" w:color="auto"/>
              <w:bottom w:val="nil"/>
              <w:right w:val="nil"/>
            </w:tcBorders>
            <w:noWrap/>
            <w:vAlign w:val="center"/>
            <w:hideMark/>
          </w:tcPr>
          <w:p w14:paraId="31786645" w14:textId="77777777" w:rsidR="003A3FD8" w:rsidRPr="00484865" w:rsidRDefault="003A3FD8" w:rsidP="003A3FD8">
            <w:pPr>
              <w:spacing w:after="0" w:line="240" w:lineRule="auto"/>
              <w:rPr>
                <w:rFonts w:ascii="Calibri" w:eastAsia="Times New Roman" w:hAnsi="Calibri" w:cs="Calibri"/>
                <w:b/>
                <w:bCs/>
                <w:color w:val="000000"/>
                <w:kern w:val="0"/>
                <w:sz w:val="18"/>
                <w:szCs w:val="18"/>
                <w:lang w:eastAsia="en-GB"/>
                <w14:ligatures w14:val="none"/>
              </w:rPr>
            </w:pPr>
            <w:r w:rsidRPr="00484865">
              <w:rPr>
                <w:rFonts w:ascii="Calibri" w:eastAsia="Times New Roman" w:hAnsi="Calibri" w:cs="Calibri"/>
                <w:b/>
                <w:bCs/>
                <w:color w:val="000000"/>
                <w:kern w:val="0"/>
                <w:sz w:val="18"/>
                <w:szCs w:val="18"/>
                <w:lang w:eastAsia="en-GB"/>
                <w14:ligatures w14:val="none"/>
              </w:rPr>
              <w:t>SA13: ticagrelor off-patent price assumption</w:t>
            </w:r>
          </w:p>
        </w:tc>
        <w:tc>
          <w:tcPr>
            <w:tcW w:w="1134" w:type="dxa"/>
            <w:tcBorders>
              <w:top w:val="nil"/>
              <w:left w:val="nil"/>
              <w:bottom w:val="nil"/>
              <w:right w:val="nil"/>
            </w:tcBorders>
            <w:noWrap/>
            <w:vAlign w:val="bottom"/>
            <w:hideMark/>
          </w:tcPr>
          <w:p w14:paraId="72F8371C" w14:textId="77777777" w:rsidR="003A3FD8" w:rsidRPr="00B85130" w:rsidRDefault="003A3FD8" w:rsidP="003A3FD8">
            <w:pPr>
              <w:spacing w:after="0" w:line="240" w:lineRule="auto"/>
              <w:rPr>
                <w:rFonts w:ascii="Calibri" w:eastAsia="Times New Roman" w:hAnsi="Calibri" w:cs="Calibri"/>
                <w:b/>
                <w:bCs/>
                <w:color w:val="000000"/>
                <w:kern w:val="0"/>
                <w:sz w:val="18"/>
                <w:szCs w:val="18"/>
                <w:lang w:eastAsia="en-GB"/>
                <w14:ligatures w14:val="none"/>
              </w:rPr>
            </w:pPr>
          </w:p>
        </w:tc>
        <w:tc>
          <w:tcPr>
            <w:tcW w:w="1417" w:type="dxa"/>
            <w:tcBorders>
              <w:top w:val="nil"/>
              <w:left w:val="nil"/>
              <w:bottom w:val="nil"/>
              <w:right w:val="nil"/>
            </w:tcBorders>
            <w:noWrap/>
            <w:vAlign w:val="bottom"/>
            <w:hideMark/>
          </w:tcPr>
          <w:p w14:paraId="37672967"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1418" w:type="dxa"/>
            <w:tcBorders>
              <w:top w:val="nil"/>
              <w:left w:val="nil"/>
              <w:bottom w:val="nil"/>
              <w:right w:val="nil"/>
            </w:tcBorders>
            <w:noWrap/>
            <w:vAlign w:val="bottom"/>
            <w:hideMark/>
          </w:tcPr>
          <w:p w14:paraId="0BAC348E"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2268" w:type="dxa"/>
            <w:tcBorders>
              <w:top w:val="nil"/>
              <w:left w:val="nil"/>
              <w:bottom w:val="nil"/>
              <w:right w:val="nil"/>
            </w:tcBorders>
            <w:noWrap/>
            <w:vAlign w:val="bottom"/>
            <w:hideMark/>
          </w:tcPr>
          <w:p w14:paraId="6868E0C8" w14:textId="77777777" w:rsidR="003A3FD8" w:rsidRPr="00B85130" w:rsidRDefault="003A3FD8" w:rsidP="003A3FD8">
            <w:pPr>
              <w:spacing w:after="0" w:line="240" w:lineRule="auto"/>
              <w:jc w:val="center"/>
              <w:rPr>
                <w:rFonts w:ascii="Times New Roman" w:eastAsia="Times New Roman" w:hAnsi="Times New Roman" w:cs="Times New Roman"/>
                <w:kern w:val="0"/>
                <w:sz w:val="20"/>
                <w:szCs w:val="20"/>
                <w:lang w:eastAsia="en-GB"/>
                <w14:ligatures w14:val="none"/>
              </w:rPr>
            </w:pPr>
          </w:p>
        </w:tc>
        <w:tc>
          <w:tcPr>
            <w:tcW w:w="1984" w:type="dxa"/>
            <w:tcBorders>
              <w:top w:val="nil"/>
              <w:left w:val="nil"/>
              <w:bottom w:val="nil"/>
              <w:right w:val="nil"/>
            </w:tcBorders>
            <w:noWrap/>
            <w:vAlign w:val="bottom"/>
            <w:hideMark/>
          </w:tcPr>
          <w:p w14:paraId="1A845783" w14:textId="77777777" w:rsidR="003A3FD8" w:rsidRPr="00B85130" w:rsidRDefault="003A3FD8" w:rsidP="003A3FD8">
            <w:pPr>
              <w:spacing w:after="0" w:line="240" w:lineRule="auto"/>
              <w:rPr>
                <w:rFonts w:ascii="Times New Roman" w:eastAsia="Times New Roman" w:hAnsi="Times New Roman" w:cs="Times New Roman"/>
                <w:kern w:val="0"/>
                <w:sz w:val="20"/>
                <w:szCs w:val="20"/>
                <w:lang w:eastAsia="en-GB"/>
                <w14:ligatures w14:val="none"/>
              </w:rPr>
            </w:pPr>
          </w:p>
        </w:tc>
        <w:tc>
          <w:tcPr>
            <w:tcW w:w="559" w:type="dxa"/>
            <w:tcBorders>
              <w:top w:val="nil"/>
              <w:left w:val="nil"/>
              <w:bottom w:val="nil"/>
              <w:right w:val="single" w:sz="4" w:space="0" w:color="auto"/>
            </w:tcBorders>
            <w:noWrap/>
            <w:vAlign w:val="bottom"/>
            <w:hideMark/>
          </w:tcPr>
          <w:p w14:paraId="621E03EB" w14:textId="77777777" w:rsidR="003A3FD8" w:rsidRPr="00B85130" w:rsidRDefault="003A3FD8" w:rsidP="003A3FD8">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 </w:t>
            </w:r>
          </w:p>
        </w:tc>
      </w:tr>
      <w:tr w:rsidR="00B276C6" w:rsidRPr="00B276C6" w14:paraId="64D632E7" w14:textId="77777777" w:rsidTr="00DE59C4">
        <w:trPr>
          <w:trHeight w:val="289"/>
        </w:trPr>
        <w:tc>
          <w:tcPr>
            <w:tcW w:w="2122" w:type="dxa"/>
            <w:tcBorders>
              <w:top w:val="nil"/>
              <w:left w:val="single" w:sz="4" w:space="0" w:color="auto"/>
              <w:bottom w:val="nil"/>
              <w:right w:val="nil"/>
            </w:tcBorders>
            <w:noWrap/>
            <w:vAlign w:val="bottom"/>
            <w:hideMark/>
          </w:tcPr>
          <w:p w14:paraId="12253440" w14:textId="2A99251C"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current</w:t>
            </w:r>
            <w:r w:rsidRPr="003A3FD8">
              <w:rPr>
                <w:rFonts w:ascii="Aptos Narrow" w:eastAsia="Times New Roman" w:hAnsi="Aptos Narrow" w:cs="Times New Roman"/>
                <w:color w:val="000000"/>
                <w:kern w:val="0"/>
                <w:sz w:val="18"/>
                <w:szCs w:val="18"/>
                <w:lang w:eastAsia="en-GB"/>
                <w14:ligatures w14:val="none"/>
              </w:rPr>
              <w:t xml:space="preserve"> DAPT</w:t>
            </w:r>
          </w:p>
        </w:tc>
        <w:tc>
          <w:tcPr>
            <w:tcW w:w="1275" w:type="dxa"/>
            <w:tcBorders>
              <w:top w:val="nil"/>
              <w:left w:val="nil"/>
              <w:bottom w:val="nil"/>
              <w:right w:val="nil"/>
            </w:tcBorders>
            <w:noWrap/>
            <w:vAlign w:val="bottom"/>
            <w:hideMark/>
          </w:tcPr>
          <w:p w14:paraId="57EDFE65" w14:textId="77777777" w:rsidR="001957CC"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12.61</w:t>
            </w:r>
          </w:p>
          <w:p w14:paraId="385239AB" w14:textId="7D1634A1"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 xml:space="preserve"> (12.46, 12.75)</w:t>
            </w:r>
          </w:p>
        </w:tc>
        <w:tc>
          <w:tcPr>
            <w:tcW w:w="1418" w:type="dxa"/>
            <w:tcBorders>
              <w:top w:val="nil"/>
              <w:left w:val="nil"/>
              <w:bottom w:val="nil"/>
              <w:right w:val="nil"/>
            </w:tcBorders>
            <w:noWrap/>
            <w:vAlign w:val="bottom"/>
            <w:hideMark/>
          </w:tcPr>
          <w:p w14:paraId="5F2409E6" w14:textId="77777777" w:rsidR="001957CC"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24462</w:t>
            </w:r>
          </w:p>
          <w:p w14:paraId="457B145C" w14:textId="604556E9"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 xml:space="preserve"> (22760, 26342)</w:t>
            </w:r>
          </w:p>
        </w:tc>
        <w:tc>
          <w:tcPr>
            <w:tcW w:w="1134" w:type="dxa"/>
            <w:tcBorders>
              <w:top w:val="nil"/>
              <w:left w:val="nil"/>
              <w:bottom w:val="nil"/>
              <w:right w:val="nil"/>
            </w:tcBorders>
            <w:noWrap/>
            <w:vAlign w:val="bottom"/>
            <w:hideMark/>
          </w:tcPr>
          <w:p w14:paraId="0AAEFF6A" w14:textId="77777777" w:rsidR="001957CC"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6.30</w:t>
            </w:r>
          </w:p>
          <w:p w14:paraId="1DC8F2F4" w14:textId="049CB3EB"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 xml:space="preserve"> (6.14, 6.45)</w:t>
            </w:r>
          </w:p>
        </w:tc>
        <w:tc>
          <w:tcPr>
            <w:tcW w:w="1134" w:type="dxa"/>
            <w:vMerge w:val="restart"/>
            <w:tcBorders>
              <w:top w:val="nil"/>
              <w:left w:val="nil"/>
              <w:bottom w:val="nil"/>
              <w:right w:val="nil"/>
            </w:tcBorders>
            <w:noWrap/>
            <w:vAlign w:val="bottom"/>
            <w:hideMark/>
          </w:tcPr>
          <w:p w14:paraId="15DB6DAD" w14:textId="77777777" w:rsidR="001361B2" w:rsidRDefault="001361B2"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p>
          <w:p w14:paraId="7C1D28F2" w14:textId="31654A2D" w:rsidR="00B276C6" w:rsidRPr="00B276C6"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 xml:space="preserve"> 202</w:t>
            </w:r>
          </w:p>
          <w:p w14:paraId="411D32D6" w14:textId="282059AE"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lastRenderedPageBreak/>
              <w:t xml:space="preserve"> ( -81, 460)</w:t>
            </w:r>
          </w:p>
        </w:tc>
        <w:tc>
          <w:tcPr>
            <w:tcW w:w="1417" w:type="dxa"/>
            <w:vMerge w:val="restart"/>
            <w:tcBorders>
              <w:top w:val="nil"/>
              <w:left w:val="nil"/>
              <w:bottom w:val="nil"/>
              <w:right w:val="nil"/>
            </w:tcBorders>
            <w:noWrap/>
            <w:vAlign w:val="bottom"/>
            <w:hideMark/>
          </w:tcPr>
          <w:p w14:paraId="323DD8D2" w14:textId="77777777" w:rsidR="001361B2" w:rsidRDefault="001361B2"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p>
          <w:p w14:paraId="5EF640C9" w14:textId="1E0B4AB6" w:rsidR="00B276C6" w:rsidRPr="00B276C6"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0.043</w:t>
            </w:r>
          </w:p>
          <w:p w14:paraId="18341E6D" w14:textId="0F8E3E3C"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lastRenderedPageBreak/>
              <w:t xml:space="preserve"> (-0.036, 0.110)</w:t>
            </w:r>
          </w:p>
        </w:tc>
        <w:tc>
          <w:tcPr>
            <w:tcW w:w="1418" w:type="dxa"/>
            <w:vMerge w:val="restart"/>
            <w:tcBorders>
              <w:top w:val="nil"/>
              <w:left w:val="nil"/>
              <w:bottom w:val="nil"/>
              <w:right w:val="nil"/>
            </w:tcBorders>
            <w:noWrap/>
            <w:vAlign w:val="bottom"/>
            <w:hideMark/>
          </w:tcPr>
          <w:p w14:paraId="51BFE143" w14:textId="77777777" w:rsidR="001361B2"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lastRenderedPageBreak/>
              <w:t xml:space="preserve"> </w:t>
            </w:r>
          </w:p>
          <w:p w14:paraId="460D8403" w14:textId="09B3CCAE" w:rsidR="00B276C6" w:rsidRPr="00B276C6"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 xml:space="preserve"> 2036</w:t>
            </w:r>
          </w:p>
          <w:p w14:paraId="227FF78B" w14:textId="73029B52"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lastRenderedPageBreak/>
              <w:t xml:space="preserve"> (-10912, 20789)</w:t>
            </w:r>
          </w:p>
        </w:tc>
        <w:tc>
          <w:tcPr>
            <w:tcW w:w="2268" w:type="dxa"/>
            <w:tcBorders>
              <w:top w:val="nil"/>
              <w:left w:val="nil"/>
              <w:bottom w:val="nil"/>
              <w:right w:val="nil"/>
            </w:tcBorders>
            <w:noWrap/>
            <w:vAlign w:val="bottom"/>
            <w:hideMark/>
          </w:tcPr>
          <w:p w14:paraId="22484EF6" w14:textId="2F28C219"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146AF">
              <w:rPr>
                <w:rFonts w:ascii="Aptos Narrow" w:eastAsia="Times New Roman" w:hAnsi="Aptos Narrow" w:cs="Times New Roman"/>
                <w:color w:val="000000"/>
                <w:kern w:val="0"/>
                <w:sz w:val="18"/>
                <w:szCs w:val="18"/>
                <w:lang w:eastAsia="en-GB"/>
                <w14:ligatures w14:val="none"/>
              </w:rPr>
              <w:lastRenderedPageBreak/>
              <w:t>£101,252 (£97,446, £104,718)</w:t>
            </w:r>
          </w:p>
        </w:tc>
        <w:tc>
          <w:tcPr>
            <w:tcW w:w="1984" w:type="dxa"/>
            <w:vMerge w:val="restart"/>
            <w:tcBorders>
              <w:top w:val="nil"/>
              <w:left w:val="nil"/>
              <w:bottom w:val="single" w:sz="4" w:space="0" w:color="000000"/>
              <w:right w:val="nil"/>
            </w:tcBorders>
            <w:noWrap/>
            <w:vAlign w:val="center"/>
            <w:hideMark/>
          </w:tcPr>
          <w:p w14:paraId="4B0A0770" w14:textId="68AE9F4B"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146AF">
              <w:rPr>
                <w:rFonts w:ascii="Aptos Narrow" w:eastAsia="Times New Roman" w:hAnsi="Aptos Narrow" w:cs="Times New Roman"/>
                <w:color w:val="000000"/>
                <w:kern w:val="0"/>
                <w:sz w:val="18"/>
                <w:szCs w:val="18"/>
                <w:lang w:eastAsia="en-GB"/>
                <w14:ligatures w14:val="none"/>
              </w:rPr>
              <w:t>£825 (-£507, £1,989)</w:t>
            </w:r>
          </w:p>
        </w:tc>
        <w:tc>
          <w:tcPr>
            <w:tcW w:w="559" w:type="dxa"/>
            <w:vMerge w:val="restart"/>
            <w:tcBorders>
              <w:top w:val="nil"/>
              <w:left w:val="nil"/>
              <w:bottom w:val="single" w:sz="4" w:space="0" w:color="000000"/>
              <w:right w:val="single" w:sz="4" w:space="0" w:color="auto"/>
            </w:tcBorders>
            <w:noWrap/>
            <w:vAlign w:val="center"/>
            <w:hideMark/>
          </w:tcPr>
          <w:p w14:paraId="5ACC25E2" w14:textId="42413460"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t>8</w:t>
            </w:r>
            <w:r w:rsidR="001361B2">
              <w:rPr>
                <w:rFonts w:ascii="Aptos Narrow" w:eastAsia="Times New Roman" w:hAnsi="Aptos Narrow" w:cs="Times New Roman"/>
                <w:color w:val="000000"/>
                <w:kern w:val="0"/>
                <w:sz w:val="18"/>
                <w:szCs w:val="18"/>
                <w:lang w:eastAsia="en-GB"/>
                <w14:ligatures w14:val="none"/>
              </w:rPr>
              <w:t>5</w:t>
            </w:r>
            <w:r w:rsidRPr="00B85130">
              <w:rPr>
                <w:rFonts w:ascii="Aptos Narrow" w:eastAsia="Times New Roman" w:hAnsi="Aptos Narrow" w:cs="Times New Roman"/>
                <w:color w:val="000000"/>
                <w:kern w:val="0"/>
                <w:sz w:val="18"/>
                <w:szCs w:val="18"/>
                <w:lang w:eastAsia="en-GB"/>
                <w14:ligatures w14:val="none"/>
              </w:rPr>
              <w:t>.</w:t>
            </w:r>
            <w:r w:rsidR="001361B2">
              <w:rPr>
                <w:rFonts w:ascii="Aptos Narrow" w:eastAsia="Times New Roman" w:hAnsi="Aptos Narrow" w:cs="Times New Roman"/>
                <w:color w:val="000000"/>
                <w:kern w:val="0"/>
                <w:sz w:val="18"/>
                <w:szCs w:val="18"/>
                <w:lang w:eastAsia="en-GB"/>
                <w14:ligatures w14:val="none"/>
              </w:rPr>
              <w:t>5</w:t>
            </w:r>
          </w:p>
        </w:tc>
      </w:tr>
      <w:tr w:rsidR="00B276C6" w:rsidRPr="00B276C6" w14:paraId="51981061" w14:textId="77777777" w:rsidTr="003C02BB">
        <w:trPr>
          <w:trHeight w:val="289"/>
        </w:trPr>
        <w:tc>
          <w:tcPr>
            <w:tcW w:w="2122" w:type="dxa"/>
            <w:tcBorders>
              <w:top w:val="nil"/>
              <w:left w:val="single" w:sz="4" w:space="0" w:color="auto"/>
              <w:bottom w:val="single" w:sz="4" w:space="0" w:color="auto"/>
              <w:right w:val="nil"/>
            </w:tcBorders>
            <w:noWrap/>
            <w:vAlign w:val="bottom"/>
            <w:hideMark/>
          </w:tcPr>
          <w:p w14:paraId="086BC607" w14:textId="77777777"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85130">
              <w:rPr>
                <w:rFonts w:ascii="Aptos Narrow" w:eastAsia="Times New Roman" w:hAnsi="Aptos Narrow" w:cs="Times New Roman"/>
                <w:color w:val="000000"/>
                <w:kern w:val="0"/>
                <w:sz w:val="18"/>
                <w:szCs w:val="18"/>
                <w:lang w:eastAsia="en-GB"/>
                <w14:ligatures w14:val="none"/>
              </w:rPr>
              <w:lastRenderedPageBreak/>
              <w:t>genotype-guided DAPT</w:t>
            </w:r>
          </w:p>
        </w:tc>
        <w:tc>
          <w:tcPr>
            <w:tcW w:w="1275" w:type="dxa"/>
            <w:tcBorders>
              <w:top w:val="nil"/>
              <w:left w:val="nil"/>
              <w:bottom w:val="nil"/>
              <w:right w:val="nil"/>
            </w:tcBorders>
            <w:noWrap/>
            <w:vAlign w:val="bottom"/>
            <w:hideMark/>
          </w:tcPr>
          <w:p w14:paraId="05FE5DB6" w14:textId="77777777" w:rsidR="001957CC"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 xml:space="preserve">12.70 </w:t>
            </w:r>
          </w:p>
          <w:p w14:paraId="2998A28E" w14:textId="6A88324B"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(12.46, 12.91)</w:t>
            </w:r>
          </w:p>
        </w:tc>
        <w:tc>
          <w:tcPr>
            <w:tcW w:w="1418" w:type="dxa"/>
            <w:tcBorders>
              <w:top w:val="nil"/>
              <w:left w:val="nil"/>
              <w:bottom w:val="nil"/>
              <w:right w:val="nil"/>
            </w:tcBorders>
            <w:noWrap/>
            <w:vAlign w:val="bottom"/>
            <w:hideMark/>
          </w:tcPr>
          <w:p w14:paraId="4AFEE761" w14:textId="77777777" w:rsidR="001957CC"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24664</w:t>
            </w:r>
          </w:p>
          <w:p w14:paraId="5FA0FB46" w14:textId="0A5DC944"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 xml:space="preserve"> (22933, 26572)</w:t>
            </w:r>
          </w:p>
        </w:tc>
        <w:tc>
          <w:tcPr>
            <w:tcW w:w="1134" w:type="dxa"/>
            <w:tcBorders>
              <w:top w:val="nil"/>
              <w:left w:val="nil"/>
              <w:bottom w:val="nil"/>
              <w:right w:val="nil"/>
            </w:tcBorders>
            <w:noWrap/>
            <w:vAlign w:val="bottom"/>
            <w:hideMark/>
          </w:tcPr>
          <w:p w14:paraId="72D8AA9D" w14:textId="77777777" w:rsidR="001957CC"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 xml:space="preserve">6.35 </w:t>
            </w:r>
          </w:p>
          <w:p w14:paraId="3DD49687" w14:textId="2FFF5E7D"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276C6">
              <w:rPr>
                <w:rFonts w:ascii="Aptos Narrow" w:eastAsia="Times New Roman" w:hAnsi="Aptos Narrow" w:cs="Times New Roman"/>
                <w:color w:val="000000"/>
                <w:kern w:val="0"/>
                <w:sz w:val="18"/>
                <w:szCs w:val="18"/>
                <w:lang w:eastAsia="en-GB"/>
                <w14:ligatures w14:val="none"/>
              </w:rPr>
              <w:t>(6.16, 6.51)</w:t>
            </w:r>
          </w:p>
        </w:tc>
        <w:tc>
          <w:tcPr>
            <w:tcW w:w="1134" w:type="dxa"/>
            <w:vMerge/>
            <w:tcBorders>
              <w:top w:val="nil"/>
              <w:left w:val="nil"/>
              <w:bottom w:val="single" w:sz="4" w:space="0" w:color="000000"/>
              <w:right w:val="nil"/>
            </w:tcBorders>
            <w:vAlign w:val="center"/>
            <w:hideMark/>
          </w:tcPr>
          <w:p w14:paraId="1F9F9AAD" w14:textId="77777777"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single" w:sz="4" w:space="0" w:color="000000"/>
              <w:right w:val="nil"/>
            </w:tcBorders>
            <w:vAlign w:val="center"/>
            <w:hideMark/>
          </w:tcPr>
          <w:p w14:paraId="48FDAC53" w14:textId="77777777"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single" w:sz="4" w:space="0" w:color="000000"/>
              <w:right w:val="nil"/>
            </w:tcBorders>
            <w:vAlign w:val="center"/>
            <w:hideMark/>
          </w:tcPr>
          <w:p w14:paraId="46C8BEF3" w14:textId="77777777"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single" w:sz="4" w:space="0" w:color="auto"/>
              <w:right w:val="nil"/>
            </w:tcBorders>
            <w:noWrap/>
            <w:vAlign w:val="bottom"/>
            <w:hideMark/>
          </w:tcPr>
          <w:p w14:paraId="1E523F1B" w14:textId="75A8C96A"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r w:rsidRPr="00B146AF">
              <w:rPr>
                <w:rFonts w:ascii="Aptos Narrow" w:eastAsia="Times New Roman" w:hAnsi="Aptos Narrow" w:cs="Times New Roman"/>
                <w:color w:val="000000"/>
                <w:kern w:val="0"/>
                <w:sz w:val="18"/>
                <w:szCs w:val="18"/>
                <w:lang w:eastAsia="en-GB"/>
                <w14:ligatures w14:val="none"/>
              </w:rPr>
              <w:t>£102,077 (£98,015, £105,821)</w:t>
            </w:r>
          </w:p>
        </w:tc>
        <w:tc>
          <w:tcPr>
            <w:tcW w:w="1984" w:type="dxa"/>
            <w:vMerge/>
            <w:tcBorders>
              <w:top w:val="nil"/>
              <w:left w:val="nil"/>
              <w:bottom w:val="single" w:sz="4" w:space="0" w:color="000000"/>
              <w:right w:val="nil"/>
            </w:tcBorders>
            <w:vAlign w:val="center"/>
            <w:hideMark/>
          </w:tcPr>
          <w:p w14:paraId="544BA595" w14:textId="77777777"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single" w:sz="4" w:space="0" w:color="000000"/>
              <w:right w:val="single" w:sz="4" w:space="0" w:color="auto"/>
            </w:tcBorders>
            <w:vAlign w:val="center"/>
            <w:hideMark/>
          </w:tcPr>
          <w:p w14:paraId="751C1680" w14:textId="77777777" w:rsidR="00B276C6" w:rsidRPr="00B85130" w:rsidRDefault="00B276C6"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p>
        </w:tc>
      </w:tr>
    </w:tbl>
    <w:p w14:paraId="190D6BDC" w14:textId="77777777" w:rsidR="003B26AC" w:rsidRPr="00B276C6" w:rsidRDefault="003B26AC" w:rsidP="00B276C6">
      <w:pPr>
        <w:spacing w:after="0" w:line="240" w:lineRule="auto"/>
        <w:jc w:val="center"/>
        <w:rPr>
          <w:rFonts w:ascii="Aptos Narrow" w:eastAsia="Times New Roman" w:hAnsi="Aptos Narrow" w:cs="Times New Roman"/>
          <w:color w:val="000000"/>
          <w:kern w:val="0"/>
          <w:sz w:val="18"/>
          <w:szCs w:val="18"/>
          <w:lang w:eastAsia="en-GB"/>
          <w14:ligatures w14:val="none"/>
        </w:rPr>
      </w:pPr>
    </w:p>
    <w:p w14:paraId="6AE818A4" w14:textId="1E1FCA19" w:rsidR="00ED17AA" w:rsidRDefault="00ED17AA" w:rsidP="008C5E75">
      <w:r w:rsidRPr="00172FAC">
        <w:rPr>
          <w:rFonts w:ascii="Aptos Narrow" w:eastAsia="Times New Roman" w:hAnsi="Aptos Narrow" w:cs="Calibri"/>
          <w:b/>
          <w:bCs/>
          <w:color w:val="000000"/>
          <w:kern w:val="0"/>
          <w:sz w:val="18"/>
          <w:szCs w:val="18"/>
          <w:lang w:eastAsia="en-GB"/>
          <w14:ligatures w14:val="none"/>
        </w:rPr>
        <w:t>Abbreviations:</w:t>
      </w:r>
      <w:r w:rsidRPr="00172FAC">
        <w:rPr>
          <w:rFonts w:ascii="Aptos Narrow" w:eastAsia="Times New Roman" w:hAnsi="Aptos Narrow" w:cs="Calibri"/>
          <w:color w:val="000000"/>
          <w:kern w:val="0"/>
          <w:sz w:val="18"/>
          <w:szCs w:val="18"/>
          <w:lang w:eastAsia="en-GB"/>
          <w14:ligatures w14:val="none"/>
        </w:rPr>
        <w:t xml:space="preserve"> </w:t>
      </w:r>
      <w:r w:rsidRPr="00216888">
        <w:rPr>
          <w:rFonts w:ascii="Aptos Narrow" w:eastAsia="Times New Roman" w:hAnsi="Aptos Narrow" w:cs="Calibri"/>
          <w:color w:val="000000"/>
          <w:kern w:val="0"/>
          <w:sz w:val="18"/>
          <w:szCs w:val="18"/>
          <w:lang w:eastAsia="en-GB"/>
          <w14:ligatures w14:val="none"/>
        </w:rPr>
        <w:t xml:space="preserve">ACS, acute coronary syndrome; CE, cost-effectiveness; CYP2C19, cytochrome P450 2C19; DAPT, dual antiplatelet therapy; GI, gastrointestinal; ICER, incremental cost-effectiveness ratio; NMB, net monetary benefit; PLATO, study of platelet inhibition and patient outcomes; QALY, quality-adjusted life year; SA, </w:t>
      </w:r>
      <w:r w:rsidR="0082095E">
        <w:rPr>
          <w:rFonts w:ascii="Aptos Narrow" w:eastAsia="Times New Roman" w:hAnsi="Aptos Narrow" w:cs="Calibri"/>
          <w:color w:val="000000"/>
          <w:kern w:val="0"/>
          <w:sz w:val="18"/>
          <w:szCs w:val="18"/>
          <w:lang w:eastAsia="en-GB"/>
          <w14:ligatures w14:val="none"/>
        </w:rPr>
        <w:t>scenario</w:t>
      </w:r>
      <w:r w:rsidRPr="00216888">
        <w:rPr>
          <w:rFonts w:ascii="Aptos Narrow" w:eastAsia="Times New Roman" w:hAnsi="Aptos Narrow" w:cs="Calibri"/>
          <w:color w:val="000000"/>
          <w:kern w:val="0"/>
          <w:sz w:val="18"/>
          <w:szCs w:val="18"/>
          <w:lang w:eastAsia="en-GB"/>
          <w14:ligatures w14:val="none"/>
        </w:rPr>
        <w:t xml:space="preserve"> analysis; SMR, standardised mortality ratio.</w:t>
      </w:r>
    </w:p>
    <w:p w14:paraId="4DA1B22A" w14:textId="77777777" w:rsidR="008C5E75" w:rsidRDefault="008C5E75" w:rsidP="00006293">
      <w:pPr>
        <w:sectPr w:rsidR="008C5E75" w:rsidSect="009D7A25">
          <w:pgSz w:w="16838" w:h="11906" w:orient="landscape"/>
          <w:pgMar w:top="1440" w:right="1440" w:bottom="1440" w:left="1440" w:header="709" w:footer="709" w:gutter="0"/>
          <w:cols w:space="708"/>
          <w:docGrid w:linePitch="360"/>
        </w:sectPr>
      </w:pPr>
    </w:p>
    <w:p w14:paraId="2195C82C" w14:textId="1D9E747B" w:rsidR="00D63940" w:rsidRDefault="00D63940" w:rsidP="00EB7884">
      <w:r w:rsidRPr="00C16F35">
        <w:rPr>
          <w:b/>
          <w:bCs/>
        </w:rPr>
        <w:lastRenderedPageBreak/>
        <w:t xml:space="preserve">Table </w:t>
      </w:r>
      <w:r>
        <w:rPr>
          <w:b/>
          <w:bCs/>
        </w:rPr>
        <w:t>S</w:t>
      </w:r>
      <w:r w:rsidR="003E2B0D">
        <w:rPr>
          <w:b/>
          <w:bCs/>
        </w:rPr>
        <w:t>7.2</w:t>
      </w:r>
      <w:r>
        <w:t xml:space="preserve">: </w:t>
      </w:r>
      <w:r w:rsidR="003E2B0D">
        <w:t xml:space="preserve">Scenario analyses for the UA/NSTEMI </w:t>
      </w:r>
      <w:r w:rsidR="00231E9D">
        <w:t>population (</w:t>
      </w:r>
      <w:r w:rsidR="00B65F5C">
        <w:t>per person)</w:t>
      </w:r>
    </w:p>
    <w:tbl>
      <w:tblPr>
        <w:tblW w:w="14729" w:type="dxa"/>
        <w:tblLook w:val="04A0" w:firstRow="1" w:lastRow="0" w:firstColumn="1" w:lastColumn="0" w:noHBand="0" w:noVBand="1"/>
      </w:tblPr>
      <w:tblGrid>
        <w:gridCol w:w="2122"/>
        <w:gridCol w:w="1275"/>
        <w:gridCol w:w="1418"/>
        <w:gridCol w:w="1134"/>
        <w:gridCol w:w="1134"/>
        <w:gridCol w:w="1417"/>
        <w:gridCol w:w="1418"/>
        <w:gridCol w:w="2268"/>
        <w:gridCol w:w="1984"/>
        <w:gridCol w:w="559"/>
      </w:tblGrid>
      <w:tr w:rsidR="00271355" w:rsidRPr="00B12F22" w14:paraId="11AF2332" w14:textId="77777777" w:rsidTr="00701187">
        <w:trPr>
          <w:trHeight w:val="719"/>
        </w:trPr>
        <w:tc>
          <w:tcPr>
            <w:tcW w:w="2122" w:type="dxa"/>
            <w:tcBorders>
              <w:top w:val="single" w:sz="4" w:space="0" w:color="auto"/>
              <w:left w:val="single" w:sz="4" w:space="0" w:color="auto"/>
              <w:bottom w:val="nil"/>
              <w:right w:val="nil"/>
            </w:tcBorders>
            <w:noWrap/>
            <w:vAlign w:val="center"/>
            <w:hideMark/>
          </w:tcPr>
          <w:p w14:paraId="32698E21" w14:textId="74B51EE4" w:rsidR="00271355" w:rsidRPr="00B12F22" w:rsidRDefault="00603E3C" w:rsidP="00701187">
            <w:pPr>
              <w:spacing w:after="0" w:line="240" w:lineRule="auto"/>
              <w:jc w:val="center"/>
              <w:rPr>
                <w:rFonts w:ascii="Aptos Narrow" w:eastAsia="Times New Roman" w:hAnsi="Aptos Narrow" w:cs="Times New Roman"/>
                <w:b/>
                <w:bCs/>
                <w:color w:val="000000"/>
                <w:kern w:val="0"/>
                <w:sz w:val="18"/>
                <w:szCs w:val="18"/>
                <w:lang w:eastAsia="en-GB"/>
                <w14:ligatures w14:val="none"/>
              </w:rPr>
            </w:pPr>
            <w:r>
              <w:rPr>
                <w:rFonts w:ascii="Aptos Narrow" w:eastAsia="Times New Roman" w:hAnsi="Aptos Narrow" w:cs="Times New Roman"/>
                <w:b/>
                <w:bCs/>
                <w:color w:val="000000"/>
                <w:kern w:val="0"/>
                <w:sz w:val="18"/>
                <w:szCs w:val="18"/>
                <w:lang w:eastAsia="en-GB"/>
                <w14:ligatures w14:val="none"/>
              </w:rPr>
              <w:t>DAPT strategy</w:t>
            </w:r>
          </w:p>
        </w:tc>
        <w:tc>
          <w:tcPr>
            <w:tcW w:w="1275" w:type="dxa"/>
            <w:tcBorders>
              <w:top w:val="single" w:sz="4" w:space="0" w:color="auto"/>
              <w:left w:val="nil"/>
              <w:bottom w:val="nil"/>
              <w:right w:val="nil"/>
            </w:tcBorders>
            <w:vAlign w:val="center"/>
            <w:hideMark/>
          </w:tcPr>
          <w:p w14:paraId="167E49C7" w14:textId="77777777" w:rsidR="00271355" w:rsidRPr="00B12F22" w:rsidRDefault="00271355" w:rsidP="00701187">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12F22">
              <w:rPr>
                <w:rFonts w:ascii="Aptos Narrow" w:eastAsia="Times New Roman" w:hAnsi="Aptos Narrow" w:cs="Times New Roman"/>
                <w:b/>
                <w:bCs/>
                <w:color w:val="000000"/>
                <w:kern w:val="0"/>
                <w:sz w:val="18"/>
                <w:szCs w:val="18"/>
                <w:lang w:eastAsia="en-GB"/>
                <w14:ligatures w14:val="none"/>
              </w:rPr>
              <w:t>per person</w:t>
            </w:r>
            <w:r w:rsidRPr="00B12F22">
              <w:rPr>
                <w:rFonts w:ascii="Aptos Narrow" w:eastAsia="Times New Roman" w:hAnsi="Aptos Narrow" w:cs="Times New Roman"/>
                <w:b/>
                <w:bCs/>
                <w:color w:val="000000"/>
                <w:kern w:val="0"/>
                <w:sz w:val="18"/>
                <w:szCs w:val="18"/>
                <w:lang w:eastAsia="en-GB"/>
                <w14:ligatures w14:val="none"/>
              </w:rPr>
              <w:br/>
              <w:t xml:space="preserve"> life years (CrI)</w:t>
            </w:r>
          </w:p>
        </w:tc>
        <w:tc>
          <w:tcPr>
            <w:tcW w:w="1418" w:type="dxa"/>
            <w:tcBorders>
              <w:top w:val="single" w:sz="4" w:space="0" w:color="auto"/>
              <w:left w:val="nil"/>
              <w:bottom w:val="nil"/>
              <w:right w:val="nil"/>
            </w:tcBorders>
            <w:vAlign w:val="center"/>
            <w:hideMark/>
          </w:tcPr>
          <w:p w14:paraId="05E11D34" w14:textId="77777777" w:rsidR="00271355" w:rsidRPr="00B12F22" w:rsidRDefault="00271355" w:rsidP="00701187">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12F22">
              <w:rPr>
                <w:rFonts w:ascii="Aptos Narrow" w:eastAsia="Times New Roman" w:hAnsi="Aptos Narrow" w:cs="Times New Roman"/>
                <w:b/>
                <w:bCs/>
                <w:color w:val="000000"/>
                <w:kern w:val="0"/>
                <w:sz w:val="18"/>
                <w:szCs w:val="18"/>
                <w:lang w:eastAsia="en-GB"/>
                <w14:ligatures w14:val="none"/>
              </w:rPr>
              <w:t>per person</w:t>
            </w:r>
            <w:r w:rsidRPr="00B12F22">
              <w:rPr>
                <w:rFonts w:ascii="Aptos Narrow" w:eastAsia="Times New Roman" w:hAnsi="Aptos Narrow" w:cs="Times New Roman"/>
                <w:b/>
                <w:bCs/>
                <w:color w:val="000000"/>
                <w:kern w:val="0"/>
                <w:sz w:val="18"/>
                <w:szCs w:val="18"/>
                <w:lang w:eastAsia="en-GB"/>
                <w14:ligatures w14:val="none"/>
              </w:rPr>
              <w:br/>
              <w:t xml:space="preserve"> lifetime costs (CrI)</w:t>
            </w:r>
          </w:p>
        </w:tc>
        <w:tc>
          <w:tcPr>
            <w:tcW w:w="1134" w:type="dxa"/>
            <w:tcBorders>
              <w:top w:val="single" w:sz="4" w:space="0" w:color="auto"/>
              <w:left w:val="nil"/>
              <w:bottom w:val="nil"/>
              <w:right w:val="nil"/>
            </w:tcBorders>
            <w:vAlign w:val="center"/>
            <w:hideMark/>
          </w:tcPr>
          <w:p w14:paraId="282A196D" w14:textId="77777777" w:rsidR="00271355" w:rsidRPr="00B12F22" w:rsidRDefault="00271355" w:rsidP="00701187">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12F22">
              <w:rPr>
                <w:rFonts w:ascii="Aptos Narrow" w:eastAsia="Times New Roman" w:hAnsi="Aptos Narrow" w:cs="Times New Roman"/>
                <w:b/>
                <w:bCs/>
                <w:color w:val="000000"/>
                <w:kern w:val="0"/>
                <w:sz w:val="18"/>
                <w:szCs w:val="18"/>
                <w:lang w:eastAsia="en-GB"/>
                <w14:ligatures w14:val="none"/>
              </w:rPr>
              <w:t>per person lifetime QALYs (CrI)</w:t>
            </w:r>
          </w:p>
        </w:tc>
        <w:tc>
          <w:tcPr>
            <w:tcW w:w="1134" w:type="dxa"/>
            <w:tcBorders>
              <w:top w:val="single" w:sz="4" w:space="0" w:color="auto"/>
              <w:left w:val="nil"/>
              <w:bottom w:val="nil"/>
              <w:right w:val="nil"/>
            </w:tcBorders>
            <w:noWrap/>
            <w:vAlign w:val="center"/>
            <w:hideMark/>
          </w:tcPr>
          <w:p w14:paraId="721E33A6" w14:textId="77777777" w:rsidR="00271355" w:rsidRPr="00B12F22" w:rsidRDefault="00271355" w:rsidP="00701187">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12F22">
              <w:rPr>
                <w:rFonts w:ascii="Aptos Narrow" w:eastAsia="Times New Roman" w:hAnsi="Aptos Narrow" w:cs="Times New Roman"/>
                <w:b/>
                <w:bCs/>
                <w:color w:val="000000"/>
                <w:kern w:val="0"/>
                <w:sz w:val="18"/>
                <w:szCs w:val="18"/>
                <w:lang w:eastAsia="en-GB"/>
                <w14:ligatures w14:val="none"/>
              </w:rPr>
              <w:t>incremental cost (CrI)</w:t>
            </w:r>
          </w:p>
        </w:tc>
        <w:tc>
          <w:tcPr>
            <w:tcW w:w="1417" w:type="dxa"/>
            <w:tcBorders>
              <w:top w:val="single" w:sz="4" w:space="0" w:color="auto"/>
              <w:left w:val="nil"/>
              <w:bottom w:val="nil"/>
              <w:right w:val="nil"/>
            </w:tcBorders>
            <w:noWrap/>
            <w:vAlign w:val="center"/>
            <w:hideMark/>
          </w:tcPr>
          <w:p w14:paraId="0BB06B55" w14:textId="77777777" w:rsidR="00271355" w:rsidRPr="00B12F22" w:rsidRDefault="00271355" w:rsidP="00701187">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12F22">
              <w:rPr>
                <w:rFonts w:ascii="Aptos Narrow" w:eastAsia="Times New Roman" w:hAnsi="Aptos Narrow" w:cs="Times New Roman"/>
                <w:b/>
                <w:bCs/>
                <w:color w:val="000000"/>
                <w:kern w:val="0"/>
                <w:sz w:val="18"/>
                <w:szCs w:val="18"/>
                <w:lang w:eastAsia="en-GB"/>
                <w14:ligatures w14:val="none"/>
              </w:rPr>
              <w:t>incremental QALYs (CrI)</w:t>
            </w:r>
          </w:p>
        </w:tc>
        <w:tc>
          <w:tcPr>
            <w:tcW w:w="1418" w:type="dxa"/>
            <w:tcBorders>
              <w:top w:val="single" w:sz="4" w:space="0" w:color="auto"/>
              <w:left w:val="nil"/>
              <w:bottom w:val="nil"/>
              <w:right w:val="nil"/>
            </w:tcBorders>
            <w:noWrap/>
            <w:vAlign w:val="center"/>
            <w:hideMark/>
          </w:tcPr>
          <w:p w14:paraId="0A125175" w14:textId="77777777" w:rsidR="00271355" w:rsidRPr="00B12F22" w:rsidRDefault="00271355" w:rsidP="00701187">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12F22">
              <w:rPr>
                <w:rFonts w:ascii="Aptos Narrow" w:eastAsia="Times New Roman" w:hAnsi="Aptos Narrow" w:cs="Times New Roman"/>
                <w:b/>
                <w:bCs/>
                <w:color w:val="000000"/>
                <w:kern w:val="0"/>
                <w:sz w:val="18"/>
                <w:szCs w:val="18"/>
                <w:lang w:eastAsia="en-GB"/>
                <w14:ligatures w14:val="none"/>
              </w:rPr>
              <w:t>ICER (CrI)</w:t>
            </w:r>
          </w:p>
        </w:tc>
        <w:tc>
          <w:tcPr>
            <w:tcW w:w="2268" w:type="dxa"/>
            <w:tcBorders>
              <w:top w:val="single" w:sz="4" w:space="0" w:color="auto"/>
              <w:left w:val="nil"/>
              <w:bottom w:val="nil"/>
              <w:right w:val="nil"/>
            </w:tcBorders>
            <w:noWrap/>
            <w:vAlign w:val="center"/>
            <w:hideMark/>
          </w:tcPr>
          <w:p w14:paraId="7BCBA41B" w14:textId="6D04AF2B" w:rsidR="00271355" w:rsidRPr="00B12F22" w:rsidRDefault="00033FEB" w:rsidP="00701187">
            <w:pPr>
              <w:spacing w:after="0" w:line="240" w:lineRule="auto"/>
              <w:jc w:val="center"/>
              <w:rPr>
                <w:rFonts w:ascii="Aptos Narrow" w:eastAsia="Times New Roman" w:hAnsi="Aptos Narrow" w:cs="Times New Roman"/>
                <w:b/>
                <w:bCs/>
                <w:color w:val="000000"/>
                <w:kern w:val="0"/>
                <w:sz w:val="18"/>
                <w:szCs w:val="18"/>
                <w:lang w:eastAsia="en-GB"/>
                <w14:ligatures w14:val="none"/>
              </w:rPr>
            </w:pPr>
            <w:r>
              <w:rPr>
                <w:rFonts w:ascii="Aptos Narrow" w:eastAsia="Times New Roman" w:hAnsi="Aptos Narrow" w:cs="Times New Roman"/>
                <w:b/>
                <w:bCs/>
                <w:color w:val="000000"/>
                <w:kern w:val="0"/>
                <w:sz w:val="18"/>
                <w:szCs w:val="18"/>
                <w:lang w:eastAsia="en-GB"/>
                <w14:ligatures w14:val="none"/>
              </w:rPr>
              <w:t>p</w:t>
            </w:r>
            <w:r w:rsidR="00B65F5C">
              <w:rPr>
                <w:rFonts w:ascii="Aptos Narrow" w:eastAsia="Times New Roman" w:hAnsi="Aptos Narrow" w:cs="Times New Roman"/>
                <w:b/>
                <w:bCs/>
                <w:color w:val="000000"/>
                <w:kern w:val="0"/>
                <w:sz w:val="18"/>
                <w:szCs w:val="18"/>
                <w:lang w:eastAsia="en-GB"/>
                <w14:ligatures w14:val="none"/>
              </w:rPr>
              <w:t>er</w:t>
            </w:r>
            <w:r w:rsidR="009C7883">
              <w:rPr>
                <w:rFonts w:ascii="Aptos Narrow" w:eastAsia="Times New Roman" w:hAnsi="Aptos Narrow" w:cs="Times New Roman"/>
                <w:b/>
                <w:bCs/>
                <w:color w:val="000000"/>
                <w:kern w:val="0"/>
                <w:sz w:val="18"/>
                <w:szCs w:val="18"/>
                <w:lang w:eastAsia="en-GB"/>
                <w14:ligatures w14:val="none"/>
              </w:rPr>
              <w:t xml:space="preserve"> </w:t>
            </w:r>
            <w:r w:rsidR="00B65F5C">
              <w:rPr>
                <w:rFonts w:ascii="Aptos Narrow" w:eastAsia="Times New Roman" w:hAnsi="Aptos Narrow" w:cs="Times New Roman"/>
                <w:b/>
                <w:bCs/>
                <w:color w:val="000000"/>
                <w:kern w:val="0"/>
                <w:sz w:val="18"/>
                <w:szCs w:val="18"/>
                <w:lang w:eastAsia="en-GB"/>
                <w14:ligatures w14:val="none"/>
              </w:rPr>
              <w:t>person</w:t>
            </w:r>
            <w:r w:rsidR="00271355" w:rsidRPr="00B12F22">
              <w:rPr>
                <w:rFonts w:ascii="Aptos Narrow" w:eastAsia="Times New Roman" w:hAnsi="Aptos Narrow" w:cs="Times New Roman"/>
                <w:b/>
                <w:bCs/>
                <w:color w:val="000000"/>
                <w:kern w:val="0"/>
                <w:sz w:val="18"/>
                <w:szCs w:val="18"/>
                <w:lang w:eastAsia="en-GB"/>
                <w14:ligatures w14:val="none"/>
              </w:rPr>
              <w:t xml:space="preserve"> NMB (CrI)</w:t>
            </w:r>
          </w:p>
        </w:tc>
        <w:tc>
          <w:tcPr>
            <w:tcW w:w="1984" w:type="dxa"/>
            <w:tcBorders>
              <w:top w:val="single" w:sz="4" w:space="0" w:color="auto"/>
              <w:left w:val="nil"/>
              <w:bottom w:val="nil"/>
              <w:right w:val="nil"/>
            </w:tcBorders>
            <w:noWrap/>
            <w:vAlign w:val="center"/>
            <w:hideMark/>
          </w:tcPr>
          <w:p w14:paraId="4E639F43" w14:textId="77777777" w:rsidR="00271355" w:rsidRPr="00B12F22" w:rsidRDefault="00271355" w:rsidP="00701187">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12F22">
              <w:rPr>
                <w:rFonts w:ascii="Aptos Narrow" w:eastAsia="Times New Roman" w:hAnsi="Aptos Narrow" w:cs="Times New Roman"/>
                <w:b/>
                <w:bCs/>
                <w:color w:val="000000"/>
                <w:kern w:val="0"/>
                <w:sz w:val="18"/>
                <w:szCs w:val="18"/>
                <w:lang w:eastAsia="en-GB"/>
                <w14:ligatures w14:val="none"/>
              </w:rPr>
              <w:t>Incremental NMB (CrI)</w:t>
            </w:r>
          </w:p>
        </w:tc>
        <w:tc>
          <w:tcPr>
            <w:tcW w:w="559" w:type="dxa"/>
            <w:tcBorders>
              <w:top w:val="single" w:sz="4" w:space="0" w:color="auto"/>
              <w:left w:val="nil"/>
              <w:bottom w:val="nil"/>
              <w:right w:val="single" w:sz="4" w:space="0" w:color="auto"/>
            </w:tcBorders>
            <w:noWrap/>
            <w:vAlign w:val="center"/>
            <w:hideMark/>
          </w:tcPr>
          <w:p w14:paraId="5EE1A621" w14:textId="77777777" w:rsidR="00271355" w:rsidRPr="00B12F22" w:rsidRDefault="00271355" w:rsidP="00701187">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B12F22">
              <w:rPr>
                <w:rFonts w:ascii="Aptos Narrow" w:eastAsia="Times New Roman" w:hAnsi="Aptos Narrow" w:cs="Times New Roman"/>
                <w:b/>
                <w:bCs/>
                <w:color w:val="000000"/>
                <w:kern w:val="0"/>
                <w:sz w:val="18"/>
                <w:szCs w:val="18"/>
                <w:lang w:eastAsia="en-GB"/>
                <w14:ligatures w14:val="none"/>
              </w:rPr>
              <w:t xml:space="preserve">%CE </w:t>
            </w:r>
          </w:p>
        </w:tc>
      </w:tr>
      <w:tr w:rsidR="00271355" w:rsidRPr="00B12F22" w14:paraId="0F753994" w14:textId="77777777" w:rsidTr="00701187">
        <w:trPr>
          <w:trHeight w:val="289"/>
        </w:trPr>
        <w:tc>
          <w:tcPr>
            <w:tcW w:w="9918" w:type="dxa"/>
            <w:gridSpan w:val="7"/>
            <w:tcBorders>
              <w:top w:val="nil"/>
              <w:left w:val="single" w:sz="4" w:space="0" w:color="auto"/>
              <w:bottom w:val="nil"/>
              <w:right w:val="nil"/>
            </w:tcBorders>
            <w:noWrap/>
            <w:vAlign w:val="bottom"/>
            <w:hideMark/>
          </w:tcPr>
          <w:p w14:paraId="06E5FB87"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SA1: proportion of DAPT: clopidogrel 10%, ticagrelor 45%, prasugrel 45%</w:t>
            </w:r>
          </w:p>
        </w:tc>
        <w:tc>
          <w:tcPr>
            <w:tcW w:w="2268" w:type="dxa"/>
            <w:tcBorders>
              <w:top w:val="nil"/>
              <w:left w:val="nil"/>
              <w:bottom w:val="nil"/>
              <w:right w:val="nil"/>
            </w:tcBorders>
            <w:noWrap/>
            <w:vAlign w:val="bottom"/>
            <w:hideMark/>
          </w:tcPr>
          <w:p w14:paraId="3FEF0CA9"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p>
        </w:tc>
        <w:tc>
          <w:tcPr>
            <w:tcW w:w="1984" w:type="dxa"/>
            <w:tcBorders>
              <w:top w:val="nil"/>
              <w:left w:val="nil"/>
              <w:bottom w:val="nil"/>
              <w:right w:val="nil"/>
            </w:tcBorders>
            <w:noWrap/>
            <w:vAlign w:val="bottom"/>
            <w:hideMark/>
          </w:tcPr>
          <w:p w14:paraId="50C58616"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44B5D9E7" w14:textId="77777777" w:rsidR="00271355" w:rsidRPr="00B12F22" w:rsidRDefault="00271355" w:rsidP="00701187">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9770D3" w:rsidRPr="00B12F22" w14:paraId="4108B2AF" w14:textId="77777777" w:rsidTr="00A266D3">
        <w:trPr>
          <w:trHeight w:val="289"/>
        </w:trPr>
        <w:tc>
          <w:tcPr>
            <w:tcW w:w="2122" w:type="dxa"/>
            <w:tcBorders>
              <w:top w:val="nil"/>
              <w:left w:val="single" w:sz="4" w:space="0" w:color="auto"/>
              <w:bottom w:val="nil"/>
              <w:right w:val="nil"/>
            </w:tcBorders>
            <w:noWrap/>
            <w:vAlign w:val="bottom"/>
            <w:hideMark/>
          </w:tcPr>
          <w:p w14:paraId="1F2EA142" w14:textId="77777777" w:rsidR="009770D3" w:rsidRPr="00B12F22" w:rsidRDefault="009770D3" w:rsidP="009770D3">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tcPr>
          <w:p w14:paraId="7B518893" w14:textId="77777777" w:rsidR="00CD7978"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12.44</w:t>
            </w:r>
          </w:p>
          <w:p w14:paraId="5705177B" w14:textId="78DE1827" w:rsidR="009770D3"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 xml:space="preserve"> (12.31, 12.56)</w:t>
            </w:r>
          </w:p>
        </w:tc>
        <w:tc>
          <w:tcPr>
            <w:tcW w:w="1418" w:type="dxa"/>
            <w:tcBorders>
              <w:top w:val="nil"/>
              <w:left w:val="nil"/>
              <w:bottom w:val="nil"/>
              <w:right w:val="nil"/>
            </w:tcBorders>
            <w:noWrap/>
            <w:vAlign w:val="bottom"/>
          </w:tcPr>
          <w:p w14:paraId="240F4530" w14:textId="77777777" w:rsidR="00CD7978"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21451</w:t>
            </w:r>
          </w:p>
          <w:p w14:paraId="58EB948E" w14:textId="550E6396" w:rsidR="009770D3"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 xml:space="preserve"> (19957, 23159)</w:t>
            </w:r>
          </w:p>
        </w:tc>
        <w:tc>
          <w:tcPr>
            <w:tcW w:w="1134" w:type="dxa"/>
            <w:tcBorders>
              <w:top w:val="nil"/>
              <w:left w:val="nil"/>
              <w:bottom w:val="nil"/>
              <w:right w:val="nil"/>
            </w:tcBorders>
            <w:noWrap/>
            <w:vAlign w:val="bottom"/>
          </w:tcPr>
          <w:p w14:paraId="70F448E0" w14:textId="77777777" w:rsidR="00CD7978"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6.26</w:t>
            </w:r>
          </w:p>
          <w:p w14:paraId="34982ABF" w14:textId="546CE75A" w:rsidR="009770D3"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 xml:space="preserve"> (6.14, 6.38)</w:t>
            </w:r>
          </w:p>
        </w:tc>
        <w:tc>
          <w:tcPr>
            <w:tcW w:w="1134" w:type="dxa"/>
            <w:vMerge w:val="restart"/>
            <w:tcBorders>
              <w:top w:val="nil"/>
              <w:left w:val="nil"/>
              <w:bottom w:val="nil"/>
              <w:right w:val="nil"/>
            </w:tcBorders>
            <w:noWrap/>
            <w:vAlign w:val="center"/>
            <w:hideMark/>
          </w:tcPr>
          <w:p w14:paraId="54B1B75F" w14:textId="77777777" w:rsidR="009770D3" w:rsidRPr="00B12F22" w:rsidRDefault="009770D3" w:rsidP="00CD7978">
            <w:pPr>
              <w:spacing w:after="0" w:line="240" w:lineRule="auto"/>
              <w:jc w:val="center"/>
              <w:rPr>
                <w:rFonts w:ascii="Aptos Narrow" w:hAnsi="Aptos Narrow"/>
                <w:color w:val="000000"/>
                <w:sz w:val="18"/>
                <w:szCs w:val="18"/>
              </w:rPr>
            </w:pPr>
            <w:r w:rsidRPr="00B12F22">
              <w:rPr>
                <w:rFonts w:ascii="Aptos Narrow" w:hAnsi="Aptos Narrow"/>
                <w:color w:val="000000"/>
                <w:sz w:val="18"/>
                <w:szCs w:val="18"/>
              </w:rPr>
              <w:t>-7</w:t>
            </w:r>
          </w:p>
          <w:p w14:paraId="52F98ECB" w14:textId="5B5E88C4" w:rsidR="009770D3" w:rsidRPr="00B12F22" w:rsidRDefault="009770D3" w:rsidP="00CD7978">
            <w:pPr>
              <w:spacing w:after="0" w:line="240" w:lineRule="auto"/>
              <w:jc w:val="center"/>
              <w:rPr>
                <w:rFonts w:ascii="Aptos Narrow" w:hAnsi="Aptos Narrow"/>
                <w:color w:val="000000"/>
                <w:sz w:val="18"/>
                <w:szCs w:val="18"/>
              </w:rPr>
            </w:pPr>
            <w:r w:rsidRPr="00B12F22">
              <w:rPr>
                <w:rFonts w:ascii="Aptos Narrow" w:hAnsi="Aptos Narrow"/>
                <w:color w:val="000000"/>
                <w:sz w:val="18"/>
                <w:szCs w:val="18"/>
              </w:rPr>
              <w:t xml:space="preserve"> (-158, 124)</w:t>
            </w:r>
          </w:p>
          <w:p w14:paraId="1A9A261B" w14:textId="03B9E977" w:rsidR="009770D3" w:rsidRPr="00B12F22" w:rsidRDefault="009770D3" w:rsidP="009770D3">
            <w:pPr>
              <w:spacing w:after="0" w:line="240" w:lineRule="auto"/>
              <w:jc w:val="center"/>
              <w:rPr>
                <w:rFonts w:ascii="Aptos Narrow" w:hAnsi="Aptos Narrow"/>
                <w:color w:val="000000"/>
                <w:sz w:val="18"/>
                <w:szCs w:val="18"/>
              </w:rPr>
            </w:pPr>
          </w:p>
        </w:tc>
        <w:tc>
          <w:tcPr>
            <w:tcW w:w="1417" w:type="dxa"/>
            <w:vMerge w:val="restart"/>
            <w:tcBorders>
              <w:top w:val="nil"/>
              <w:left w:val="nil"/>
              <w:bottom w:val="nil"/>
              <w:right w:val="nil"/>
            </w:tcBorders>
            <w:noWrap/>
            <w:vAlign w:val="bottom"/>
            <w:hideMark/>
          </w:tcPr>
          <w:p w14:paraId="2B5D3F8E" w14:textId="77777777" w:rsidR="009770D3" w:rsidRPr="00B12F22" w:rsidRDefault="009770D3" w:rsidP="009770D3">
            <w:pPr>
              <w:spacing w:after="0" w:line="240" w:lineRule="auto"/>
              <w:jc w:val="center"/>
              <w:rPr>
                <w:rFonts w:ascii="Aptos Narrow" w:hAnsi="Aptos Narrow"/>
                <w:color w:val="000000"/>
                <w:sz w:val="18"/>
                <w:szCs w:val="18"/>
              </w:rPr>
            </w:pPr>
            <w:r w:rsidRPr="00B12F22">
              <w:rPr>
                <w:rFonts w:ascii="Aptos Narrow" w:hAnsi="Aptos Narrow"/>
                <w:color w:val="000000"/>
                <w:sz w:val="18"/>
                <w:szCs w:val="18"/>
              </w:rPr>
              <w:t xml:space="preserve">0.025 </w:t>
            </w:r>
          </w:p>
          <w:p w14:paraId="3A5CBBA5" w14:textId="77777777" w:rsidR="009770D3" w:rsidRPr="00B12F22" w:rsidRDefault="009770D3" w:rsidP="009770D3">
            <w:pPr>
              <w:spacing w:after="0" w:line="240" w:lineRule="auto"/>
              <w:jc w:val="center"/>
              <w:rPr>
                <w:rFonts w:ascii="Aptos Narrow" w:hAnsi="Aptos Narrow"/>
                <w:color w:val="000000"/>
                <w:sz w:val="18"/>
                <w:szCs w:val="18"/>
              </w:rPr>
            </w:pPr>
            <w:r w:rsidRPr="00B12F22">
              <w:rPr>
                <w:rFonts w:ascii="Aptos Narrow" w:hAnsi="Aptos Narrow"/>
                <w:color w:val="000000"/>
                <w:sz w:val="18"/>
                <w:szCs w:val="18"/>
              </w:rPr>
              <w:t>(-0.020, 0.065)</w:t>
            </w:r>
          </w:p>
          <w:p w14:paraId="797465FB" w14:textId="6F51ACC0" w:rsidR="00317353" w:rsidRPr="00B12F22" w:rsidRDefault="00317353" w:rsidP="009770D3">
            <w:pPr>
              <w:spacing w:after="0" w:line="240" w:lineRule="auto"/>
              <w:jc w:val="center"/>
              <w:rPr>
                <w:rFonts w:ascii="Aptos Narrow" w:hAnsi="Aptos Narrow"/>
                <w:color w:val="000000"/>
                <w:sz w:val="18"/>
                <w:szCs w:val="18"/>
              </w:rPr>
            </w:pPr>
          </w:p>
        </w:tc>
        <w:tc>
          <w:tcPr>
            <w:tcW w:w="1418" w:type="dxa"/>
            <w:vMerge w:val="restart"/>
            <w:tcBorders>
              <w:top w:val="nil"/>
              <w:left w:val="nil"/>
              <w:bottom w:val="nil"/>
              <w:right w:val="nil"/>
            </w:tcBorders>
            <w:noWrap/>
            <w:vAlign w:val="bottom"/>
            <w:hideMark/>
          </w:tcPr>
          <w:p w14:paraId="6C001CD2" w14:textId="77777777" w:rsidR="009770D3" w:rsidRPr="00B12F22" w:rsidRDefault="009770D3" w:rsidP="009770D3">
            <w:pPr>
              <w:spacing w:after="0" w:line="240" w:lineRule="auto"/>
              <w:jc w:val="center"/>
              <w:rPr>
                <w:rFonts w:ascii="Aptos Narrow" w:hAnsi="Aptos Narrow"/>
                <w:color w:val="000000"/>
                <w:sz w:val="18"/>
                <w:szCs w:val="18"/>
              </w:rPr>
            </w:pPr>
            <w:r w:rsidRPr="00B12F22">
              <w:rPr>
                <w:rFonts w:ascii="Aptos Narrow" w:hAnsi="Aptos Narrow"/>
                <w:color w:val="000000"/>
                <w:sz w:val="18"/>
                <w:szCs w:val="18"/>
              </w:rPr>
              <w:t xml:space="preserve">6294 </w:t>
            </w:r>
          </w:p>
          <w:p w14:paraId="56F7618E" w14:textId="77777777" w:rsidR="009770D3" w:rsidRPr="00B12F22" w:rsidRDefault="009770D3" w:rsidP="009770D3">
            <w:pPr>
              <w:spacing w:after="0" w:line="240" w:lineRule="auto"/>
              <w:jc w:val="center"/>
              <w:rPr>
                <w:rFonts w:ascii="Aptos Narrow" w:hAnsi="Aptos Narrow"/>
                <w:color w:val="000000"/>
                <w:sz w:val="18"/>
                <w:szCs w:val="18"/>
              </w:rPr>
            </w:pPr>
            <w:r w:rsidRPr="00B12F22">
              <w:rPr>
                <w:rFonts w:ascii="Aptos Narrow" w:hAnsi="Aptos Narrow"/>
                <w:color w:val="000000"/>
                <w:sz w:val="18"/>
                <w:szCs w:val="18"/>
              </w:rPr>
              <w:t>(-24293, 24259)</w:t>
            </w:r>
          </w:p>
          <w:p w14:paraId="2223675B" w14:textId="335C0387" w:rsidR="00317353" w:rsidRPr="00B12F22" w:rsidRDefault="00317353" w:rsidP="009770D3">
            <w:pPr>
              <w:spacing w:after="0" w:line="240" w:lineRule="auto"/>
              <w:jc w:val="center"/>
              <w:rPr>
                <w:rFonts w:ascii="Aptos Narrow" w:hAnsi="Aptos Narrow"/>
                <w:color w:val="000000"/>
                <w:sz w:val="18"/>
                <w:szCs w:val="18"/>
              </w:rPr>
            </w:pPr>
          </w:p>
        </w:tc>
        <w:tc>
          <w:tcPr>
            <w:tcW w:w="2268" w:type="dxa"/>
            <w:tcBorders>
              <w:top w:val="nil"/>
              <w:left w:val="nil"/>
              <w:bottom w:val="nil"/>
              <w:right w:val="nil"/>
            </w:tcBorders>
            <w:noWrap/>
            <w:vAlign w:val="bottom"/>
          </w:tcPr>
          <w:p w14:paraId="2AABAFA3" w14:textId="64FFED3E" w:rsidR="009770D3" w:rsidRPr="00B12F22" w:rsidRDefault="00A266D3" w:rsidP="009770D3">
            <w:pPr>
              <w:spacing w:after="0" w:line="240" w:lineRule="auto"/>
              <w:jc w:val="center"/>
              <w:rPr>
                <w:rFonts w:ascii="Aptos Narrow" w:hAnsi="Aptos Narrow"/>
                <w:color w:val="000000"/>
                <w:sz w:val="18"/>
                <w:szCs w:val="18"/>
              </w:rPr>
            </w:pPr>
            <w:r w:rsidRPr="00A266D3">
              <w:rPr>
                <w:rFonts w:ascii="Aptos Narrow" w:hAnsi="Aptos Narrow"/>
                <w:color w:val="000000"/>
                <w:sz w:val="18"/>
                <w:szCs w:val="18"/>
              </w:rPr>
              <w:t>£70,681 (£68,522, £72,628)</w:t>
            </w:r>
          </w:p>
        </w:tc>
        <w:tc>
          <w:tcPr>
            <w:tcW w:w="1984" w:type="dxa"/>
            <w:vMerge w:val="restart"/>
            <w:tcBorders>
              <w:top w:val="nil"/>
              <w:left w:val="nil"/>
              <w:bottom w:val="nil"/>
              <w:right w:val="nil"/>
            </w:tcBorders>
            <w:noWrap/>
            <w:vAlign w:val="bottom"/>
            <w:hideMark/>
          </w:tcPr>
          <w:p w14:paraId="20789980" w14:textId="77777777" w:rsidR="00317353" w:rsidRDefault="00CF0338" w:rsidP="00CF0338">
            <w:pPr>
              <w:spacing w:after="0" w:line="240" w:lineRule="auto"/>
              <w:jc w:val="center"/>
              <w:rPr>
                <w:rFonts w:ascii="Aptos Narrow" w:hAnsi="Aptos Narrow"/>
                <w:color w:val="000000"/>
                <w:sz w:val="18"/>
                <w:szCs w:val="18"/>
              </w:rPr>
            </w:pPr>
            <w:r w:rsidRPr="00CF0338">
              <w:rPr>
                <w:rFonts w:ascii="Aptos Narrow" w:hAnsi="Aptos Narrow"/>
                <w:color w:val="000000"/>
                <w:sz w:val="18"/>
                <w:szCs w:val="18"/>
              </w:rPr>
              <w:t>£345 (−£189, £830)</w:t>
            </w:r>
          </w:p>
          <w:p w14:paraId="4F8A4478" w14:textId="77777777" w:rsidR="006F6976" w:rsidRDefault="006F6976" w:rsidP="00CF0338">
            <w:pPr>
              <w:spacing w:after="0" w:line="240" w:lineRule="auto"/>
              <w:jc w:val="center"/>
              <w:rPr>
                <w:rFonts w:ascii="Aptos Narrow" w:hAnsi="Aptos Narrow"/>
                <w:color w:val="000000"/>
                <w:sz w:val="18"/>
                <w:szCs w:val="18"/>
              </w:rPr>
            </w:pPr>
          </w:p>
          <w:p w14:paraId="4FBED84E" w14:textId="01ED1E48" w:rsidR="00CF0338" w:rsidRPr="00CF0338" w:rsidRDefault="00CF0338" w:rsidP="00CF0338">
            <w:pPr>
              <w:spacing w:after="0" w:line="240" w:lineRule="auto"/>
              <w:jc w:val="center"/>
              <w:rPr>
                <w:rFonts w:ascii="Aptos Narrow" w:hAnsi="Aptos Narrow"/>
                <w:b/>
                <w:bCs/>
                <w:color w:val="000000"/>
                <w:sz w:val="18"/>
                <w:szCs w:val="18"/>
              </w:rPr>
            </w:pPr>
          </w:p>
        </w:tc>
        <w:tc>
          <w:tcPr>
            <w:tcW w:w="559" w:type="dxa"/>
            <w:vMerge w:val="restart"/>
            <w:tcBorders>
              <w:top w:val="nil"/>
              <w:left w:val="nil"/>
              <w:bottom w:val="nil"/>
              <w:right w:val="nil"/>
            </w:tcBorders>
            <w:noWrap/>
            <w:vAlign w:val="bottom"/>
            <w:hideMark/>
          </w:tcPr>
          <w:p w14:paraId="1959970D" w14:textId="77777777" w:rsidR="009770D3" w:rsidRPr="00B12F22" w:rsidRDefault="009770D3" w:rsidP="009770D3">
            <w:pPr>
              <w:spacing w:after="0" w:line="240" w:lineRule="auto"/>
              <w:jc w:val="center"/>
              <w:rPr>
                <w:rFonts w:ascii="Aptos Narrow" w:hAnsi="Aptos Narrow"/>
                <w:color w:val="000000"/>
                <w:sz w:val="18"/>
                <w:szCs w:val="18"/>
              </w:rPr>
            </w:pPr>
            <w:r w:rsidRPr="00B12F22">
              <w:rPr>
                <w:rFonts w:ascii="Aptos Narrow" w:hAnsi="Aptos Narrow"/>
                <w:color w:val="000000"/>
                <w:sz w:val="18"/>
                <w:szCs w:val="18"/>
              </w:rPr>
              <w:t xml:space="preserve">88.2 </w:t>
            </w:r>
          </w:p>
          <w:p w14:paraId="507B9798" w14:textId="77777777" w:rsidR="00317353" w:rsidRPr="00B12F22" w:rsidRDefault="00317353" w:rsidP="009770D3">
            <w:pPr>
              <w:spacing w:after="0" w:line="240" w:lineRule="auto"/>
              <w:jc w:val="center"/>
              <w:rPr>
                <w:rFonts w:ascii="Aptos Narrow" w:hAnsi="Aptos Narrow"/>
                <w:color w:val="000000"/>
                <w:sz w:val="18"/>
                <w:szCs w:val="18"/>
              </w:rPr>
            </w:pPr>
          </w:p>
          <w:p w14:paraId="677CFD27" w14:textId="5B3AE320" w:rsidR="00317353" w:rsidRPr="00B12F22" w:rsidRDefault="00317353" w:rsidP="009770D3">
            <w:pPr>
              <w:spacing w:after="0" w:line="240" w:lineRule="auto"/>
              <w:jc w:val="center"/>
              <w:rPr>
                <w:rFonts w:ascii="Aptos Narrow" w:hAnsi="Aptos Narrow"/>
                <w:color w:val="000000"/>
                <w:sz w:val="18"/>
                <w:szCs w:val="18"/>
              </w:rPr>
            </w:pPr>
          </w:p>
        </w:tc>
      </w:tr>
      <w:tr w:rsidR="009770D3" w:rsidRPr="00B12F22" w14:paraId="2699413D" w14:textId="77777777" w:rsidTr="00A266D3">
        <w:trPr>
          <w:trHeight w:val="463"/>
        </w:trPr>
        <w:tc>
          <w:tcPr>
            <w:tcW w:w="2122" w:type="dxa"/>
            <w:tcBorders>
              <w:top w:val="nil"/>
              <w:left w:val="single" w:sz="4" w:space="0" w:color="auto"/>
              <w:bottom w:val="nil"/>
              <w:right w:val="nil"/>
            </w:tcBorders>
            <w:noWrap/>
            <w:vAlign w:val="bottom"/>
            <w:hideMark/>
          </w:tcPr>
          <w:p w14:paraId="05BBC489" w14:textId="77777777" w:rsidR="009770D3" w:rsidRPr="00B12F22" w:rsidRDefault="009770D3" w:rsidP="009770D3">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tcPr>
          <w:p w14:paraId="25BDE5C8" w14:textId="77777777" w:rsidR="00CD7978"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12.49</w:t>
            </w:r>
          </w:p>
          <w:p w14:paraId="414AD2B7" w14:textId="01F16BB6" w:rsidR="009770D3"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 xml:space="preserve"> (12.34, 12.63)</w:t>
            </w:r>
          </w:p>
        </w:tc>
        <w:tc>
          <w:tcPr>
            <w:tcW w:w="1418" w:type="dxa"/>
            <w:tcBorders>
              <w:top w:val="nil"/>
              <w:left w:val="nil"/>
              <w:bottom w:val="nil"/>
              <w:right w:val="nil"/>
            </w:tcBorders>
            <w:noWrap/>
            <w:vAlign w:val="bottom"/>
          </w:tcPr>
          <w:p w14:paraId="754E60B4" w14:textId="77777777" w:rsidR="00CD7978"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21444</w:t>
            </w:r>
          </w:p>
          <w:p w14:paraId="1FBF844B" w14:textId="11473F26" w:rsidR="009770D3"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 xml:space="preserve"> (19944, 23155)</w:t>
            </w:r>
          </w:p>
        </w:tc>
        <w:tc>
          <w:tcPr>
            <w:tcW w:w="1134" w:type="dxa"/>
            <w:tcBorders>
              <w:top w:val="nil"/>
              <w:left w:val="nil"/>
              <w:bottom w:val="nil"/>
              <w:right w:val="nil"/>
            </w:tcBorders>
            <w:noWrap/>
            <w:vAlign w:val="bottom"/>
          </w:tcPr>
          <w:p w14:paraId="2329AFBA" w14:textId="77777777" w:rsidR="00CD7978"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6.29</w:t>
            </w:r>
          </w:p>
          <w:p w14:paraId="51D9B603" w14:textId="669CA9C4" w:rsidR="009770D3" w:rsidRPr="00921837" w:rsidRDefault="009770D3" w:rsidP="009770D3">
            <w:pPr>
              <w:spacing w:after="0" w:line="240" w:lineRule="auto"/>
              <w:jc w:val="center"/>
              <w:rPr>
                <w:rFonts w:ascii="Aptos Narrow" w:hAnsi="Aptos Narrow"/>
                <w:color w:val="000000"/>
                <w:sz w:val="18"/>
                <w:szCs w:val="18"/>
              </w:rPr>
            </w:pPr>
            <w:r w:rsidRPr="00921837">
              <w:rPr>
                <w:rFonts w:ascii="Aptos Narrow" w:hAnsi="Aptos Narrow"/>
                <w:color w:val="000000"/>
                <w:sz w:val="18"/>
                <w:szCs w:val="18"/>
              </w:rPr>
              <w:t xml:space="preserve"> (6.15, 6.41)</w:t>
            </w:r>
          </w:p>
        </w:tc>
        <w:tc>
          <w:tcPr>
            <w:tcW w:w="1134" w:type="dxa"/>
            <w:vMerge/>
            <w:tcBorders>
              <w:top w:val="nil"/>
              <w:left w:val="nil"/>
              <w:bottom w:val="nil"/>
              <w:right w:val="nil"/>
            </w:tcBorders>
            <w:vAlign w:val="center"/>
            <w:hideMark/>
          </w:tcPr>
          <w:p w14:paraId="28286C94" w14:textId="77777777" w:rsidR="009770D3" w:rsidRPr="00B12F22" w:rsidRDefault="009770D3" w:rsidP="009770D3">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31DA3B4A" w14:textId="77777777" w:rsidR="009770D3" w:rsidRPr="00B12F22" w:rsidRDefault="009770D3" w:rsidP="009770D3">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1C215157" w14:textId="77777777" w:rsidR="009770D3" w:rsidRPr="00B12F22" w:rsidRDefault="009770D3" w:rsidP="009770D3">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62EBDF1E" w14:textId="4F614A1E" w:rsidR="009770D3" w:rsidRPr="00B12F22" w:rsidRDefault="00265BF2" w:rsidP="00CD7978">
            <w:pPr>
              <w:spacing w:after="0" w:line="240" w:lineRule="auto"/>
              <w:jc w:val="center"/>
              <w:rPr>
                <w:rFonts w:ascii="Aptos Narrow" w:hAnsi="Aptos Narrow"/>
                <w:color w:val="000000"/>
                <w:sz w:val="18"/>
                <w:szCs w:val="18"/>
              </w:rPr>
            </w:pPr>
            <w:r w:rsidRPr="00265BF2">
              <w:rPr>
                <w:rFonts w:ascii="Aptos Narrow" w:hAnsi="Aptos Narrow"/>
                <w:color w:val="000000"/>
                <w:sz w:val="18"/>
                <w:szCs w:val="18"/>
              </w:rPr>
              <w:t>£71,026 (£68,811, £73,027)</w:t>
            </w:r>
          </w:p>
        </w:tc>
        <w:tc>
          <w:tcPr>
            <w:tcW w:w="1984" w:type="dxa"/>
            <w:vMerge/>
            <w:tcBorders>
              <w:top w:val="nil"/>
              <w:left w:val="nil"/>
              <w:bottom w:val="nil"/>
              <w:right w:val="nil"/>
            </w:tcBorders>
            <w:vAlign w:val="center"/>
            <w:hideMark/>
          </w:tcPr>
          <w:p w14:paraId="0DDB7B49" w14:textId="77777777" w:rsidR="009770D3" w:rsidRPr="00B12F22" w:rsidRDefault="009770D3" w:rsidP="009770D3">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38155CE3" w14:textId="77777777" w:rsidR="009770D3" w:rsidRPr="00B12F22" w:rsidRDefault="009770D3" w:rsidP="009770D3">
            <w:pPr>
              <w:spacing w:after="0" w:line="240" w:lineRule="auto"/>
              <w:rPr>
                <w:rFonts w:ascii="Aptos Narrow" w:eastAsia="Times New Roman" w:hAnsi="Aptos Narrow" w:cs="Times New Roman"/>
                <w:color w:val="000000"/>
                <w:kern w:val="0"/>
                <w:sz w:val="18"/>
                <w:szCs w:val="18"/>
                <w:lang w:eastAsia="en-GB"/>
                <w14:ligatures w14:val="none"/>
              </w:rPr>
            </w:pPr>
          </w:p>
        </w:tc>
      </w:tr>
      <w:tr w:rsidR="00271355" w:rsidRPr="00B12F22" w14:paraId="7D0B7BFA" w14:textId="77777777" w:rsidTr="00701187">
        <w:trPr>
          <w:trHeight w:val="289"/>
        </w:trPr>
        <w:tc>
          <w:tcPr>
            <w:tcW w:w="7083" w:type="dxa"/>
            <w:gridSpan w:val="5"/>
            <w:tcBorders>
              <w:top w:val="nil"/>
              <w:left w:val="single" w:sz="4" w:space="0" w:color="auto"/>
              <w:bottom w:val="nil"/>
              <w:right w:val="nil"/>
            </w:tcBorders>
            <w:noWrap/>
            <w:vAlign w:val="bottom"/>
            <w:hideMark/>
          </w:tcPr>
          <w:p w14:paraId="606893A8"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 xml:space="preserve">SA2: probability point-of-care test being ordered: 100% </w:t>
            </w:r>
          </w:p>
        </w:tc>
        <w:tc>
          <w:tcPr>
            <w:tcW w:w="1417" w:type="dxa"/>
            <w:tcBorders>
              <w:top w:val="nil"/>
              <w:left w:val="nil"/>
              <w:bottom w:val="nil"/>
              <w:right w:val="nil"/>
            </w:tcBorders>
            <w:noWrap/>
            <w:vAlign w:val="bottom"/>
            <w:hideMark/>
          </w:tcPr>
          <w:p w14:paraId="26F56D59"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p>
        </w:tc>
        <w:tc>
          <w:tcPr>
            <w:tcW w:w="1418" w:type="dxa"/>
            <w:tcBorders>
              <w:top w:val="nil"/>
              <w:left w:val="nil"/>
              <w:bottom w:val="nil"/>
              <w:right w:val="nil"/>
            </w:tcBorders>
            <w:noWrap/>
            <w:vAlign w:val="bottom"/>
            <w:hideMark/>
          </w:tcPr>
          <w:p w14:paraId="3070B697"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2268" w:type="dxa"/>
            <w:tcBorders>
              <w:top w:val="nil"/>
              <w:left w:val="nil"/>
              <w:bottom w:val="nil"/>
              <w:right w:val="nil"/>
            </w:tcBorders>
            <w:noWrap/>
            <w:vAlign w:val="bottom"/>
            <w:hideMark/>
          </w:tcPr>
          <w:p w14:paraId="6F198EBA" w14:textId="77777777" w:rsidR="00271355" w:rsidRPr="00B12F22" w:rsidRDefault="00271355" w:rsidP="00701187">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42856789"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12E1D740" w14:textId="77777777" w:rsidR="00271355" w:rsidRPr="00B12F22" w:rsidRDefault="00271355" w:rsidP="00701187">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FB2F95" w:rsidRPr="00B12F22" w14:paraId="58D41DBF" w14:textId="77777777" w:rsidTr="00A03922">
        <w:trPr>
          <w:trHeight w:val="289"/>
        </w:trPr>
        <w:tc>
          <w:tcPr>
            <w:tcW w:w="2122" w:type="dxa"/>
            <w:tcBorders>
              <w:top w:val="nil"/>
              <w:left w:val="single" w:sz="4" w:space="0" w:color="auto"/>
              <w:bottom w:val="nil"/>
              <w:right w:val="nil"/>
            </w:tcBorders>
            <w:noWrap/>
            <w:vAlign w:val="bottom"/>
            <w:hideMark/>
          </w:tcPr>
          <w:p w14:paraId="3CA01BD5" w14:textId="77777777" w:rsidR="00FB2F95" w:rsidRPr="00B12F22" w:rsidRDefault="00FB2F95" w:rsidP="00FB2F95">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hideMark/>
          </w:tcPr>
          <w:p w14:paraId="3486FB81" w14:textId="77777777" w:rsidR="003D17D2"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12.43 </w:t>
            </w:r>
          </w:p>
          <w:p w14:paraId="12B97454" w14:textId="75CF80A4" w:rsidR="00FB2F95" w:rsidRPr="00B12F22"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(12.32, 12.54)</w:t>
            </w:r>
          </w:p>
        </w:tc>
        <w:tc>
          <w:tcPr>
            <w:tcW w:w="1418" w:type="dxa"/>
            <w:tcBorders>
              <w:top w:val="nil"/>
              <w:left w:val="nil"/>
              <w:bottom w:val="nil"/>
              <w:right w:val="nil"/>
            </w:tcBorders>
            <w:noWrap/>
            <w:vAlign w:val="bottom"/>
            <w:hideMark/>
          </w:tcPr>
          <w:p w14:paraId="669A9833" w14:textId="77777777" w:rsidR="003D17D2"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21449</w:t>
            </w:r>
          </w:p>
          <w:p w14:paraId="5FF9A99D" w14:textId="396B5B4E" w:rsidR="00FB2F95" w:rsidRPr="00B12F22"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(19963, 23140)</w:t>
            </w:r>
          </w:p>
        </w:tc>
        <w:tc>
          <w:tcPr>
            <w:tcW w:w="1134" w:type="dxa"/>
            <w:tcBorders>
              <w:top w:val="nil"/>
              <w:left w:val="nil"/>
              <w:bottom w:val="nil"/>
              <w:right w:val="nil"/>
            </w:tcBorders>
            <w:noWrap/>
            <w:vAlign w:val="bottom"/>
            <w:hideMark/>
          </w:tcPr>
          <w:p w14:paraId="24D9CCBC" w14:textId="58BE8876" w:rsidR="00FB2F95" w:rsidRPr="00B12F22"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6.26 (6.14, 6.37)</w:t>
            </w:r>
          </w:p>
        </w:tc>
        <w:tc>
          <w:tcPr>
            <w:tcW w:w="1134" w:type="dxa"/>
            <w:vMerge w:val="restart"/>
            <w:tcBorders>
              <w:top w:val="nil"/>
              <w:left w:val="nil"/>
              <w:bottom w:val="nil"/>
              <w:right w:val="nil"/>
            </w:tcBorders>
            <w:noWrap/>
            <w:vAlign w:val="bottom"/>
            <w:hideMark/>
          </w:tcPr>
          <w:p w14:paraId="66FC122E" w14:textId="31E2FC30" w:rsidR="00C9655C" w:rsidRDefault="00FB2F95" w:rsidP="00C9655C">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103</w:t>
            </w:r>
          </w:p>
          <w:p w14:paraId="4664F07A" w14:textId="77777777" w:rsidR="00FB2F95" w:rsidRDefault="00FB2F95" w:rsidP="00C9655C">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-63, 259)</w:t>
            </w:r>
          </w:p>
          <w:p w14:paraId="7AA3569D" w14:textId="6FA34E34" w:rsidR="00C9655C" w:rsidRPr="00B12F22" w:rsidRDefault="00C9655C" w:rsidP="00FB2F95">
            <w:pPr>
              <w:spacing w:after="0" w:line="240" w:lineRule="auto"/>
              <w:rPr>
                <w:rFonts w:ascii="Aptos Narrow" w:hAnsi="Aptos Narrow"/>
                <w:color w:val="000000"/>
                <w:sz w:val="18"/>
                <w:szCs w:val="18"/>
              </w:rPr>
            </w:pPr>
          </w:p>
        </w:tc>
        <w:tc>
          <w:tcPr>
            <w:tcW w:w="1417" w:type="dxa"/>
            <w:vMerge w:val="restart"/>
            <w:tcBorders>
              <w:top w:val="nil"/>
              <w:left w:val="nil"/>
              <w:bottom w:val="nil"/>
              <w:right w:val="nil"/>
            </w:tcBorders>
            <w:noWrap/>
            <w:vAlign w:val="bottom"/>
            <w:hideMark/>
          </w:tcPr>
          <w:p w14:paraId="6D7A509A" w14:textId="77777777" w:rsidR="00C9655C"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0.038 </w:t>
            </w:r>
          </w:p>
          <w:p w14:paraId="40450555" w14:textId="77777777" w:rsidR="00FB2F95"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(-0.009, 0.077)</w:t>
            </w:r>
          </w:p>
          <w:p w14:paraId="6C8F1903" w14:textId="296A48DF" w:rsidR="00C9655C" w:rsidRPr="00B12F22" w:rsidRDefault="00C9655C" w:rsidP="00FB2F95">
            <w:pPr>
              <w:spacing w:after="0" w:line="240" w:lineRule="auto"/>
              <w:jc w:val="center"/>
              <w:rPr>
                <w:rFonts w:ascii="Aptos Narrow" w:hAnsi="Aptos Narrow"/>
                <w:color w:val="000000"/>
                <w:sz w:val="18"/>
                <w:szCs w:val="18"/>
              </w:rPr>
            </w:pPr>
          </w:p>
        </w:tc>
        <w:tc>
          <w:tcPr>
            <w:tcW w:w="1418" w:type="dxa"/>
            <w:vMerge w:val="restart"/>
            <w:tcBorders>
              <w:top w:val="nil"/>
              <w:left w:val="nil"/>
              <w:bottom w:val="nil"/>
              <w:right w:val="nil"/>
            </w:tcBorders>
            <w:noWrap/>
            <w:vAlign w:val="bottom"/>
            <w:hideMark/>
          </w:tcPr>
          <w:p w14:paraId="66BC2274" w14:textId="77777777" w:rsidR="00C9655C"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2435</w:t>
            </w:r>
          </w:p>
          <w:p w14:paraId="5F8CA6AC" w14:textId="77777777" w:rsidR="00FB2F95"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 -4246, 10413)</w:t>
            </w:r>
          </w:p>
          <w:p w14:paraId="72504B71" w14:textId="32EA6F49" w:rsidR="00C9655C" w:rsidRPr="00B12F22" w:rsidRDefault="00C9655C" w:rsidP="00FB2F95">
            <w:pPr>
              <w:spacing w:after="0" w:line="240" w:lineRule="auto"/>
              <w:jc w:val="center"/>
              <w:rPr>
                <w:rFonts w:ascii="Aptos Narrow" w:hAnsi="Aptos Narrow"/>
                <w:color w:val="000000"/>
                <w:sz w:val="18"/>
                <w:szCs w:val="18"/>
              </w:rPr>
            </w:pPr>
          </w:p>
        </w:tc>
        <w:tc>
          <w:tcPr>
            <w:tcW w:w="2268" w:type="dxa"/>
            <w:tcBorders>
              <w:top w:val="nil"/>
              <w:left w:val="nil"/>
              <w:bottom w:val="nil"/>
              <w:right w:val="nil"/>
            </w:tcBorders>
            <w:noWrap/>
            <w:vAlign w:val="bottom"/>
          </w:tcPr>
          <w:p w14:paraId="63086EE0" w14:textId="3A2025A3" w:rsidR="00FB2F95" w:rsidRPr="00B12F22" w:rsidRDefault="00FB2F95" w:rsidP="00FB2F95">
            <w:pPr>
              <w:spacing w:after="0" w:line="240" w:lineRule="auto"/>
              <w:jc w:val="center"/>
              <w:rPr>
                <w:rFonts w:ascii="Aptos Narrow" w:hAnsi="Aptos Narrow"/>
                <w:color w:val="000000"/>
                <w:sz w:val="18"/>
                <w:szCs w:val="18"/>
              </w:rPr>
            </w:pPr>
            <w:r w:rsidRPr="00A03922">
              <w:rPr>
                <w:rFonts w:ascii="Aptos Narrow" w:hAnsi="Aptos Narrow"/>
                <w:color w:val="000000"/>
                <w:sz w:val="18"/>
                <w:szCs w:val="18"/>
              </w:rPr>
              <w:t>£70,646 (£68,523, £72,582)</w:t>
            </w:r>
          </w:p>
        </w:tc>
        <w:tc>
          <w:tcPr>
            <w:tcW w:w="1984" w:type="dxa"/>
            <w:vMerge w:val="restart"/>
            <w:tcBorders>
              <w:top w:val="nil"/>
              <w:left w:val="nil"/>
              <w:bottom w:val="nil"/>
              <w:right w:val="nil"/>
            </w:tcBorders>
            <w:noWrap/>
            <w:vAlign w:val="bottom"/>
            <w:hideMark/>
          </w:tcPr>
          <w:p w14:paraId="4FB7AB0F" w14:textId="77777777" w:rsidR="00FB2F95" w:rsidRDefault="00FB2F95" w:rsidP="00FB2F95">
            <w:pPr>
              <w:spacing w:after="0" w:line="240" w:lineRule="auto"/>
              <w:jc w:val="center"/>
              <w:rPr>
                <w:rFonts w:ascii="Aptos Narrow" w:hAnsi="Aptos Narrow"/>
                <w:color w:val="000000"/>
                <w:sz w:val="18"/>
                <w:szCs w:val="18"/>
              </w:rPr>
            </w:pPr>
          </w:p>
          <w:p w14:paraId="75985FB4" w14:textId="77777777" w:rsidR="00FB2F95" w:rsidRDefault="00FB2F95" w:rsidP="00FB2F95">
            <w:pPr>
              <w:spacing w:after="0" w:line="240" w:lineRule="auto"/>
              <w:jc w:val="center"/>
              <w:rPr>
                <w:rFonts w:ascii="Aptos Narrow" w:hAnsi="Aptos Narrow"/>
                <w:color w:val="000000"/>
                <w:sz w:val="18"/>
                <w:szCs w:val="18"/>
              </w:rPr>
            </w:pPr>
            <w:r w:rsidRPr="00A03922">
              <w:rPr>
                <w:rFonts w:ascii="Aptos Narrow" w:hAnsi="Aptos Narrow"/>
                <w:color w:val="000000"/>
                <w:sz w:val="18"/>
                <w:szCs w:val="18"/>
              </w:rPr>
              <w:t>£419 (−£104, £865)</w:t>
            </w:r>
          </w:p>
          <w:p w14:paraId="4B760739" w14:textId="77777777" w:rsidR="00FB2F95" w:rsidRDefault="00FB2F95" w:rsidP="00FB2F95">
            <w:pPr>
              <w:spacing w:after="0" w:line="240" w:lineRule="auto"/>
              <w:jc w:val="center"/>
              <w:rPr>
                <w:rFonts w:ascii="Aptos Narrow" w:hAnsi="Aptos Narrow"/>
                <w:color w:val="000000"/>
                <w:sz w:val="18"/>
                <w:szCs w:val="18"/>
              </w:rPr>
            </w:pPr>
          </w:p>
          <w:p w14:paraId="6CC4DFD9" w14:textId="44C83575" w:rsidR="00FB2F95" w:rsidRPr="00B12F22" w:rsidRDefault="00FB2F95" w:rsidP="00FB2F95">
            <w:pPr>
              <w:spacing w:after="0" w:line="240" w:lineRule="auto"/>
              <w:jc w:val="center"/>
              <w:rPr>
                <w:rFonts w:ascii="Aptos Narrow" w:hAnsi="Aptos Narrow"/>
                <w:color w:val="000000"/>
                <w:sz w:val="18"/>
                <w:szCs w:val="18"/>
              </w:rPr>
            </w:pPr>
          </w:p>
        </w:tc>
        <w:tc>
          <w:tcPr>
            <w:tcW w:w="559" w:type="dxa"/>
            <w:vMerge w:val="restart"/>
            <w:tcBorders>
              <w:top w:val="nil"/>
              <w:left w:val="nil"/>
              <w:bottom w:val="nil"/>
              <w:right w:val="nil"/>
            </w:tcBorders>
            <w:noWrap/>
            <w:vAlign w:val="bottom"/>
            <w:hideMark/>
          </w:tcPr>
          <w:p w14:paraId="398416B2" w14:textId="297DC654" w:rsidR="00FB2F95" w:rsidRPr="00B12F22" w:rsidRDefault="00FB2F95" w:rsidP="00FB2F95">
            <w:pPr>
              <w:spacing w:after="0" w:line="240" w:lineRule="auto"/>
              <w:jc w:val="center"/>
              <w:rPr>
                <w:rFonts w:ascii="Aptos Narrow" w:hAnsi="Aptos Narrow"/>
                <w:color w:val="000000"/>
                <w:sz w:val="18"/>
                <w:szCs w:val="18"/>
              </w:rPr>
            </w:pPr>
            <w:r w:rsidRPr="00B12F22">
              <w:rPr>
                <w:rFonts w:ascii="Aptos Narrow" w:hAnsi="Aptos Narrow"/>
                <w:color w:val="000000"/>
                <w:sz w:val="18"/>
                <w:szCs w:val="18"/>
              </w:rPr>
              <w:t>94.</w:t>
            </w:r>
            <w:r>
              <w:rPr>
                <w:rFonts w:ascii="Aptos Narrow" w:hAnsi="Aptos Narrow"/>
                <w:color w:val="000000"/>
                <w:sz w:val="18"/>
                <w:szCs w:val="18"/>
              </w:rPr>
              <w:t>4</w:t>
            </w:r>
            <w:r w:rsidRPr="00B12F22">
              <w:rPr>
                <w:rFonts w:ascii="Aptos Narrow" w:hAnsi="Aptos Narrow"/>
                <w:color w:val="000000"/>
                <w:sz w:val="18"/>
                <w:szCs w:val="18"/>
              </w:rPr>
              <w:t xml:space="preserve"> </w:t>
            </w:r>
          </w:p>
          <w:p w14:paraId="6BC66C61" w14:textId="77777777" w:rsidR="00FB2F95" w:rsidRPr="00B12F22" w:rsidRDefault="00FB2F95" w:rsidP="00FB2F95">
            <w:pPr>
              <w:spacing w:after="0" w:line="240" w:lineRule="auto"/>
              <w:jc w:val="center"/>
              <w:rPr>
                <w:rFonts w:ascii="Aptos Narrow" w:hAnsi="Aptos Narrow"/>
                <w:color w:val="000000"/>
                <w:sz w:val="18"/>
                <w:szCs w:val="18"/>
              </w:rPr>
            </w:pPr>
          </w:p>
          <w:p w14:paraId="57CC6F3B" w14:textId="349293A6" w:rsidR="00FB2F95" w:rsidRPr="00B12F22" w:rsidRDefault="00FB2F95" w:rsidP="00FB2F95">
            <w:pPr>
              <w:spacing w:after="0" w:line="240" w:lineRule="auto"/>
              <w:jc w:val="center"/>
              <w:rPr>
                <w:rFonts w:ascii="Aptos Narrow" w:hAnsi="Aptos Narrow"/>
                <w:color w:val="000000"/>
                <w:sz w:val="18"/>
                <w:szCs w:val="18"/>
              </w:rPr>
            </w:pPr>
          </w:p>
        </w:tc>
      </w:tr>
      <w:tr w:rsidR="00F977D9" w:rsidRPr="00B12F22" w14:paraId="4447F563" w14:textId="77777777" w:rsidTr="00A03922">
        <w:trPr>
          <w:trHeight w:val="289"/>
        </w:trPr>
        <w:tc>
          <w:tcPr>
            <w:tcW w:w="2122" w:type="dxa"/>
            <w:tcBorders>
              <w:top w:val="nil"/>
              <w:left w:val="single" w:sz="4" w:space="0" w:color="auto"/>
              <w:bottom w:val="nil"/>
              <w:right w:val="nil"/>
            </w:tcBorders>
            <w:noWrap/>
            <w:vAlign w:val="bottom"/>
            <w:hideMark/>
          </w:tcPr>
          <w:p w14:paraId="5C861721" w14:textId="77777777" w:rsidR="00F977D9" w:rsidRPr="00B12F22" w:rsidRDefault="00F977D9" w:rsidP="00F977D9">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362187A4" w14:textId="77777777" w:rsidR="003D17D2" w:rsidRDefault="00F977D9" w:rsidP="00F977D9">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12.51</w:t>
            </w:r>
          </w:p>
          <w:p w14:paraId="64B485E8" w14:textId="50144ED8" w:rsidR="00F977D9" w:rsidRPr="00B12F22" w:rsidRDefault="00F977D9" w:rsidP="00F977D9">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(12.35, 12.66)</w:t>
            </w:r>
          </w:p>
        </w:tc>
        <w:tc>
          <w:tcPr>
            <w:tcW w:w="1418" w:type="dxa"/>
            <w:tcBorders>
              <w:top w:val="nil"/>
              <w:left w:val="nil"/>
              <w:bottom w:val="nil"/>
              <w:right w:val="nil"/>
            </w:tcBorders>
            <w:noWrap/>
            <w:vAlign w:val="bottom"/>
            <w:hideMark/>
          </w:tcPr>
          <w:p w14:paraId="184CA9A1" w14:textId="77777777" w:rsidR="003D17D2" w:rsidRDefault="00F977D9" w:rsidP="00F977D9">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21552</w:t>
            </w:r>
          </w:p>
          <w:p w14:paraId="222C2E00" w14:textId="53CDC6B3" w:rsidR="00F977D9" w:rsidRPr="00B12F22" w:rsidRDefault="00F977D9" w:rsidP="00F977D9">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(20051, 23257)</w:t>
            </w:r>
          </w:p>
        </w:tc>
        <w:tc>
          <w:tcPr>
            <w:tcW w:w="1134" w:type="dxa"/>
            <w:tcBorders>
              <w:top w:val="nil"/>
              <w:left w:val="nil"/>
              <w:bottom w:val="nil"/>
              <w:right w:val="nil"/>
            </w:tcBorders>
            <w:noWrap/>
            <w:vAlign w:val="bottom"/>
            <w:hideMark/>
          </w:tcPr>
          <w:p w14:paraId="1A7D8ABF" w14:textId="28708F4D" w:rsidR="00F977D9" w:rsidRPr="00B12F22" w:rsidRDefault="00F977D9" w:rsidP="00F977D9">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6.30 (6.16, 6.42)</w:t>
            </w:r>
          </w:p>
        </w:tc>
        <w:tc>
          <w:tcPr>
            <w:tcW w:w="1134" w:type="dxa"/>
            <w:vMerge/>
            <w:tcBorders>
              <w:top w:val="nil"/>
              <w:left w:val="nil"/>
              <w:bottom w:val="nil"/>
              <w:right w:val="nil"/>
            </w:tcBorders>
            <w:vAlign w:val="center"/>
            <w:hideMark/>
          </w:tcPr>
          <w:p w14:paraId="5D408B7D" w14:textId="77777777" w:rsidR="00F977D9" w:rsidRPr="00B12F22" w:rsidRDefault="00F977D9" w:rsidP="00F977D9">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10342CE7" w14:textId="77777777" w:rsidR="00F977D9" w:rsidRPr="00B12F22" w:rsidRDefault="00F977D9" w:rsidP="00F977D9">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3CAB6260" w14:textId="77777777" w:rsidR="00F977D9" w:rsidRPr="00B12F22" w:rsidRDefault="00F977D9" w:rsidP="00F977D9">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44D6B38F" w14:textId="286605DE" w:rsidR="00F977D9" w:rsidRPr="00B12F22" w:rsidRDefault="00F977D9" w:rsidP="00F977D9">
            <w:pPr>
              <w:spacing w:after="0" w:line="240" w:lineRule="auto"/>
              <w:jc w:val="center"/>
              <w:rPr>
                <w:rFonts w:ascii="Aptos Narrow" w:hAnsi="Aptos Narrow"/>
                <w:color w:val="000000"/>
                <w:sz w:val="18"/>
                <w:szCs w:val="18"/>
              </w:rPr>
            </w:pPr>
            <w:r w:rsidRPr="00A03922">
              <w:rPr>
                <w:rFonts w:ascii="Aptos Narrow" w:hAnsi="Aptos Narrow"/>
                <w:color w:val="000000"/>
                <w:sz w:val="18"/>
                <w:szCs w:val="18"/>
              </w:rPr>
              <w:t>£71,065 (£68,851, £73,081)</w:t>
            </w:r>
          </w:p>
        </w:tc>
        <w:tc>
          <w:tcPr>
            <w:tcW w:w="1984" w:type="dxa"/>
            <w:vMerge/>
            <w:tcBorders>
              <w:top w:val="nil"/>
              <w:left w:val="nil"/>
              <w:bottom w:val="nil"/>
              <w:right w:val="nil"/>
            </w:tcBorders>
            <w:vAlign w:val="center"/>
            <w:hideMark/>
          </w:tcPr>
          <w:p w14:paraId="7BB35F58" w14:textId="77777777" w:rsidR="00F977D9" w:rsidRPr="00B12F22" w:rsidRDefault="00F977D9" w:rsidP="00F977D9">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2B5DB07A" w14:textId="77777777" w:rsidR="00F977D9" w:rsidRPr="00B12F22" w:rsidRDefault="00F977D9" w:rsidP="00F977D9">
            <w:pPr>
              <w:spacing w:after="0" w:line="240" w:lineRule="auto"/>
              <w:rPr>
                <w:rFonts w:ascii="Aptos Narrow" w:eastAsia="Times New Roman" w:hAnsi="Aptos Narrow" w:cs="Times New Roman"/>
                <w:color w:val="000000"/>
                <w:kern w:val="0"/>
                <w:sz w:val="18"/>
                <w:szCs w:val="18"/>
                <w:lang w:eastAsia="en-GB"/>
                <w14:ligatures w14:val="none"/>
              </w:rPr>
            </w:pPr>
          </w:p>
        </w:tc>
      </w:tr>
      <w:tr w:rsidR="00271355" w:rsidRPr="00B12F22" w14:paraId="61CDC2CF" w14:textId="77777777" w:rsidTr="00A03922">
        <w:trPr>
          <w:trHeight w:val="289"/>
        </w:trPr>
        <w:tc>
          <w:tcPr>
            <w:tcW w:w="8500" w:type="dxa"/>
            <w:gridSpan w:val="6"/>
            <w:tcBorders>
              <w:top w:val="nil"/>
              <w:left w:val="single" w:sz="4" w:space="0" w:color="auto"/>
              <w:bottom w:val="nil"/>
              <w:right w:val="nil"/>
            </w:tcBorders>
            <w:noWrap/>
            <w:vAlign w:val="bottom"/>
            <w:hideMark/>
          </w:tcPr>
          <w:p w14:paraId="179DB23B"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 xml:space="preserve">SA3: probability of point-of-care test result being followed: 100% </w:t>
            </w:r>
          </w:p>
        </w:tc>
        <w:tc>
          <w:tcPr>
            <w:tcW w:w="1418" w:type="dxa"/>
            <w:tcBorders>
              <w:top w:val="nil"/>
              <w:left w:val="nil"/>
              <w:bottom w:val="nil"/>
              <w:right w:val="nil"/>
            </w:tcBorders>
            <w:noWrap/>
            <w:vAlign w:val="bottom"/>
            <w:hideMark/>
          </w:tcPr>
          <w:p w14:paraId="17CB3E0E"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p>
        </w:tc>
        <w:tc>
          <w:tcPr>
            <w:tcW w:w="2268" w:type="dxa"/>
            <w:tcBorders>
              <w:top w:val="nil"/>
              <w:left w:val="nil"/>
              <w:bottom w:val="nil"/>
              <w:right w:val="nil"/>
            </w:tcBorders>
            <w:noWrap/>
            <w:vAlign w:val="bottom"/>
          </w:tcPr>
          <w:p w14:paraId="6B185089" w14:textId="77777777" w:rsidR="00271355" w:rsidRPr="00B12F22" w:rsidRDefault="00271355" w:rsidP="00701187">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1ED6937A"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28E484F7" w14:textId="77777777" w:rsidR="00271355" w:rsidRPr="00B12F22" w:rsidRDefault="00271355" w:rsidP="00701187">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A2116B" w:rsidRPr="00B12F22" w14:paraId="10CF8B1D" w14:textId="77777777" w:rsidTr="00A5788D">
        <w:trPr>
          <w:trHeight w:val="289"/>
        </w:trPr>
        <w:tc>
          <w:tcPr>
            <w:tcW w:w="2122" w:type="dxa"/>
            <w:tcBorders>
              <w:top w:val="nil"/>
              <w:left w:val="single" w:sz="4" w:space="0" w:color="auto"/>
              <w:bottom w:val="nil"/>
              <w:right w:val="nil"/>
            </w:tcBorders>
            <w:noWrap/>
            <w:vAlign w:val="bottom"/>
            <w:hideMark/>
          </w:tcPr>
          <w:p w14:paraId="2DB75931" w14:textId="77777777" w:rsidR="00A2116B" w:rsidRPr="00B12F22" w:rsidRDefault="00A2116B" w:rsidP="00A2116B">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hideMark/>
          </w:tcPr>
          <w:p w14:paraId="7DB3CBA1" w14:textId="77777777" w:rsidR="003D17D2"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12.43 </w:t>
            </w:r>
          </w:p>
          <w:p w14:paraId="1488AB82" w14:textId="3F5D69E2" w:rsidR="00A2116B" w:rsidRPr="00B12F22"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(12.32, 12.54)</w:t>
            </w:r>
          </w:p>
        </w:tc>
        <w:tc>
          <w:tcPr>
            <w:tcW w:w="1418" w:type="dxa"/>
            <w:tcBorders>
              <w:top w:val="nil"/>
              <w:left w:val="nil"/>
              <w:bottom w:val="nil"/>
              <w:right w:val="nil"/>
            </w:tcBorders>
            <w:noWrap/>
            <w:vAlign w:val="bottom"/>
            <w:hideMark/>
          </w:tcPr>
          <w:p w14:paraId="5D70666D" w14:textId="77777777" w:rsidR="003D17D2"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21450</w:t>
            </w:r>
          </w:p>
          <w:p w14:paraId="5B5B9478" w14:textId="7597D918" w:rsidR="00A2116B" w:rsidRPr="00B12F22"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(19961, 23156)</w:t>
            </w:r>
          </w:p>
        </w:tc>
        <w:tc>
          <w:tcPr>
            <w:tcW w:w="1134" w:type="dxa"/>
            <w:tcBorders>
              <w:top w:val="nil"/>
              <w:left w:val="nil"/>
              <w:bottom w:val="nil"/>
              <w:right w:val="nil"/>
            </w:tcBorders>
            <w:noWrap/>
            <w:vAlign w:val="bottom"/>
            <w:hideMark/>
          </w:tcPr>
          <w:p w14:paraId="4EBAAABC" w14:textId="6887B48F" w:rsidR="00A2116B" w:rsidRPr="00B12F22"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6.26 (6.14, 6.37)</w:t>
            </w:r>
          </w:p>
        </w:tc>
        <w:tc>
          <w:tcPr>
            <w:tcW w:w="1134" w:type="dxa"/>
            <w:vMerge w:val="restart"/>
            <w:tcBorders>
              <w:top w:val="nil"/>
              <w:left w:val="nil"/>
              <w:bottom w:val="nil"/>
              <w:right w:val="nil"/>
            </w:tcBorders>
            <w:noWrap/>
            <w:vAlign w:val="bottom"/>
            <w:hideMark/>
          </w:tcPr>
          <w:p w14:paraId="13CEDE16" w14:textId="77777777" w:rsidR="00C9655C"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93</w:t>
            </w:r>
          </w:p>
          <w:p w14:paraId="515F1647" w14:textId="77777777" w:rsidR="00A2116B"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 -72, 250)</w:t>
            </w:r>
          </w:p>
          <w:p w14:paraId="05144238" w14:textId="52BF6692" w:rsidR="00C9655C" w:rsidRPr="00B12F22" w:rsidRDefault="00C9655C" w:rsidP="00A2116B">
            <w:pPr>
              <w:spacing w:after="0" w:line="240" w:lineRule="auto"/>
              <w:jc w:val="center"/>
              <w:rPr>
                <w:rFonts w:ascii="Aptos Narrow" w:hAnsi="Aptos Narrow"/>
                <w:color w:val="000000"/>
                <w:sz w:val="18"/>
                <w:szCs w:val="18"/>
              </w:rPr>
            </w:pPr>
          </w:p>
        </w:tc>
        <w:tc>
          <w:tcPr>
            <w:tcW w:w="1417" w:type="dxa"/>
            <w:vMerge w:val="restart"/>
            <w:tcBorders>
              <w:top w:val="nil"/>
              <w:left w:val="nil"/>
              <w:bottom w:val="nil"/>
              <w:right w:val="nil"/>
            </w:tcBorders>
            <w:noWrap/>
            <w:vAlign w:val="bottom"/>
            <w:hideMark/>
          </w:tcPr>
          <w:p w14:paraId="3A347198" w14:textId="77777777" w:rsidR="00C9655C"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0.038</w:t>
            </w:r>
          </w:p>
          <w:p w14:paraId="536240FF" w14:textId="77777777" w:rsidR="00A2116B"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(-0.009, 0.077)</w:t>
            </w:r>
          </w:p>
          <w:p w14:paraId="43C1ACE0" w14:textId="022AACD1" w:rsidR="00C9655C" w:rsidRPr="00B12F22" w:rsidRDefault="00C9655C" w:rsidP="00A2116B">
            <w:pPr>
              <w:spacing w:after="0" w:line="240" w:lineRule="auto"/>
              <w:jc w:val="center"/>
              <w:rPr>
                <w:rFonts w:ascii="Aptos Narrow" w:hAnsi="Aptos Narrow"/>
                <w:color w:val="000000"/>
                <w:sz w:val="18"/>
                <w:szCs w:val="18"/>
              </w:rPr>
            </w:pPr>
          </w:p>
        </w:tc>
        <w:tc>
          <w:tcPr>
            <w:tcW w:w="1418" w:type="dxa"/>
            <w:vMerge w:val="restart"/>
            <w:tcBorders>
              <w:top w:val="nil"/>
              <w:left w:val="nil"/>
              <w:bottom w:val="nil"/>
              <w:right w:val="nil"/>
            </w:tcBorders>
            <w:noWrap/>
            <w:vAlign w:val="bottom"/>
            <w:hideMark/>
          </w:tcPr>
          <w:p w14:paraId="776701D1" w14:textId="77777777" w:rsidR="00C9655C"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1464 </w:t>
            </w:r>
          </w:p>
          <w:p w14:paraId="1581DE5E" w14:textId="77777777" w:rsidR="00A2116B" w:rsidRDefault="00A2116B" w:rsidP="00A2116B">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-5035, 10302)</w:t>
            </w:r>
          </w:p>
          <w:p w14:paraId="5FA11484" w14:textId="08F69962" w:rsidR="00C9655C" w:rsidRPr="00B12F22" w:rsidRDefault="00C9655C" w:rsidP="00A2116B">
            <w:pPr>
              <w:spacing w:after="0" w:line="240" w:lineRule="auto"/>
              <w:jc w:val="center"/>
              <w:rPr>
                <w:rFonts w:ascii="Aptos Narrow" w:hAnsi="Aptos Narrow"/>
                <w:color w:val="000000"/>
                <w:sz w:val="18"/>
                <w:szCs w:val="18"/>
              </w:rPr>
            </w:pPr>
          </w:p>
        </w:tc>
        <w:tc>
          <w:tcPr>
            <w:tcW w:w="2268" w:type="dxa"/>
            <w:tcBorders>
              <w:top w:val="nil"/>
              <w:left w:val="nil"/>
              <w:bottom w:val="nil"/>
              <w:right w:val="nil"/>
            </w:tcBorders>
            <w:noWrap/>
            <w:vAlign w:val="bottom"/>
          </w:tcPr>
          <w:p w14:paraId="3DE5CEDD" w14:textId="04F667AA" w:rsidR="00A2116B" w:rsidRPr="00B12F22" w:rsidRDefault="00A2116B" w:rsidP="00A2116B">
            <w:pPr>
              <w:spacing w:after="0" w:line="240" w:lineRule="auto"/>
              <w:jc w:val="center"/>
              <w:rPr>
                <w:rFonts w:ascii="Aptos Narrow" w:hAnsi="Aptos Narrow"/>
                <w:color w:val="000000"/>
                <w:sz w:val="18"/>
                <w:szCs w:val="18"/>
              </w:rPr>
            </w:pPr>
            <w:r w:rsidRPr="00A5788D">
              <w:rPr>
                <w:rFonts w:ascii="Aptos Narrow" w:hAnsi="Aptos Narrow"/>
                <w:color w:val="000000"/>
                <w:sz w:val="18"/>
                <w:szCs w:val="18"/>
              </w:rPr>
              <w:t>£70,657 (£68,517, £72,584)</w:t>
            </w:r>
          </w:p>
        </w:tc>
        <w:tc>
          <w:tcPr>
            <w:tcW w:w="1984" w:type="dxa"/>
            <w:vMerge w:val="restart"/>
            <w:tcBorders>
              <w:top w:val="nil"/>
              <w:left w:val="nil"/>
              <w:bottom w:val="nil"/>
              <w:right w:val="nil"/>
            </w:tcBorders>
            <w:noWrap/>
            <w:vAlign w:val="bottom"/>
            <w:hideMark/>
          </w:tcPr>
          <w:p w14:paraId="39762C77" w14:textId="77777777" w:rsidR="00A2116B" w:rsidRDefault="00A2116B" w:rsidP="00A2116B">
            <w:pPr>
              <w:spacing w:after="0" w:line="240" w:lineRule="auto"/>
              <w:jc w:val="center"/>
              <w:rPr>
                <w:rFonts w:ascii="Aptos Narrow" w:hAnsi="Aptos Narrow"/>
                <w:color w:val="000000"/>
                <w:sz w:val="18"/>
                <w:szCs w:val="18"/>
              </w:rPr>
            </w:pPr>
            <w:r w:rsidRPr="00A5788D">
              <w:rPr>
                <w:rFonts w:ascii="Aptos Narrow" w:hAnsi="Aptos Narrow"/>
                <w:color w:val="000000"/>
                <w:sz w:val="18"/>
                <w:szCs w:val="18"/>
              </w:rPr>
              <w:t>£339 (−£183, £788)</w:t>
            </w:r>
          </w:p>
          <w:p w14:paraId="31E6F50F" w14:textId="77777777" w:rsidR="00A2116B" w:rsidRDefault="00A2116B" w:rsidP="00A2116B">
            <w:pPr>
              <w:spacing w:after="0" w:line="240" w:lineRule="auto"/>
              <w:jc w:val="center"/>
              <w:rPr>
                <w:rFonts w:ascii="Aptos Narrow" w:hAnsi="Aptos Narrow"/>
                <w:color w:val="000000"/>
                <w:sz w:val="18"/>
                <w:szCs w:val="18"/>
              </w:rPr>
            </w:pPr>
          </w:p>
          <w:p w14:paraId="40D1C20A" w14:textId="66BE287E" w:rsidR="00A2116B" w:rsidRPr="00B12F22" w:rsidRDefault="00A2116B" w:rsidP="00A2116B">
            <w:pPr>
              <w:spacing w:after="0" w:line="240" w:lineRule="auto"/>
              <w:jc w:val="center"/>
              <w:rPr>
                <w:rFonts w:ascii="Aptos Narrow" w:hAnsi="Aptos Narrow"/>
                <w:color w:val="000000"/>
                <w:sz w:val="18"/>
                <w:szCs w:val="18"/>
              </w:rPr>
            </w:pPr>
          </w:p>
        </w:tc>
        <w:tc>
          <w:tcPr>
            <w:tcW w:w="559" w:type="dxa"/>
            <w:vMerge w:val="restart"/>
            <w:tcBorders>
              <w:top w:val="nil"/>
              <w:left w:val="nil"/>
              <w:bottom w:val="nil"/>
              <w:right w:val="nil"/>
            </w:tcBorders>
            <w:noWrap/>
            <w:vAlign w:val="bottom"/>
            <w:hideMark/>
          </w:tcPr>
          <w:p w14:paraId="06A45D35" w14:textId="18770D4D" w:rsidR="00A2116B" w:rsidRPr="00B12F22" w:rsidRDefault="00A2116B" w:rsidP="00A2116B">
            <w:pPr>
              <w:spacing w:after="0" w:line="240" w:lineRule="auto"/>
              <w:jc w:val="center"/>
              <w:rPr>
                <w:rFonts w:ascii="Aptos Narrow" w:hAnsi="Aptos Narrow"/>
                <w:color w:val="000000"/>
                <w:sz w:val="18"/>
                <w:szCs w:val="18"/>
              </w:rPr>
            </w:pPr>
            <w:r>
              <w:rPr>
                <w:rFonts w:ascii="Aptos Narrow" w:hAnsi="Aptos Narrow"/>
                <w:color w:val="000000"/>
                <w:sz w:val="18"/>
                <w:szCs w:val="18"/>
              </w:rPr>
              <w:t>94.4</w:t>
            </w:r>
          </w:p>
          <w:p w14:paraId="4A0DDC77" w14:textId="610240EB" w:rsidR="00A2116B" w:rsidRPr="00B12F22" w:rsidRDefault="00A2116B" w:rsidP="00A2116B">
            <w:pPr>
              <w:spacing w:after="0" w:line="240" w:lineRule="auto"/>
              <w:rPr>
                <w:rFonts w:ascii="Aptos Narrow" w:hAnsi="Aptos Narrow"/>
                <w:color w:val="000000"/>
                <w:sz w:val="18"/>
                <w:szCs w:val="18"/>
              </w:rPr>
            </w:pPr>
          </w:p>
        </w:tc>
      </w:tr>
      <w:tr w:rsidR="00FB2F95" w:rsidRPr="00B12F22" w14:paraId="19AD76EE" w14:textId="77777777" w:rsidTr="00A5788D">
        <w:trPr>
          <w:trHeight w:val="289"/>
        </w:trPr>
        <w:tc>
          <w:tcPr>
            <w:tcW w:w="2122" w:type="dxa"/>
            <w:tcBorders>
              <w:top w:val="nil"/>
              <w:left w:val="single" w:sz="4" w:space="0" w:color="auto"/>
              <w:bottom w:val="nil"/>
              <w:right w:val="nil"/>
            </w:tcBorders>
            <w:noWrap/>
            <w:vAlign w:val="bottom"/>
            <w:hideMark/>
          </w:tcPr>
          <w:p w14:paraId="05188EC3" w14:textId="77777777" w:rsidR="00FB2F95" w:rsidRPr="00B12F22" w:rsidRDefault="00FB2F95" w:rsidP="00FB2F95">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65502FAC" w14:textId="77777777" w:rsidR="003D17D2"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12.51</w:t>
            </w:r>
          </w:p>
          <w:p w14:paraId="44B897C3" w14:textId="4D3AD6D3" w:rsidR="00FB2F95" w:rsidRPr="00B12F22"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(12.35, 12.66)</w:t>
            </w:r>
          </w:p>
        </w:tc>
        <w:tc>
          <w:tcPr>
            <w:tcW w:w="1418" w:type="dxa"/>
            <w:tcBorders>
              <w:top w:val="nil"/>
              <w:left w:val="nil"/>
              <w:bottom w:val="nil"/>
              <w:right w:val="nil"/>
            </w:tcBorders>
            <w:noWrap/>
            <w:vAlign w:val="bottom"/>
            <w:hideMark/>
          </w:tcPr>
          <w:p w14:paraId="3FD799FA" w14:textId="77777777" w:rsidR="003D17D2"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21544</w:t>
            </w:r>
          </w:p>
          <w:p w14:paraId="1E961199" w14:textId="3C16556A" w:rsidR="00FB2F95" w:rsidRPr="00B12F22"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(20038, 23266)</w:t>
            </w:r>
          </w:p>
        </w:tc>
        <w:tc>
          <w:tcPr>
            <w:tcW w:w="1134" w:type="dxa"/>
            <w:tcBorders>
              <w:top w:val="nil"/>
              <w:left w:val="nil"/>
              <w:bottom w:val="nil"/>
              <w:right w:val="nil"/>
            </w:tcBorders>
            <w:noWrap/>
            <w:vAlign w:val="bottom"/>
            <w:hideMark/>
          </w:tcPr>
          <w:p w14:paraId="42CA7322" w14:textId="4F71AA8A" w:rsidR="00FB2F95" w:rsidRPr="00B12F22" w:rsidRDefault="00FB2F95" w:rsidP="00FB2F95">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6.30 (6.16, 6.42)</w:t>
            </w:r>
          </w:p>
        </w:tc>
        <w:tc>
          <w:tcPr>
            <w:tcW w:w="1134" w:type="dxa"/>
            <w:vMerge/>
            <w:tcBorders>
              <w:top w:val="nil"/>
              <w:left w:val="nil"/>
              <w:bottom w:val="nil"/>
              <w:right w:val="nil"/>
            </w:tcBorders>
            <w:vAlign w:val="center"/>
            <w:hideMark/>
          </w:tcPr>
          <w:p w14:paraId="6BAFB1B2" w14:textId="77777777" w:rsidR="00FB2F95" w:rsidRPr="00B12F22" w:rsidRDefault="00FB2F95" w:rsidP="00FB2F95">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4E40EB68" w14:textId="77777777" w:rsidR="00FB2F95" w:rsidRPr="00B12F22" w:rsidRDefault="00FB2F95" w:rsidP="00FB2F95">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2B93C46E" w14:textId="77777777" w:rsidR="00FB2F95" w:rsidRPr="00B12F22" w:rsidRDefault="00FB2F95" w:rsidP="00FB2F95">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5AA5E995" w14:textId="745C2DAF" w:rsidR="00FB2F95" w:rsidRPr="00B12F22" w:rsidRDefault="00FB2F95" w:rsidP="00FB2F95">
            <w:pPr>
              <w:spacing w:after="0" w:line="240" w:lineRule="auto"/>
              <w:jc w:val="center"/>
              <w:rPr>
                <w:rFonts w:ascii="Aptos Narrow" w:hAnsi="Aptos Narrow"/>
                <w:color w:val="000000"/>
                <w:sz w:val="18"/>
                <w:szCs w:val="18"/>
              </w:rPr>
            </w:pPr>
            <w:r w:rsidRPr="00A5788D">
              <w:rPr>
                <w:rFonts w:ascii="Aptos Narrow" w:hAnsi="Aptos Narrow"/>
                <w:color w:val="000000"/>
                <w:sz w:val="18"/>
                <w:szCs w:val="18"/>
              </w:rPr>
              <w:t>£70,996 (£68,784, £73,015)</w:t>
            </w:r>
          </w:p>
        </w:tc>
        <w:tc>
          <w:tcPr>
            <w:tcW w:w="1984" w:type="dxa"/>
            <w:vMerge/>
            <w:tcBorders>
              <w:top w:val="nil"/>
              <w:left w:val="nil"/>
              <w:bottom w:val="nil"/>
              <w:right w:val="nil"/>
            </w:tcBorders>
            <w:vAlign w:val="center"/>
            <w:hideMark/>
          </w:tcPr>
          <w:p w14:paraId="29FEE122" w14:textId="77777777" w:rsidR="00FB2F95" w:rsidRPr="00B12F22" w:rsidRDefault="00FB2F95" w:rsidP="00FB2F95">
            <w:pPr>
              <w:spacing w:after="0" w:line="240" w:lineRule="auto"/>
              <w:rPr>
                <w:rFonts w:ascii="Aptos Narrow" w:hAnsi="Aptos Narrow"/>
                <w:color w:val="000000"/>
                <w:sz w:val="18"/>
                <w:szCs w:val="18"/>
              </w:rPr>
            </w:pPr>
          </w:p>
        </w:tc>
        <w:tc>
          <w:tcPr>
            <w:tcW w:w="559" w:type="dxa"/>
            <w:vMerge/>
            <w:tcBorders>
              <w:top w:val="nil"/>
              <w:left w:val="nil"/>
              <w:bottom w:val="nil"/>
              <w:right w:val="single" w:sz="4" w:space="0" w:color="auto"/>
            </w:tcBorders>
            <w:vAlign w:val="center"/>
            <w:hideMark/>
          </w:tcPr>
          <w:p w14:paraId="320F8D53" w14:textId="77777777" w:rsidR="00FB2F95" w:rsidRPr="00B12F22" w:rsidRDefault="00FB2F95" w:rsidP="00FB2F95">
            <w:pPr>
              <w:spacing w:after="0" w:line="240" w:lineRule="auto"/>
              <w:rPr>
                <w:rFonts w:ascii="Aptos Narrow" w:hAnsi="Aptos Narrow"/>
                <w:color w:val="000000"/>
                <w:sz w:val="18"/>
                <w:szCs w:val="18"/>
              </w:rPr>
            </w:pPr>
          </w:p>
        </w:tc>
      </w:tr>
      <w:tr w:rsidR="00271355" w:rsidRPr="00B12F22" w14:paraId="7C08DDD2" w14:textId="77777777" w:rsidTr="00701187">
        <w:trPr>
          <w:trHeight w:val="289"/>
        </w:trPr>
        <w:tc>
          <w:tcPr>
            <w:tcW w:w="7083" w:type="dxa"/>
            <w:gridSpan w:val="5"/>
            <w:tcBorders>
              <w:top w:val="nil"/>
              <w:left w:val="single" w:sz="4" w:space="0" w:color="auto"/>
              <w:bottom w:val="nil"/>
              <w:right w:val="nil"/>
            </w:tcBorders>
            <w:noWrap/>
            <w:vAlign w:val="bottom"/>
            <w:hideMark/>
          </w:tcPr>
          <w:p w14:paraId="2EB850C5"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 xml:space="preserve">SA4: prevalence of CYP2C19 loss-of-function allele: 56.8% </w:t>
            </w:r>
          </w:p>
        </w:tc>
        <w:tc>
          <w:tcPr>
            <w:tcW w:w="1417" w:type="dxa"/>
            <w:tcBorders>
              <w:top w:val="nil"/>
              <w:left w:val="nil"/>
              <w:bottom w:val="nil"/>
              <w:right w:val="nil"/>
            </w:tcBorders>
            <w:noWrap/>
            <w:vAlign w:val="bottom"/>
            <w:hideMark/>
          </w:tcPr>
          <w:p w14:paraId="6FFF53E7"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p>
        </w:tc>
        <w:tc>
          <w:tcPr>
            <w:tcW w:w="1418" w:type="dxa"/>
            <w:tcBorders>
              <w:top w:val="nil"/>
              <w:left w:val="nil"/>
              <w:bottom w:val="nil"/>
              <w:right w:val="nil"/>
            </w:tcBorders>
            <w:noWrap/>
            <w:vAlign w:val="bottom"/>
            <w:hideMark/>
          </w:tcPr>
          <w:p w14:paraId="3142C9EB"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2268" w:type="dxa"/>
            <w:tcBorders>
              <w:top w:val="nil"/>
              <w:left w:val="nil"/>
              <w:bottom w:val="nil"/>
              <w:right w:val="nil"/>
            </w:tcBorders>
            <w:noWrap/>
            <w:vAlign w:val="bottom"/>
            <w:hideMark/>
          </w:tcPr>
          <w:p w14:paraId="6A48FFBB" w14:textId="77777777" w:rsidR="00271355" w:rsidRPr="00B12F22" w:rsidRDefault="00271355" w:rsidP="00701187">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0D878E17"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2462C413" w14:textId="77777777" w:rsidR="00271355" w:rsidRPr="00B12F22" w:rsidRDefault="00271355" w:rsidP="00701187">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EC3473" w:rsidRPr="00B12F22" w14:paraId="2044A38D" w14:textId="77777777" w:rsidTr="00A5788D">
        <w:trPr>
          <w:trHeight w:val="289"/>
        </w:trPr>
        <w:tc>
          <w:tcPr>
            <w:tcW w:w="2122" w:type="dxa"/>
            <w:tcBorders>
              <w:top w:val="nil"/>
              <w:left w:val="single" w:sz="4" w:space="0" w:color="auto"/>
              <w:bottom w:val="nil"/>
              <w:right w:val="nil"/>
            </w:tcBorders>
            <w:noWrap/>
            <w:vAlign w:val="bottom"/>
            <w:hideMark/>
          </w:tcPr>
          <w:p w14:paraId="7B32C815" w14:textId="77777777" w:rsidR="00EC3473" w:rsidRPr="00B12F22" w:rsidRDefault="00EC3473" w:rsidP="00EC3473">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hideMark/>
          </w:tcPr>
          <w:p w14:paraId="0504B7C2" w14:textId="77777777" w:rsidR="003D17D2"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12.43</w:t>
            </w:r>
          </w:p>
          <w:p w14:paraId="44C1C521" w14:textId="5041BD37" w:rsidR="00EC3473" w:rsidRPr="00B12F22"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(12.33, 12.54)</w:t>
            </w:r>
          </w:p>
        </w:tc>
        <w:tc>
          <w:tcPr>
            <w:tcW w:w="1418" w:type="dxa"/>
            <w:tcBorders>
              <w:top w:val="nil"/>
              <w:left w:val="nil"/>
              <w:bottom w:val="nil"/>
              <w:right w:val="nil"/>
            </w:tcBorders>
            <w:noWrap/>
            <w:vAlign w:val="bottom"/>
            <w:hideMark/>
          </w:tcPr>
          <w:p w14:paraId="2050EEFD" w14:textId="77777777" w:rsidR="003D17D2"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21449</w:t>
            </w:r>
          </w:p>
          <w:p w14:paraId="183ABB22" w14:textId="210A399D" w:rsidR="00EC3473" w:rsidRPr="00B12F22"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(19955, 23149)</w:t>
            </w:r>
          </w:p>
        </w:tc>
        <w:tc>
          <w:tcPr>
            <w:tcW w:w="1134" w:type="dxa"/>
            <w:tcBorders>
              <w:top w:val="nil"/>
              <w:left w:val="nil"/>
              <w:bottom w:val="nil"/>
              <w:right w:val="nil"/>
            </w:tcBorders>
            <w:noWrap/>
            <w:vAlign w:val="bottom"/>
            <w:hideMark/>
          </w:tcPr>
          <w:p w14:paraId="7D9D756A" w14:textId="7AEFB959" w:rsidR="00EC3473" w:rsidRPr="00B12F22"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6.26 (6.14, 6.37)</w:t>
            </w:r>
          </w:p>
        </w:tc>
        <w:tc>
          <w:tcPr>
            <w:tcW w:w="1134" w:type="dxa"/>
            <w:vMerge w:val="restart"/>
            <w:tcBorders>
              <w:top w:val="nil"/>
              <w:left w:val="nil"/>
              <w:bottom w:val="nil"/>
              <w:right w:val="nil"/>
            </w:tcBorders>
            <w:noWrap/>
            <w:vAlign w:val="bottom"/>
            <w:hideMark/>
          </w:tcPr>
          <w:p w14:paraId="13A53F0C" w14:textId="77777777" w:rsidR="00C9655C"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231 </w:t>
            </w:r>
          </w:p>
          <w:p w14:paraId="02280D74" w14:textId="77777777" w:rsidR="00EC3473"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(139, 316)</w:t>
            </w:r>
          </w:p>
          <w:p w14:paraId="691A301A" w14:textId="7221BEE5" w:rsidR="00C9655C" w:rsidRPr="00B12F22" w:rsidRDefault="00C9655C" w:rsidP="00EC3473">
            <w:pPr>
              <w:spacing w:after="0" w:line="240" w:lineRule="auto"/>
              <w:jc w:val="center"/>
              <w:rPr>
                <w:rFonts w:ascii="Aptos Narrow" w:hAnsi="Aptos Narrow"/>
                <w:color w:val="000000"/>
                <w:sz w:val="18"/>
                <w:szCs w:val="18"/>
              </w:rPr>
            </w:pPr>
          </w:p>
        </w:tc>
        <w:tc>
          <w:tcPr>
            <w:tcW w:w="1417" w:type="dxa"/>
            <w:vMerge w:val="restart"/>
            <w:tcBorders>
              <w:top w:val="nil"/>
              <w:left w:val="nil"/>
              <w:bottom w:val="nil"/>
              <w:right w:val="nil"/>
            </w:tcBorders>
            <w:noWrap/>
            <w:vAlign w:val="bottom"/>
            <w:hideMark/>
          </w:tcPr>
          <w:p w14:paraId="6488E0B7" w14:textId="77777777" w:rsidR="00C9655C"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0.034 </w:t>
            </w:r>
          </w:p>
          <w:p w14:paraId="640180A3" w14:textId="77777777" w:rsidR="00EC3473"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(0.003, 0.061)</w:t>
            </w:r>
          </w:p>
          <w:p w14:paraId="195B601D" w14:textId="73F04B62" w:rsidR="00C9655C" w:rsidRPr="00B12F22" w:rsidRDefault="00C9655C" w:rsidP="00EC3473">
            <w:pPr>
              <w:spacing w:after="0" w:line="240" w:lineRule="auto"/>
              <w:jc w:val="center"/>
              <w:rPr>
                <w:rFonts w:ascii="Aptos Narrow" w:hAnsi="Aptos Narrow"/>
                <w:color w:val="000000"/>
                <w:sz w:val="18"/>
                <w:szCs w:val="18"/>
              </w:rPr>
            </w:pPr>
          </w:p>
        </w:tc>
        <w:tc>
          <w:tcPr>
            <w:tcW w:w="1418" w:type="dxa"/>
            <w:vMerge w:val="restart"/>
            <w:tcBorders>
              <w:top w:val="nil"/>
              <w:left w:val="nil"/>
              <w:bottom w:val="nil"/>
              <w:right w:val="nil"/>
            </w:tcBorders>
            <w:noWrap/>
            <w:vAlign w:val="bottom"/>
            <w:hideMark/>
          </w:tcPr>
          <w:p w14:paraId="7A784B5E" w14:textId="77777777" w:rsidR="00C9655C"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9324</w:t>
            </w:r>
          </w:p>
          <w:p w14:paraId="245AAD06" w14:textId="77777777" w:rsidR="00EC3473"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w:t>
            </w:r>
            <w:r w:rsidR="00C9655C" w:rsidRPr="00C9655C">
              <w:rPr>
                <w:rFonts w:ascii="Aptos Narrow" w:hAnsi="Aptos Narrow"/>
                <w:color w:val="000000"/>
                <w:sz w:val="18"/>
                <w:szCs w:val="18"/>
              </w:rPr>
              <w:t>(4389</w:t>
            </w:r>
            <w:r w:rsidRPr="00C9655C">
              <w:rPr>
                <w:rFonts w:ascii="Aptos Narrow" w:hAnsi="Aptos Narrow"/>
                <w:color w:val="000000"/>
                <w:sz w:val="18"/>
                <w:szCs w:val="18"/>
              </w:rPr>
              <w:t>, 21789)</w:t>
            </w:r>
          </w:p>
          <w:p w14:paraId="79654113" w14:textId="276F78C1" w:rsidR="00C9655C" w:rsidRPr="00B12F22" w:rsidRDefault="00C9655C" w:rsidP="00EC3473">
            <w:pPr>
              <w:spacing w:after="0" w:line="240" w:lineRule="auto"/>
              <w:jc w:val="center"/>
              <w:rPr>
                <w:rFonts w:ascii="Aptos Narrow" w:hAnsi="Aptos Narrow"/>
                <w:color w:val="000000"/>
                <w:sz w:val="18"/>
                <w:szCs w:val="18"/>
              </w:rPr>
            </w:pPr>
          </w:p>
        </w:tc>
        <w:tc>
          <w:tcPr>
            <w:tcW w:w="2268" w:type="dxa"/>
            <w:tcBorders>
              <w:top w:val="nil"/>
              <w:left w:val="nil"/>
              <w:bottom w:val="nil"/>
              <w:right w:val="nil"/>
            </w:tcBorders>
            <w:noWrap/>
            <w:vAlign w:val="bottom"/>
          </w:tcPr>
          <w:p w14:paraId="589FF17C" w14:textId="1BCBA4CA" w:rsidR="00EC3473" w:rsidRPr="00B12F22" w:rsidRDefault="00EC3473" w:rsidP="00EC3473">
            <w:pPr>
              <w:spacing w:after="0" w:line="240" w:lineRule="auto"/>
              <w:jc w:val="center"/>
              <w:rPr>
                <w:rFonts w:ascii="Aptos Narrow" w:hAnsi="Aptos Narrow"/>
                <w:color w:val="000000"/>
                <w:sz w:val="18"/>
                <w:szCs w:val="18"/>
              </w:rPr>
            </w:pPr>
            <w:r w:rsidRPr="00FF002F">
              <w:rPr>
                <w:rFonts w:ascii="Aptos Narrow" w:hAnsi="Aptos Narrow"/>
                <w:color w:val="000000"/>
                <w:sz w:val="18"/>
                <w:szCs w:val="18"/>
              </w:rPr>
              <w:t>£81,181 (£78,588, £83,597)</w:t>
            </w:r>
          </w:p>
        </w:tc>
        <w:tc>
          <w:tcPr>
            <w:tcW w:w="1984" w:type="dxa"/>
            <w:vMerge w:val="restart"/>
            <w:tcBorders>
              <w:top w:val="nil"/>
              <w:left w:val="nil"/>
              <w:bottom w:val="nil"/>
              <w:right w:val="nil"/>
            </w:tcBorders>
            <w:noWrap/>
            <w:vAlign w:val="bottom"/>
            <w:hideMark/>
          </w:tcPr>
          <w:p w14:paraId="286D66F9" w14:textId="77777777" w:rsidR="00EC3473" w:rsidRDefault="00EC3473" w:rsidP="00EC3473">
            <w:pPr>
              <w:spacing w:after="0" w:line="240" w:lineRule="auto"/>
              <w:jc w:val="center"/>
              <w:rPr>
                <w:rFonts w:ascii="Aptos Narrow" w:hAnsi="Aptos Narrow"/>
                <w:color w:val="000000"/>
                <w:sz w:val="18"/>
                <w:szCs w:val="18"/>
              </w:rPr>
            </w:pPr>
            <w:r w:rsidRPr="00FF002F">
              <w:rPr>
                <w:rFonts w:ascii="Aptos Narrow" w:hAnsi="Aptos Narrow"/>
                <w:color w:val="000000"/>
                <w:sz w:val="18"/>
                <w:szCs w:val="18"/>
              </w:rPr>
              <w:t>£481 (−£112, £994)</w:t>
            </w:r>
          </w:p>
          <w:p w14:paraId="06BB7B95" w14:textId="77777777" w:rsidR="00EC3473" w:rsidRDefault="00EC3473" w:rsidP="00EC3473">
            <w:pPr>
              <w:spacing w:after="0" w:line="240" w:lineRule="auto"/>
              <w:jc w:val="center"/>
              <w:rPr>
                <w:rFonts w:ascii="Aptos Narrow" w:hAnsi="Aptos Narrow"/>
                <w:color w:val="000000"/>
                <w:sz w:val="18"/>
                <w:szCs w:val="18"/>
              </w:rPr>
            </w:pPr>
          </w:p>
          <w:p w14:paraId="1C5783A5" w14:textId="51F3106C" w:rsidR="00EC3473" w:rsidRPr="00B12F22" w:rsidRDefault="00EC3473" w:rsidP="00EC3473">
            <w:pPr>
              <w:spacing w:after="0" w:line="240" w:lineRule="auto"/>
              <w:jc w:val="center"/>
              <w:rPr>
                <w:rFonts w:ascii="Aptos Narrow" w:hAnsi="Aptos Narrow"/>
                <w:color w:val="000000"/>
                <w:sz w:val="18"/>
                <w:szCs w:val="18"/>
              </w:rPr>
            </w:pPr>
          </w:p>
        </w:tc>
        <w:tc>
          <w:tcPr>
            <w:tcW w:w="559" w:type="dxa"/>
            <w:vMerge w:val="restart"/>
            <w:tcBorders>
              <w:top w:val="nil"/>
              <w:left w:val="nil"/>
              <w:bottom w:val="nil"/>
              <w:right w:val="nil"/>
            </w:tcBorders>
            <w:noWrap/>
            <w:vAlign w:val="bottom"/>
            <w:hideMark/>
          </w:tcPr>
          <w:p w14:paraId="2F4EA3F9" w14:textId="31AA877F" w:rsidR="00EC3473" w:rsidRPr="00B12F22" w:rsidRDefault="00EC3473" w:rsidP="00EC3473">
            <w:pPr>
              <w:spacing w:after="0" w:line="240" w:lineRule="auto"/>
              <w:jc w:val="center"/>
              <w:rPr>
                <w:rFonts w:ascii="Aptos Narrow" w:hAnsi="Aptos Narrow"/>
                <w:color w:val="000000"/>
                <w:sz w:val="18"/>
                <w:szCs w:val="18"/>
              </w:rPr>
            </w:pPr>
            <w:r w:rsidRPr="00B12F22">
              <w:rPr>
                <w:rFonts w:ascii="Aptos Narrow" w:hAnsi="Aptos Narrow"/>
                <w:color w:val="000000"/>
                <w:sz w:val="18"/>
                <w:szCs w:val="18"/>
              </w:rPr>
              <w:t>9</w:t>
            </w:r>
            <w:r>
              <w:rPr>
                <w:rFonts w:ascii="Aptos Narrow" w:hAnsi="Aptos Narrow"/>
                <w:color w:val="000000"/>
                <w:sz w:val="18"/>
                <w:szCs w:val="18"/>
              </w:rPr>
              <w:t>5</w:t>
            </w:r>
            <w:r w:rsidRPr="00B12F22">
              <w:rPr>
                <w:rFonts w:ascii="Aptos Narrow" w:hAnsi="Aptos Narrow"/>
                <w:color w:val="000000"/>
                <w:sz w:val="18"/>
                <w:szCs w:val="18"/>
              </w:rPr>
              <w:t xml:space="preserve">.4 </w:t>
            </w:r>
          </w:p>
          <w:p w14:paraId="7F6E86CF" w14:textId="77777777" w:rsidR="00EC3473" w:rsidRPr="00B12F22" w:rsidRDefault="00EC3473" w:rsidP="00EC3473">
            <w:pPr>
              <w:spacing w:after="0" w:line="240" w:lineRule="auto"/>
              <w:jc w:val="center"/>
              <w:rPr>
                <w:rFonts w:ascii="Aptos Narrow" w:hAnsi="Aptos Narrow"/>
                <w:color w:val="000000"/>
                <w:sz w:val="18"/>
                <w:szCs w:val="18"/>
              </w:rPr>
            </w:pPr>
          </w:p>
          <w:p w14:paraId="64620AC9" w14:textId="386D5460" w:rsidR="00EC3473" w:rsidRPr="00B12F22" w:rsidRDefault="00EC3473" w:rsidP="00EC3473">
            <w:pPr>
              <w:spacing w:after="0" w:line="240" w:lineRule="auto"/>
              <w:jc w:val="center"/>
              <w:rPr>
                <w:rFonts w:ascii="Aptos Narrow" w:hAnsi="Aptos Narrow"/>
                <w:color w:val="000000"/>
                <w:sz w:val="18"/>
                <w:szCs w:val="18"/>
              </w:rPr>
            </w:pPr>
          </w:p>
        </w:tc>
      </w:tr>
      <w:tr w:rsidR="00EC3473" w:rsidRPr="00B12F22" w14:paraId="5257046F" w14:textId="77777777" w:rsidTr="00A5788D">
        <w:trPr>
          <w:trHeight w:val="289"/>
        </w:trPr>
        <w:tc>
          <w:tcPr>
            <w:tcW w:w="2122" w:type="dxa"/>
            <w:tcBorders>
              <w:top w:val="nil"/>
              <w:left w:val="single" w:sz="4" w:space="0" w:color="auto"/>
              <w:bottom w:val="nil"/>
              <w:right w:val="nil"/>
            </w:tcBorders>
            <w:noWrap/>
            <w:vAlign w:val="bottom"/>
            <w:hideMark/>
          </w:tcPr>
          <w:p w14:paraId="04432C99" w14:textId="77777777" w:rsidR="00EC3473" w:rsidRPr="00B12F22" w:rsidRDefault="00EC3473" w:rsidP="00EC3473">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5E3FAA10" w14:textId="77777777" w:rsidR="003D17D2"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12.51</w:t>
            </w:r>
          </w:p>
          <w:p w14:paraId="0268796C" w14:textId="28C30FBE" w:rsidR="00EC3473" w:rsidRPr="00B12F22"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(12.37, 12.64)</w:t>
            </w:r>
          </w:p>
        </w:tc>
        <w:tc>
          <w:tcPr>
            <w:tcW w:w="1418" w:type="dxa"/>
            <w:tcBorders>
              <w:top w:val="nil"/>
              <w:left w:val="nil"/>
              <w:bottom w:val="nil"/>
              <w:right w:val="nil"/>
            </w:tcBorders>
            <w:noWrap/>
            <w:vAlign w:val="bottom"/>
            <w:hideMark/>
          </w:tcPr>
          <w:p w14:paraId="34046C7F" w14:textId="77777777" w:rsidR="003D17D2"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21681 </w:t>
            </w:r>
          </w:p>
          <w:p w14:paraId="0A7733D4" w14:textId="5BED272A" w:rsidR="00EC3473" w:rsidRPr="00B12F22"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(20175, 23388)</w:t>
            </w:r>
          </w:p>
        </w:tc>
        <w:tc>
          <w:tcPr>
            <w:tcW w:w="1134" w:type="dxa"/>
            <w:tcBorders>
              <w:top w:val="nil"/>
              <w:left w:val="nil"/>
              <w:bottom w:val="nil"/>
              <w:right w:val="nil"/>
            </w:tcBorders>
            <w:noWrap/>
            <w:vAlign w:val="bottom"/>
            <w:hideMark/>
          </w:tcPr>
          <w:p w14:paraId="5BEA78B3" w14:textId="6526991C" w:rsidR="00EC3473" w:rsidRPr="00B12F22" w:rsidRDefault="00EC3473" w:rsidP="00EC3473">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6.30 (6.16, 6.41)</w:t>
            </w:r>
          </w:p>
        </w:tc>
        <w:tc>
          <w:tcPr>
            <w:tcW w:w="1134" w:type="dxa"/>
            <w:vMerge/>
            <w:tcBorders>
              <w:top w:val="nil"/>
              <w:left w:val="nil"/>
              <w:bottom w:val="nil"/>
              <w:right w:val="nil"/>
            </w:tcBorders>
            <w:vAlign w:val="center"/>
            <w:hideMark/>
          </w:tcPr>
          <w:p w14:paraId="4D254FA8" w14:textId="77777777" w:rsidR="00EC3473" w:rsidRPr="00B12F22" w:rsidRDefault="00EC3473" w:rsidP="00EC3473">
            <w:pPr>
              <w:spacing w:after="0" w:line="240" w:lineRule="auto"/>
              <w:rPr>
                <w:rFonts w:ascii="Aptos Narrow" w:hAnsi="Aptos Narrow"/>
                <w:color w:val="000000"/>
                <w:sz w:val="18"/>
                <w:szCs w:val="18"/>
              </w:rPr>
            </w:pPr>
          </w:p>
        </w:tc>
        <w:tc>
          <w:tcPr>
            <w:tcW w:w="1417" w:type="dxa"/>
            <w:vMerge/>
            <w:tcBorders>
              <w:top w:val="nil"/>
              <w:left w:val="nil"/>
              <w:bottom w:val="nil"/>
              <w:right w:val="nil"/>
            </w:tcBorders>
            <w:vAlign w:val="center"/>
            <w:hideMark/>
          </w:tcPr>
          <w:p w14:paraId="2B6DB7B3" w14:textId="77777777" w:rsidR="00EC3473" w:rsidRPr="00B12F22" w:rsidRDefault="00EC3473" w:rsidP="00EC3473">
            <w:pPr>
              <w:spacing w:after="0" w:line="240" w:lineRule="auto"/>
              <w:rPr>
                <w:rFonts w:ascii="Aptos Narrow" w:hAnsi="Aptos Narrow"/>
                <w:color w:val="000000"/>
                <w:sz w:val="18"/>
                <w:szCs w:val="18"/>
              </w:rPr>
            </w:pPr>
          </w:p>
        </w:tc>
        <w:tc>
          <w:tcPr>
            <w:tcW w:w="1418" w:type="dxa"/>
            <w:vMerge/>
            <w:tcBorders>
              <w:top w:val="nil"/>
              <w:left w:val="nil"/>
              <w:bottom w:val="nil"/>
              <w:right w:val="nil"/>
            </w:tcBorders>
            <w:vAlign w:val="center"/>
            <w:hideMark/>
          </w:tcPr>
          <w:p w14:paraId="2B2D1570" w14:textId="77777777" w:rsidR="00EC3473" w:rsidRPr="00B12F22" w:rsidRDefault="00EC3473" w:rsidP="00EC3473">
            <w:pPr>
              <w:spacing w:after="0" w:line="240" w:lineRule="auto"/>
              <w:rPr>
                <w:rFonts w:ascii="Aptos Narrow" w:hAnsi="Aptos Narrow"/>
                <w:color w:val="000000"/>
                <w:sz w:val="18"/>
                <w:szCs w:val="18"/>
              </w:rPr>
            </w:pPr>
          </w:p>
        </w:tc>
        <w:tc>
          <w:tcPr>
            <w:tcW w:w="2268" w:type="dxa"/>
            <w:tcBorders>
              <w:top w:val="nil"/>
              <w:left w:val="nil"/>
              <w:bottom w:val="nil"/>
              <w:right w:val="nil"/>
            </w:tcBorders>
            <w:noWrap/>
            <w:vAlign w:val="bottom"/>
          </w:tcPr>
          <w:p w14:paraId="2FAFFF14" w14:textId="3464B755" w:rsidR="00EC3473" w:rsidRPr="00B12F22" w:rsidRDefault="00EC3473" w:rsidP="00EC3473">
            <w:pPr>
              <w:spacing w:after="0" w:line="240" w:lineRule="auto"/>
              <w:jc w:val="center"/>
              <w:rPr>
                <w:rFonts w:ascii="Aptos Narrow" w:hAnsi="Aptos Narrow"/>
                <w:color w:val="000000"/>
                <w:sz w:val="18"/>
                <w:szCs w:val="18"/>
              </w:rPr>
            </w:pPr>
            <w:r w:rsidRPr="00FF002F">
              <w:rPr>
                <w:rFonts w:ascii="Aptos Narrow" w:hAnsi="Aptos Narrow"/>
                <w:color w:val="000000"/>
                <w:sz w:val="18"/>
                <w:szCs w:val="18"/>
              </w:rPr>
              <w:t>£70,853 (£68,714, £72,789)</w:t>
            </w:r>
          </w:p>
        </w:tc>
        <w:tc>
          <w:tcPr>
            <w:tcW w:w="1984" w:type="dxa"/>
            <w:vMerge/>
            <w:tcBorders>
              <w:top w:val="nil"/>
              <w:left w:val="nil"/>
              <w:bottom w:val="nil"/>
              <w:right w:val="nil"/>
            </w:tcBorders>
            <w:vAlign w:val="center"/>
            <w:hideMark/>
          </w:tcPr>
          <w:p w14:paraId="0DD96122" w14:textId="77777777" w:rsidR="00EC3473" w:rsidRPr="00B12F22" w:rsidRDefault="00EC3473" w:rsidP="00EC3473">
            <w:pPr>
              <w:spacing w:after="0" w:line="240" w:lineRule="auto"/>
              <w:rPr>
                <w:rFonts w:ascii="Aptos Narrow" w:hAnsi="Aptos Narrow"/>
                <w:color w:val="000000"/>
                <w:sz w:val="18"/>
                <w:szCs w:val="18"/>
              </w:rPr>
            </w:pPr>
          </w:p>
        </w:tc>
        <w:tc>
          <w:tcPr>
            <w:tcW w:w="559" w:type="dxa"/>
            <w:vMerge/>
            <w:tcBorders>
              <w:top w:val="nil"/>
              <w:left w:val="nil"/>
              <w:bottom w:val="nil"/>
              <w:right w:val="single" w:sz="4" w:space="0" w:color="auto"/>
            </w:tcBorders>
            <w:vAlign w:val="center"/>
            <w:hideMark/>
          </w:tcPr>
          <w:p w14:paraId="67701809" w14:textId="77777777" w:rsidR="00EC3473" w:rsidRPr="00B12F22" w:rsidRDefault="00EC3473" w:rsidP="00EC3473">
            <w:pPr>
              <w:spacing w:after="0" w:line="240" w:lineRule="auto"/>
              <w:rPr>
                <w:rFonts w:ascii="Aptos Narrow" w:hAnsi="Aptos Narrow"/>
                <w:color w:val="000000"/>
                <w:sz w:val="18"/>
                <w:szCs w:val="18"/>
              </w:rPr>
            </w:pPr>
          </w:p>
        </w:tc>
      </w:tr>
      <w:tr w:rsidR="00271355" w:rsidRPr="00B12F22" w14:paraId="18F24215" w14:textId="77777777" w:rsidTr="00701187">
        <w:trPr>
          <w:trHeight w:val="289"/>
        </w:trPr>
        <w:tc>
          <w:tcPr>
            <w:tcW w:w="7083" w:type="dxa"/>
            <w:gridSpan w:val="5"/>
            <w:tcBorders>
              <w:top w:val="nil"/>
              <w:left w:val="single" w:sz="4" w:space="0" w:color="auto"/>
              <w:bottom w:val="nil"/>
              <w:right w:val="nil"/>
            </w:tcBorders>
            <w:noWrap/>
            <w:vAlign w:val="bottom"/>
            <w:hideMark/>
          </w:tcPr>
          <w:p w14:paraId="6F51F721"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 xml:space="preserve">SA5: baseline risk of stroke adjusted based on PLATO: 0.07 </w:t>
            </w:r>
          </w:p>
        </w:tc>
        <w:tc>
          <w:tcPr>
            <w:tcW w:w="1417" w:type="dxa"/>
            <w:tcBorders>
              <w:top w:val="nil"/>
              <w:left w:val="nil"/>
              <w:bottom w:val="nil"/>
              <w:right w:val="nil"/>
            </w:tcBorders>
            <w:noWrap/>
            <w:vAlign w:val="bottom"/>
            <w:hideMark/>
          </w:tcPr>
          <w:p w14:paraId="3682A0E7"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p>
        </w:tc>
        <w:tc>
          <w:tcPr>
            <w:tcW w:w="1418" w:type="dxa"/>
            <w:tcBorders>
              <w:top w:val="nil"/>
              <w:left w:val="nil"/>
              <w:bottom w:val="nil"/>
              <w:right w:val="nil"/>
            </w:tcBorders>
            <w:noWrap/>
            <w:vAlign w:val="bottom"/>
            <w:hideMark/>
          </w:tcPr>
          <w:p w14:paraId="4C6397C2"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2268" w:type="dxa"/>
            <w:tcBorders>
              <w:top w:val="nil"/>
              <w:left w:val="nil"/>
              <w:bottom w:val="nil"/>
              <w:right w:val="nil"/>
            </w:tcBorders>
            <w:noWrap/>
            <w:vAlign w:val="bottom"/>
            <w:hideMark/>
          </w:tcPr>
          <w:p w14:paraId="23C1BF27" w14:textId="77777777" w:rsidR="00271355" w:rsidRPr="00B12F22" w:rsidRDefault="00271355" w:rsidP="00701187">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5ACEEE31"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4F94C263" w14:textId="77777777" w:rsidR="00271355" w:rsidRPr="00B12F22" w:rsidRDefault="00271355" w:rsidP="00701187">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1D1FEE" w:rsidRPr="00B12F22" w14:paraId="25D43E0C" w14:textId="77777777" w:rsidTr="00585012">
        <w:trPr>
          <w:trHeight w:val="289"/>
        </w:trPr>
        <w:tc>
          <w:tcPr>
            <w:tcW w:w="2122" w:type="dxa"/>
            <w:tcBorders>
              <w:top w:val="nil"/>
              <w:left w:val="single" w:sz="4" w:space="0" w:color="auto"/>
              <w:bottom w:val="nil"/>
              <w:right w:val="nil"/>
            </w:tcBorders>
            <w:noWrap/>
            <w:vAlign w:val="bottom"/>
            <w:hideMark/>
          </w:tcPr>
          <w:p w14:paraId="20DDEB9C" w14:textId="77777777" w:rsidR="001D1FEE" w:rsidRPr="00B12F22" w:rsidRDefault="001D1FEE" w:rsidP="001D1FEE">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hideMark/>
          </w:tcPr>
          <w:p w14:paraId="0BD29AF6" w14:textId="77777777" w:rsidR="003D17D2" w:rsidRDefault="001D1FEE" w:rsidP="001D1FEE">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12.43</w:t>
            </w:r>
          </w:p>
          <w:p w14:paraId="4CF07E52" w14:textId="4B6C10F0" w:rsidR="001D1FEE" w:rsidRPr="00B12F22" w:rsidRDefault="001D1FEE" w:rsidP="001D1FEE">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(12.33, 12.54)</w:t>
            </w:r>
          </w:p>
        </w:tc>
        <w:tc>
          <w:tcPr>
            <w:tcW w:w="1418" w:type="dxa"/>
            <w:tcBorders>
              <w:top w:val="nil"/>
              <w:left w:val="nil"/>
              <w:bottom w:val="nil"/>
              <w:right w:val="nil"/>
            </w:tcBorders>
            <w:noWrap/>
            <w:vAlign w:val="bottom"/>
            <w:hideMark/>
          </w:tcPr>
          <w:p w14:paraId="0208A53B" w14:textId="77777777" w:rsidR="003D17D2" w:rsidRDefault="001D1FEE" w:rsidP="001D1FEE">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21489</w:t>
            </w:r>
          </w:p>
          <w:p w14:paraId="25B09E68" w14:textId="298F85B1" w:rsidR="001D1FEE" w:rsidRPr="00B12F22" w:rsidRDefault="001D1FEE" w:rsidP="001D1FEE">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(19996, 23196)</w:t>
            </w:r>
          </w:p>
        </w:tc>
        <w:tc>
          <w:tcPr>
            <w:tcW w:w="1134" w:type="dxa"/>
            <w:tcBorders>
              <w:top w:val="nil"/>
              <w:left w:val="nil"/>
              <w:bottom w:val="nil"/>
              <w:right w:val="nil"/>
            </w:tcBorders>
            <w:noWrap/>
            <w:vAlign w:val="bottom"/>
            <w:hideMark/>
          </w:tcPr>
          <w:p w14:paraId="058B0865" w14:textId="661158D1" w:rsidR="001D1FEE" w:rsidRPr="00B12F22" w:rsidRDefault="001D1FEE" w:rsidP="001D1FEE">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6.26 (6.13, 6.37)</w:t>
            </w:r>
          </w:p>
        </w:tc>
        <w:tc>
          <w:tcPr>
            <w:tcW w:w="1134" w:type="dxa"/>
            <w:vMerge w:val="restart"/>
            <w:tcBorders>
              <w:top w:val="nil"/>
              <w:left w:val="nil"/>
              <w:bottom w:val="nil"/>
              <w:right w:val="nil"/>
            </w:tcBorders>
            <w:noWrap/>
            <w:vAlign w:val="bottom"/>
            <w:hideMark/>
          </w:tcPr>
          <w:p w14:paraId="5634D011" w14:textId="77777777" w:rsidR="00452A38" w:rsidRDefault="001D1FEE" w:rsidP="001D1FEE">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105</w:t>
            </w:r>
          </w:p>
          <w:p w14:paraId="176EB681" w14:textId="77777777" w:rsidR="001D1FEE" w:rsidRDefault="001D1FEE" w:rsidP="001D1FEE">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 -49, 249)</w:t>
            </w:r>
          </w:p>
          <w:p w14:paraId="0BB7D84C" w14:textId="143BD3B0" w:rsidR="00452A38" w:rsidRPr="00B12F22" w:rsidRDefault="00452A38" w:rsidP="001D1FEE">
            <w:pPr>
              <w:spacing w:after="0" w:line="240" w:lineRule="auto"/>
              <w:jc w:val="center"/>
              <w:rPr>
                <w:rFonts w:ascii="Aptos Narrow" w:hAnsi="Aptos Narrow"/>
                <w:color w:val="000000"/>
                <w:sz w:val="18"/>
                <w:szCs w:val="18"/>
              </w:rPr>
            </w:pPr>
          </w:p>
        </w:tc>
        <w:tc>
          <w:tcPr>
            <w:tcW w:w="1417" w:type="dxa"/>
            <w:vMerge w:val="restart"/>
            <w:tcBorders>
              <w:top w:val="nil"/>
              <w:left w:val="nil"/>
              <w:bottom w:val="nil"/>
              <w:right w:val="nil"/>
            </w:tcBorders>
            <w:noWrap/>
            <w:vAlign w:val="bottom"/>
            <w:hideMark/>
          </w:tcPr>
          <w:p w14:paraId="263446E1" w14:textId="77777777" w:rsidR="00452A38" w:rsidRDefault="001D1FEE" w:rsidP="001D1FEE">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0.035</w:t>
            </w:r>
          </w:p>
          <w:p w14:paraId="31EE493D" w14:textId="77777777" w:rsidR="001D1FEE" w:rsidRDefault="001D1FEE" w:rsidP="001D1FEE">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(-0.009, 0.072)</w:t>
            </w:r>
          </w:p>
          <w:p w14:paraId="1EA032EC" w14:textId="0D5C3A46" w:rsidR="00452A38" w:rsidRPr="00B12F22" w:rsidRDefault="00452A38" w:rsidP="001D1FEE">
            <w:pPr>
              <w:spacing w:after="0" w:line="240" w:lineRule="auto"/>
              <w:jc w:val="center"/>
              <w:rPr>
                <w:rFonts w:ascii="Aptos Narrow" w:hAnsi="Aptos Narrow"/>
                <w:color w:val="000000"/>
                <w:sz w:val="18"/>
                <w:szCs w:val="18"/>
              </w:rPr>
            </w:pPr>
          </w:p>
        </w:tc>
        <w:tc>
          <w:tcPr>
            <w:tcW w:w="1418" w:type="dxa"/>
            <w:vMerge w:val="restart"/>
            <w:tcBorders>
              <w:top w:val="nil"/>
              <w:left w:val="nil"/>
              <w:bottom w:val="nil"/>
              <w:right w:val="nil"/>
            </w:tcBorders>
            <w:noWrap/>
            <w:vAlign w:val="bottom"/>
            <w:hideMark/>
          </w:tcPr>
          <w:p w14:paraId="4836DCA9" w14:textId="77777777" w:rsidR="00452A38" w:rsidRDefault="001D1FEE" w:rsidP="001D1FEE">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2635</w:t>
            </w:r>
          </w:p>
          <w:p w14:paraId="7B1DD916" w14:textId="77777777" w:rsidR="001D1FEE" w:rsidRDefault="001D1FEE" w:rsidP="001D1FEE">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 -3871, 11620)</w:t>
            </w:r>
          </w:p>
          <w:p w14:paraId="3E6045AB" w14:textId="1D7C64E1" w:rsidR="00452A38" w:rsidRPr="00B12F22" w:rsidRDefault="00452A38" w:rsidP="001D1FEE">
            <w:pPr>
              <w:spacing w:after="0" w:line="240" w:lineRule="auto"/>
              <w:jc w:val="center"/>
              <w:rPr>
                <w:rFonts w:ascii="Aptos Narrow" w:hAnsi="Aptos Narrow"/>
                <w:color w:val="000000"/>
                <w:sz w:val="18"/>
                <w:szCs w:val="18"/>
              </w:rPr>
            </w:pPr>
          </w:p>
        </w:tc>
        <w:tc>
          <w:tcPr>
            <w:tcW w:w="2268" w:type="dxa"/>
            <w:tcBorders>
              <w:top w:val="nil"/>
              <w:left w:val="nil"/>
              <w:bottom w:val="nil"/>
              <w:right w:val="nil"/>
            </w:tcBorders>
            <w:noWrap/>
            <w:vAlign w:val="bottom"/>
            <w:hideMark/>
          </w:tcPr>
          <w:p w14:paraId="32E5C7DB" w14:textId="4E8B3B9C" w:rsidR="001D1FEE" w:rsidRPr="00B12F22" w:rsidRDefault="001D1FEE" w:rsidP="001D1FEE">
            <w:pPr>
              <w:spacing w:after="0" w:line="240" w:lineRule="auto"/>
              <w:jc w:val="center"/>
              <w:rPr>
                <w:rFonts w:ascii="Aptos Narrow" w:hAnsi="Aptos Narrow"/>
                <w:color w:val="000000"/>
                <w:sz w:val="18"/>
                <w:szCs w:val="18"/>
              </w:rPr>
            </w:pPr>
            <w:r w:rsidRPr="00FF002F">
              <w:rPr>
                <w:rFonts w:ascii="Aptos Narrow" w:hAnsi="Aptos Narrow"/>
                <w:color w:val="000000"/>
                <w:sz w:val="18"/>
                <w:szCs w:val="18"/>
              </w:rPr>
              <w:t>£70,853 (£68,714, £72,789)</w:t>
            </w:r>
          </w:p>
        </w:tc>
        <w:tc>
          <w:tcPr>
            <w:tcW w:w="1984" w:type="dxa"/>
            <w:vMerge w:val="restart"/>
            <w:tcBorders>
              <w:top w:val="nil"/>
              <w:left w:val="nil"/>
              <w:bottom w:val="nil"/>
              <w:right w:val="nil"/>
            </w:tcBorders>
            <w:noWrap/>
            <w:vAlign w:val="bottom"/>
            <w:hideMark/>
          </w:tcPr>
          <w:p w14:paraId="24798C7F" w14:textId="77777777" w:rsidR="001D1FEE" w:rsidRDefault="001D1FEE" w:rsidP="001D1FEE">
            <w:pPr>
              <w:spacing w:after="0" w:line="240" w:lineRule="auto"/>
              <w:jc w:val="center"/>
              <w:rPr>
                <w:rFonts w:ascii="Aptos Narrow" w:hAnsi="Aptos Narrow"/>
                <w:color w:val="000000"/>
                <w:sz w:val="18"/>
                <w:szCs w:val="18"/>
              </w:rPr>
            </w:pPr>
            <w:r w:rsidRPr="00CD05CC">
              <w:rPr>
                <w:rFonts w:ascii="Aptos Narrow" w:hAnsi="Aptos Narrow"/>
                <w:color w:val="000000"/>
                <w:sz w:val="18"/>
                <w:szCs w:val="18"/>
              </w:rPr>
              <w:t>£359 (−£162, £796)</w:t>
            </w:r>
          </w:p>
          <w:p w14:paraId="021252DD" w14:textId="77777777" w:rsidR="001D1FEE" w:rsidRDefault="001D1FEE" w:rsidP="001D1FEE">
            <w:pPr>
              <w:spacing w:after="0" w:line="240" w:lineRule="auto"/>
              <w:jc w:val="center"/>
              <w:rPr>
                <w:rFonts w:ascii="Aptos Narrow" w:hAnsi="Aptos Narrow"/>
                <w:color w:val="000000"/>
                <w:sz w:val="18"/>
                <w:szCs w:val="18"/>
              </w:rPr>
            </w:pPr>
          </w:p>
          <w:p w14:paraId="566F0CF5" w14:textId="33F1462C" w:rsidR="001D1FEE" w:rsidRPr="00B12F22" w:rsidRDefault="001D1FEE" w:rsidP="001D1FEE">
            <w:pPr>
              <w:spacing w:after="0" w:line="240" w:lineRule="auto"/>
              <w:jc w:val="center"/>
              <w:rPr>
                <w:rFonts w:ascii="Aptos Narrow" w:hAnsi="Aptos Narrow"/>
                <w:color w:val="000000"/>
                <w:sz w:val="18"/>
                <w:szCs w:val="18"/>
              </w:rPr>
            </w:pPr>
          </w:p>
        </w:tc>
        <w:tc>
          <w:tcPr>
            <w:tcW w:w="559" w:type="dxa"/>
            <w:vMerge w:val="restart"/>
            <w:tcBorders>
              <w:top w:val="nil"/>
              <w:left w:val="nil"/>
              <w:bottom w:val="nil"/>
              <w:right w:val="nil"/>
            </w:tcBorders>
            <w:noWrap/>
            <w:vAlign w:val="bottom"/>
            <w:hideMark/>
          </w:tcPr>
          <w:p w14:paraId="0FB3A8C0" w14:textId="679FA1D8" w:rsidR="001D1FEE" w:rsidRPr="00B12F22" w:rsidRDefault="001D1FEE" w:rsidP="001D1FEE">
            <w:pPr>
              <w:spacing w:after="0" w:line="240" w:lineRule="auto"/>
              <w:jc w:val="center"/>
              <w:rPr>
                <w:rFonts w:ascii="Aptos Narrow" w:hAnsi="Aptos Narrow"/>
                <w:color w:val="000000"/>
                <w:sz w:val="18"/>
                <w:szCs w:val="18"/>
              </w:rPr>
            </w:pPr>
            <w:r w:rsidRPr="00B12F22">
              <w:rPr>
                <w:rFonts w:ascii="Aptos Narrow" w:hAnsi="Aptos Narrow"/>
                <w:color w:val="000000"/>
                <w:sz w:val="18"/>
                <w:szCs w:val="18"/>
              </w:rPr>
              <w:t>9</w:t>
            </w:r>
            <w:r>
              <w:rPr>
                <w:rFonts w:ascii="Aptos Narrow" w:hAnsi="Aptos Narrow"/>
                <w:color w:val="000000"/>
                <w:sz w:val="18"/>
                <w:szCs w:val="18"/>
              </w:rPr>
              <w:t>4</w:t>
            </w:r>
            <w:r w:rsidRPr="00B12F22">
              <w:rPr>
                <w:rFonts w:ascii="Aptos Narrow" w:hAnsi="Aptos Narrow"/>
                <w:color w:val="000000"/>
                <w:sz w:val="18"/>
                <w:szCs w:val="18"/>
              </w:rPr>
              <w:t xml:space="preserve"> </w:t>
            </w:r>
          </w:p>
          <w:p w14:paraId="71EB2BF4" w14:textId="77777777" w:rsidR="001D1FEE" w:rsidRPr="00B12F22" w:rsidRDefault="001D1FEE" w:rsidP="001D1FEE">
            <w:pPr>
              <w:spacing w:after="0" w:line="240" w:lineRule="auto"/>
              <w:jc w:val="center"/>
              <w:rPr>
                <w:rFonts w:ascii="Aptos Narrow" w:hAnsi="Aptos Narrow"/>
                <w:color w:val="000000"/>
                <w:sz w:val="18"/>
                <w:szCs w:val="18"/>
              </w:rPr>
            </w:pPr>
          </w:p>
          <w:p w14:paraId="7D50F502" w14:textId="0D91F2A8" w:rsidR="001D1FEE" w:rsidRPr="00B12F22" w:rsidRDefault="001D1FEE" w:rsidP="001D1FEE">
            <w:pPr>
              <w:spacing w:after="0" w:line="240" w:lineRule="auto"/>
              <w:jc w:val="center"/>
              <w:rPr>
                <w:rFonts w:ascii="Aptos Narrow" w:hAnsi="Aptos Narrow"/>
                <w:color w:val="000000"/>
                <w:sz w:val="18"/>
                <w:szCs w:val="18"/>
              </w:rPr>
            </w:pPr>
          </w:p>
        </w:tc>
      </w:tr>
      <w:tr w:rsidR="001D1FEE" w:rsidRPr="00B12F22" w14:paraId="1AD4225E" w14:textId="77777777" w:rsidTr="00FF002F">
        <w:trPr>
          <w:trHeight w:val="289"/>
        </w:trPr>
        <w:tc>
          <w:tcPr>
            <w:tcW w:w="2122" w:type="dxa"/>
            <w:tcBorders>
              <w:top w:val="nil"/>
              <w:left w:val="single" w:sz="4" w:space="0" w:color="auto"/>
              <w:bottom w:val="nil"/>
              <w:right w:val="nil"/>
            </w:tcBorders>
            <w:noWrap/>
            <w:vAlign w:val="bottom"/>
            <w:hideMark/>
          </w:tcPr>
          <w:p w14:paraId="5A5D10A0" w14:textId="77777777" w:rsidR="001D1FEE" w:rsidRPr="00B12F22" w:rsidRDefault="001D1FEE" w:rsidP="001D1FEE">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44BF1DB7" w14:textId="77777777" w:rsidR="003D17D2" w:rsidRDefault="001D1FEE" w:rsidP="001D1FEE">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12.51</w:t>
            </w:r>
          </w:p>
          <w:p w14:paraId="0672B028" w14:textId="4F031811" w:rsidR="001D1FEE" w:rsidRPr="00B12F22" w:rsidRDefault="001D1FEE" w:rsidP="001D1FEE">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(12.35, 12.65)</w:t>
            </w:r>
          </w:p>
        </w:tc>
        <w:tc>
          <w:tcPr>
            <w:tcW w:w="1418" w:type="dxa"/>
            <w:tcBorders>
              <w:top w:val="nil"/>
              <w:left w:val="nil"/>
              <w:bottom w:val="nil"/>
              <w:right w:val="nil"/>
            </w:tcBorders>
            <w:noWrap/>
            <w:vAlign w:val="bottom"/>
            <w:hideMark/>
          </w:tcPr>
          <w:p w14:paraId="398F7187" w14:textId="77777777" w:rsidR="003D17D2" w:rsidRDefault="001D1FEE" w:rsidP="001D1FEE">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21594</w:t>
            </w:r>
          </w:p>
          <w:p w14:paraId="43D8518B" w14:textId="20B77851" w:rsidR="001D1FEE" w:rsidRPr="00B12F22" w:rsidRDefault="001D1FEE" w:rsidP="001D1FEE">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 xml:space="preserve"> (20089, 23313)</w:t>
            </w:r>
          </w:p>
        </w:tc>
        <w:tc>
          <w:tcPr>
            <w:tcW w:w="1134" w:type="dxa"/>
            <w:tcBorders>
              <w:top w:val="nil"/>
              <w:left w:val="nil"/>
              <w:bottom w:val="nil"/>
              <w:right w:val="nil"/>
            </w:tcBorders>
            <w:noWrap/>
            <w:vAlign w:val="bottom"/>
            <w:hideMark/>
          </w:tcPr>
          <w:p w14:paraId="5F837041" w14:textId="3CF9DB80" w:rsidR="001D1FEE" w:rsidRPr="00B12F22" w:rsidRDefault="001D1FEE" w:rsidP="001D1FEE">
            <w:pPr>
              <w:spacing w:after="0" w:line="240" w:lineRule="auto"/>
              <w:jc w:val="center"/>
              <w:rPr>
                <w:rFonts w:ascii="Aptos Narrow" w:hAnsi="Aptos Narrow"/>
                <w:color w:val="000000"/>
                <w:sz w:val="18"/>
                <w:szCs w:val="18"/>
              </w:rPr>
            </w:pPr>
            <w:r w:rsidRPr="00C9655C">
              <w:rPr>
                <w:rFonts w:ascii="Aptos Narrow" w:hAnsi="Aptos Narrow"/>
                <w:color w:val="000000"/>
                <w:sz w:val="18"/>
                <w:szCs w:val="18"/>
              </w:rPr>
              <w:t>6.30 (6.16, 6.42)</w:t>
            </w:r>
          </w:p>
        </w:tc>
        <w:tc>
          <w:tcPr>
            <w:tcW w:w="1134" w:type="dxa"/>
            <w:vMerge/>
            <w:tcBorders>
              <w:top w:val="nil"/>
              <w:left w:val="nil"/>
              <w:bottom w:val="nil"/>
              <w:right w:val="nil"/>
            </w:tcBorders>
            <w:vAlign w:val="center"/>
            <w:hideMark/>
          </w:tcPr>
          <w:p w14:paraId="507660C7" w14:textId="77777777" w:rsidR="001D1FEE" w:rsidRPr="00B12F22" w:rsidRDefault="001D1FEE" w:rsidP="001D1FEE">
            <w:pPr>
              <w:spacing w:after="0" w:line="240" w:lineRule="auto"/>
              <w:rPr>
                <w:rFonts w:ascii="Aptos Narrow" w:hAnsi="Aptos Narrow"/>
                <w:color w:val="000000"/>
                <w:sz w:val="18"/>
                <w:szCs w:val="18"/>
              </w:rPr>
            </w:pPr>
          </w:p>
        </w:tc>
        <w:tc>
          <w:tcPr>
            <w:tcW w:w="1417" w:type="dxa"/>
            <w:vMerge/>
            <w:tcBorders>
              <w:top w:val="nil"/>
              <w:left w:val="nil"/>
              <w:bottom w:val="nil"/>
              <w:right w:val="nil"/>
            </w:tcBorders>
            <w:vAlign w:val="center"/>
            <w:hideMark/>
          </w:tcPr>
          <w:p w14:paraId="686B9319" w14:textId="77777777" w:rsidR="001D1FEE" w:rsidRPr="00B12F22" w:rsidRDefault="001D1FEE" w:rsidP="001D1FEE">
            <w:pPr>
              <w:spacing w:after="0" w:line="240" w:lineRule="auto"/>
              <w:rPr>
                <w:rFonts w:ascii="Aptos Narrow" w:hAnsi="Aptos Narrow"/>
                <w:color w:val="000000"/>
                <w:sz w:val="18"/>
                <w:szCs w:val="18"/>
              </w:rPr>
            </w:pPr>
          </w:p>
        </w:tc>
        <w:tc>
          <w:tcPr>
            <w:tcW w:w="1418" w:type="dxa"/>
            <w:vMerge/>
            <w:tcBorders>
              <w:top w:val="nil"/>
              <w:left w:val="nil"/>
              <w:bottom w:val="nil"/>
              <w:right w:val="nil"/>
            </w:tcBorders>
            <w:vAlign w:val="center"/>
            <w:hideMark/>
          </w:tcPr>
          <w:p w14:paraId="01F71A00" w14:textId="77777777" w:rsidR="001D1FEE" w:rsidRPr="00B12F22" w:rsidRDefault="001D1FEE" w:rsidP="001D1FEE">
            <w:pPr>
              <w:spacing w:after="0" w:line="240" w:lineRule="auto"/>
              <w:rPr>
                <w:rFonts w:ascii="Aptos Narrow" w:hAnsi="Aptos Narrow"/>
                <w:color w:val="000000"/>
                <w:sz w:val="18"/>
                <w:szCs w:val="18"/>
              </w:rPr>
            </w:pPr>
          </w:p>
        </w:tc>
        <w:tc>
          <w:tcPr>
            <w:tcW w:w="2268" w:type="dxa"/>
            <w:tcBorders>
              <w:top w:val="nil"/>
              <w:left w:val="nil"/>
              <w:bottom w:val="nil"/>
              <w:right w:val="nil"/>
            </w:tcBorders>
            <w:noWrap/>
            <w:vAlign w:val="bottom"/>
          </w:tcPr>
          <w:p w14:paraId="3080AB20" w14:textId="43E060B8" w:rsidR="001D1FEE" w:rsidRPr="00B12F22" w:rsidRDefault="001D1FEE" w:rsidP="001D1FEE">
            <w:pPr>
              <w:spacing w:after="0" w:line="240" w:lineRule="auto"/>
              <w:jc w:val="center"/>
              <w:rPr>
                <w:rFonts w:ascii="Aptos Narrow" w:hAnsi="Aptos Narrow"/>
                <w:color w:val="000000"/>
                <w:sz w:val="18"/>
                <w:szCs w:val="18"/>
              </w:rPr>
            </w:pPr>
            <w:r w:rsidRPr="00CD05CC">
              <w:rPr>
                <w:rFonts w:ascii="Aptos Narrow" w:hAnsi="Aptos Narrow"/>
                <w:color w:val="000000"/>
                <w:sz w:val="18"/>
                <w:szCs w:val="18"/>
              </w:rPr>
              <w:t>£71,212 (£69,002, £73,145)</w:t>
            </w:r>
          </w:p>
        </w:tc>
        <w:tc>
          <w:tcPr>
            <w:tcW w:w="1984" w:type="dxa"/>
            <w:vMerge/>
            <w:tcBorders>
              <w:top w:val="nil"/>
              <w:left w:val="nil"/>
              <w:bottom w:val="nil"/>
              <w:right w:val="nil"/>
            </w:tcBorders>
            <w:vAlign w:val="center"/>
            <w:hideMark/>
          </w:tcPr>
          <w:p w14:paraId="5331B8C6" w14:textId="77777777" w:rsidR="001D1FEE" w:rsidRPr="00B12F22" w:rsidRDefault="001D1FEE" w:rsidP="001D1FEE">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358A6F14" w14:textId="77777777" w:rsidR="001D1FEE" w:rsidRPr="00B12F22" w:rsidRDefault="001D1FEE" w:rsidP="001D1FEE">
            <w:pPr>
              <w:spacing w:after="0" w:line="240" w:lineRule="auto"/>
              <w:rPr>
                <w:rFonts w:ascii="Aptos Narrow" w:eastAsia="Times New Roman" w:hAnsi="Aptos Narrow" w:cs="Times New Roman"/>
                <w:color w:val="000000"/>
                <w:kern w:val="0"/>
                <w:sz w:val="18"/>
                <w:szCs w:val="18"/>
                <w:lang w:eastAsia="en-GB"/>
                <w14:ligatures w14:val="none"/>
              </w:rPr>
            </w:pPr>
          </w:p>
        </w:tc>
      </w:tr>
      <w:tr w:rsidR="00271355" w:rsidRPr="00B12F22" w14:paraId="786B8695" w14:textId="77777777" w:rsidTr="00701187">
        <w:trPr>
          <w:trHeight w:val="289"/>
        </w:trPr>
        <w:tc>
          <w:tcPr>
            <w:tcW w:w="8500" w:type="dxa"/>
            <w:gridSpan w:val="6"/>
            <w:tcBorders>
              <w:top w:val="nil"/>
              <w:left w:val="single" w:sz="4" w:space="0" w:color="auto"/>
              <w:bottom w:val="nil"/>
              <w:right w:val="nil"/>
            </w:tcBorders>
            <w:noWrap/>
            <w:vAlign w:val="bottom"/>
            <w:hideMark/>
          </w:tcPr>
          <w:p w14:paraId="57372A4B"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 xml:space="preserve">SA6: baseline risk of reinfarction adjusted based on PLATO: 0.054 </w:t>
            </w:r>
          </w:p>
        </w:tc>
        <w:tc>
          <w:tcPr>
            <w:tcW w:w="1418" w:type="dxa"/>
            <w:tcBorders>
              <w:top w:val="nil"/>
              <w:left w:val="nil"/>
              <w:bottom w:val="nil"/>
              <w:right w:val="nil"/>
            </w:tcBorders>
            <w:noWrap/>
            <w:vAlign w:val="bottom"/>
            <w:hideMark/>
          </w:tcPr>
          <w:p w14:paraId="7A5E5749"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104775C5" w14:textId="77777777" w:rsidR="00271355" w:rsidRPr="00B12F22" w:rsidRDefault="00271355" w:rsidP="00701187">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207DCFEC"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159E63E8" w14:textId="77777777" w:rsidR="00271355" w:rsidRPr="00B12F22" w:rsidRDefault="00271355" w:rsidP="00701187">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E530AA" w:rsidRPr="00B12F22" w14:paraId="4C42D404" w14:textId="77777777" w:rsidTr="00CD05CC">
        <w:trPr>
          <w:trHeight w:val="289"/>
        </w:trPr>
        <w:tc>
          <w:tcPr>
            <w:tcW w:w="2122" w:type="dxa"/>
            <w:tcBorders>
              <w:top w:val="nil"/>
              <w:left w:val="single" w:sz="4" w:space="0" w:color="auto"/>
              <w:bottom w:val="nil"/>
              <w:right w:val="nil"/>
            </w:tcBorders>
            <w:noWrap/>
            <w:vAlign w:val="bottom"/>
            <w:hideMark/>
          </w:tcPr>
          <w:p w14:paraId="5016F106" w14:textId="77777777" w:rsidR="00E530AA" w:rsidRPr="00B12F22" w:rsidRDefault="00E530AA" w:rsidP="00E530AA">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hideMark/>
          </w:tcPr>
          <w:p w14:paraId="28EE6A74" w14:textId="77777777" w:rsidR="003D17D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12.42</w:t>
            </w:r>
          </w:p>
          <w:p w14:paraId="197F95DF" w14:textId="72E3D1A4" w:rsidR="00E530AA" w:rsidRPr="00B12F2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(12.32, 12.53)</w:t>
            </w:r>
          </w:p>
        </w:tc>
        <w:tc>
          <w:tcPr>
            <w:tcW w:w="1418" w:type="dxa"/>
            <w:tcBorders>
              <w:top w:val="nil"/>
              <w:left w:val="nil"/>
              <w:bottom w:val="nil"/>
              <w:right w:val="nil"/>
            </w:tcBorders>
            <w:noWrap/>
            <w:vAlign w:val="bottom"/>
            <w:hideMark/>
          </w:tcPr>
          <w:p w14:paraId="2D6EEE5C" w14:textId="77777777" w:rsidR="003D17D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21468</w:t>
            </w:r>
          </w:p>
          <w:p w14:paraId="370B12DB" w14:textId="5D76B0F1" w:rsidR="00E530AA" w:rsidRPr="00B12F2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(19988, 23148)</w:t>
            </w:r>
          </w:p>
        </w:tc>
        <w:tc>
          <w:tcPr>
            <w:tcW w:w="1134" w:type="dxa"/>
            <w:tcBorders>
              <w:top w:val="nil"/>
              <w:left w:val="nil"/>
              <w:bottom w:val="nil"/>
              <w:right w:val="nil"/>
            </w:tcBorders>
            <w:noWrap/>
            <w:vAlign w:val="bottom"/>
            <w:hideMark/>
          </w:tcPr>
          <w:p w14:paraId="09ED863A" w14:textId="77777777" w:rsidR="003D17D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6.26</w:t>
            </w:r>
          </w:p>
          <w:p w14:paraId="1266EEDF" w14:textId="13BB0CFA" w:rsidR="00E530AA" w:rsidRPr="00B12F2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(6.13, 6.37)</w:t>
            </w:r>
          </w:p>
        </w:tc>
        <w:tc>
          <w:tcPr>
            <w:tcW w:w="1134" w:type="dxa"/>
            <w:vMerge w:val="restart"/>
            <w:tcBorders>
              <w:top w:val="nil"/>
              <w:left w:val="nil"/>
              <w:bottom w:val="nil"/>
              <w:right w:val="nil"/>
            </w:tcBorders>
            <w:noWrap/>
            <w:vAlign w:val="bottom"/>
            <w:hideMark/>
          </w:tcPr>
          <w:p w14:paraId="01903233" w14:textId="77777777" w:rsidR="00452A38"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82 </w:t>
            </w:r>
          </w:p>
          <w:p w14:paraId="4D63ED03" w14:textId="77777777" w:rsidR="00E530AA"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-71, 228)</w:t>
            </w:r>
          </w:p>
          <w:p w14:paraId="55349895" w14:textId="4851B4C1" w:rsidR="00452A38" w:rsidRPr="00B12F22" w:rsidRDefault="00452A38" w:rsidP="00E530AA">
            <w:pPr>
              <w:spacing w:after="0" w:line="240" w:lineRule="auto"/>
              <w:jc w:val="center"/>
              <w:rPr>
                <w:rFonts w:ascii="Aptos Narrow" w:hAnsi="Aptos Narrow"/>
                <w:color w:val="000000"/>
                <w:sz w:val="18"/>
                <w:szCs w:val="18"/>
              </w:rPr>
            </w:pPr>
          </w:p>
        </w:tc>
        <w:tc>
          <w:tcPr>
            <w:tcW w:w="1417" w:type="dxa"/>
            <w:vMerge w:val="restart"/>
            <w:tcBorders>
              <w:top w:val="nil"/>
              <w:left w:val="nil"/>
              <w:bottom w:val="nil"/>
              <w:right w:val="nil"/>
            </w:tcBorders>
            <w:noWrap/>
            <w:vAlign w:val="bottom"/>
            <w:hideMark/>
          </w:tcPr>
          <w:p w14:paraId="724C216C" w14:textId="77777777" w:rsidR="00452A38"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0.039</w:t>
            </w:r>
          </w:p>
          <w:p w14:paraId="16C79EAB" w14:textId="77777777" w:rsidR="00E530AA"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(-0.005, 0.076)</w:t>
            </w:r>
          </w:p>
          <w:p w14:paraId="536C9E48" w14:textId="13E27917" w:rsidR="00452A38" w:rsidRPr="00B12F22" w:rsidRDefault="00452A38" w:rsidP="00E530AA">
            <w:pPr>
              <w:spacing w:after="0" w:line="240" w:lineRule="auto"/>
              <w:jc w:val="center"/>
              <w:rPr>
                <w:rFonts w:ascii="Aptos Narrow" w:hAnsi="Aptos Narrow"/>
                <w:color w:val="000000"/>
                <w:sz w:val="18"/>
                <w:szCs w:val="18"/>
              </w:rPr>
            </w:pPr>
          </w:p>
        </w:tc>
        <w:tc>
          <w:tcPr>
            <w:tcW w:w="1418" w:type="dxa"/>
            <w:vMerge w:val="restart"/>
            <w:tcBorders>
              <w:top w:val="nil"/>
              <w:left w:val="nil"/>
              <w:bottom w:val="nil"/>
              <w:right w:val="nil"/>
            </w:tcBorders>
            <w:noWrap/>
            <w:vAlign w:val="bottom"/>
            <w:hideMark/>
          </w:tcPr>
          <w:p w14:paraId="5B3D81AD" w14:textId="77777777" w:rsidR="00452A38"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1850</w:t>
            </w:r>
          </w:p>
          <w:p w14:paraId="05141E02" w14:textId="77777777" w:rsidR="00E530AA"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 -4943, 8400)</w:t>
            </w:r>
          </w:p>
          <w:p w14:paraId="07AA1028" w14:textId="6DAB2F2B" w:rsidR="00452A38" w:rsidRPr="00B12F22" w:rsidRDefault="00452A38" w:rsidP="00E530AA">
            <w:pPr>
              <w:spacing w:after="0" w:line="240" w:lineRule="auto"/>
              <w:jc w:val="center"/>
              <w:rPr>
                <w:rFonts w:ascii="Aptos Narrow" w:hAnsi="Aptos Narrow"/>
                <w:color w:val="000000"/>
                <w:sz w:val="18"/>
                <w:szCs w:val="18"/>
              </w:rPr>
            </w:pPr>
          </w:p>
        </w:tc>
        <w:tc>
          <w:tcPr>
            <w:tcW w:w="2268" w:type="dxa"/>
            <w:tcBorders>
              <w:top w:val="nil"/>
              <w:left w:val="nil"/>
              <w:bottom w:val="nil"/>
              <w:right w:val="nil"/>
            </w:tcBorders>
            <w:noWrap/>
            <w:vAlign w:val="bottom"/>
          </w:tcPr>
          <w:p w14:paraId="3B9FC11F" w14:textId="49B5115D" w:rsidR="00E530AA" w:rsidRPr="00B12F22" w:rsidRDefault="00E530AA" w:rsidP="00E530AA">
            <w:pPr>
              <w:spacing w:after="0" w:line="240" w:lineRule="auto"/>
              <w:jc w:val="center"/>
              <w:rPr>
                <w:rFonts w:ascii="Aptos Narrow" w:hAnsi="Aptos Narrow"/>
                <w:color w:val="000000"/>
                <w:sz w:val="18"/>
                <w:szCs w:val="18"/>
              </w:rPr>
            </w:pPr>
            <w:r w:rsidRPr="00582332">
              <w:rPr>
                <w:rFonts w:ascii="Aptos Narrow" w:hAnsi="Aptos Narrow"/>
                <w:color w:val="000000"/>
                <w:sz w:val="18"/>
                <w:szCs w:val="18"/>
              </w:rPr>
              <w:t>£70,658 (£68,520, £72,569)</w:t>
            </w:r>
          </w:p>
        </w:tc>
        <w:tc>
          <w:tcPr>
            <w:tcW w:w="1984" w:type="dxa"/>
            <w:vMerge w:val="restart"/>
            <w:tcBorders>
              <w:top w:val="nil"/>
              <w:left w:val="nil"/>
              <w:bottom w:val="nil"/>
              <w:right w:val="nil"/>
            </w:tcBorders>
            <w:noWrap/>
            <w:vAlign w:val="bottom"/>
            <w:hideMark/>
          </w:tcPr>
          <w:p w14:paraId="1B0C6D2D" w14:textId="77777777" w:rsidR="00E530AA" w:rsidRDefault="00E530AA" w:rsidP="00E530AA">
            <w:pPr>
              <w:spacing w:after="0" w:line="240" w:lineRule="auto"/>
              <w:jc w:val="center"/>
              <w:rPr>
                <w:rFonts w:ascii="Aptos Narrow" w:hAnsi="Aptos Narrow"/>
                <w:color w:val="000000"/>
                <w:sz w:val="18"/>
                <w:szCs w:val="18"/>
              </w:rPr>
            </w:pPr>
            <w:r w:rsidRPr="00582332">
              <w:rPr>
                <w:rFonts w:ascii="Aptos Narrow" w:hAnsi="Aptos Narrow"/>
                <w:color w:val="000000"/>
                <w:sz w:val="18"/>
                <w:szCs w:val="18"/>
              </w:rPr>
              <w:t>£452 (−£110, £931)</w:t>
            </w:r>
          </w:p>
          <w:p w14:paraId="0FC177E3" w14:textId="77777777" w:rsidR="00E530AA" w:rsidRDefault="00E530AA" w:rsidP="00E530AA">
            <w:pPr>
              <w:spacing w:after="0" w:line="240" w:lineRule="auto"/>
              <w:jc w:val="center"/>
              <w:rPr>
                <w:rFonts w:ascii="Aptos Narrow" w:hAnsi="Aptos Narrow"/>
                <w:color w:val="000000"/>
                <w:sz w:val="18"/>
                <w:szCs w:val="18"/>
              </w:rPr>
            </w:pPr>
          </w:p>
          <w:p w14:paraId="4831BA23" w14:textId="383E325C" w:rsidR="00E530AA" w:rsidRPr="00B12F22" w:rsidRDefault="00E530AA" w:rsidP="00E530AA">
            <w:pPr>
              <w:spacing w:after="0" w:line="240" w:lineRule="auto"/>
              <w:jc w:val="center"/>
              <w:rPr>
                <w:rFonts w:ascii="Aptos Narrow" w:hAnsi="Aptos Narrow"/>
                <w:color w:val="000000"/>
                <w:sz w:val="18"/>
                <w:szCs w:val="18"/>
              </w:rPr>
            </w:pPr>
          </w:p>
        </w:tc>
        <w:tc>
          <w:tcPr>
            <w:tcW w:w="559" w:type="dxa"/>
            <w:vMerge w:val="restart"/>
            <w:tcBorders>
              <w:top w:val="nil"/>
              <w:left w:val="nil"/>
              <w:bottom w:val="nil"/>
              <w:right w:val="nil"/>
            </w:tcBorders>
            <w:noWrap/>
            <w:vAlign w:val="bottom"/>
            <w:hideMark/>
          </w:tcPr>
          <w:p w14:paraId="609D1F1F" w14:textId="469D9FDB" w:rsidR="00E530AA" w:rsidRPr="00B12F22" w:rsidRDefault="00E530AA" w:rsidP="00E530AA">
            <w:pPr>
              <w:spacing w:after="0" w:line="240" w:lineRule="auto"/>
              <w:jc w:val="center"/>
              <w:rPr>
                <w:rFonts w:ascii="Aptos Narrow" w:hAnsi="Aptos Narrow"/>
                <w:color w:val="000000"/>
                <w:sz w:val="18"/>
                <w:szCs w:val="18"/>
              </w:rPr>
            </w:pPr>
            <w:r>
              <w:rPr>
                <w:rFonts w:ascii="Aptos Narrow" w:hAnsi="Aptos Narrow"/>
                <w:color w:val="000000"/>
                <w:sz w:val="18"/>
                <w:szCs w:val="18"/>
              </w:rPr>
              <w:t>95.9</w:t>
            </w:r>
          </w:p>
          <w:p w14:paraId="07777ABF" w14:textId="77777777" w:rsidR="00E530AA" w:rsidRPr="00B12F22" w:rsidRDefault="00E530AA" w:rsidP="00E530AA">
            <w:pPr>
              <w:spacing w:after="0" w:line="240" w:lineRule="auto"/>
              <w:jc w:val="center"/>
              <w:rPr>
                <w:rFonts w:ascii="Aptos Narrow" w:hAnsi="Aptos Narrow"/>
                <w:color w:val="000000"/>
                <w:sz w:val="18"/>
                <w:szCs w:val="18"/>
              </w:rPr>
            </w:pPr>
          </w:p>
          <w:p w14:paraId="36BEAEC0" w14:textId="12927345" w:rsidR="00E530AA" w:rsidRPr="00B12F22" w:rsidRDefault="00E530AA" w:rsidP="00E530AA">
            <w:pPr>
              <w:spacing w:after="0" w:line="240" w:lineRule="auto"/>
              <w:jc w:val="center"/>
              <w:rPr>
                <w:rFonts w:ascii="Aptos Narrow" w:hAnsi="Aptos Narrow"/>
                <w:color w:val="000000"/>
                <w:sz w:val="18"/>
                <w:szCs w:val="18"/>
              </w:rPr>
            </w:pPr>
          </w:p>
        </w:tc>
      </w:tr>
      <w:tr w:rsidR="00E530AA" w:rsidRPr="00B12F22" w14:paraId="32F54E25" w14:textId="77777777" w:rsidTr="00CD05CC">
        <w:trPr>
          <w:trHeight w:val="289"/>
        </w:trPr>
        <w:tc>
          <w:tcPr>
            <w:tcW w:w="2122" w:type="dxa"/>
            <w:tcBorders>
              <w:top w:val="nil"/>
              <w:left w:val="single" w:sz="4" w:space="0" w:color="auto"/>
              <w:bottom w:val="nil"/>
              <w:right w:val="nil"/>
            </w:tcBorders>
            <w:noWrap/>
            <w:vAlign w:val="bottom"/>
            <w:hideMark/>
          </w:tcPr>
          <w:p w14:paraId="3ACC763E" w14:textId="77777777" w:rsidR="00E530AA" w:rsidRPr="00B12F22" w:rsidRDefault="00E530AA" w:rsidP="00E530AA">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7B8A2582" w14:textId="77777777" w:rsidR="003D17D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12.51</w:t>
            </w:r>
          </w:p>
          <w:p w14:paraId="648BCB4A" w14:textId="4822D675" w:rsidR="00E530AA" w:rsidRPr="00B12F2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(12.35, 12.65)</w:t>
            </w:r>
          </w:p>
        </w:tc>
        <w:tc>
          <w:tcPr>
            <w:tcW w:w="1418" w:type="dxa"/>
            <w:tcBorders>
              <w:top w:val="nil"/>
              <w:left w:val="nil"/>
              <w:bottom w:val="nil"/>
              <w:right w:val="nil"/>
            </w:tcBorders>
            <w:noWrap/>
            <w:vAlign w:val="bottom"/>
            <w:hideMark/>
          </w:tcPr>
          <w:p w14:paraId="5526AF60" w14:textId="77777777" w:rsidR="003D17D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21550</w:t>
            </w:r>
          </w:p>
          <w:p w14:paraId="1F5518C4" w14:textId="5613EAE1" w:rsidR="00E530AA" w:rsidRPr="00B12F2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(20057, 23249)</w:t>
            </w:r>
          </w:p>
        </w:tc>
        <w:tc>
          <w:tcPr>
            <w:tcW w:w="1134" w:type="dxa"/>
            <w:tcBorders>
              <w:top w:val="nil"/>
              <w:left w:val="nil"/>
              <w:bottom w:val="nil"/>
              <w:right w:val="nil"/>
            </w:tcBorders>
            <w:noWrap/>
            <w:vAlign w:val="bottom"/>
            <w:hideMark/>
          </w:tcPr>
          <w:p w14:paraId="3DE6B0A8" w14:textId="77777777" w:rsidR="003D17D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6.30</w:t>
            </w:r>
          </w:p>
          <w:p w14:paraId="0D8C1C69" w14:textId="78430368" w:rsidR="00E530AA" w:rsidRPr="00B12F22" w:rsidRDefault="00E530AA" w:rsidP="00E530AA">
            <w:pPr>
              <w:spacing w:after="0" w:line="240" w:lineRule="auto"/>
              <w:jc w:val="center"/>
              <w:rPr>
                <w:rFonts w:ascii="Aptos Narrow" w:hAnsi="Aptos Narrow"/>
                <w:color w:val="000000"/>
                <w:sz w:val="18"/>
                <w:szCs w:val="18"/>
              </w:rPr>
            </w:pPr>
            <w:r w:rsidRPr="00452A38">
              <w:rPr>
                <w:rFonts w:ascii="Aptos Narrow" w:hAnsi="Aptos Narrow"/>
                <w:color w:val="000000"/>
                <w:sz w:val="18"/>
                <w:szCs w:val="18"/>
              </w:rPr>
              <w:t xml:space="preserve"> (6.16, 6.42)</w:t>
            </w:r>
          </w:p>
        </w:tc>
        <w:tc>
          <w:tcPr>
            <w:tcW w:w="1134" w:type="dxa"/>
            <w:vMerge/>
            <w:tcBorders>
              <w:top w:val="nil"/>
              <w:left w:val="nil"/>
              <w:bottom w:val="nil"/>
              <w:right w:val="nil"/>
            </w:tcBorders>
            <w:vAlign w:val="center"/>
            <w:hideMark/>
          </w:tcPr>
          <w:p w14:paraId="532AA6A2" w14:textId="77777777" w:rsidR="00E530AA" w:rsidRPr="00B12F22" w:rsidRDefault="00E530AA" w:rsidP="00E530AA">
            <w:pPr>
              <w:spacing w:after="0" w:line="240" w:lineRule="auto"/>
              <w:rPr>
                <w:rFonts w:ascii="Aptos Narrow" w:hAnsi="Aptos Narrow"/>
                <w:color w:val="000000"/>
                <w:sz w:val="18"/>
                <w:szCs w:val="18"/>
              </w:rPr>
            </w:pPr>
          </w:p>
        </w:tc>
        <w:tc>
          <w:tcPr>
            <w:tcW w:w="1417" w:type="dxa"/>
            <w:vMerge/>
            <w:tcBorders>
              <w:top w:val="nil"/>
              <w:left w:val="nil"/>
              <w:bottom w:val="nil"/>
              <w:right w:val="nil"/>
            </w:tcBorders>
            <w:vAlign w:val="center"/>
            <w:hideMark/>
          </w:tcPr>
          <w:p w14:paraId="2647816D" w14:textId="77777777" w:rsidR="00E530AA" w:rsidRPr="00B12F22" w:rsidRDefault="00E530AA" w:rsidP="00E530AA">
            <w:pPr>
              <w:spacing w:after="0" w:line="240" w:lineRule="auto"/>
              <w:rPr>
                <w:rFonts w:ascii="Aptos Narrow" w:hAnsi="Aptos Narrow"/>
                <w:color w:val="000000"/>
                <w:sz w:val="18"/>
                <w:szCs w:val="18"/>
              </w:rPr>
            </w:pPr>
          </w:p>
        </w:tc>
        <w:tc>
          <w:tcPr>
            <w:tcW w:w="1418" w:type="dxa"/>
            <w:vMerge/>
            <w:tcBorders>
              <w:top w:val="nil"/>
              <w:left w:val="nil"/>
              <w:bottom w:val="nil"/>
              <w:right w:val="nil"/>
            </w:tcBorders>
            <w:vAlign w:val="center"/>
            <w:hideMark/>
          </w:tcPr>
          <w:p w14:paraId="203CEDA5" w14:textId="77777777" w:rsidR="00E530AA" w:rsidRPr="00B12F22" w:rsidRDefault="00E530AA" w:rsidP="00E530AA">
            <w:pPr>
              <w:spacing w:after="0" w:line="240" w:lineRule="auto"/>
              <w:rPr>
                <w:rFonts w:ascii="Aptos Narrow" w:hAnsi="Aptos Narrow"/>
                <w:color w:val="000000"/>
                <w:sz w:val="18"/>
                <w:szCs w:val="18"/>
              </w:rPr>
            </w:pPr>
          </w:p>
        </w:tc>
        <w:tc>
          <w:tcPr>
            <w:tcW w:w="2268" w:type="dxa"/>
            <w:tcBorders>
              <w:top w:val="nil"/>
              <w:left w:val="nil"/>
              <w:bottom w:val="nil"/>
              <w:right w:val="nil"/>
            </w:tcBorders>
            <w:noWrap/>
            <w:vAlign w:val="bottom"/>
          </w:tcPr>
          <w:p w14:paraId="2475FFC0" w14:textId="26617B44" w:rsidR="00E530AA" w:rsidRPr="00B12F22" w:rsidRDefault="00E530AA" w:rsidP="00E530AA">
            <w:pPr>
              <w:spacing w:after="0" w:line="240" w:lineRule="auto"/>
              <w:jc w:val="center"/>
              <w:rPr>
                <w:rFonts w:ascii="Aptos Narrow" w:hAnsi="Aptos Narrow"/>
                <w:color w:val="000000"/>
                <w:sz w:val="18"/>
                <w:szCs w:val="18"/>
              </w:rPr>
            </w:pPr>
            <w:r w:rsidRPr="00582332">
              <w:rPr>
                <w:rFonts w:ascii="Aptos Narrow" w:hAnsi="Aptos Narrow"/>
                <w:color w:val="000000"/>
                <w:sz w:val="18"/>
                <w:szCs w:val="18"/>
              </w:rPr>
              <w:t>£71,110 (£68,879, £73,125)</w:t>
            </w:r>
          </w:p>
        </w:tc>
        <w:tc>
          <w:tcPr>
            <w:tcW w:w="1984" w:type="dxa"/>
            <w:vMerge/>
            <w:tcBorders>
              <w:top w:val="nil"/>
              <w:left w:val="nil"/>
              <w:bottom w:val="nil"/>
              <w:right w:val="nil"/>
            </w:tcBorders>
            <w:vAlign w:val="center"/>
            <w:hideMark/>
          </w:tcPr>
          <w:p w14:paraId="5DE13673" w14:textId="77777777" w:rsidR="00E530AA" w:rsidRPr="00B12F22" w:rsidRDefault="00E530AA" w:rsidP="00E530AA">
            <w:pPr>
              <w:spacing w:after="0" w:line="240" w:lineRule="auto"/>
              <w:rPr>
                <w:rFonts w:ascii="Aptos Narrow" w:hAnsi="Aptos Narrow"/>
                <w:color w:val="000000"/>
                <w:sz w:val="18"/>
                <w:szCs w:val="18"/>
              </w:rPr>
            </w:pPr>
          </w:p>
        </w:tc>
        <w:tc>
          <w:tcPr>
            <w:tcW w:w="559" w:type="dxa"/>
            <w:vMerge/>
            <w:tcBorders>
              <w:top w:val="nil"/>
              <w:left w:val="nil"/>
              <w:bottom w:val="nil"/>
              <w:right w:val="single" w:sz="4" w:space="0" w:color="auto"/>
            </w:tcBorders>
            <w:vAlign w:val="center"/>
            <w:hideMark/>
          </w:tcPr>
          <w:p w14:paraId="23F2C17B" w14:textId="77777777" w:rsidR="00E530AA" w:rsidRPr="00B12F22" w:rsidRDefault="00E530AA" w:rsidP="00E530AA">
            <w:pPr>
              <w:spacing w:after="0" w:line="240" w:lineRule="auto"/>
              <w:rPr>
                <w:rFonts w:ascii="Aptos Narrow" w:hAnsi="Aptos Narrow"/>
                <w:color w:val="000000"/>
                <w:sz w:val="18"/>
                <w:szCs w:val="18"/>
              </w:rPr>
            </w:pPr>
          </w:p>
        </w:tc>
      </w:tr>
      <w:tr w:rsidR="00271355" w:rsidRPr="00B12F22" w14:paraId="6E918547" w14:textId="77777777" w:rsidTr="00701187">
        <w:trPr>
          <w:trHeight w:val="289"/>
        </w:trPr>
        <w:tc>
          <w:tcPr>
            <w:tcW w:w="7083" w:type="dxa"/>
            <w:gridSpan w:val="5"/>
            <w:tcBorders>
              <w:top w:val="nil"/>
              <w:left w:val="single" w:sz="4" w:space="0" w:color="auto"/>
              <w:bottom w:val="nil"/>
              <w:right w:val="nil"/>
            </w:tcBorders>
            <w:noWrap/>
            <w:vAlign w:val="bottom"/>
            <w:hideMark/>
          </w:tcPr>
          <w:p w14:paraId="07C3BFB4"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SA7: baseline SMR for ACS/Reinfarction reduced by 20%</w:t>
            </w:r>
          </w:p>
        </w:tc>
        <w:tc>
          <w:tcPr>
            <w:tcW w:w="1417" w:type="dxa"/>
            <w:tcBorders>
              <w:top w:val="nil"/>
              <w:left w:val="nil"/>
              <w:bottom w:val="nil"/>
              <w:right w:val="nil"/>
            </w:tcBorders>
            <w:noWrap/>
            <w:vAlign w:val="bottom"/>
            <w:hideMark/>
          </w:tcPr>
          <w:p w14:paraId="7B9E2332"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p>
        </w:tc>
        <w:tc>
          <w:tcPr>
            <w:tcW w:w="1418" w:type="dxa"/>
            <w:tcBorders>
              <w:top w:val="nil"/>
              <w:left w:val="nil"/>
              <w:bottom w:val="nil"/>
              <w:right w:val="nil"/>
            </w:tcBorders>
            <w:noWrap/>
            <w:vAlign w:val="bottom"/>
            <w:hideMark/>
          </w:tcPr>
          <w:p w14:paraId="7CB927F3"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2268" w:type="dxa"/>
            <w:tcBorders>
              <w:top w:val="nil"/>
              <w:left w:val="nil"/>
              <w:bottom w:val="nil"/>
              <w:right w:val="nil"/>
            </w:tcBorders>
            <w:noWrap/>
            <w:vAlign w:val="bottom"/>
            <w:hideMark/>
          </w:tcPr>
          <w:p w14:paraId="663E9FF8" w14:textId="77777777" w:rsidR="00271355" w:rsidRPr="00B12F22" w:rsidRDefault="00271355" w:rsidP="00701187">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0B8BCF54"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0D9D8204" w14:textId="77777777" w:rsidR="00271355" w:rsidRPr="00B12F22" w:rsidRDefault="00271355" w:rsidP="00701187">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630058" w:rsidRPr="00B12F22" w14:paraId="383AC1BB" w14:textId="77777777" w:rsidTr="00247741">
        <w:trPr>
          <w:trHeight w:val="289"/>
        </w:trPr>
        <w:tc>
          <w:tcPr>
            <w:tcW w:w="2122" w:type="dxa"/>
            <w:tcBorders>
              <w:top w:val="nil"/>
              <w:left w:val="single" w:sz="4" w:space="0" w:color="auto"/>
              <w:bottom w:val="nil"/>
              <w:right w:val="nil"/>
            </w:tcBorders>
            <w:noWrap/>
            <w:vAlign w:val="bottom"/>
            <w:hideMark/>
          </w:tcPr>
          <w:p w14:paraId="5FB2ECFA" w14:textId="77777777" w:rsidR="00630058" w:rsidRPr="00B12F22" w:rsidRDefault="00630058" w:rsidP="00630058">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tcPr>
          <w:p w14:paraId="61CB747F" w14:textId="77777777" w:rsidR="003D17D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13.69</w:t>
            </w:r>
          </w:p>
          <w:p w14:paraId="4609E9CA" w14:textId="7DCDF8B7"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(13.57, 13.81)</w:t>
            </w:r>
          </w:p>
        </w:tc>
        <w:tc>
          <w:tcPr>
            <w:tcW w:w="1418" w:type="dxa"/>
            <w:tcBorders>
              <w:top w:val="nil"/>
              <w:left w:val="nil"/>
              <w:bottom w:val="nil"/>
              <w:right w:val="nil"/>
            </w:tcBorders>
            <w:noWrap/>
            <w:vAlign w:val="bottom"/>
          </w:tcPr>
          <w:p w14:paraId="3DBF74C4" w14:textId="77777777" w:rsidR="003D17D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22703</w:t>
            </w:r>
          </w:p>
          <w:p w14:paraId="042CA725" w14:textId="55411B41"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(21200, 24407)</w:t>
            </w:r>
          </w:p>
        </w:tc>
        <w:tc>
          <w:tcPr>
            <w:tcW w:w="1134" w:type="dxa"/>
            <w:tcBorders>
              <w:top w:val="nil"/>
              <w:left w:val="nil"/>
              <w:bottom w:val="nil"/>
              <w:right w:val="nil"/>
            </w:tcBorders>
            <w:noWrap/>
            <w:vAlign w:val="bottom"/>
          </w:tcPr>
          <w:p w14:paraId="1AD4A312" w14:textId="77777777" w:rsidR="003D17D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6.73</w:t>
            </w:r>
          </w:p>
          <w:p w14:paraId="7CC37506" w14:textId="74EF491C"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(6.59, 6.86)</w:t>
            </w:r>
          </w:p>
        </w:tc>
        <w:tc>
          <w:tcPr>
            <w:tcW w:w="1134" w:type="dxa"/>
            <w:vMerge w:val="restart"/>
            <w:tcBorders>
              <w:top w:val="nil"/>
              <w:left w:val="nil"/>
              <w:bottom w:val="nil"/>
              <w:right w:val="nil"/>
            </w:tcBorders>
            <w:noWrap/>
            <w:vAlign w:val="bottom"/>
          </w:tcPr>
          <w:p w14:paraId="53540337" w14:textId="77777777" w:rsidR="00452A38"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102 </w:t>
            </w:r>
          </w:p>
          <w:p w14:paraId="0BED7A52" w14:textId="2367772F"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-59, 251)</w:t>
            </w:r>
          </w:p>
        </w:tc>
        <w:tc>
          <w:tcPr>
            <w:tcW w:w="1417" w:type="dxa"/>
            <w:vMerge w:val="restart"/>
            <w:tcBorders>
              <w:top w:val="nil"/>
              <w:left w:val="nil"/>
              <w:bottom w:val="nil"/>
              <w:right w:val="nil"/>
            </w:tcBorders>
            <w:noWrap/>
            <w:vAlign w:val="bottom"/>
          </w:tcPr>
          <w:p w14:paraId="44AEF17A" w14:textId="77777777" w:rsidR="00452A38"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0.038 </w:t>
            </w:r>
          </w:p>
          <w:p w14:paraId="5DF24460" w14:textId="590C3736"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(-0.010, 0.077)</w:t>
            </w:r>
          </w:p>
        </w:tc>
        <w:tc>
          <w:tcPr>
            <w:tcW w:w="1418" w:type="dxa"/>
            <w:vMerge w:val="restart"/>
            <w:tcBorders>
              <w:top w:val="nil"/>
              <w:left w:val="nil"/>
              <w:bottom w:val="nil"/>
              <w:right w:val="nil"/>
            </w:tcBorders>
            <w:noWrap/>
            <w:vAlign w:val="bottom"/>
          </w:tcPr>
          <w:p w14:paraId="78774C69" w14:textId="77777777" w:rsidR="00452A38"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2681</w:t>
            </w:r>
          </w:p>
          <w:p w14:paraId="5CF59068" w14:textId="0672AD84"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 -4065, 10173)</w:t>
            </w:r>
          </w:p>
        </w:tc>
        <w:tc>
          <w:tcPr>
            <w:tcW w:w="2268" w:type="dxa"/>
            <w:tcBorders>
              <w:top w:val="nil"/>
              <w:left w:val="nil"/>
              <w:bottom w:val="nil"/>
              <w:right w:val="nil"/>
            </w:tcBorders>
            <w:noWrap/>
            <w:vAlign w:val="bottom"/>
          </w:tcPr>
          <w:p w14:paraId="66AEF5CF" w14:textId="2CB9F91B"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BC5B31">
              <w:rPr>
                <w:rFonts w:ascii="Aptos Narrow" w:eastAsia="Times New Roman" w:hAnsi="Aptos Narrow" w:cs="Times New Roman"/>
                <w:color w:val="000000"/>
                <w:kern w:val="0"/>
                <w:sz w:val="18"/>
                <w:szCs w:val="18"/>
                <w:lang w:eastAsia="en-GB"/>
                <w14:ligatures w14:val="none"/>
              </w:rPr>
              <w:t>£70,661 (£68,502, £72,590)</w:t>
            </w:r>
          </w:p>
        </w:tc>
        <w:tc>
          <w:tcPr>
            <w:tcW w:w="1984" w:type="dxa"/>
            <w:vMerge w:val="restart"/>
            <w:tcBorders>
              <w:top w:val="nil"/>
              <w:left w:val="nil"/>
              <w:bottom w:val="nil"/>
              <w:right w:val="nil"/>
            </w:tcBorders>
            <w:noWrap/>
            <w:vAlign w:val="bottom"/>
          </w:tcPr>
          <w:p w14:paraId="15544EE8" w14:textId="7C1DCB44"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57370F">
              <w:rPr>
                <w:rFonts w:ascii="Aptos Narrow" w:eastAsia="Times New Roman" w:hAnsi="Aptos Narrow" w:cs="Times New Roman"/>
                <w:color w:val="000000"/>
                <w:kern w:val="0"/>
                <w:sz w:val="18"/>
                <w:szCs w:val="18"/>
                <w:lang w:eastAsia="en-GB"/>
                <w14:ligatures w14:val="none"/>
              </w:rPr>
              <w:t>£457 (−£104, £936)</w:t>
            </w:r>
          </w:p>
        </w:tc>
        <w:tc>
          <w:tcPr>
            <w:tcW w:w="559" w:type="dxa"/>
            <w:vMerge w:val="restart"/>
            <w:tcBorders>
              <w:top w:val="nil"/>
              <w:left w:val="nil"/>
              <w:bottom w:val="nil"/>
              <w:right w:val="nil"/>
            </w:tcBorders>
            <w:noWrap/>
            <w:vAlign w:val="bottom"/>
          </w:tcPr>
          <w:p w14:paraId="59B567C4" w14:textId="2B46C59B"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94.</w:t>
            </w:r>
            <w:r>
              <w:rPr>
                <w:rFonts w:ascii="Aptos Narrow" w:eastAsia="Times New Roman" w:hAnsi="Aptos Narrow" w:cs="Times New Roman"/>
                <w:color w:val="000000"/>
                <w:kern w:val="0"/>
                <w:sz w:val="18"/>
                <w:szCs w:val="18"/>
                <w:lang w:eastAsia="en-GB"/>
                <w14:ligatures w14:val="none"/>
              </w:rPr>
              <w:t>3</w:t>
            </w:r>
            <w:r w:rsidRPr="00B12F22">
              <w:rPr>
                <w:rFonts w:ascii="Aptos Narrow" w:eastAsia="Times New Roman" w:hAnsi="Aptos Narrow" w:cs="Times New Roman"/>
                <w:color w:val="000000"/>
                <w:kern w:val="0"/>
                <w:sz w:val="18"/>
                <w:szCs w:val="18"/>
                <w:lang w:eastAsia="en-GB"/>
                <w14:ligatures w14:val="none"/>
              </w:rPr>
              <w:t xml:space="preserve"> </w:t>
            </w:r>
          </w:p>
          <w:p w14:paraId="764249E9" w14:textId="77777777"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p>
          <w:p w14:paraId="5E63DDA4" w14:textId="37FF85E6"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p>
        </w:tc>
      </w:tr>
      <w:tr w:rsidR="00630058" w:rsidRPr="00B12F22" w14:paraId="771C54E2" w14:textId="77777777" w:rsidTr="00E84F49">
        <w:trPr>
          <w:trHeight w:val="289"/>
        </w:trPr>
        <w:tc>
          <w:tcPr>
            <w:tcW w:w="2122" w:type="dxa"/>
            <w:tcBorders>
              <w:top w:val="nil"/>
              <w:left w:val="single" w:sz="4" w:space="0" w:color="auto"/>
              <w:bottom w:val="nil"/>
              <w:right w:val="nil"/>
            </w:tcBorders>
            <w:noWrap/>
            <w:vAlign w:val="bottom"/>
            <w:hideMark/>
          </w:tcPr>
          <w:p w14:paraId="41270504" w14:textId="77777777" w:rsidR="00630058" w:rsidRPr="00B12F22" w:rsidRDefault="00630058" w:rsidP="00630058">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lastRenderedPageBreak/>
              <w:t>genotype-guided DAPT</w:t>
            </w:r>
          </w:p>
        </w:tc>
        <w:tc>
          <w:tcPr>
            <w:tcW w:w="1275" w:type="dxa"/>
            <w:tcBorders>
              <w:top w:val="nil"/>
              <w:left w:val="nil"/>
              <w:bottom w:val="nil"/>
              <w:right w:val="nil"/>
            </w:tcBorders>
            <w:noWrap/>
            <w:vAlign w:val="bottom"/>
          </w:tcPr>
          <w:p w14:paraId="66504EE1" w14:textId="77777777" w:rsidR="003D17D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13.77</w:t>
            </w:r>
          </w:p>
          <w:p w14:paraId="1E0AB24F" w14:textId="6A80B298"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(13.60, 13.93)</w:t>
            </w:r>
          </w:p>
        </w:tc>
        <w:tc>
          <w:tcPr>
            <w:tcW w:w="1418" w:type="dxa"/>
            <w:tcBorders>
              <w:top w:val="nil"/>
              <w:left w:val="nil"/>
              <w:bottom w:val="nil"/>
              <w:right w:val="nil"/>
            </w:tcBorders>
            <w:noWrap/>
            <w:vAlign w:val="bottom"/>
          </w:tcPr>
          <w:p w14:paraId="3581A713" w14:textId="77777777" w:rsidR="003D17D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22804</w:t>
            </w:r>
          </w:p>
          <w:p w14:paraId="65B8E0EF" w14:textId="31EEE987"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(21283, 24523)</w:t>
            </w:r>
          </w:p>
        </w:tc>
        <w:tc>
          <w:tcPr>
            <w:tcW w:w="1134" w:type="dxa"/>
            <w:tcBorders>
              <w:top w:val="nil"/>
              <w:left w:val="nil"/>
              <w:bottom w:val="nil"/>
              <w:right w:val="nil"/>
            </w:tcBorders>
            <w:noWrap/>
            <w:vAlign w:val="bottom"/>
          </w:tcPr>
          <w:p w14:paraId="197F86C4" w14:textId="77777777" w:rsidR="003D17D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6.77</w:t>
            </w:r>
          </w:p>
          <w:p w14:paraId="33CB2893" w14:textId="49F3653C"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(6.61, 6.90)</w:t>
            </w:r>
          </w:p>
        </w:tc>
        <w:tc>
          <w:tcPr>
            <w:tcW w:w="1134" w:type="dxa"/>
            <w:vMerge/>
            <w:tcBorders>
              <w:top w:val="nil"/>
              <w:left w:val="nil"/>
              <w:bottom w:val="nil"/>
              <w:right w:val="nil"/>
            </w:tcBorders>
            <w:vAlign w:val="center"/>
            <w:hideMark/>
          </w:tcPr>
          <w:p w14:paraId="13E05132" w14:textId="77777777" w:rsidR="00630058" w:rsidRPr="00B12F22" w:rsidRDefault="00630058" w:rsidP="00630058">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1F979636" w14:textId="77777777" w:rsidR="00630058" w:rsidRPr="00B12F22" w:rsidRDefault="00630058" w:rsidP="00630058">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156A69CD" w14:textId="77777777" w:rsidR="00630058" w:rsidRPr="00B12F22" w:rsidRDefault="00630058" w:rsidP="00630058">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263635FE" w14:textId="05E79DC8" w:rsidR="00630058" w:rsidRPr="00B12F22" w:rsidRDefault="00630058" w:rsidP="00630058">
            <w:pPr>
              <w:spacing w:after="0" w:line="240" w:lineRule="auto"/>
              <w:jc w:val="center"/>
              <w:rPr>
                <w:rFonts w:ascii="Aptos Narrow" w:eastAsia="Times New Roman" w:hAnsi="Aptos Narrow" w:cs="Times New Roman"/>
                <w:color w:val="000000"/>
                <w:kern w:val="0"/>
                <w:sz w:val="18"/>
                <w:szCs w:val="18"/>
                <w:lang w:eastAsia="en-GB"/>
                <w14:ligatures w14:val="none"/>
              </w:rPr>
            </w:pPr>
            <w:r w:rsidRPr="00A204B5">
              <w:rPr>
                <w:rFonts w:ascii="Aptos Narrow" w:eastAsia="Times New Roman" w:hAnsi="Aptos Narrow" w:cs="Times New Roman"/>
                <w:color w:val="000000"/>
                <w:kern w:val="0"/>
                <w:sz w:val="18"/>
                <w:szCs w:val="18"/>
                <w:lang w:eastAsia="en-GB"/>
                <w14:ligatures w14:val="none"/>
              </w:rPr>
              <w:t>£71,118 (£68,878, £73,146)</w:t>
            </w:r>
          </w:p>
        </w:tc>
        <w:tc>
          <w:tcPr>
            <w:tcW w:w="1984" w:type="dxa"/>
            <w:vMerge/>
            <w:tcBorders>
              <w:top w:val="nil"/>
              <w:left w:val="nil"/>
              <w:bottom w:val="nil"/>
              <w:right w:val="nil"/>
            </w:tcBorders>
            <w:vAlign w:val="center"/>
          </w:tcPr>
          <w:p w14:paraId="08C22995" w14:textId="77777777" w:rsidR="00630058" w:rsidRPr="00B12F22" w:rsidRDefault="00630058" w:rsidP="00630058">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1BC1DBDC" w14:textId="77777777" w:rsidR="00630058" w:rsidRPr="00B12F22" w:rsidRDefault="00630058" w:rsidP="00630058">
            <w:pPr>
              <w:spacing w:after="0" w:line="240" w:lineRule="auto"/>
              <w:rPr>
                <w:rFonts w:ascii="Aptos Narrow" w:eastAsia="Times New Roman" w:hAnsi="Aptos Narrow" w:cs="Times New Roman"/>
                <w:color w:val="000000"/>
                <w:kern w:val="0"/>
                <w:sz w:val="18"/>
                <w:szCs w:val="18"/>
                <w:lang w:eastAsia="en-GB"/>
                <w14:ligatures w14:val="none"/>
              </w:rPr>
            </w:pPr>
          </w:p>
        </w:tc>
      </w:tr>
      <w:tr w:rsidR="00271355" w:rsidRPr="00B12F22" w14:paraId="34A59063" w14:textId="77777777" w:rsidTr="00701187">
        <w:trPr>
          <w:trHeight w:val="289"/>
        </w:trPr>
        <w:tc>
          <w:tcPr>
            <w:tcW w:w="5949" w:type="dxa"/>
            <w:gridSpan w:val="4"/>
            <w:tcBorders>
              <w:top w:val="nil"/>
              <w:left w:val="single" w:sz="4" w:space="0" w:color="auto"/>
              <w:bottom w:val="nil"/>
              <w:right w:val="nil"/>
            </w:tcBorders>
            <w:noWrap/>
            <w:vAlign w:val="bottom"/>
            <w:hideMark/>
          </w:tcPr>
          <w:p w14:paraId="14F14F03"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 xml:space="preserve">SA8: Minor bleeding costs set to GI bleed: £893 </w:t>
            </w:r>
          </w:p>
        </w:tc>
        <w:tc>
          <w:tcPr>
            <w:tcW w:w="1134" w:type="dxa"/>
            <w:tcBorders>
              <w:top w:val="nil"/>
              <w:left w:val="nil"/>
              <w:bottom w:val="nil"/>
              <w:right w:val="nil"/>
            </w:tcBorders>
            <w:noWrap/>
            <w:vAlign w:val="bottom"/>
            <w:hideMark/>
          </w:tcPr>
          <w:p w14:paraId="0870ED5A"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p>
        </w:tc>
        <w:tc>
          <w:tcPr>
            <w:tcW w:w="1417" w:type="dxa"/>
            <w:tcBorders>
              <w:top w:val="nil"/>
              <w:left w:val="nil"/>
              <w:bottom w:val="nil"/>
              <w:right w:val="nil"/>
            </w:tcBorders>
            <w:noWrap/>
            <w:vAlign w:val="bottom"/>
            <w:hideMark/>
          </w:tcPr>
          <w:p w14:paraId="6F4E3F34"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1418" w:type="dxa"/>
            <w:tcBorders>
              <w:top w:val="nil"/>
              <w:left w:val="nil"/>
              <w:bottom w:val="nil"/>
              <w:right w:val="nil"/>
            </w:tcBorders>
            <w:noWrap/>
            <w:vAlign w:val="bottom"/>
            <w:hideMark/>
          </w:tcPr>
          <w:p w14:paraId="27DB9FDC"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2268" w:type="dxa"/>
            <w:tcBorders>
              <w:top w:val="nil"/>
              <w:left w:val="nil"/>
              <w:bottom w:val="nil"/>
              <w:right w:val="nil"/>
            </w:tcBorders>
            <w:noWrap/>
            <w:vAlign w:val="bottom"/>
            <w:hideMark/>
          </w:tcPr>
          <w:p w14:paraId="2F90790A" w14:textId="77777777" w:rsidR="00271355" w:rsidRPr="00B12F22" w:rsidRDefault="00271355" w:rsidP="00701187">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54803E5C"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56E5456F" w14:textId="77777777" w:rsidR="00271355" w:rsidRPr="00B12F22" w:rsidRDefault="00271355" w:rsidP="00701187">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253E63" w:rsidRPr="00B12F22" w14:paraId="719E3C32" w14:textId="77777777" w:rsidTr="00D1130B">
        <w:trPr>
          <w:trHeight w:val="289"/>
        </w:trPr>
        <w:tc>
          <w:tcPr>
            <w:tcW w:w="2122" w:type="dxa"/>
            <w:tcBorders>
              <w:top w:val="nil"/>
              <w:left w:val="single" w:sz="4" w:space="0" w:color="auto"/>
              <w:bottom w:val="nil"/>
              <w:right w:val="nil"/>
            </w:tcBorders>
            <w:noWrap/>
            <w:vAlign w:val="bottom"/>
            <w:hideMark/>
          </w:tcPr>
          <w:p w14:paraId="4EA0F05E" w14:textId="77777777" w:rsidR="00253E63" w:rsidRPr="00B12F22" w:rsidRDefault="00253E63" w:rsidP="00253E63">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tcPr>
          <w:p w14:paraId="5E93D496" w14:textId="77777777" w:rsidR="003D17D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12.43 </w:t>
            </w:r>
          </w:p>
          <w:p w14:paraId="13214624" w14:textId="4C61CA1F"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(12.32, 12.54)</w:t>
            </w:r>
          </w:p>
        </w:tc>
        <w:tc>
          <w:tcPr>
            <w:tcW w:w="1418" w:type="dxa"/>
            <w:tcBorders>
              <w:top w:val="nil"/>
              <w:left w:val="nil"/>
              <w:bottom w:val="nil"/>
              <w:right w:val="nil"/>
            </w:tcBorders>
            <w:noWrap/>
            <w:vAlign w:val="bottom"/>
          </w:tcPr>
          <w:p w14:paraId="4997688C" w14:textId="77777777" w:rsidR="003D17D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21460</w:t>
            </w:r>
          </w:p>
          <w:p w14:paraId="7403B9DD" w14:textId="684F69B6"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(19969, 23146)</w:t>
            </w:r>
          </w:p>
        </w:tc>
        <w:tc>
          <w:tcPr>
            <w:tcW w:w="1134" w:type="dxa"/>
            <w:tcBorders>
              <w:top w:val="nil"/>
              <w:left w:val="nil"/>
              <w:bottom w:val="nil"/>
              <w:right w:val="nil"/>
            </w:tcBorders>
            <w:noWrap/>
            <w:vAlign w:val="bottom"/>
          </w:tcPr>
          <w:p w14:paraId="23F40C4E" w14:textId="77777777" w:rsidR="003D17D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6.26</w:t>
            </w:r>
          </w:p>
          <w:p w14:paraId="2CB9A37E" w14:textId="50929F3F"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(6.14, 6.37)</w:t>
            </w:r>
          </w:p>
        </w:tc>
        <w:tc>
          <w:tcPr>
            <w:tcW w:w="1134" w:type="dxa"/>
            <w:vMerge w:val="restart"/>
            <w:tcBorders>
              <w:top w:val="nil"/>
              <w:left w:val="nil"/>
              <w:bottom w:val="nil"/>
              <w:right w:val="nil"/>
            </w:tcBorders>
            <w:noWrap/>
            <w:vAlign w:val="bottom"/>
          </w:tcPr>
          <w:p w14:paraId="31109C74" w14:textId="77777777" w:rsidR="003F022C"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94 </w:t>
            </w:r>
          </w:p>
          <w:p w14:paraId="697D7EEA" w14:textId="77777777" w:rsidR="00253E63"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-59, 240)</w:t>
            </w:r>
          </w:p>
          <w:p w14:paraId="709144B8" w14:textId="5D2D61DF" w:rsidR="003F022C" w:rsidRPr="00B12F22" w:rsidRDefault="003F022C"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tcPr>
          <w:p w14:paraId="1AF34A3A" w14:textId="77777777" w:rsidR="003F022C"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0.035 </w:t>
            </w:r>
          </w:p>
          <w:p w14:paraId="490CE50F" w14:textId="77777777" w:rsidR="00253E63"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(-0.008, 0.072)</w:t>
            </w:r>
          </w:p>
          <w:p w14:paraId="57823B7D" w14:textId="654ECBF4" w:rsidR="003F022C" w:rsidRPr="00B12F22" w:rsidRDefault="003F022C"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tcPr>
          <w:p w14:paraId="1C57AFAC" w14:textId="77777777" w:rsidR="003F022C"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2921</w:t>
            </w:r>
          </w:p>
          <w:p w14:paraId="3BF9645F" w14:textId="77777777" w:rsidR="00253E63"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 -4554, 10746)</w:t>
            </w:r>
          </w:p>
          <w:p w14:paraId="0648F3BE" w14:textId="02734CD8" w:rsidR="003F022C" w:rsidRPr="00B12F22" w:rsidRDefault="003F022C"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2F5E8F3F" w14:textId="187D0BEB"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A204B5">
              <w:rPr>
                <w:rFonts w:ascii="Aptos Narrow" w:eastAsia="Times New Roman" w:hAnsi="Aptos Narrow" w:cs="Times New Roman"/>
                <w:color w:val="000000"/>
                <w:kern w:val="0"/>
                <w:sz w:val="18"/>
                <w:szCs w:val="18"/>
                <w:lang w:eastAsia="en-GB"/>
                <w14:ligatures w14:val="none"/>
              </w:rPr>
              <w:t>£70,660 (£68,527, £72,588)</w:t>
            </w:r>
          </w:p>
        </w:tc>
        <w:tc>
          <w:tcPr>
            <w:tcW w:w="1984" w:type="dxa"/>
            <w:vMerge w:val="restart"/>
            <w:tcBorders>
              <w:top w:val="nil"/>
              <w:left w:val="nil"/>
              <w:bottom w:val="nil"/>
              <w:right w:val="nil"/>
            </w:tcBorders>
            <w:noWrap/>
            <w:vAlign w:val="bottom"/>
          </w:tcPr>
          <w:p w14:paraId="6A92D100" w14:textId="77777777" w:rsidR="00253E63"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114061">
              <w:rPr>
                <w:rFonts w:ascii="Aptos Narrow" w:eastAsia="Times New Roman" w:hAnsi="Aptos Narrow" w:cs="Times New Roman"/>
                <w:color w:val="000000"/>
                <w:kern w:val="0"/>
                <w:sz w:val="18"/>
                <w:szCs w:val="18"/>
                <w:lang w:eastAsia="en-GB"/>
                <w14:ligatures w14:val="none"/>
              </w:rPr>
              <w:t>£311 (−£62, £627)</w:t>
            </w:r>
          </w:p>
          <w:p w14:paraId="5AF6B15E" w14:textId="77777777" w:rsidR="00253E63"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p>
          <w:p w14:paraId="73B8729C" w14:textId="46581111"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559" w:type="dxa"/>
            <w:vMerge w:val="restart"/>
            <w:tcBorders>
              <w:top w:val="nil"/>
              <w:left w:val="nil"/>
              <w:bottom w:val="nil"/>
              <w:right w:val="nil"/>
            </w:tcBorders>
            <w:noWrap/>
            <w:vAlign w:val="bottom"/>
            <w:hideMark/>
          </w:tcPr>
          <w:p w14:paraId="440D5210" w14:textId="2F8EB179" w:rsidR="00253E63" w:rsidRPr="00B12F22" w:rsidRDefault="007E1290"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94.3</w:t>
            </w:r>
          </w:p>
          <w:p w14:paraId="089E0786" w14:textId="71BEE969"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xml:space="preserve"> </w:t>
            </w:r>
          </w:p>
          <w:p w14:paraId="0611BD77" w14:textId="2E8C7698"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p>
        </w:tc>
      </w:tr>
      <w:tr w:rsidR="00253E63" w:rsidRPr="00B12F22" w14:paraId="180541F2" w14:textId="77777777" w:rsidTr="0057370F">
        <w:trPr>
          <w:trHeight w:val="289"/>
        </w:trPr>
        <w:tc>
          <w:tcPr>
            <w:tcW w:w="2122" w:type="dxa"/>
            <w:tcBorders>
              <w:top w:val="nil"/>
              <w:left w:val="single" w:sz="4" w:space="0" w:color="auto"/>
              <w:bottom w:val="nil"/>
              <w:right w:val="nil"/>
            </w:tcBorders>
            <w:noWrap/>
            <w:vAlign w:val="bottom"/>
            <w:hideMark/>
          </w:tcPr>
          <w:p w14:paraId="5E782C52" w14:textId="77777777" w:rsidR="00253E63" w:rsidRPr="00B12F22" w:rsidRDefault="00253E63" w:rsidP="00253E63">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tcPr>
          <w:p w14:paraId="1F30863D" w14:textId="77777777" w:rsidR="003D17D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12.51</w:t>
            </w:r>
          </w:p>
          <w:p w14:paraId="670A3843" w14:textId="0F392AED"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(12.35, 12.65)</w:t>
            </w:r>
          </w:p>
        </w:tc>
        <w:tc>
          <w:tcPr>
            <w:tcW w:w="1418" w:type="dxa"/>
            <w:tcBorders>
              <w:top w:val="nil"/>
              <w:left w:val="nil"/>
              <w:bottom w:val="nil"/>
              <w:right w:val="nil"/>
            </w:tcBorders>
            <w:noWrap/>
            <w:vAlign w:val="bottom"/>
          </w:tcPr>
          <w:p w14:paraId="32695D9D" w14:textId="77777777" w:rsidR="003D17D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21554 </w:t>
            </w:r>
          </w:p>
          <w:p w14:paraId="15DC1CE2" w14:textId="7E4EDC60"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(20049, 23249)</w:t>
            </w:r>
          </w:p>
        </w:tc>
        <w:tc>
          <w:tcPr>
            <w:tcW w:w="1134" w:type="dxa"/>
            <w:tcBorders>
              <w:top w:val="nil"/>
              <w:left w:val="nil"/>
              <w:bottom w:val="nil"/>
              <w:right w:val="nil"/>
            </w:tcBorders>
            <w:noWrap/>
            <w:vAlign w:val="bottom"/>
          </w:tcPr>
          <w:p w14:paraId="6F21C9FD" w14:textId="77777777" w:rsidR="003D17D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6.30</w:t>
            </w:r>
          </w:p>
          <w:p w14:paraId="7220334C" w14:textId="6488CCB3"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452A38">
              <w:rPr>
                <w:rFonts w:ascii="Aptos Narrow" w:eastAsia="Times New Roman" w:hAnsi="Aptos Narrow" w:cs="Times New Roman"/>
                <w:color w:val="000000"/>
                <w:kern w:val="0"/>
                <w:sz w:val="18"/>
                <w:szCs w:val="18"/>
                <w:lang w:eastAsia="en-GB"/>
                <w14:ligatures w14:val="none"/>
              </w:rPr>
              <w:t xml:space="preserve"> (6.16, 6.42)</w:t>
            </w:r>
          </w:p>
        </w:tc>
        <w:tc>
          <w:tcPr>
            <w:tcW w:w="1134" w:type="dxa"/>
            <w:vMerge/>
            <w:tcBorders>
              <w:top w:val="nil"/>
              <w:left w:val="nil"/>
              <w:bottom w:val="nil"/>
              <w:right w:val="nil"/>
            </w:tcBorders>
            <w:vAlign w:val="center"/>
            <w:hideMark/>
          </w:tcPr>
          <w:p w14:paraId="585CEB43" w14:textId="77777777" w:rsidR="00253E63" w:rsidRPr="00B12F22" w:rsidRDefault="00253E63" w:rsidP="00253E63">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7FBA3E88" w14:textId="77777777" w:rsidR="00253E63" w:rsidRPr="00B12F22" w:rsidRDefault="00253E63" w:rsidP="00253E63">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26FDD567" w14:textId="77777777" w:rsidR="00253E63" w:rsidRPr="00B12F22" w:rsidRDefault="00253E63" w:rsidP="00253E63">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13BB0EEE" w14:textId="5EAAA08E" w:rsidR="00253E63" w:rsidRPr="00B12F22" w:rsidRDefault="00253E63" w:rsidP="00253E63">
            <w:pPr>
              <w:spacing w:after="0" w:line="240" w:lineRule="auto"/>
              <w:jc w:val="center"/>
              <w:rPr>
                <w:rFonts w:ascii="Aptos Narrow" w:eastAsia="Times New Roman" w:hAnsi="Aptos Narrow" w:cs="Times New Roman"/>
                <w:color w:val="000000"/>
                <w:kern w:val="0"/>
                <w:sz w:val="18"/>
                <w:szCs w:val="18"/>
                <w:lang w:eastAsia="en-GB"/>
                <w14:ligatures w14:val="none"/>
              </w:rPr>
            </w:pPr>
            <w:r w:rsidRPr="00114061">
              <w:rPr>
                <w:rFonts w:ascii="Aptos Narrow" w:eastAsia="Times New Roman" w:hAnsi="Aptos Narrow" w:cs="Times New Roman"/>
                <w:color w:val="000000"/>
                <w:kern w:val="0"/>
                <w:sz w:val="18"/>
                <w:szCs w:val="18"/>
                <w:lang w:eastAsia="en-GB"/>
                <w14:ligatures w14:val="none"/>
              </w:rPr>
              <w:t>£70,971 (£68,788, £72,953)</w:t>
            </w:r>
          </w:p>
        </w:tc>
        <w:tc>
          <w:tcPr>
            <w:tcW w:w="1984" w:type="dxa"/>
            <w:vMerge/>
            <w:tcBorders>
              <w:top w:val="nil"/>
              <w:left w:val="nil"/>
              <w:bottom w:val="nil"/>
              <w:right w:val="nil"/>
            </w:tcBorders>
            <w:vAlign w:val="center"/>
            <w:hideMark/>
          </w:tcPr>
          <w:p w14:paraId="0A388087" w14:textId="77777777" w:rsidR="00253E63" w:rsidRPr="00B12F22" w:rsidRDefault="00253E63" w:rsidP="00253E63">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34A77A22" w14:textId="77777777" w:rsidR="00253E63" w:rsidRPr="00B12F22" w:rsidRDefault="00253E63" w:rsidP="00253E63">
            <w:pPr>
              <w:spacing w:after="0" w:line="240" w:lineRule="auto"/>
              <w:rPr>
                <w:rFonts w:ascii="Aptos Narrow" w:eastAsia="Times New Roman" w:hAnsi="Aptos Narrow" w:cs="Times New Roman"/>
                <w:color w:val="000000"/>
                <w:kern w:val="0"/>
                <w:sz w:val="18"/>
                <w:szCs w:val="18"/>
                <w:lang w:eastAsia="en-GB"/>
                <w14:ligatures w14:val="none"/>
              </w:rPr>
            </w:pPr>
          </w:p>
        </w:tc>
      </w:tr>
      <w:tr w:rsidR="00271355" w:rsidRPr="00B12F22" w14:paraId="3551D02E" w14:textId="77777777" w:rsidTr="00701187">
        <w:trPr>
          <w:trHeight w:val="289"/>
        </w:trPr>
        <w:tc>
          <w:tcPr>
            <w:tcW w:w="8500" w:type="dxa"/>
            <w:gridSpan w:val="6"/>
            <w:tcBorders>
              <w:top w:val="nil"/>
              <w:left w:val="single" w:sz="4" w:space="0" w:color="auto"/>
              <w:bottom w:val="nil"/>
              <w:right w:val="nil"/>
            </w:tcBorders>
            <w:noWrap/>
            <w:vAlign w:val="bottom"/>
            <w:hideMark/>
          </w:tcPr>
          <w:p w14:paraId="1CBFA15B"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SA9: Major bleeding costs including intracranial bleeds (10%): £2502</w:t>
            </w:r>
          </w:p>
        </w:tc>
        <w:tc>
          <w:tcPr>
            <w:tcW w:w="1418" w:type="dxa"/>
            <w:tcBorders>
              <w:top w:val="nil"/>
              <w:left w:val="nil"/>
              <w:bottom w:val="nil"/>
              <w:right w:val="nil"/>
            </w:tcBorders>
            <w:noWrap/>
            <w:vAlign w:val="bottom"/>
            <w:hideMark/>
          </w:tcPr>
          <w:p w14:paraId="7E9DDBA0"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08FF727A" w14:textId="77777777" w:rsidR="00271355" w:rsidRPr="00B12F22" w:rsidRDefault="00271355" w:rsidP="00701187">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4AD774C8"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46A7FAEA" w14:textId="77777777" w:rsidR="00271355" w:rsidRPr="00B12F22" w:rsidRDefault="00271355" w:rsidP="00701187">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151545" w:rsidRPr="00B12F22" w14:paraId="4F9E54C2" w14:textId="77777777" w:rsidTr="00151545">
        <w:trPr>
          <w:trHeight w:val="289"/>
        </w:trPr>
        <w:tc>
          <w:tcPr>
            <w:tcW w:w="2122" w:type="dxa"/>
            <w:tcBorders>
              <w:top w:val="nil"/>
              <w:left w:val="single" w:sz="4" w:space="0" w:color="auto"/>
              <w:bottom w:val="nil"/>
              <w:right w:val="nil"/>
            </w:tcBorders>
            <w:noWrap/>
            <w:vAlign w:val="bottom"/>
            <w:hideMark/>
          </w:tcPr>
          <w:p w14:paraId="1EAC4124" w14:textId="77777777" w:rsidR="00151545" w:rsidRPr="00B12F22" w:rsidRDefault="00151545" w:rsidP="00151545">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hideMark/>
          </w:tcPr>
          <w:p w14:paraId="7CCE6FCF" w14:textId="77777777" w:rsidR="003D17D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12.43</w:t>
            </w:r>
          </w:p>
          <w:p w14:paraId="62134827" w14:textId="239A9838"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(12.33, 12.54)</w:t>
            </w:r>
          </w:p>
        </w:tc>
        <w:tc>
          <w:tcPr>
            <w:tcW w:w="1418" w:type="dxa"/>
            <w:tcBorders>
              <w:top w:val="nil"/>
              <w:left w:val="nil"/>
              <w:bottom w:val="nil"/>
              <w:right w:val="nil"/>
            </w:tcBorders>
            <w:noWrap/>
            <w:vAlign w:val="bottom"/>
            <w:hideMark/>
          </w:tcPr>
          <w:p w14:paraId="3BDFE225" w14:textId="77777777" w:rsidR="003D17D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21450</w:t>
            </w:r>
          </w:p>
          <w:p w14:paraId="2C4493C3" w14:textId="16A465BE"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(19972, 23140)</w:t>
            </w:r>
          </w:p>
        </w:tc>
        <w:tc>
          <w:tcPr>
            <w:tcW w:w="1134" w:type="dxa"/>
            <w:tcBorders>
              <w:top w:val="nil"/>
              <w:left w:val="nil"/>
              <w:bottom w:val="nil"/>
              <w:right w:val="nil"/>
            </w:tcBorders>
            <w:noWrap/>
            <w:vAlign w:val="bottom"/>
            <w:hideMark/>
          </w:tcPr>
          <w:p w14:paraId="7ACE82A0" w14:textId="77777777" w:rsidR="003D17D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6.26 </w:t>
            </w:r>
          </w:p>
          <w:p w14:paraId="4637E85E" w14:textId="7F33A1AE"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(6.14, 6.37)</w:t>
            </w:r>
          </w:p>
        </w:tc>
        <w:tc>
          <w:tcPr>
            <w:tcW w:w="1134" w:type="dxa"/>
            <w:vMerge w:val="restart"/>
            <w:tcBorders>
              <w:top w:val="nil"/>
              <w:left w:val="nil"/>
              <w:bottom w:val="nil"/>
              <w:right w:val="nil"/>
            </w:tcBorders>
            <w:noWrap/>
            <w:vAlign w:val="bottom"/>
          </w:tcPr>
          <w:p w14:paraId="28030DC4" w14:textId="77777777" w:rsidR="003F022C"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95 </w:t>
            </w:r>
          </w:p>
          <w:p w14:paraId="3014AAF1" w14:textId="77777777" w:rsidR="00151545"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-58, 240)</w:t>
            </w:r>
          </w:p>
          <w:p w14:paraId="73BF7549" w14:textId="7F1A1E22" w:rsidR="003F022C" w:rsidRPr="00B12F22" w:rsidRDefault="003F022C"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tcPr>
          <w:p w14:paraId="19EAF7EA" w14:textId="77777777" w:rsidR="003F022C"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0.036 </w:t>
            </w:r>
          </w:p>
          <w:p w14:paraId="14F82949" w14:textId="77777777" w:rsidR="00151545"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(-0.009, 0.072)</w:t>
            </w:r>
          </w:p>
          <w:p w14:paraId="05B01DA6" w14:textId="1833E528" w:rsidR="003F022C" w:rsidRPr="00B12F22" w:rsidRDefault="003F022C"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tcPr>
          <w:p w14:paraId="37DC3E89" w14:textId="77777777" w:rsidR="003F022C"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1406 </w:t>
            </w:r>
          </w:p>
          <w:p w14:paraId="213DAA47" w14:textId="77777777" w:rsidR="00151545"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-4223, 10450)</w:t>
            </w:r>
          </w:p>
          <w:p w14:paraId="2ABA9D2F" w14:textId="0F5480C2" w:rsidR="003F022C" w:rsidRPr="00B12F22" w:rsidRDefault="003F022C"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58DB70C2" w14:textId="6C3D907C"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114061">
              <w:rPr>
                <w:rFonts w:ascii="Aptos Narrow" w:eastAsia="Times New Roman" w:hAnsi="Aptos Narrow" w:cs="Times New Roman"/>
                <w:color w:val="000000"/>
                <w:kern w:val="0"/>
                <w:sz w:val="18"/>
                <w:szCs w:val="18"/>
                <w:lang w:eastAsia="en-GB"/>
                <w14:ligatures w14:val="none"/>
              </w:rPr>
              <w:t>£70,620 (£68,473, £72,558)</w:t>
            </w:r>
          </w:p>
        </w:tc>
        <w:tc>
          <w:tcPr>
            <w:tcW w:w="1984" w:type="dxa"/>
            <w:vMerge w:val="restart"/>
            <w:tcBorders>
              <w:top w:val="nil"/>
              <w:left w:val="nil"/>
              <w:bottom w:val="nil"/>
              <w:right w:val="nil"/>
            </w:tcBorders>
            <w:noWrap/>
            <w:vAlign w:val="bottom"/>
            <w:hideMark/>
          </w:tcPr>
          <w:p w14:paraId="6A8D3A4E" w14:textId="6A871998" w:rsidR="00151545"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8F4E98">
              <w:rPr>
                <w:rFonts w:ascii="Aptos Narrow" w:eastAsia="Times New Roman" w:hAnsi="Aptos Narrow" w:cs="Times New Roman"/>
                <w:color w:val="000000"/>
                <w:kern w:val="0"/>
                <w:sz w:val="18"/>
                <w:szCs w:val="18"/>
                <w:lang w:eastAsia="en-GB"/>
                <w14:ligatures w14:val="none"/>
              </w:rPr>
              <w:t>£410 (−£115, £860)</w:t>
            </w:r>
          </w:p>
          <w:p w14:paraId="0F4F2206" w14:textId="77777777"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p>
          <w:p w14:paraId="0B33A020" w14:textId="3DA733F2"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559" w:type="dxa"/>
            <w:vMerge w:val="restart"/>
            <w:tcBorders>
              <w:top w:val="nil"/>
              <w:left w:val="nil"/>
              <w:bottom w:val="nil"/>
              <w:right w:val="nil"/>
            </w:tcBorders>
            <w:noWrap/>
            <w:vAlign w:val="bottom"/>
            <w:hideMark/>
          </w:tcPr>
          <w:p w14:paraId="31A69E66" w14:textId="451F00A2" w:rsidR="00151545" w:rsidRPr="00B12F22" w:rsidRDefault="00E96F50"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94.4</w:t>
            </w:r>
          </w:p>
          <w:p w14:paraId="56928FAA" w14:textId="4702B281"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p>
        </w:tc>
      </w:tr>
      <w:tr w:rsidR="00151545" w:rsidRPr="00B12F22" w14:paraId="0F137060" w14:textId="77777777" w:rsidTr="00151545">
        <w:trPr>
          <w:trHeight w:val="289"/>
        </w:trPr>
        <w:tc>
          <w:tcPr>
            <w:tcW w:w="2122" w:type="dxa"/>
            <w:tcBorders>
              <w:top w:val="nil"/>
              <w:left w:val="single" w:sz="4" w:space="0" w:color="auto"/>
              <w:bottom w:val="nil"/>
              <w:right w:val="nil"/>
            </w:tcBorders>
            <w:noWrap/>
            <w:vAlign w:val="bottom"/>
            <w:hideMark/>
          </w:tcPr>
          <w:p w14:paraId="082674D1" w14:textId="77777777" w:rsidR="00151545" w:rsidRPr="00B12F22" w:rsidRDefault="00151545" w:rsidP="00151545">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56844074" w14:textId="77777777" w:rsidR="003D17D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12.51</w:t>
            </w:r>
          </w:p>
          <w:p w14:paraId="56DE5AE9" w14:textId="531E8FEC"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(12.35, 12.65)</w:t>
            </w:r>
          </w:p>
        </w:tc>
        <w:tc>
          <w:tcPr>
            <w:tcW w:w="1418" w:type="dxa"/>
            <w:tcBorders>
              <w:top w:val="nil"/>
              <w:left w:val="nil"/>
              <w:bottom w:val="nil"/>
              <w:right w:val="nil"/>
            </w:tcBorders>
            <w:noWrap/>
            <w:vAlign w:val="bottom"/>
            <w:hideMark/>
          </w:tcPr>
          <w:p w14:paraId="5F4AC96F" w14:textId="77777777" w:rsidR="003D17D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21545 </w:t>
            </w:r>
          </w:p>
          <w:p w14:paraId="173911F8" w14:textId="2BD68220"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(20051, 23247)</w:t>
            </w:r>
          </w:p>
        </w:tc>
        <w:tc>
          <w:tcPr>
            <w:tcW w:w="1134" w:type="dxa"/>
            <w:tcBorders>
              <w:top w:val="nil"/>
              <w:left w:val="nil"/>
              <w:bottom w:val="nil"/>
              <w:right w:val="nil"/>
            </w:tcBorders>
            <w:noWrap/>
            <w:vAlign w:val="bottom"/>
            <w:hideMark/>
          </w:tcPr>
          <w:p w14:paraId="511EF62A" w14:textId="77777777" w:rsidR="003D17D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6.30</w:t>
            </w:r>
          </w:p>
          <w:p w14:paraId="71C7D96C" w14:textId="5F761C0D"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(6.16, 6.42)</w:t>
            </w:r>
          </w:p>
        </w:tc>
        <w:tc>
          <w:tcPr>
            <w:tcW w:w="1134" w:type="dxa"/>
            <w:vMerge/>
            <w:tcBorders>
              <w:top w:val="nil"/>
              <w:left w:val="nil"/>
              <w:bottom w:val="nil"/>
              <w:right w:val="nil"/>
            </w:tcBorders>
            <w:vAlign w:val="center"/>
          </w:tcPr>
          <w:p w14:paraId="1AECEA70" w14:textId="77777777" w:rsidR="00151545" w:rsidRPr="00B12F22" w:rsidRDefault="00151545" w:rsidP="00151545">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tcPr>
          <w:p w14:paraId="0DEA9B3D" w14:textId="77777777" w:rsidR="00151545" w:rsidRPr="00B12F22" w:rsidRDefault="00151545" w:rsidP="00151545">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tcPr>
          <w:p w14:paraId="7C5230BF" w14:textId="77777777" w:rsidR="00151545" w:rsidRPr="00B12F22" w:rsidRDefault="00151545" w:rsidP="00151545">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429A112B" w14:textId="06681222" w:rsidR="00151545" w:rsidRPr="00B12F22" w:rsidRDefault="00151545" w:rsidP="00151545">
            <w:pPr>
              <w:spacing w:after="0" w:line="240" w:lineRule="auto"/>
              <w:jc w:val="center"/>
              <w:rPr>
                <w:rFonts w:ascii="Aptos Narrow" w:eastAsia="Times New Roman" w:hAnsi="Aptos Narrow" w:cs="Times New Roman"/>
                <w:color w:val="000000"/>
                <w:kern w:val="0"/>
                <w:sz w:val="18"/>
                <w:szCs w:val="18"/>
                <w:lang w:eastAsia="en-GB"/>
                <w14:ligatures w14:val="none"/>
              </w:rPr>
            </w:pPr>
            <w:r w:rsidRPr="008F4E98">
              <w:rPr>
                <w:rFonts w:ascii="Aptos Narrow" w:eastAsia="Times New Roman" w:hAnsi="Aptos Narrow" w:cs="Times New Roman"/>
                <w:color w:val="000000"/>
                <w:kern w:val="0"/>
                <w:sz w:val="18"/>
                <w:szCs w:val="18"/>
                <w:lang w:eastAsia="en-GB"/>
                <w14:ligatures w14:val="none"/>
              </w:rPr>
              <w:t>£71,030 (£68,801, £73,058)</w:t>
            </w:r>
          </w:p>
        </w:tc>
        <w:tc>
          <w:tcPr>
            <w:tcW w:w="1984" w:type="dxa"/>
            <w:vMerge/>
            <w:tcBorders>
              <w:top w:val="nil"/>
              <w:left w:val="nil"/>
              <w:bottom w:val="nil"/>
              <w:right w:val="nil"/>
            </w:tcBorders>
            <w:vAlign w:val="center"/>
            <w:hideMark/>
          </w:tcPr>
          <w:p w14:paraId="2B91801B" w14:textId="77777777" w:rsidR="00151545" w:rsidRPr="00B12F22" w:rsidRDefault="00151545" w:rsidP="00151545">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07EC4B5A" w14:textId="77777777" w:rsidR="00151545" w:rsidRPr="00B12F22" w:rsidRDefault="00151545" w:rsidP="00151545">
            <w:pPr>
              <w:spacing w:after="0" w:line="240" w:lineRule="auto"/>
              <w:rPr>
                <w:rFonts w:ascii="Aptos Narrow" w:eastAsia="Times New Roman" w:hAnsi="Aptos Narrow" w:cs="Times New Roman"/>
                <w:color w:val="000000"/>
                <w:kern w:val="0"/>
                <w:sz w:val="18"/>
                <w:szCs w:val="18"/>
                <w:lang w:eastAsia="en-GB"/>
                <w14:ligatures w14:val="none"/>
              </w:rPr>
            </w:pPr>
          </w:p>
        </w:tc>
      </w:tr>
      <w:tr w:rsidR="00271355" w:rsidRPr="00B12F22" w14:paraId="7580F637" w14:textId="77777777" w:rsidTr="00701187">
        <w:trPr>
          <w:trHeight w:val="289"/>
        </w:trPr>
        <w:tc>
          <w:tcPr>
            <w:tcW w:w="8500" w:type="dxa"/>
            <w:gridSpan w:val="6"/>
            <w:tcBorders>
              <w:top w:val="nil"/>
              <w:left w:val="single" w:sz="4" w:space="0" w:color="auto"/>
              <w:bottom w:val="nil"/>
              <w:right w:val="nil"/>
            </w:tcBorders>
            <w:noWrap/>
            <w:vAlign w:val="bottom"/>
            <w:hideMark/>
          </w:tcPr>
          <w:p w14:paraId="77CABA95" w14:textId="77777777" w:rsidR="00271355" w:rsidRPr="00B12F22" w:rsidRDefault="00271355" w:rsidP="00701187">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SA10: Major bleeding costs including intracranial bleeds (40%): £2843</w:t>
            </w:r>
          </w:p>
        </w:tc>
        <w:tc>
          <w:tcPr>
            <w:tcW w:w="1418" w:type="dxa"/>
            <w:tcBorders>
              <w:top w:val="nil"/>
              <w:left w:val="nil"/>
              <w:bottom w:val="nil"/>
              <w:right w:val="nil"/>
            </w:tcBorders>
            <w:noWrap/>
            <w:vAlign w:val="bottom"/>
            <w:hideMark/>
          </w:tcPr>
          <w:p w14:paraId="3764F0AC" w14:textId="77777777" w:rsidR="00271355" w:rsidRPr="00B12F22" w:rsidRDefault="00271355" w:rsidP="00701187">
            <w:pPr>
              <w:spacing w:after="0" w:line="240" w:lineRule="auto"/>
              <w:rPr>
                <w:rFonts w:ascii="Calibri" w:eastAsia="Times New Roman" w:hAnsi="Calibri" w:cs="Calibri"/>
                <w:b/>
                <w:bCs/>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3671CAC8" w14:textId="77777777" w:rsidR="00271355" w:rsidRPr="00B12F22" w:rsidRDefault="00271355" w:rsidP="00701187">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467D1B65" w14:textId="77777777" w:rsidR="00271355" w:rsidRPr="00B12F22" w:rsidRDefault="00271355" w:rsidP="00701187">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4890C922" w14:textId="77777777" w:rsidR="00271355" w:rsidRPr="00B12F22" w:rsidRDefault="00271355" w:rsidP="00701187">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2F38A0" w:rsidRPr="00B12F22" w14:paraId="33A441E9" w14:textId="77777777" w:rsidTr="00F7000D">
        <w:trPr>
          <w:trHeight w:val="289"/>
        </w:trPr>
        <w:tc>
          <w:tcPr>
            <w:tcW w:w="2122" w:type="dxa"/>
            <w:tcBorders>
              <w:top w:val="nil"/>
              <w:left w:val="single" w:sz="4" w:space="0" w:color="auto"/>
              <w:bottom w:val="nil"/>
              <w:right w:val="nil"/>
            </w:tcBorders>
            <w:noWrap/>
            <w:vAlign w:val="bottom"/>
            <w:hideMark/>
          </w:tcPr>
          <w:p w14:paraId="6F728627" w14:textId="77777777" w:rsidR="002F38A0" w:rsidRPr="00B12F22" w:rsidRDefault="002F38A0" w:rsidP="002F38A0">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tcPr>
          <w:p w14:paraId="4206495E" w14:textId="77777777" w:rsidR="003D17D2"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12.43 </w:t>
            </w:r>
          </w:p>
          <w:p w14:paraId="415624DE" w14:textId="2AA97550" w:rsidR="002F38A0" w:rsidRPr="00B12F22"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(12.33, 12.54)</w:t>
            </w:r>
          </w:p>
        </w:tc>
        <w:tc>
          <w:tcPr>
            <w:tcW w:w="1418" w:type="dxa"/>
            <w:tcBorders>
              <w:top w:val="nil"/>
              <w:left w:val="nil"/>
              <w:bottom w:val="nil"/>
              <w:right w:val="nil"/>
            </w:tcBorders>
            <w:noWrap/>
            <w:vAlign w:val="bottom"/>
          </w:tcPr>
          <w:p w14:paraId="62B1DD74" w14:textId="77777777" w:rsidR="003D17D2"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21460 </w:t>
            </w:r>
          </w:p>
          <w:p w14:paraId="13F81DAE" w14:textId="063963AF" w:rsidR="002F38A0" w:rsidRPr="00B12F22"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(19969, 23152)</w:t>
            </w:r>
          </w:p>
        </w:tc>
        <w:tc>
          <w:tcPr>
            <w:tcW w:w="1134" w:type="dxa"/>
            <w:tcBorders>
              <w:top w:val="nil"/>
              <w:left w:val="nil"/>
              <w:bottom w:val="nil"/>
              <w:right w:val="nil"/>
            </w:tcBorders>
            <w:noWrap/>
            <w:vAlign w:val="bottom"/>
          </w:tcPr>
          <w:p w14:paraId="275CCDB4" w14:textId="77777777" w:rsidR="003D17D2"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6.26</w:t>
            </w:r>
          </w:p>
          <w:p w14:paraId="3A87E5B3" w14:textId="5C89A3C6" w:rsidR="002F38A0" w:rsidRPr="00B12F22"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(6.14, 6.37)</w:t>
            </w:r>
          </w:p>
        </w:tc>
        <w:tc>
          <w:tcPr>
            <w:tcW w:w="1134" w:type="dxa"/>
            <w:vMerge w:val="restart"/>
            <w:tcBorders>
              <w:top w:val="nil"/>
              <w:left w:val="nil"/>
              <w:bottom w:val="nil"/>
              <w:right w:val="nil"/>
            </w:tcBorders>
            <w:noWrap/>
            <w:vAlign w:val="bottom"/>
          </w:tcPr>
          <w:p w14:paraId="3ACEF636" w14:textId="77777777" w:rsidR="003F022C"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95 </w:t>
            </w:r>
          </w:p>
          <w:p w14:paraId="05ABB0AA" w14:textId="77777777" w:rsidR="002F38A0"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-59, 241)</w:t>
            </w:r>
          </w:p>
          <w:p w14:paraId="01B22A81" w14:textId="510B5529" w:rsidR="003F022C" w:rsidRPr="00B12F22" w:rsidRDefault="003F022C"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tcPr>
          <w:p w14:paraId="11381AAF" w14:textId="77777777" w:rsidR="003F022C"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0.036</w:t>
            </w:r>
          </w:p>
          <w:p w14:paraId="10256503" w14:textId="77777777" w:rsidR="002F38A0"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(-0.009, 0.072)</w:t>
            </w:r>
          </w:p>
          <w:p w14:paraId="690E7195" w14:textId="30C85A2C" w:rsidR="003F022C" w:rsidRPr="00B12F22" w:rsidRDefault="003F022C"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tcPr>
          <w:p w14:paraId="1939FDE2" w14:textId="77777777" w:rsidR="003F022C"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2990</w:t>
            </w:r>
          </w:p>
          <w:p w14:paraId="48CCCFF1" w14:textId="77777777" w:rsidR="002F38A0"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 -4325, 10863)</w:t>
            </w:r>
          </w:p>
          <w:p w14:paraId="2705EFC4" w14:textId="3064771A" w:rsidR="003F022C" w:rsidRPr="00B12F22" w:rsidRDefault="003F022C"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0E98D17D" w14:textId="3F9AFFF5" w:rsidR="002F38A0" w:rsidRPr="00B12F22"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8F4E98">
              <w:rPr>
                <w:rFonts w:ascii="Aptos Narrow" w:eastAsia="Times New Roman" w:hAnsi="Aptos Narrow" w:cs="Times New Roman"/>
                <w:color w:val="000000"/>
                <w:kern w:val="0"/>
                <w:sz w:val="18"/>
                <w:szCs w:val="18"/>
                <w:lang w:eastAsia="en-GB"/>
                <w14:ligatures w14:val="none"/>
              </w:rPr>
              <w:t>£70,584 (£68,426, £72,532)</w:t>
            </w:r>
          </w:p>
        </w:tc>
        <w:tc>
          <w:tcPr>
            <w:tcW w:w="1984" w:type="dxa"/>
            <w:vMerge w:val="restart"/>
            <w:tcBorders>
              <w:top w:val="nil"/>
              <w:left w:val="nil"/>
              <w:bottom w:val="nil"/>
              <w:right w:val="nil"/>
            </w:tcBorders>
            <w:noWrap/>
            <w:vAlign w:val="bottom"/>
          </w:tcPr>
          <w:p w14:paraId="45278D43" w14:textId="77777777" w:rsidR="002F38A0"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sidRPr="00E9772A">
              <w:rPr>
                <w:rFonts w:ascii="Aptos Narrow" w:eastAsia="Times New Roman" w:hAnsi="Aptos Narrow" w:cs="Times New Roman"/>
                <w:color w:val="000000"/>
                <w:kern w:val="0"/>
                <w:sz w:val="18"/>
                <w:szCs w:val="18"/>
                <w:lang w:eastAsia="en-GB"/>
                <w14:ligatures w14:val="none"/>
              </w:rPr>
              <w:t>£480 (−£45, £930)</w:t>
            </w:r>
          </w:p>
          <w:p w14:paraId="08947435" w14:textId="77777777" w:rsidR="002F38A0"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p>
          <w:p w14:paraId="59254EE4" w14:textId="76273212" w:rsidR="002F38A0" w:rsidRPr="00B12F22"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559" w:type="dxa"/>
            <w:vMerge w:val="restart"/>
            <w:tcBorders>
              <w:top w:val="nil"/>
              <w:left w:val="nil"/>
              <w:bottom w:val="nil"/>
              <w:right w:val="nil"/>
            </w:tcBorders>
            <w:noWrap/>
            <w:vAlign w:val="bottom"/>
          </w:tcPr>
          <w:p w14:paraId="393E51FA" w14:textId="7B02E155" w:rsidR="002F38A0" w:rsidRPr="00B12F22"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94.3</w:t>
            </w:r>
          </w:p>
          <w:p w14:paraId="07506E4D" w14:textId="1DBB76EC" w:rsidR="002F38A0" w:rsidRPr="00B12F22" w:rsidRDefault="002F38A0" w:rsidP="002F38A0">
            <w:pPr>
              <w:spacing w:after="0" w:line="240" w:lineRule="auto"/>
              <w:jc w:val="center"/>
              <w:rPr>
                <w:rFonts w:ascii="Aptos Narrow" w:eastAsia="Times New Roman" w:hAnsi="Aptos Narrow" w:cs="Times New Roman"/>
                <w:color w:val="000000"/>
                <w:kern w:val="0"/>
                <w:sz w:val="18"/>
                <w:szCs w:val="18"/>
                <w:lang w:eastAsia="en-GB"/>
                <w14:ligatures w14:val="none"/>
              </w:rPr>
            </w:pPr>
          </w:p>
        </w:tc>
      </w:tr>
      <w:tr w:rsidR="00E96F50" w:rsidRPr="00B12F22" w14:paraId="1B9E0E40" w14:textId="77777777" w:rsidTr="00BD5939">
        <w:trPr>
          <w:trHeight w:val="289"/>
        </w:trPr>
        <w:tc>
          <w:tcPr>
            <w:tcW w:w="2122" w:type="dxa"/>
            <w:tcBorders>
              <w:top w:val="nil"/>
              <w:left w:val="single" w:sz="4" w:space="0" w:color="auto"/>
              <w:bottom w:val="nil"/>
              <w:right w:val="nil"/>
            </w:tcBorders>
            <w:noWrap/>
            <w:vAlign w:val="bottom"/>
            <w:hideMark/>
          </w:tcPr>
          <w:p w14:paraId="3F815B7D" w14:textId="77777777" w:rsidR="00E96F50" w:rsidRPr="00B12F22" w:rsidRDefault="00E96F50" w:rsidP="00E96F50">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tcPr>
          <w:p w14:paraId="447F1001" w14:textId="77777777" w:rsidR="003D17D2" w:rsidRDefault="00E96F50" w:rsidP="00E96F5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12.51</w:t>
            </w:r>
          </w:p>
          <w:p w14:paraId="68E58BFA" w14:textId="2CE0BB52" w:rsidR="00E96F50" w:rsidRPr="00B12F22" w:rsidRDefault="00E96F50" w:rsidP="00E96F5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(12.35, 12.65)</w:t>
            </w:r>
          </w:p>
        </w:tc>
        <w:tc>
          <w:tcPr>
            <w:tcW w:w="1418" w:type="dxa"/>
            <w:tcBorders>
              <w:top w:val="nil"/>
              <w:left w:val="nil"/>
              <w:bottom w:val="nil"/>
              <w:right w:val="nil"/>
            </w:tcBorders>
            <w:noWrap/>
            <w:vAlign w:val="bottom"/>
          </w:tcPr>
          <w:p w14:paraId="31A89ECC" w14:textId="77777777" w:rsidR="003D17D2" w:rsidRDefault="00E96F50" w:rsidP="00E96F5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21555</w:t>
            </w:r>
          </w:p>
          <w:p w14:paraId="4937F2CD" w14:textId="7C966B8B" w:rsidR="00E96F50" w:rsidRPr="00B12F22" w:rsidRDefault="00E96F50" w:rsidP="00E96F5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(20048, 23260)</w:t>
            </w:r>
          </w:p>
        </w:tc>
        <w:tc>
          <w:tcPr>
            <w:tcW w:w="1134" w:type="dxa"/>
            <w:tcBorders>
              <w:top w:val="nil"/>
              <w:left w:val="nil"/>
              <w:bottom w:val="nil"/>
              <w:right w:val="nil"/>
            </w:tcBorders>
            <w:noWrap/>
            <w:vAlign w:val="bottom"/>
          </w:tcPr>
          <w:p w14:paraId="3F26AFD7" w14:textId="77777777" w:rsidR="003D17D2" w:rsidRDefault="00E96F50" w:rsidP="00E96F5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6.30</w:t>
            </w:r>
          </w:p>
          <w:p w14:paraId="4A0D5C49" w14:textId="2E4C4603" w:rsidR="00E96F50" w:rsidRPr="00B12F22" w:rsidRDefault="00E96F50" w:rsidP="00E96F50">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(6.16, 6.42)</w:t>
            </w:r>
          </w:p>
        </w:tc>
        <w:tc>
          <w:tcPr>
            <w:tcW w:w="1134" w:type="dxa"/>
            <w:vMerge/>
            <w:tcBorders>
              <w:top w:val="nil"/>
              <w:left w:val="nil"/>
              <w:bottom w:val="nil"/>
              <w:right w:val="nil"/>
            </w:tcBorders>
            <w:vAlign w:val="center"/>
          </w:tcPr>
          <w:p w14:paraId="7D9A40FF" w14:textId="77777777" w:rsidR="00E96F50" w:rsidRPr="00B12F22" w:rsidRDefault="00E96F50" w:rsidP="00E96F50">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tcPr>
          <w:p w14:paraId="21BC7DBC" w14:textId="77777777" w:rsidR="00E96F50" w:rsidRPr="00B12F22" w:rsidRDefault="00E96F50" w:rsidP="00E96F50">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tcPr>
          <w:p w14:paraId="57305BF4" w14:textId="77777777" w:rsidR="00E96F50" w:rsidRPr="00B12F22" w:rsidRDefault="00E96F50" w:rsidP="00E96F50">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609BC258" w14:textId="213BFF14" w:rsidR="00E96F50" w:rsidRPr="00B12F22" w:rsidRDefault="00E96F50" w:rsidP="00E96F50">
            <w:pPr>
              <w:spacing w:after="0" w:line="240" w:lineRule="auto"/>
              <w:jc w:val="center"/>
              <w:rPr>
                <w:rFonts w:ascii="Aptos Narrow" w:eastAsia="Times New Roman" w:hAnsi="Aptos Narrow" w:cs="Times New Roman"/>
                <w:color w:val="000000"/>
                <w:kern w:val="0"/>
                <w:sz w:val="18"/>
                <w:szCs w:val="18"/>
                <w:lang w:eastAsia="en-GB"/>
                <w14:ligatures w14:val="none"/>
              </w:rPr>
            </w:pPr>
            <w:r w:rsidRPr="00E9772A">
              <w:rPr>
                <w:rFonts w:ascii="Aptos Narrow" w:eastAsia="Times New Roman" w:hAnsi="Aptos Narrow" w:cs="Times New Roman"/>
                <w:color w:val="000000"/>
                <w:kern w:val="0"/>
                <w:sz w:val="18"/>
                <w:szCs w:val="18"/>
                <w:lang w:eastAsia="en-GB"/>
                <w14:ligatures w14:val="none"/>
              </w:rPr>
              <w:t>£71,064 (£68,854, £73,083)</w:t>
            </w:r>
          </w:p>
        </w:tc>
        <w:tc>
          <w:tcPr>
            <w:tcW w:w="1984" w:type="dxa"/>
            <w:vMerge/>
            <w:tcBorders>
              <w:top w:val="nil"/>
              <w:left w:val="nil"/>
              <w:bottom w:val="nil"/>
              <w:right w:val="nil"/>
            </w:tcBorders>
            <w:vAlign w:val="center"/>
          </w:tcPr>
          <w:p w14:paraId="527B8B73" w14:textId="77777777" w:rsidR="00E96F50" w:rsidRPr="00B12F22" w:rsidRDefault="00E96F50" w:rsidP="00E96F50">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tcPr>
          <w:p w14:paraId="68A1A0AD" w14:textId="77777777" w:rsidR="00E96F50" w:rsidRPr="00B12F22" w:rsidRDefault="00E96F50" w:rsidP="00E96F50">
            <w:pPr>
              <w:spacing w:after="0" w:line="240" w:lineRule="auto"/>
              <w:rPr>
                <w:rFonts w:ascii="Aptos Narrow" w:eastAsia="Times New Roman" w:hAnsi="Aptos Narrow" w:cs="Times New Roman"/>
                <w:color w:val="000000"/>
                <w:kern w:val="0"/>
                <w:sz w:val="18"/>
                <w:szCs w:val="18"/>
                <w:lang w:eastAsia="en-GB"/>
                <w14:ligatures w14:val="none"/>
              </w:rPr>
            </w:pPr>
          </w:p>
        </w:tc>
      </w:tr>
      <w:tr w:rsidR="00E9772A" w:rsidRPr="00B12F22" w14:paraId="4D139E91" w14:textId="77777777" w:rsidTr="00E9772A">
        <w:trPr>
          <w:trHeight w:val="289"/>
        </w:trPr>
        <w:tc>
          <w:tcPr>
            <w:tcW w:w="5949" w:type="dxa"/>
            <w:gridSpan w:val="4"/>
            <w:tcBorders>
              <w:top w:val="nil"/>
              <w:left w:val="single" w:sz="4" w:space="0" w:color="auto"/>
              <w:bottom w:val="nil"/>
              <w:right w:val="nil"/>
            </w:tcBorders>
            <w:noWrap/>
            <w:vAlign w:val="bottom"/>
            <w:hideMark/>
          </w:tcPr>
          <w:p w14:paraId="19957B54" w14:textId="77777777" w:rsidR="00E9772A" w:rsidRPr="00B12F22" w:rsidRDefault="00E9772A" w:rsidP="00E9772A">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SA11: cost of point-of-care test doubled: £250</w:t>
            </w:r>
            <w:r w:rsidRPr="00B12F22">
              <w:rPr>
                <w:rFonts w:ascii="Aptos Narrow" w:eastAsia="Times New Roman" w:hAnsi="Aptos Narrow" w:cs="Times New Roman"/>
                <w:color w:val="000000"/>
                <w:kern w:val="0"/>
                <w:sz w:val="18"/>
                <w:szCs w:val="18"/>
                <w:lang w:eastAsia="en-GB"/>
                <w14:ligatures w14:val="none"/>
              </w:rPr>
              <w:t xml:space="preserve"> </w:t>
            </w:r>
          </w:p>
        </w:tc>
        <w:tc>
          <w:tcPr>
            <w:tcW w:w="1134" w:type="dxa"/>
            <w:tcBorders>
              <w:top w:val="nil"/>
              <w:left w:val="nil"/>
              <w:bottom w:val="nil"/>
              <w:right w:val="nil"/>
            </w:tcBorders>
            <w:noWrap/>
            <w:vAlign w:val="bottom"/>
            <w:hideMark/>
          </w:tcPr>
          <w:p w14:paraId="16A90356" w14:textId="77777777" w:rsidR="00E9772A" w:rsidRPr="00B12F22" w:rsidRDefault="00E9772A" w:rsidP="00E9772A">
            <w:pPr>
              <w:spacing w:after="0" w:line="240" w:lineRule="auto"/>
              <w:rPr>
                <w:rFonts w:ascii="Calibri" w:eastAsia="Times New Roman" w:hAnsi="Calibri" w:cs="Calibri"/>
                <w:b/>
                <w:bCs/>
                <w:color w:val="000000"/>
                <w:kern w:val="0"/>
                <w:sz w:val="18"/>
                <w:szCs w:val="18"/>
                <w:lang w:eastAsia="en-GB"/>
                <w14:ligatures w14:val="none"/>
              </w:rPr>
            </w:pPr>
          </w:p>
        </w:tc>
        <w:tc>
          <w:tcPr>
            <w:tcW w:w="1417" w:type="dxa"/>
            <w:tcBorders>
              <w:top w:val="nil"/>
              <w:left w:val="nil"/>
              <w:bottom w:val="nil"/>
              <w:right w:val="nil"/>
            </w:tcBorders>
            <w:noWrap/>
            <w:vAlign w:val="bottom"/>
            <w:hideMark/>
          </w:tcPr>
          <w:p w14:paraId="6CF1A819" w14:textId="77777777" w:rsidR="00E9772A" w:rsidRPr="00B12F22" w:rsidRDefault="00E9772A" w:rsidP="00E9772A">
            <w:pPr>
              <w:spacing w:after="0" w:line="240" w:lineRule="auto"/>
              <w:rPr>
                <w:rFonts w:ascii="Times New Roman" w:eastAsia="Times New Roman" w:hAnsi="Times New Roman" w:cs="Times New Roman"/>
                <w:kern w:val="0"/>
                <w:sz w:val="18"/>
                <w:szCs w:val="18"/>
                <w:lang w:eastAsia="en-GB"/>
                <w14:ligatures w14:val="none"/>
              </w:rPr>
            </w:pPr>
          </w:p>
        </w:tc>
        <w:tc>
          <w:tcPr>
            <w:tcW w:w="1418" w:type="dxa"/>
            <w:tcBorders>
              <w:top w:val="nil"/>
              <w:left w:val="nil"/>
              <w:bottom w:val="nil"/>
              <w:right w:val="nil"/>
            </w:tcBorders>
            <w:noWrap/>
            <w:vAlign w:val="bottom"/>
            <w:hideMark/>
          </w:tcPr>
          <w:p w14:paraId="0DCAA738" w14:textId="77777777" w:rsidR="00E9772A" w:rsidRPr="00B12F22" w:rsidRDefault="00E9772A" w:rsidP="00E9772A">
            <w:pPr>
              <w:spacing w:after="0" w:line="240" w:lineRule="auto"/>
              <w:rPr>
                <w:rFonts w:ascii="Times New Roman" w:eastAsia="Times New Roman" w:hAnsi="Times New Roman" w:cs="Times New Roman"/>
                <w:kern w:val="0"/>
                <w:sz w:val="18"/>
                <w:szCs w:val="18"/>
                <w:lang w:eastAsia="en-GB"/>
                <w14:ligatures w14:val="none"/>
              </w:rPr>
            </w:pPr>
          </w:p>
        </w:tc>
        <w:tc>
          <w:tcPr>
            <w:tcW w:w="2268" w:type="dxa"/>
            <w:tcBorders>
              <w:top w:val="nil"/>
              <w:left w:val="nil"/>
              <w:bottom w:val="nil"/>
              <w:right w:val="nil"/>
            </w:tcBorders>
            <w:noWrap/>
            <w:vAlign w:val="bottom"/>
          </w:tcPr>
          <w:p w14:paraId="327DC49E" w14:textId="16BDD463" w:rsidR="00E9772A" w:rsidRPr="00B12F22" w:rsidRDefault="00E9772A" w:rsidP="00E9772A">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1DECC0DC" w14:textId="77777777" w:rsidR="00E9772A" w:rsidRPr="00B12F22" w:rsidRDefault="00E9772A" w:rsidP="00E9772A">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1EAF7B23" w14:textId="77777777" w:rsidR="00E9772A" w:rsidRPr="00B12F22" w:rsidRDefault="00E9772A" w:rsidP="00E9772A">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DB06A1" w:rsidRPr="00B12F22" w14:paraId="078B1705" w14:textId="77777777" w:rsidTr="002373F1">
        <w:trPr>
          <w:trHeight w:val="289"/>
        </w:trPr>
        <w:tc>
          <w:tcPr>
            <w:tcW w:w="2122" w:type="dxa"/>
            <w:tcBorders>
              <w:top w:val="nil"/>
              <w:left w:val="single" w:sz="4" w:space="0" w:color="auto"/>
              <w:bottom w:val="nil"/>
              <w:right w:val="nil"/>
            </w:tcBorders>
            <w:noWrap/>
            <w:vAlign w:val="bottom"/>
            <w:hideMark/>
          </w:tcPr>
          <w:p w14:paraId="04B70B01" w14:textId="77777777" w:rsidR="00DB06A1" w:rsidRPr="00B12F22" w:rsidRDefault="00DB06A1" w:rsidP="00DB06A1">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tcPr>
          <w:p w14:paraId="65D9901C" w14:textId="77777777" w:rsidR="003D17D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12.43</w:t>
            </w:r>
          </w:p>
          <w:p w14:paraId="6171B275" w14:textId="5995E0AF" w:rsidR="00DB06A1" w:rsidRPr="00B12F2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(12.33, 12.54)</w:t>
            </w:r>
          </w:p>
        </w:tc>
        <w:tc>
          <w:tcPr>
            <w:tcW w:w="1418" w:type="dxa"/>
            <w:tcBorders>
              <w:top w:val="nil"/>
              <w:left w:val="nil"/>
              <w:bottom w:val="nil"/>
              <w:right w:val="nil"/>
            </w:tcBorders>
            <w:noWrap/>
            <w:vAlign w:val="bottom"/>
          </w:tcPr>
          <w:p w14:paraId="0133D93B" w14:textId="77777777" w:rsidR="003D17D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21448</w:t>
            </w:r>
          </w:p>
          <w:p w14:paraId="3D3DE583" w14:textId="667A69A5" w:rsidR="00DB06A1" w:rsidRPr="00B12F2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(19962, 23152)</w:t>
            </w:r>
          </w:p>
        </w:tc>
        <w:tc>
          <w:tcPr>
            <w:tcW w:w="1134" w:type="dxa"/>
            <w:tcBorders>
              <w:top w:val="nil"/>
              <w:left w:val="nil"/>
              <w:bottom w:val="nil"/>
              <w:right w:val="nil"/>
            </w:tcBorders>
            <w:noWrap/>
            <w:vAlign w:val="bottom"/>
          </w:tcPr>
          <w:p w14:paraId="412D6490" w14:textId="77777777" w:rsidR="003D17D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6.26 </w:t>
            </w:r>
          </w:p>
          <w:p w14:paraId="6CF23151" w14:textId="3D214A55" w:rsidR="00DB06A1" w:rsidRPr="00B12F2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(6.14, 6.37)</w:t>
            </w:r>
          </w:p>
        </w:tc>
        <w:tc>
          <w:tcPr>
            <w:tcW w:w="1134" w:type="dxa"/>
            <w:vMerge w:val="restart"/>
            <w:tcBorders>
              <w:top w:val="nil"/>
              <w:left w:val="nil"/>
              <w:bottom w:val="nil"/>
              <w:right w:val="nil"/>
            </w:tcBorders>
            <w:noWrap/>
            <w:vAlign w:val="bottom"/>
          </w:tcPr>
          <w:p w14:paraId="04640681" w14:textId="77777777" w:rsidR="003F022C"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211</w:t>
            </w:r>
          </w:p>
          <w:p w14:paraId="7AD8254D" w14:textId="39602071" w:rsidR="00DB06A1"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w:t>
            </w:r>
            <w:r w:rsidR="003F022C" w:rsidRPr="003F022C">
              <w:rPr>
                <w:rFonts w:ascii="Aptos Narrow" w:eastAsia="Times New Roman" w:hAnsi="Aptos Narrow" w:cs="Times New Roman"/>
                <w:color w:val="000000"/>
                <w:kern w:val="0"/>
                <w:sz w:val="18"/>
                <w:szCs w:val="18"/>
                <w:lang w:eastAsia="en-GB"/>
                <w14:ligatures w14:val="none"/>
              </w:rPr>
              <w:t>(58</w:t>
            </w:r>
            <w:r w:rsidRPr="003F022C">
              <w:rPr>
                <w:rFonts w:ascii="Aptos Narrow" w:eastAsia="Times New Roman" w:hAnsi="Aptos Narrow" w:cs="Times New Roman"/>
                <w:color w:val="000000"/>
                <w:kern w:val="0"/>
                <w:sz w:val="18"/>
                <w:szCs w:val="18"/>
                <w:lang w:eastAsia="en-GB"/>
                <w14:ligatures w14:val="none"/>
              </w:rPr>
              <w:t>, 357)</w:t>
            </w:r>
          </w:p>
          <w:p w14:paraId="149D6FF2" w14:textId="5023B1AC" w:rsidR="003F022C" w:rsidRPr="00B12F22" w:rsidRDefault="003F022C"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tcPr>
          <w:p w14:paraId="45C3D940" w14:textId="77777777" w:rsidR="003F022C"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0.035 </w:t>
            </w:r>
          </w:p>
          <w:p w14:paraId="09E9A9B3" w14:textId="77777777" w:rsidR="00DB06A1"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(-0.009, 0.072)</w:t>
            </w:r>
          </w:p>
          <w:p w14:paraId="7F51EB23" w14:textId="37C96F69" w:rsidR="003F022C" w:rsidRPr="00B12F22" w:rsidRDefault="003F022C"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tcPr>
          <w:p w14:paraId="0D27E86C" w14:textId="77777777" w:rsidR="003F022C"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5079 </w:t>
            </w:r>
          </w:p>
          <w:p w14:paraId="35923CF2" w14:textId="4638D3F3" w:rsidR="00DB06A1"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(-10172, 26991)</w:t>
            </w:r>
          </w:p>
          <w:p w14:paraId="6EFCF949" w14:textId="2E07DE25" w:rsidR="003F022C" w:rsidRPr="00B12F22" w:rsidRDefault="003F022C"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2D517A2A" w14:textId="12E5B83E" w:rsidR="00DB06A1" w:rsidRPr="00B12F2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275CCD">
              <w:rPr>
                <w:rFonts w:ascii="Aptos Narrow" w:eastAsia="Times New Roman" w:hAnsi="Aptos Narrow" w:cs="Times New Roman"/>
                <w:color w:val="000000"/>
                <w:kern w:val="0"/>
                <w:sz w:val="18"/>
                <w:szCs w:val="18"/>
                <w:lang w:eastAsia="en-GB"/>
                <w14:ligatures w14:val="none"/>
              </w:rPr>
              <w:t>£76,172 (£73,776, £78,315)</w:t>
            </w:r>
          </w:p>
        </w:tc>
        <w:tc>
          <w:tcPr>
            <w:tcW w:w="1984" w:type="dxa"/>
            <w:vMerge w:val="restart"/>
            <w:tcBorders>
              <w:top w:val="nil"/>
              <w:left w:val="nil"/>
              <w:bottom w:val="nil"/>
              <w:right w:val="nil"/>
            </w:tcBorders>
            <w:noWrap/>
            <w:vAlign w:val="bottom"/>
          </w:tcPr>
          <w:p w14:paraId="65D44CDA" w14:textId="77777777" w:rsidR="00DB06A1"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275CCD">
              <w:rPr>
                <w:rFonts w:ascii="Aptos Narrow" w:eastAsia="Times New Roman" w:hAnsi="Aptos Narrow" w:cs="Times New Roman"/>
                <w:color w:val="000000"/>
                <w:kern w:val="0"/>
                <w:sz w:val="18"/>
                <w:szCs w:val="18"/>
                <w:lang w:eastAsia="en-GB"/>
                <w14:ligatures w14:val="none"/>
              </w:rPr>
              <w:t>£448 (−£114, £929)</w:t>
            </w:r>
          </w:p>
          <w:p w14:paraId="227FACA8" w14:textId="77777777" w:rsidR="00DB06A1"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p>
          <w:p w14:paraId="070174A0" w14:textId="19CC871F" w:rsidR="00DB06A1" w:rsidRPr="00B12F2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559" w:type="dxa"/>
            <w:vMerge w:val="restart"/>
            <w:tcBorders>
              <w:top w:val="nil"/>
              <w:left w:val="nil"/>
              <w:bottom w:val="nil"/>
              <w:right w:val="nil"/>
            </w:tcBorders>
            <w:noWrap/>
            <w:vAlign w:val="bottom"/>
          </w:tcPr>
          <w:p w14:paraId="2561C79F" w14:textId="62DB2985" w:rsidR="00DB06A1" w:rsidRPr="00B12F22" w:rsidRDefault="006B64F5" w:rsidP="00DB06A1">
            <w:pPr>
              <w:spacing w:after="0" w:line="240" w:lineRule="auto"/>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91.1</w:t>
            </w:r>
          </w:p>
          <w:p w14:paraId="6A22F125" w14:textId="77777777" w:rsidR="00DB06A1" w:rsidRPr="00B12F22" w:rsidRDefault="00DB06A1" w:rsidP="00DB06A1">
            <w:pPr>
              <w:spacing w:after="0" w:line="240" w:lineRule="auto"/>
              <w:rPr>
                <w:rFonts w:ascii="Aptos Narrow" w:eastAsia="Times New Roman" w:hAnsi="Aptos Narrow" w:cs="Times New Roman"/>
                <w:color w:val="000000"/>
                <w:kern w:val="0"/>
                <w:sz w:val="18"/>
                <w:szCs w:val="18"/>
                <w:lang w:eastAsia="en-GB"/>
                <w14:ligatures w14:val="none"/>
              </w:rPr>
            </w:pPr>
          </w:p>
          <w:p w14:paraId="5DE3CF0D" w14:textId="7AB31D30" w:rsidR="00DB06A1" w:rsidRPr="00B12F22" w:rsidRDefault="00DB06A1" w:rsidP="00DB06A1">
            <w:pPr>
              <w:spacing w:after="0" w:line="240" w:lineRule="auto"/>
              <w:rPr>
                <w:rFonts w:ascii="Aptos Narrow" w:eastAsia="Times New Roman" w:hAnsi="Aptos Narrow" w:cs="Times New Roman"/>
                <w:color w:val="000000"/>
                <w:kern w:val="0"/>
                <w:sz w:val="18"/>
                <w:szCs w:val="18"/>
                <w:lang w:eastAsia="en-GB"/>
                <w14:ligatures w14:val="none"/>
              </w:rPr>
            </w:pPr>
          </w:p>
        </w:tc>
      </w:tr>
      <w:tr w:rsidR="00DB06A1" w:rsidRPr="00B12F22" w14:paraId="50D5D4E1" w14:textId="77777777" w:rsidTr="002373F1">
        <w:trPr>
          <w:trHeight w:val="289"/>
        </w:trPr>
        <w:tc>
          <w:tcPr>
            <w:tcW w:w="2122" w:type="dxa"/>
            <w:tcBorders>
              <w:top w:val="nil"/>
              <w:left w:val="single" w:sz="4" w:space="0" w:color="auto"/>
              <w:bottom w:val="nil"/>
              <w:right w:val="nil"/>
            </w:tcBorders>
            <w:noWrap/>
            <w:vAlign w:val="bottom"/>
            <w:hideMark/>
          </w:tcPr>
          <w:p w14:paraId="7DFEC080" w14:textId="77777777" w:rsidR="00DB06A1" w:rsidRPr="00B12F22" w:rsidRDefault="00DB06A1" w:rsidP="00DB06A1">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tcPr>
          <w:p w14:paraId="4341655A" w14:textId="77777777" w:rsidR="003D17D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12.51 </w:t>
            </w:r>
          </w:p>
          <w:p w14:paraId="7F8AC906" w14:textId="40D840F9" w:rsidR="00DB06A1" w:rsidRPr="00B12F2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(12.35, 12.65)</w:t>
            </w:r>
          </w:p>
        </w:tc>
        <w:tc>
          <w:tcPr>
            <w:tcW w:w="1418" w:type="dxa"/>
            <w:tcBorders>
              <w:top w:val="nil"/>
              <w:left w:val="nil"/>
              <w:bottom w:val="nil"/>
              <w:right w:val="nil"/>
            </w:tcBorders>
            <w:noWrap/>
            <w:vAlign w:val="bottom"/>
          </w:tcPr>
          <w:p w14:paraId="569F85AE" w14:textId="77777777" w:rsidR="003D17D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21660</w:t>
            </w:r>
          </w:p>
          <w:p w14:paraId="122CEEF8" w14:textId="32ED59EC" w:rsidR="00DB06A1" w:rsidRPr="00B12F2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(20155, 23377)</w:t>
            </w:r>
          </w:p>
        </w:tc>
        <w:tc>
          <w:tcPr>
            <w:tcW w:w="1134" w:type="dxa"/>
            <w:tcBorders>
              <w:top w:val="nil"/>
              <w:left w:val="nil"/>
              <w:bottom w:val="nil"/>
              <w:right w:val="nil"/>
            </w:tcBorders>
            <w:noWrap/>
            <w:vAlign w:val="bottom"/>
          </w:tcPr>
          <w:p w14:paraId="5FAAB4F7" w14:textId="77777777" w:rsidR="003D17D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6.30</w:t>
            </w:r>
          </w:p>
          <w:p w14:paraId="652D83AB" w14:textId="0577CAC6" w:rsidR="00DB06A1" w:rsidRPr="00B12F2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3F022C">
              <w:rPr>
                <w:rFonts w:ascii="Aptos Narrow" w:eastAsia="Times New Roman" w:hAnsi="Aptos Narrow" w:cs="Times New Roman"/>
                <w:color w:val="000000"/>
                <w:kern w:val="0"/>
                <w:sz w:val="18"/>
                <w:szCs w:val="18"/>
                <w:lang w:eastAsia="en-GB"/>
                <w14:ligatures w14:val="none"/>
              </w:rPr>
              <w:t xml:space="preserve"> (6.16, 6.42)</w:t>
            </w:r>
          </w:p>
        </w:tc>
        <w:tc>
          <w:tcPr>
            <w:tcW w:w="1134" w:type="dxa"/>
            <w:vMerge/>
            <w:tcBorders>
              <w:top w:val="nil"/>
              <w:left w:val="nil"/>
              <w:bottom w:val="nil"/>
              <w:right w:val="nil"/>
            </w:tcBorders>
            <w:vAlign w:val="center"/>
          </w:tcPr>
          <w:p w14:paraId="1E211AEE" w14:textId="77777777" w:rsidR="00DB06A1" w:rsidRPr="00B12F22" w:rsidRDefault="00DB06A1" w:rsidP="00DB06A1">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tcPr>
          <w:p w14:paraId="7712CDD6" w14:textId="77777777" w:rsidR="00DB06A1" w:rsidRPr="00B12F22" w:rsidRDefault="00DB06A1" w:rsidP="00DB06A1">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tcPr>
          <w:p w14:paraId="276F7F7B" w14:textId="77777777" w:rsidR="00DB06A1" w:rsidRPr="00B12F22" w:rsidRDefault="00DB06A1" w:rsidP="00DB06A1">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227BC55B" w14:textId="6AAAE7BA" w:rsidR="00DB06A1" w:rsidRPr="00B12F22" w:rsidRDefault="00DB06A1" w:rsidP="00DB06A1">
            <w:pPr>
              <w:spacing w:after="0" w:line="240" w:lineRule="auto"/>
              <w:jc w:val="center"/>
              <w:rPr>
                <w:rFonts w:ascii="Aptos Narrow" w:eastAsia="Times New Roman" w:hAnsi="Aptos Narrow" w:cs="Times New Roman"/>
                <w:color w:val="000000"/>
                <w:kern w:val="0"/>
                <w:sz w:val="18"/>
                <w:szCs w:val="18"/>
                <w:lang w:eastAsia="en-GB"/>
                <w14:ligatures w14:val="none"/>
              </w:rPr>
            </w:pPr>
            <w:r w:rsidRPr="00275CCD">
              <w:rPr>
                <w:rFonts w:ascii="Aptos Narrow" w:eastAsia="Times New Roman" w:hAnsi="Aptos Narrow" w:cs="Times New Roman"/>
                <w:color w:val="000000"/>
                <w:kern w:val="0"/>
                <w:sz w:val="18"/>
                <w:szCs w:val="18"/>
                <w:lang w:eastAsia="en-GB"/>
                <w14:ligatures w14:val="none"/>
              </w:rPr>
              <w:t>£76,619 (£74,144, £78,856)</w:t>
            </w:r>
          </w:p>
        </w:tc>
        <w:tc>
          <w:tcPr>
            <w:tcW w:w="1984" w:type="dxa"/>
            <w:vMerge/>
            <w:tcBorders>
              <w:top w:val="nil"/>
              <w:left w:val="nil"/>
              <w:bottom w:val="nil"/>
              <w:right w:val="nil"/>
            </w:tcBorders>
            <w:vAlign w:val="center"/>
          </w:tcPr>
          <w:p w14:paraId="014EE73D" w14:textId="77777777" w:rsidR="00DB06A1" w:rsidRPr="00B12F22" w:rsidRDefault="00DB06A1" w:rsidP="00DB06A1">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tcPr>
          <w:p w14:paraId="4B09C4F5" w14:textId="77777777" w:rsidR="00DB06A1" w:rsidRPr="00B12F22" w:rsidRDefault="00DB06A1" w:rsidP="00DB06A1">
            <w:pPr>
              <w:spacing w:after="0" w:line="240" w:lineRule="auto"/>
              <w:rPr>
                <w:rFonts w:ascii="Aptos Narrow" w:eastAsia="Times New Roman" w:hAnsi="Aptos Narrow" w:cs="Times New Roman"/>
                <w:color w:val="000000"/>
                <w:kern w:val="0"/>
                <w:sz w:val="18"/>
                <w:szCs w:val="18"/>
                <w:lang w:eastAsia="en-GB"/>
                <w14:ligatures w14:val="none"/>
              </w:rPr>
            </w:pPr>
          </w:p>
        </w:tc>
      </w:tr>
      <w:tr w:rsidR="00E9772A" w:rsidRPr="00B12F22" w14:paraId="688F4C88" w14:textId="77777777" w:rsidTr="00275CCD">
        <w:trPr>
          <w:trHeight w:val="289"/>
        </w:trPr>
        <w:tc>
          <w:tcPr>
            <w:tcW w:w="5949" w:type="dxa"/>
            <w:gridSpan w:val="4"/>
            <w:tcBorders>
              <w:top w:val="nil"/>
              <w:left w:val="single" w:sz="4" w:space="0" w:color="auto"/>
              <w:bottom w:val="nil"/>
              <w:right w:val="nil"/>
            </w:tcBorders>
            <w:noWrap/>
            <w:vAlign w:val="bottom"/>
            <w:hideMark/>
          </w:tcPr>
          <w:p w14:paraId="365493EE" w14:textId="77777777" w:rsidR="00E9772A" w:rsidRPr="00B12F22" w:rsidRDefault="00E9772A" w:rsidP="00E9772A">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Calibri" w:eastAsia="Times New Roman" w:hAnsi="Calibri" w:cs="Calibri"/>
                <w:b/>
                <w:bCs/>
                <w:color w:val="000000"/>
                <w:kern w:val="0"/>
                <w:sz w:val="18"/>
                <w:szCs w:val="18"/>
                <w:lang w:eastAsia="en-GB"/>
                <w14:ligatures w14:val="none"/>
              </w:rPr>
              <w:t>SA12: Discount rate (costs and QALYs): 1.5%</w:t>
            </w:r>
            <w:r w:rsidRPr="00B12F22">
              <w:rPr>
                <w:rFonts w:ascii="Aptos Narrow" w:eastAsia="Times New Roman" w:hAnsi="Aptos Narrow" w:cs="Times New Roman"/>
                <w:color w:val="000000"/>
                <w:kern w:val="0"/>
                <w:sz w:val="18"/>
                <w:szCs w:val="18"/>
                <w:lang w:eastAsia="en-GB"/>
                <w14:ligatures w14:val="none"/>
              </w:rPr>
              <w:t xml:space="preserve"> </w:t>
            </w:r>
          </w:p>
        </w:tc>
        <w:tc>
          <w:tcPr>
            <w:tcW w:w="1134" w:type="dxa"/>
            <w:tcBorders>
              <w:top w:val="nil"/>
              <w:left w:val="nil"/>
              <w:bottom w:val="nil"/>
              <w:right w:val="nil"/>
            </w:tcBorders>
            <w:noWrap/>
            <w:vAlign w:val="bottom"/>
            <w:hideMark/>
          </w:tcPr>
          <w:p w14:paraId="65BBE348" w14:textId="77777777" w:rsidR="00E9772A" w:rsidRPr="00B12F22" w:rsidRDefault="00E9772A" w:rsidP="00E9772A">
            <w:pPr>
              <w:spacing w:after="0" w:line="240" w:lineRule="auto"/>
              <w:rPr>
                <w:rFonts w:ascii="Calibri" w:eastAsia="Times New Roman" w:hAnsi="Calibri" w:cs="Calibri"/>
                <w:b/>
                <w:bCs/>
                <w:color w:val="000000"/>
                <w:kern w:val="0"/>
                <w:sz w:val="18"/>
                <w:szCs w:val="18"/>
                <w:lang w:eastAsia="en-GB"/>
                <w14:ligatures w14:val="none"/>
              </w:rPr>
            </w:pPr>
          </w:p>
        </w:tc>
        <w:tc>
          <w:tcPr>
            <w:tcW w:w="1417" w:type="dxa"/>
            <w:tcBorders>
              <w:top w:val="nil"/>
              <w:left w:val="nil"/>
              <w:bottom w:val="nil"/>
              <w:right w:val="nil"/>
            </w:tcBorders>
            <w:noWrap/>
            <w:vAlign w:val="bottom"/>
            <w:hideMark/>
          </w:tcPr>
          <w:p w14:paraId="740B287B" w14:textId="77777777" w:rsidR="00E9772A" w:rsidRPr="00B12F22" w:rsidRDefault="00E9772A" w:rsidP="00E9772A">
            <w:pPr>
              <w:spacing w:after="0" w:line="240" w:lineRule="auto"/>
              <w:rPr>
                <w:rFonts w:ascii="Times New Roman" w:eastAsia="Times New Roman" w:hAnsi="Times New Roman" w:cs="Times New Roman"/>
                <w:kern w:val="0"/>
                <w:sz w:val="18"/>
                <w:szCs w:val="18"/>
                <w:lang w:eastAsia="en-GB"/>
                <w14:ligatures w14:val="none"/>
              </w:rPr>
            </w:pPr>
          </w:p>
        </w:tc>
        <w:tc>
          <w:tcPr>
            <w:tcW w:w="1418" w:type="dxa"/>
            <w:tcBorders>
              <w:top w:val="nil"/>
              <w:left w:val="nil"/>
              <w:bottom w:val="nil"/>
              <w:right w:val="nil"/>
            </w:tcBorders>
            <w:noWrap/>
            <w:vAlign w:val="bottom"/>
            <w:hideMark/>
          </w:tcPr>
          <w:p w14:paraId="6B1CE307" w14:textId="77777777" w:rsidR="00E9772A" w:rsidRPr="00B12F22" w:rsidRDefault="00E9772A" w:rsidP="00E9772A">
            <w:pPr>
              <w:spacing w:after="0" w:line="240" w:lineRule="auto"/>
              <w:rPr>
                <w:rFonts w:ascii="Times New Roman" w:eastAsia="Times New Roman" w:hAnsi="Times New Roman" w:cs="Times New Roman"/>
                <w:kern w:val="0"/>
                <w:sz w:val="18"/>
                <w:szCs w:val="18"/>
                <w:lang w:eastAsia="en-GB"/>
                <w14:ligatures w14:val="none"/>
              </w:rPr>
            </w:pPr>
          </w:p>
        </w:tc>
        <w:tc>
          <w:tcPr>
            <w:tcW w:w="2268" w:type="dxa"/>
            <w:tcBorders>
              <w:top w:val="nil"/>
              <w:left w:val="nil"/>
              <w:bottom w:val="nil"/>
              <w:right w:val="nil"/>
            </w:tcBorders>
            <w:noWrap/>
            <w:vAlign w:val="bottom"/>
          </w:tcPr>
          <w:p w14:paraId="4E3E768F" w14:textId="77777777" w:rsidR="00E9772A" w:rsidRPr="00B12F22" w:rsidRDefault="00E9772A" w:rsidP="00E9772A">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tcPr>
          <w:p w14:paraId="4D571EE5" w14:textId="77777777" w:rsidR="00E9772A" w:rsidRPr="00B12F22" w:rsidRDefault="00E9772A" w:rsidP="00E9772A">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224913F4" w14:textId="77777777" w:rsidR="00E9772A" w:rsidRPr="00B12F22" w:rsidRDefault="00E9772A" w:rsidP="00E9772A">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6B64F5" w:rsidRPr="00B12F22" w14:paraId="2BAAF02A" w14:textId="77777777" w:rsidTr="00275CCD">
        <w:trPr>
          <w:trHeight w:val="289"/>
        </w:trPr>
        <w:tc>
          <w:tcPr>
            <w:tcW w:w="2122" w:type="dxa"/>
            <w:tcBorders>
              <w:top w:val="nil"/>
              <w:left w:val="single" w:sz="4" w:space="0" w:color="auto"/>
              <w:bottom w:val="nil"/>
              <w:right w:val="nil"/>
            </w:tcBorders>
            <w:noWrap/>
            <w:vAlign w:val="bottom"/>
            <w:hideMark/>
          </w:tcPr>
          <w:p w14:paraId="5C77F5E4" w14:textId="77777777" w:rsidR="006B64F5" w:rsidRPr="00B12F22" w:rsidRDefault="006B64F5" w:rsidP="006B64F5">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hideMark/>
          </w:tcPr>
          <w:p w14:paraId="4C37D1C3" w14:textId="77777777" w:rsidR="003D17D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12.43 </w:t>
            </w:r>
          </w:p>
          <w:p w14:paraId="6B563D9E" w14:textId="3ED9FFD1"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(12.33, 12.54)</w:t>
            </w:r>
          </w:p>
        </w:tc>
        <w:tc>
          <w:tcPr>
            <w:tcW w:w="1418" w:type="dxa"/>
            <w:tcBorders>
              <w:top w:val="nil"/>
              <w:left w:val="nil"/>
              <w:bottom w:val="nil"/>
              <w:right w:val="nil"/>
            </w:tcBorders>
            <w:noWrap/>
            <w:vAlign w:val="bottom"/>
            <w:hideMark/>
          </w:tcPr>
          <w:p w14:paraId="34892464" w14:textId="77777777" w:rsidR="003D17D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24155 </w:t>
            </w:r>
          </w:p>
          <w:p w14:paraId="5C1D83AA" w14:textId="147701B4"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(22526, 25999)</w:t>
            </w:r>
          </w:p>
        </w:tc>
        <w:tc>
          <w:tcPr>
            <w:tcW w:w="1134" w:type="dxa"/>
            <w:tcBorders>
              <w:top w:val="nil"/>
              <w:left w:val="nil"/>
              <w:bottom w:val="nil"/>
              <w:right w:val="nil"/>
            </w:tcBorders>
            <w:noWrap/>
            <w:vAlign w:val="bottom"/>
            <w:hideMark/>
          </w:tcPr>
          <w:p w14:paraId="3630A560" w14:textId="77777777" w:rsidR="003D17D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7.14 </w:t>
            </w:r>
          </w:p>
          <w:p w14:paraId="02EE59A1" w14:textId="1AAB3C2F"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(6.98, 7.27)</w:t>
            </w:r>
          </w:p>
        </w:tc>
        <w:tc>
          <w:tcPr>
            <w:tcW w:w="1134" w:type="dxa"/>
            <w:vMerge w:val="restart"/>
            <w:tcBorders>
              <w:top w:val="nil"/>
              <w:left w:val="nil"/>
              <w:bottom w:val="nil"/>
              <w:right w:val="nil"/>
            </w:tcBorders>
            <w:noWrap/>
            <w:vAlign w:val="bottom"/>
            <w:hideMark/>
          </w:tcPr>
          <w:p w14:paraId="7441F2E7" w14:textId="77777777" w:rsidR="003D17D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111</w:t>
            </w:r>
          </w:p>
          <w:p w14:paraId="11FB0252" w14:textId="77777777" w:rsidR="006B64F5"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 ( -62, 271)</w:t>
            </w:r>
          </w:p>
          <w:p w14:paraId="18BDB46D" w14:textId="4B28B8AF" w:rsidR="003D17D2" w:rsidRPr="00B12F22" w:rsidRDefault="003D17D2"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hideMark/>
          </w:tcPr>
          <w:p w14:paraId="2B19B4A8" w14:textId="77777777" w:rsidR="003D17D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0.041</w:t>
            </w:r>
          </w:p>
          <w:p w14:paraId="6CCE8DF4" w14:textId="77777777" w:rsidR="006B64F5"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 (-0.009, 0.083)</w:t>
            </w:r>
          </w:p>
          <w:p w14:paraId="0EDB58A8" w14:textId="34333234" w:rsidR="003D17D2" w:rsidRPr="00B12F22" w:rsidRDefault="003D17D2"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hideMark/>
          </w:tcPr>
          <w:p w14:paraId="3784FAC0" w14:textId="77777777" w:rsidR="003D17D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3760</w:t>
            </w:r>
          </w:p>
          <w:p w14:paraId="157E1AEC" w14:textId="77777777" w:rsidR="006B64F5"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 ( -3814, 10182)</w:t>
            </w:r>
          </w:p>
          <w:p w14:paraId="5C5DC1DA" w14:textId="14345A9D" w:rsidR="003D17D2" w:rsidRPr="00B12F22" w:rsidRDefault="003D17D2"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77B9ED16" w14:textId="0F3CDDDF"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275CCD">
              <w:rPr>
                <w:rFonts w:ascii="Aptos Narrow" w:eastAsia="Times New Roman" w:hAnsi="Aptos Narrow" w:cs="Times New Roman"/>
                <w:color w:val="000000"/>
                <w:kern w:val="0"/>
                <w:sz w:val="18"/>
                <w:szCs w:val="18"/>
                <w:lang w:eastAsia="en-GB"/>
                <w14:ligatures w14:val="none"/>
              </w:rPr>
              <w:t>£70,656 (£68,516, £72,575)</w:t>
            </w:r>
          </w:p>
        </w:tc>
        <w:tc>
          <w:tcPr>
            <w:tcW w:w="1984" w:type="dxa"/>
            <w:vMerge w:val="restart"/>
            <w:tcBorders>
              <w:top w:val="nil"/>
              <w:left w:val="nil"/>
              <w:bottom w:val="nil"/>
              <w:right w:val="nil"/>
            </w:tcBorders>
            <w:noWrap/>
            <w:vAlign w:val="bottom"/>
          </w:tcPr>
          <w:p w14:paraId="4537038F" w14:textId="77777777" w:rsidR="006B64F5"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092593">
              <w:rPr>
                <w:rFonts w:ascii="Aptos Narrow" w:eastAsia="Times New Roman" w:hAnsi="Aptos Narrow" w:cs="Times New Roman"/>
                <w:color w:val="000000"/>
                <w:kern w:val="0"/>
                <w:sz w:val="18"/>
                <w:szCs w:val="18"/>
                <w:lang w:eastAsia="en-GB"/>
                <w14:ligatures w14:val="none"/>
              </w:rPr>
              <w:t>£419 (−£102, £866)</w:t>
            </w:r>
          </w:p>
          <w:p w14:paraId="41154B99" w14:textId="77777777" w:rsidR="006B64F5"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p>
          <w:p w14:paraId="71D4B126" w14:textId="735042F7"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559" w:type="dxa"/>
            <w:vMerge w:val="restart"/>
            <w:tcBorders>
              <w:top w:val="nil"/>
              <w:left w:val="nil"/>
              <w:bottom w:val="nil"/>
              <w:right w:val="single" w:sz="4" w:space="0" w:color="auto"/>
            </w:tcBorders>
            <w:noWrap/>
            <w:vAlign w:val="bottom"/>
            <w:hideMark/>
          </w:tcPr>
          <w:p w14:paraId="4FAE5861" w14:textId="4F0D7C3C"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94.</w:t>
            </w:r>
            <w:r>
              <w:rPr>
                <w:rFonts w:ascii="Aptos Narrow" w:eastAsia="Times New Roman" w:hAnsi="Aptos Narrow" w:cs="Times New Roman"/>
                <w:color w:val="000000"/>
                <w:kern w:val="0"/>
                <w:sz w:val="18"/>
                <w:szCs w:val="18"/>
                <w:lang w:eastAsia="en-GB"/>
                <w14:ligatures w14:val="none"/>
              </w:rPr>
              <w:t>4</w:t>
            </w:r>
          </w:p>
          <w:p w14:paraId="6E816A5C" w14:textId="77777777"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p>
          <w:p w14:paraId="079CF68B" w14:textId="75DA458D"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xml:space="preserve"> </w:t>
            </w:r>
          </w:p>
        </w:tc>
      </w:tr>
      <w:tr w:rsidR="006B64F5" w:rsidRPr="00B12F22" w14:paraId="1501DDF4" w14:textId="77777777" w:rsidTr="00275CCD">
        <w:trPr>
          <w:trHeight w:val="289"/>
        </w:trPr>
        <w:tc>
          <w:tcPr>
            <w:tcW w:w="2122" w:type="dxa"/>
            <w:tcBorders>
              <w:top w:val="nil"/>
              <w:left w:val="single" w:sz="4" w:space="0" w:color="auto"/>
              <w:bottom w:val="nil"/>
              <w:right w:val="nil"/>
            </w:tcBorders>
            <w:noWrap/>
            <w:vAlign w:val="bottom"/>
            <w:hideMark/>
          </w:tcPr>
          <w:p w14:paraId="57CC418A" w14:textId="77777777" w:rsidR="006B64F5" w:rsidRPr="00B12F22" w:rsidRDefault="006B64F5" w:rsidP="006B64F5">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hideMark/>
          </w:tcPr>
          <w:p w14:paraId="2CF3DD0B" w14:textId="2027427F"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12.51 (12.35, 12.65)</w:t>
            </w:r>
          </w:p>
        </w:tc>
        <w:tc>
          <w:tcPr>
            <w:tcW w:w="1418" w:type="dxa"/>
            <w:tcBorders>
              <w:top w:val="nil"/>
              <w:left w:val="nil"/>
              <w:bottom w:val="nil"/>
              <w:right w:val="nil"/>
            </w:tcBorders>
            <w:noWrap/>
            <w:vAlign w:val="bottom"/>
            <w:hideMark/>
          </w:tcPr>
          <w:p w14:paraId="4A0743CD" w14:textId="2724B53D"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24266 (22621, 26131)</w:t>
            </w:r>
          </w:p>
        </w:tc>
        <w:tc>
          <w:tcPr>
            <w:tcW w:w="1134" w:type="dxa"/>
            <w:tcBorders>
              <w:top w:val="nil"/>
              <w:left w:val="nil"/>
              <w:bottom w:val="nil"/>
              <w:right w:val="nil"/>
            </w:tcBorders>
            <w:noWrap/>
            <w:vAlign w:val="bottom"/>
            <w:hideMark/>
          </w:tcPr>
          <w:p w14:paraId="69C0BF5F" w14:textId="1470C8DA"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7.18 (7.01, 7.32)</w:t>
            </w:r>
          </w:p>
        </w:tc>
        <w:tc>
          <w:tcPr>
            <w:tcW w:w="1134" w:type="dxa"/>
            <w:vMerge/>
            <w:tcBorders>
              <w:top w:val="nil"/>
              <w:left w:val="nil"/>
              <w:bottom w:val="nil"/>
              <w:right w:val="nil"/>
            </w:tcBorders>
            <w:vAlign w:val="center"/>
            <w:hideMark/>
          </w:tcPr>
          <w:p w14:paraId="227A9287" w14:textId="77777777" w:rsidR="006B64F5" w:rsidRPr="00B12F22" w:rsidRDefault="006B64F5" w:rsidP="006B64F5">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nil"/>
              <w:right w:val="nil"/>
            </w:tcBorders>
            <w:vAlign w:val="center"/>
            <w:hideMark/>
          </w:tcPr>
          <w:p w14:paraId="535417EA" w14:textId="77777777" w:rsidR="006B64F5" w:rsidRPr="00B12F22" w:rsidRDefault="006B64F5" w:rsidP="006B64F5">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nil"/>
              <w:right w:val="nil"/>
            </w:tcBorders>
            <w:vAlign w:val="center"/>
            <w:hideMark/>
          </w:tcPr>
          <w:p w14:paraId="5C2641CD" w14:textId="77777777" w:rsidR="006B64F5" w:rsidRPr="00B12F22" w:rsidRDefault="006B64F5" w:rsidP="006B64F5">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087F4329" w14:textId="1E87EAA4" w:rsidR="006B64F5" w:rsidRPr="00B12F22" w:rsidRDefault="006B64F5" w:rsidP="006B64F5">
            <w:pPr>
              <w:spacing w:after="0" w:line="240" w:lineRule="auto"/>
              <w:jc w:val="center"/>
              <w:rPr>
                <w:rFonts w:ascii="Aptos Narrow" w:eastAsia="Times New Roman" w:hAnsi="Aptos Narrow" w:cs="Times New Roman"/>
                <w:color w:val="000000"/>
                <w:kern w:val="0"/>
                <w:sz w:val="18"/>
                <w:szCs w:val="18"/>
                <w:lang w:eastAsia="en-GB"/>
                <w14:ligatures w14:val="none"/>
              </w:rPr>
            </w:pPr>
            <w:r w:rsidRPr="00092593">
              <w:rPr>
                <w:rFonts w:ascii="Aptos Narrow" w:eastAsia="Times New Roman" w:hAnsi="Aptos Narrow" w:cs="Times New Roman"/>
                <w:color w:val="000000"/>
                <w:kern w:val="0"/>
                <w:sz w:val="18"/>
                <w:szCs w:val="18"/>
                <w:lang w:eastAsia="en-GB"/>
                <w14:ligatures w14:val="none"/>
              </w:rPr>
              <w:t>£71,075 (£68,864, £73,096)</w:t>
            </w:r>
          </w:p>
        </w:tc>
        <w:tc>
          <w:tcPr>
            <w:tcW w:w="1984" w:type="dxa"/>
            <w:vMerge/>
            <w:tcBorders>
              <w:top w:val="nil"/>
              <w:left w:val="nil"/>
              <w:bottom w:val="nil"/>
              <w:right w:val="nil"/>
            </w:tcBorders>
            <w:vAlign w:val="center"/>
            <w:hideMark/>
          </w:tcPr>
          <w:p w14:paraId="154035E4" w14:textId="77777777" w:rsidR="006B64F5" w:rsidRPr="00B12F22" w:rsidRDefault="006B64F5" w:rsidP="006B64F5">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nil"/>
              <w:right w:val="single" w:sz="4" w:space="0" w:color="auto"/>
            </w:tcBorders>
            <w:vAlign w:val="center"/>
            <w:hideMark/>
          </w:tcPr>
          <w:p w14:paraId="5B6035EE" w14:textId="77777777" w:rsidR="006B64F5" w:rsidRPr="00B12F22" w:rsidRDefault="006B64F5" w:rsidP="006B64F5">
            <w:pPr>
              <w:spacing w:after="0" w:line="240" w:lineRule="auto"/>
              <w:rPr>
                <w:rFonts w:ascii="Aptos Narrow" w:eastAsia="Times New Roman" w:hAnsi="Aptos Narrow" w:cs="Times New Roman"/>
                <w:color w:val="000000"/>
                <w:kern w:val="0"/>
                <w:sz w:val="18"/>
                <w:szCs w:val="18"/>
                <w:lang w:eastAsia="en-GB"/>
                <w14:ligatures w14:val="none"/>
              </w:rPr>
            </w:pPr>
          </w:p>
        </w:tc>
      </w:tr>
      <w:tr w:rsidR="00E9772A" w:rsidRPr="00B12F22" w14:paraId="5CC92556" w14:textId="77777777" w:rsidTr="00701187">
        <w:trPr>
          <w:trHeight w:val="289"/>
        </w:trPr>
        <w:tc>
          <w:tcPr>
            <w:tcW w:w="5949" w:type="dxa"/>
            <w:gridSpan w:val="4"/>
            <w:tcBorders>
              <w:top w:val="nil"/>
              <w:left w:val="single" w:sz="4" w:space="0" w:color="auto"/>
              <w:bottom w:val="nil"/>
              <w:right w:val="nil"/>
            </w:tcBorders>
            <w:noWrap/>
            <w:vAlign w:val="center"/>
            <w:hideMark/>
          </w:tcPr>
          <w:p w14:paraId="03ACA21A" w14:textId="77777777" w:rsidR="00E9772A" w:rsidRPr="00921837" w:rsidRDefault="00E9772A" w:rsidP="00E9772A">
            <w:pPr>
              <w:spacing w:after="0" w:line="240" w:lineRule="auto"/>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SA13: ticagrelor off-patent price assumption</w:t>
            </w:r>
          </w:p>
        </w:tc>
        <w:tc>
          <w:tcPr>
            <w:tcW w:w="1134" w:type="dxa"/>
            <w:tcBorders>
              <w:top w:val="nil"/>
              <w:left w:val="nil"/>
              <w:bottom w:val="nil"/>
              <w:right w:val="nil"/>
            </w:tcBorders>
            <w:noWrap/>
            <w:vAlign w:val="bottom"/>
            <w:hideMark/>
          </w:tcPr>
          <w:p w14:paraId="10D3655D" w14:textId="77777777" w:rsidR="00E9772A" w:rsidRPr="00921837" w:rsidRDefault="00E9772A" w:rsidP="00E9772A">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tcBorders>
              <w:top w:val="nil"/>
              <w:left w:val="nil"/>
              <w:bottom w:val="nil"/>
              <w:right w:val="nil"/>
            </w:tcBorders>
            <w:noWrap/>
            <w:vAlign w:val="bottom"/>
            <w:hideMark/>
          </w:tcPr>
          <w:p w14:paraId="18E450D1" w14:textId="77777777" w:rsidR="00E9772A" w:rsidRPr="00921837" w:rsidRDefault="00E9772A" w:rsidP="00E9772A">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tcBorders>
              <w:top w:val="nil"/>
              <w:left w:val="nil"/>
              <w:bottom w:val="nil"/>
              <w:right w:val="nil"/>
            </w:tcBorders>
            <w:noWrap/>
            <w:vAlign w:val="bottom"/>
            <w:hideMark/>
          </w:tcPr>
          <w:p w14:paraId="09FD25F7" w14:textId="77777777" w:rsidR="00E9772A" w:rsidRPr="00921837" w:rsidRDefault="00E9772A" w:rsidP="00E9772A">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hideMark/>
          </w:tcPr>
          <w:p w14:paraId="4FA62582" w14:textId="77777777" w:rsidR="00E9772A" w:rsidRPr="00B12F22" w:rsidRDefault="00E9772A" w:rsidP="00E9772A">
            <w:pPr>
              <w:spacing w:after="0" w:line="240" w:lineRule="auto"/>
              <w:jc w:val="center"/>
              <w:rPr>
                <w:rFonts w:ascii="Times New Roman" w:eastAsia="Times New Roman" w:hAnsi="Times New Roman" w:cs="Times New Roman"/>
                <w:kern w:val="0"/>
                <w:sz w:val="18"/>
                <w:szCs w:val="18"/>
                <w:lang w:eastAsia="en-GB"/>
                <w14:ligatures w14:val="none"/>
              </w:rPr>
            </w:pPr>
          </w:p>
        </w:tc>
        <w:tc>
          <w:tcPr>
            <w:tcW w:w="1984" w:type="dxa"/>
            <w:tcBorders>
              <w:top w:val="nil"/>
              <w:left w:val="nil"/>
              <w:bottom w:val="nil"/>
              <w:right w:val="nil"/>
            </w:tcBorders>
            <w:noWrap/>
            <w:vAlign w:val="bottom"/>
            <w:hideMark/>
          </w:tcPr>
          <w:p w14:paraId="33F9CF95" w14:textId="77777777" w:rsidR="00E9772A" w:rsidRPr="00B12F22" w:rsidRDefault="00E9772A" w:rsidP="00E9772A">
            <w:pPr>
              <w:spacing w:after="0" w:line="240" w:lineRule="auto"/>
              <w:rPr>
                <w:rFonts w:ascii="Times New Roman" w:eastAsia="Times New Roman" w:hAnsi="Times New Roman" w:cs="Times New Roman"/>
                <w:kern w:val="0"/>
                <w:sz w:val="18"/>
                <w:szCs w:val="18"/>
                <w:lang w:eastAsia="en-GB"/>
                <w14:ligatures w14:val="none"/>
              </w:rPr>
            </w:pPr>
          </w:p>
        </w:tc>
        <w:tc>
          <w:tcPr>
            <w:tcW w:w="559" w:type="dxa"/>
            <w:tcBorders>
              <w:top w:val="nil"/>
              <w:left w:val="nil"/>
              <w:bottom w:val="nil"/>
              <w:right w:val="single" w:sz="4" w:space="0" w:color="auto"/>
            </w:tcBorders>
            <w:noWrap/>
            <w:vAlign w:val="bottom"/>
            <w:hideMark/>
          </w:tcPr>
          <w:p w14:paraId="119D5B6D" w14:textId="77777777" w:rsidR="00E9772A" w:rsidRPr="00B12F22" w:rsidRDefault="00E9772A" w:rsidP="00E9772A">
            <w:pPr>
              <w:spacing w:after="0" w:line="240" w:lineRule="auto"/>
              <w:jc w:val="center"/>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 </w:t>
            </w:r>
          </w:p>
        </w:tc>
      </w:tr>
      <w:tr w:rsidR="00921837" w:rsidRPr="00B12F22" w14:paraId="694A35D3" w14:textId="77777777" w:rsidTr="00A919F9">
        <w:trPr>
          <w:trHeight w:val="289"/>
        </w:trPr>
        <w:tc>
          <w:tcPr>
            <w:tcW w:w="2122" w:type="dxa"/>
            <w:tcBorders>
              <w:top w:val="nil"/>
              <w:left w:val="single" w:sz="4" w:space="0" w:color="auto"/>
              <w:bottom w:val="nil"/>
              <w:right w:val="nil"/>
            </w:tcBorders>
            <w:noWrap/>
            <w:vAlign w:val="bottom"/>
            <w:hideMark/>
          </w:tcPr>
          <w:p w14:paraId="2BAA2BAF" w14:textId="77777777" w:rsidR="00921837" w:rsidRPr="00B12F22" w:rsidRDefault="00921837" w:rsidP="00921837">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current DAPT</w:t>
            </w:r>
          </w:p>
        </w:tc>
        <w:tc>
          <w:tcPr>
            <w:tcW w:w="1275" w:type="dxa"/>
            <w:tcBorders>
              <w:top w:val="nil"/>
              <w:left w:val="nil"/>
              <w:bottom w:val="nil"/>
              <w:right w:val="nil"/>
            </w:tcBorders>
            <w:noWrap/>
            <w:vAlign w:val="bottom"/>
          </w:tcPr>
          <w:p w14:paraId="71B69F78" w14:textId="77777777" w:rsidR="003D17D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12.43</w:t>
            </w:r>
          </w:p>
          <w:p w14:paraId="4455FFDC" w14:textId="0C45ED8B" w:rsidR="00921837" w:rsidRPr="00B12F2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 (12.33, 12.54)</w:t>
            </w:r>
          </w:p>
        </w:tc>
        <w:tc>
          <w:tcPr>
            <w:tcW w:w="1418" w:type="dxa"/>
            <w:tcBorders>
              <w:top w:val="nil"/>
              <w:left w:val="nil"/>
              <w:bottom w:val="nil"/>
              <w:right w:val="nil"/>
            </w:tcBorders>
            <w:noWrap/>
            <w:vAlign w:val="bottom"/>
          </w:tcPr>
          <w:p w14:paraId="2672BC36" w14:textId="77777777" w:rsidR="003D17D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21161</w:t>
            </w:r>
          </w:p>
          <w:p w14:paraId="2FD37509" w14:textId="427F3DCD" w:rsidR="00921837" w:rsidRPr="00B12F2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 (19669, 22865)</w:t>
            </w:r>
          </w:p>
        </w:tc>
        <w:tc>
          <w:tcPr>
            <w:tcW w:w="1134" w:type="dxa"/>
            <w:tcBorders>
              <w:top w:val="nil"/>
              <w:left w:val="nil"/>
              <w:bottom w:val="nil"/>
              <w:right w:val="nil"/>
            </w:tcBorders>
            <w:noWrap/>
            <w:vAlign w:val="bottom"/>
          </w:tcPr>
          <w:p w14:paraId="0EE68371" w14:textId="77777777" w:rsidR="003D17D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6.26 </w:t>
            </w:r>
          </w:p>
          <w:p w14:paraId="7F33935A" w14:textId="0345269A" w:rsidR="00921837" w:rsidRPr="00B12F2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(6.14, 6.37)</w:t>
            </w:r>
          </w:p>
        </w:tc>
        <w:tc>
          <w:tcPr>
            <w:tcW w:w="1134" w:type="dxa"/>
            <w:vMerge w:val="restart"/>
            <w:tcBorders>
              <w:top w:val="nil"/>
              <w:left w:val="nil"/>
              <w:bottom w:val="nil"/>
              <w:right w:val="nil"/>
            </w:tcBorders>
            <w:noWrap/>
            <w:vAlign w:val="bottom"/>
          </w:tcPr>
          <w:p w14:paraId="0867DB4F" w14:textId="77777777" w:rsidR="003D17D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184</w:t>
            </w:r>
          </w:p>
          <w:p w14:paraId="420CEC85" w14:textId="77777777" w:rsidR="00921837"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 (49, 304)</w:t>
            </w:r>
          </w:p>
          <w:p w14:paraId="7FA3BE19" w14:textId="7524308F" w:rsidR="003D17D2" w:rsidRPr="00B12F22" w:rsidRDefault="003D17D2"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7" w:type="dxa"/>
            <w:vMerge w:val="restart"/>
            <w:tcBorders>
              <w:top w:val="nil"/>
              <w:left w:val="nil"/>
              <w:bottom w:val="nil"/>
              <w:right w:val="nil"/>
            </w:tcBorders>
            <w:noWrap/>
            <w:vAlign w:val="bottom"/>
          </w:tcPr>
          <w:p w14:paraId="1BD9D3D2" w14:textId="77777777" w:rsidR="003D17D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0.036 </w:t>
            </w:r>
          </w:p>
          <w:p w14:paraId="526E8654" w14:textId="77777777" w:rsidR="00921837"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(-0.008, 0.072)</w:t>
            </w:r>
          </w:p>
          <w:p w14:paraId="483DE033" w14:textId="6955CE57" w:rsidR="003D17D2" w:rsidRPr="00B12F22" w:rsidRDefault="003D17D2"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1418" w:type="dxa"/>
            <w:vMerge w:val="restart"/>
            <w:tcBorders>
              <w:top w:val="nil"/>
              <w:left w:val="nil"/>
              <w:bottom w:val="nil"/>
              <w:right w:val="nil"/>
            </w:tcBorders>
            <w:noWrap/>
            <w:vAlign w:val="bottom"/>
          </w:tcPr>
          <w:p w14:paraId="288FEAE6" w14:textId="77777777" w:rsidR="003D17D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5675</w:t>
            </w:r>
          </w:p>
          <w:p w14:paraId="7CF7E3C7" w14:textId="77777777" w:rsidR="00921837"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 ( -7694, 20734)</w:t>
            </w:r>
          </w:p>
          <w:p w14:paraId="02B433A5" w14:textId="0E9FEE91" w:rsidR="003D17D2" w:rsidRPr="00B12F22" w:rsidRDefault="003D17D2"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nil"/>
              <w:right w:val="nil"/>
            </w:tcBorders>
            <w:noWrap/>
            <w:vAlign w:val="bottom"/>
          </w:tcPr>
          <w:p w14:paraId="3B00EA51" w14:textId="36782314" w:rsidR="00921837" w:rsidRPr="00B12F2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092593">
              <w:rPr>
                <w:rFonts w:ascii="Aptos Narrow" w:eastAsia="Times New Roman" w:hAnsi="Aptos Narrow" w:cs="Times New Roman"/>
                <w:color w:val="000000"/>
                <w:kern w:val="0"/>
                <w:sz w:val="18"/>
                <w:szCs w:val="18"/>
                <w:lang w:eastAsia="en-GB"/>
                <w14:ligatures w14:val="none"/>
              </w:rPr>
              <w:t>£70,655 (£68,523, £72,582)</w:t>
            </w:r>
          </w:p>
        </w:tc>
        <w:tc>
          <w:tcPr>
            <w:tcW w:w="1984" w:type="dxa"/>
            <w:vMerge w:val="restart"/>
            <w:tcBorders>
              <w:top w:val="nil"/>
              <w:left w:val="nil"/>
              <w:bottom w:val="single" w:sz="4" w:space="0" w:color="000000"/>
              <w:right w:val="nil"/>
            </w:tcBorders>
            <w:noWrap/>
            <w:vAlign w:val="bottom"/>
          </w:tcPr>
          <w:p w14:paraId="0AC930EC" w14:textId="77777777" w:rsidR="00921837"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6F6976">
              <w:rPr>
                <w:rFonts w:ascii="Aptos Narrow" w:eastAsia="Times New Roman" w:hAnsi="Aptos Narrow" w:cs="Times New Roman"/>
                <w:color w:val="000000"/>
                <w:kern w:val="0"/>
                <w:sz w:val="18"/>
                <w:szCs w:val="18"/>
                <w:lang w:eastAsia="en-GB"/>
                <w14:ligatures w14:val="none"/>
              </w:rPr>
              <w:t>£419 (−£104, £865)</w:t>
            </w:r>
          </w:p>
          <w:p w14:paraId="6FD95661" w14:textId="77777777" w:rsidR="00921837"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p>
          <w:p w14:paraId="3B898F89" w14:textId="27919B93" w:rsidR="00921837" w:rsidRPr="00B12F22" w:rsidRDefault="00921837" w:rsidP="00921837">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val="restart"/>
            <w:tcBorders>
              <w:top w:val="nil"/>
              <w:left w:val="nil"/>
              <w:bottom w:val="single" w:sz="4" w:space="0" w:color="000000"/>
              <w:right w:val="single" w:sz="4" w:space="0" w:color="auto"/>
            </w:tcBorders>
            <w:noWrap/>
            <w:vAlign w:val="bottom"/>
          </w:tcPr>
          <w:p w14:paraId="7D8BF39F" w14:textId="1EEA3DD3" w:rsidR="00921837" w:rsidRPr="00B12F2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Pr>
                <w:rFonts w:ascii="Aptos Narrow" w:eastAsia="Times New Roman" w:hAnsi="Aptos Narrow" w:cs="Times New Roman"/>
                <w:color w:val="000000"/>
                <w:kern w:val="0"/>
                <w:sz w:val="18"/>
                <w:szCs w:val="18"/>
                <w:lang w:eastAsia="en-GB"/>
                <w14:ligatures w14:val="none"/>
              </w:rPr>
              <w:t>92.4</w:t>
            </w:r>
          </w:p>
          <w:p w14:paraId="1FA65911" w14:textId="77777777" w:rsidR="00921837" w:rsidRPr="00B12F2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p>
          <w:p w14:paraId="275454E9" w14:textId="3EE88310" w:rsidR="00921837" w:rsidRPr="00B12F2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p>
        </w:tc>
      </w:tr>
      <w:tr w:rsidR="00921837" w:rsidRPr="00B12F22" w14:paraId="2D6BE5FE" w14:textId="77777777" w:rsidTr="00C45594">
        <w:trPr>
          <w:trHeight w:val="289"/>
        </w:trPr>
        <w:tc>
          <w:tcPr>
            <w:tcW w:w="2122" w:type="dxa"/>
            <w:tcBorders>
              <w:top w:val="nil"/>
              <w:left w:val="single" w:sz="4" w:space="0" w:color="auto"/>
              <w:bottom w:val="single" w:sz="4" w:space="0" w:color="auto"/>
              <w:right w:val="nil"/>
            </w:tcBorders>
            <w:noWrap/>
            <w:vAlign w:val="bottom"/>
            <w:hideMark/>
          </w:tcPr>
          <w:p w14:paraId="5EFFCEEB" w14:textId="77777777" w:rsidR="00921837" w:rsidRPr="00B12F22" w:rsidRDefault="00921837" w:rsidP="00921837">
            <w:pPr>
              <w:spacing w:after="0" w:line="240" w:lineRule="auto"/>
              <w:rPr>
                <w:rFonts w:ascii="Aptos Narrow" w:eastAsia="Times New Roman" w:hAnsi="Aptos Narrow" w:cs="Times New Roman"/>
                <w:color w:val="000000"/>
                <w:kern w:val="0"/>
                <w:sz w:val="18"/>
                <w:szCs w:val="18"/>
                <w:lang w:eastAsia="en-GB"/>
                <w14:ligatures w14:val="none"/>
              </w:rPr>
            </w:pPr>
            <w:r w:rsidRPr="00B12F22">
              <w:rPr>
                <w:rFonts w:ascii="Aptos Narrow" w:eastAsia="Times New Roman" w:hAnsi="Aptos Narrow" w:cs="Times New Roman"/>
                <w:color w:val="000000"/>
                <w:kern w:val="0"/>
                <w:sz w:val="18"/>
                <w:szCs w:val="18"/>
                <w:lang w:eastAsia="en-GB"/>
                <w14:ligatures w14:val="none"/>
              </w:rPr>
              <w:t>genotype-guided DAPT</w:t>
            </w:r>
          </w:p>
        </w:tc>
        <w:tc>
          <w:tcPr>
            <w:tcW w:w="1275" w:type="dxa"/>
            <w:tcBorders>
              <w:top w:val="nil"/>
              <w:left w:val="nil"/>
              <w:bottom w:val="nil"/>
              <w:right w:val="nil"/>
            </w:tcBorders>
            <w:noWrap/>
            <w:vAlign w:val="bottom"/>
          </w:tcPr>
          <w:p w14:paraId="4C577FB7" w14:textId="77777777" w:rsidR="003D17D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12.51</w:t>
            </w:r>
          </w:p>
          <w:p w14:paraId="463B8388" w14:textId="0610C4B8" w:rsidR="00921837" w:rsidRPr="00B12F2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 (12.36, 12.65)</w:t>
            </w:r>
          </w:p>
        </w:tc>
        <w:tc>
          <w:tcPr>
            <w:tcW w:w="1418" w:type="dxa"/>
            <w:tcBorders>
              <w:top w:val="nil"/>
              <w:left w:val="nil"/>
              <w:bottom w:val="nil"/>
              <w:right w:val="nil"/>
            </w:tcBorders>
            <w:noWrap/>
            <w:vAlign w:val="bottom"/>
          </w:tcPr>
          <w:p w14:paraId="3CCDE963" w14:textId="77777777" w:rsidR="003D17D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21345 </w:t>
            </w:r>
          </w:p>
          <w:p w14:paraId="392D0C19" w14:textId="53CB6426" w:rsidR="00921837" w:rsidRPr="00B12F2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(19840, 23061)</w:t>
            </w:r>
          </w:p>
        </w:tc>
        <w:tc>
          <w:tcPr>
            <w:tcW w:w="1134" w:type="dxa"/>
            <w:tcBorders>
              <w:top w:val="nil"/>
              <w:left w:val="nil"/>
              <w:bottom w:val="nil"/>
              <w:right w:val="nil"/>
            </w:tcBorders>
            <w:noWrap/>
            <w:vAlign w:val="bottom"/>
          </w:tcPr>
          <w:p w14:paraId="7AC16BE9" w14:textId="77777777" w:rsidR="003D17D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 xml:space="preserve">6.30 </w:t>
            </w:r>
          </w:p>
          <w:p w14:paraId="012A119A" w14:textId="3C4D40F3" w:rsidR="00921837" w:rsidRPr="00B12F22" w:rsidRDefault="00921837" w:rsidP="00921837">
            <w:pPr>
              <w:spacing w:after="0" w:line="240" w:lineRule="auto"/>
              <w:jc w:val="center"/>
              <w:rPr>
                <w:rFonts w:ascii="Aptos Narrow" w:eastAsia="Times New Roman" w:hAnsi="Aptos Narrow" w:cs="Times New Roman"/>
                <w:color w:val="000000"/>
                <w:kern w:val="0"/>
                <w:sz w:val="18"/>
                <w:szCs w:val="18"/>
                <w:lang w:eastAsia="en-GB"/>
                <w14:ligatures w14:val="none"/>
              </w:rPr>
            </w:pPr>
            <w:r w:rsidRPr="00921837">
              <w:rPr>
                <w:rFonts w:ascii="Aptos Narrow" w:eastAsia="Times New Roman" w:hAnsi="Aptos Narrow" w:cs="Times New Roman"/>
                <w:color w:val="000000"/>
                <w:kern w:val="0"/>
                <w:sz w:val="18"/>
                <w:szCs w:val="18"/>
                <w:lang w:eastAsia="en-GB"/>
                <w14:ligatures w14:val="none"/>
              </w:rPr>
              <w:t>(6.16, 6.42)</w:t>
            </w:r>
          </w:p>
        </w:tc>
        <w:tc>
          <w:tcPr>
            <w:tcW w:w="1134" w:type="dxa"/>
            <w:vMerge/>
            <w:tcBorders>
              <w:top w:val="nil"/>
              <w:left w:val="nil"/>
              <w:bottom w:val="single" w:sz="4" w:space="0" w:color="000000"/>
              <w:right w:val="nil"/>
            </w:tcBorders>
            <w:vAlign w:val="center"/>
            <w:hideMark/>
          </w:tcPr>
          <w:p w14:paraId="45F1E0A4" w14:textId="77777777" w:rsidR="00921837" w:rsidRPr="00B12F22" w:rsidRDefault="00921837" w:rsidP="00921837">
            <w:pPr>
              <w:spacing w:after="0" w:line="240" w:lineRule="auto"/>
              <w:rPr>
                <w:rFonts w:ascii="Aptos Narrow" w:eastAsia="Times New Roman" w:hAnsi="Aptos Narrow" w:cs="Times New Roman"/>
                <w:color w:val="000000"/>
                <w:kern w:val="0"/>
                <w:sz w:val="18"/>
                <w:szCs w:val="18"/>
                <w:lang w:eastAsia="en-GB"/>
                <w14:ligatures w14:val="none"/>
              </w:rPr>
            </w:pPr>
          </w:p>
        </w:tc>
        <w:tc>
          <w:tcPr>
            <w:tcW w:w="1417" w:type="dxa"/>
            <w:vMerge/>
            <w:tcBorders>
              <w:top w:val="nil"/>
              <w:left w:val="nil"/>
              <w:bottom w:val="single" w:sz="4" w:space="0" w:color="000000"/>
              <w:right w:val="nil"/>
            </w:tcBorders>
            <w:vAlign w:val="center"/>
            <w:hideMark/>
          </w:tcPr>
          <w:p w14:paraId="6B43C70C" w14:textId="77777777" w:rsidR="00921837" w:rsidRPr="00B12F22" w:rsidRDefault="00921837" w:rsidP="00921837">
            <w:pPr>
              <w:spacing w:after="0" w:line="240" w:lineRule="auto"/>
              <w:rPr>
                <w:rFonts w:ascii="Aptos Narrow" w:eastAsia="Times New Roman" w:hAnsi="Aptos Narrow" w:cs="Times New Roman"/>
                <w:color w:val="000000"/>
                <w:kern w:val="0"/>
                <w:sz w:val="18"/>
                <w:szCs w:val="18"/>
                <w:lang w:eastAsia="en-GB"/>
                <w14:ligatures w14:val="none"/>
              </w:rPr>
            </w:pPr>
          </w:p>
        </w:tc>
        <w:tc>
          <w:tcPr>
            <w:tcW w:w="1418" w:type="dxa"/>
            <w:vMerge/>
            <w:tcBorders>
              <w:top w:val="nil"/>
              <w:left w:val="nil"/>
              <w:bottom w:val="single" w:sz="4" w:space="0" w:color="000000"/>
              <w:right w:val="nil"/>
            </w:tcBorders>
            <w:vAlign w:val="center"/>
            <w:hideMark/>
          </w:tcPr>
          <w:p w14:paraId="22380A00" w14:textId="77777777" w:rsidR="00921837" w:rsidRPr="00B12F22" w:rsidRDefault="00921837" w:rsidP="00921837">
            <w:pPr>
              <w:spacing w:after="0" w:line="240" w:lineRule="auto"/>
              <w:rPr>
                <w:rFonts w:ascii="Aptos Narrow" w:eastAsia="Times New Roman" w:hAnsi="Aptos Narrow" w:cs="Times New Roman"/>
                <w:color w:val="000000"/>
                <w:kern w:val="0"/>
                <w:sz w:val="18"/>
                <w:szCs w:val="18"/>
                <w:lang w:eastAsia="en-GB"/>
                <w14:ligatures w14:val="none"/>
              </w:rPr>
            </w:pPr>
          </w:p>
        </w:tc>
        <w:tc>
          <w:tcPr>
            <w:tcW w:w="2268" w:type="dxa"/>
            <w:tcBorders>
              <w:top w:val="nil"/>
              <w:left w:val="nil"/>
              <w:bottom w:val="single" w:sz="4" w:space="0" w:color="auto"/>
              <w:right w:val="nil"/>
            </w:tcBorders>
            <w:noWrap/>
            <w:vAlign w:val="bottom"/>
          </w:tcPr>
          <w:p w14:paraId="09F13E79" w14:textId="47F3AADC" w:rsidR="00921837" w:rsidRPr="00092593" w:rsidRDefault="00921837" w:rsidP="00921837">
            <w:pPr>
              <w:spacing w:after="0" w:line="240" w:lineRule="auto"/>
              <w:jc w:val="center"/>
              <w:rPr>
                <w:rFonts w:ascii="Aptos Narrow" w:eastAsia="Times New Roman" w:hAnsi="Aptos Narrow" w:cs="Times New Roman"/>
                <w:b/>
                <w:bCs/>
                <w:color w:val="000000"/>
                <w:kern w:val="0"/>
                <w:sz w:val="18"/>
                <w:szCs w:val="18"/>
                <w:lang w:eastAsia="en-GB"/>
                <w14:ligatures w14:val="none"/>
              </w:rPr>
            </w:pPr>
            <w:r w:rsidRPr="00092593">
              <w:rPr>
                <w:rFonts w:ascii="Aptos Narrow" w:eastAsia="Times New Roman" w:hAnsi="Aptos Narrow" w:cs="Times New Roman"/>
                <w:color w:val="000000"/>
                <w:kern w:val="0"/>
                <w:sz w:val="18"/>
                <w:szCs w:val="18"/>
                <w:lang w:eastAsia="en-GB"/>
                <w14:ligatures w14:val="none"/>
              </w:rPr>
              <w:t>£71,075 (£68,866, £73,083)</w:t>
            </w:r>
          </w:p>
        </w:tc>
        <w:tc>
          <w:tcPr>
            <w:tcW w:w="1984" w:type="dxa"/>
            <w:vMerge/>
            <w:tcBorders>
              <w:top w:val="nil"/>
              <w:left w:val="nil"/>
              <w:bottom w:val="single" w:sz="4" w:space="0" w:color="000000"/>
              <w:right w:val="nil"/>
            </w:tcBorders>
            <w:vAlign w:val="center"/>
          </w:tcPr>
          <w:p w14:paraId="06F6507F" w14:textId="77777777" w:rsidR="00921837" w:rsidRPr="00B12F22" w:rsidRDefault="00921837" w:rsidP="00921837">
            <w:pPr>
              <w:spacing w:after="0" w:line="240" w:lineRule="auto"/>
              <w:rPr>
                <w:rFonts w:ascii="Aptos Narrow" w:eastAsia="Times New Roman" w:hAnsi="Aptos Narrow" w:cs="Times New Roman"/>
                <w:color w:val="000000"/>
                <w:kern w:val="0"/>
                <w:sz w:val="18"/>
                <w:szCs w:val="18"/>
                <w:lang w:eastAsia="en-GB"/>
                <w14:ligatures w14:val="none"/>
              </w:rPr>
            </w:pPr>
          </w:p>
        </w:tc>
        <w:tc>
          <w:tcPr>
            <w:tcW w:w="559" w:type="dxa"/>
            <w:vMerge/>
            <w:tcBorders>
              <w:top w:val="nil"/>
              <w:left w:val="nil"/>
              <w:bottom w:val="single" w:sz="4" w:space="0" w:color="000000"/>
              <w:right w:val="single" w:sz="4" w:space="0" w:color="auto"/>
            </w:tcBorders>
            <w:vAlign w:val="center"/>
          </w:tcPr>
          <w:p w14:paraId="327AD5E1" w14:textId="77777777" w:rsidR="00921837" w:rsidRPr="00B12F22" w:rsidRDefault="00921837" w:rsidP="00921837">
            <w:pPr>
              <w:spacing w:after="0" w:line="240" w:lineRule="auto"/>
              <w:rPr>
                <w:rFonts w:ascii="Aptos Narrow" w:eastAsia="Times New Roman" w:hAnsi="Aptos Narrow" w:cs="Times New Roman"/>
                <w:color w:val="000000"/>
                <w:kern w:val="0"/>
                <w:sz w:val="18"/>
                <w:szCs w:val="18"/>
                <w:lang w:eastAsia="en-GB"/>
                <w14:ligatures w14:val="none"/>
              </w:rPr>
            </w:pPr>
          </w:p>
        </w:tc>
      </w:tr>
    </w:tbl>
    <w:p w14:paraId="69C8E8AE" w14:textId="77777777" w:rsidR="00E932C7" w:rsidRDefault="00E932C7" w:rsidP="00E932C7">
      <w:r w:rsidRPr="00C53C6B">
        <w:rPr>
          <w:rFonts w:ascii="Aptos Narrow" w:eastAsia="Times New Roman" w:hAnsi="Aptos Narrow" w:cs="Calibri"/>
          <w:color w:val="000000"/>
          <w:kern w:val="0"/>
          <w:sz w:val="18"/>
          <w:szCs w:val="18"/>
          <w:lang w:eastAsia="en-GB"/>
          <w14:ligatures w14:val="none"/>
        </w:rPr>
        <w:t xml:space="preserve">Values are reported per person, </w:t>
      </w:r>
      <w:r>
        <w:rPr>
          <w:rFonts w:ascii="Aptos Narrow" w:eastAsia="Times New Roman" w:hAnsi="Aptos Narrow" w:cs="Calibri"/>
          <w:color w:val="000000"/>
          <w:kern w:val="0"/>
          <w:sz w:val="18"/>
          <w:szCs w:val="18"/>
          <w:lang w:eastAsia="en-GB"/>
          <w14:ligatures w14:val="none"/>
        </w:rPr>
        <w:t xml:space="preserve">discount rate 3.5% for costs and QALYs, </w:t>
      </w:r>
      <w:r w:rsidRPr="00C53C6B">
        <w:rPr>
          <w:rFonts w:ascii="Aptos Narrow" w:eastAsia="Times New Roman" w:hAnsi="Aptos Narrow" w:cs="Calibri"/>
          <w:color w:val="000000"/>
          <w:kern w:val="0"/>
          <w:sz w:val="18"/>
          <w:szCs w:val="18"/>
          <w:lang w:eastAsia="en-GB"/>
          <w14:ligatures w14:val="none"/>
        </w:rPr>
        <w:t xml:space="preserve">with mean estimates followed by 95% </w:t>
      </w:r>
      <w:r>
        <w:rPr>
          <w:rFonts w:ascii="Aptos Narrow" w:eastAsia="Times New Roman" w:hAnsi="Aptos Narrow" w:cs="Calibri"/>
          <w:color w:val="000000"/>
          <w:kern w:val="0"/>
          <w:sz w:val="18"/>
          <w:szCs w:val="18"/>
          <w:lang w:eastAsia="en-GB"/>
          <w14:ligatures w14:val="none"/>
        </w:rPr>
        <w:t>credible</w:t>
      </w:r>
      <w:r w:rsidRPr="00C53C6B">
        <w:rPr>
          <w:rFonts w:ascii="Aptos Narrow" w:eastAsia="Times New Roman" w:hAnsi="Aptos Narrow" w:cs="Calibri"/>
          <w:color w:val="000000"/>
          <w:kern w:val="0"/>
          <w:sz w:val="18"/>
          <w:szCs w:val="18"/>
          <w:lang w:eastAsia="en-GB"/>
          <w14:ligatures w14:val="none"/>
        </w:rPr>
        <w:t xml:space="preserve"> intervals</w:t>
      </w:r>
      <w:r>
        <w:rPr>
          <w:rFonts w:ascii="Aptos Narrow" w:eastAsia="Times New Roman" w:hAnsi="Aptos Narrow" w:cs="Calibri"/>
          <w:color w:val="000000"/>
          <w:kern w:val="0"/>
          <w:sz w:val="18"/>
          <w:szCs w:val="18"/>
          <w:lang w:eastAsia="en-GB"/>
          <w14:ligatures w14:val="none"/>
        </w:rPr>
        <w:t xml:space="preserve"> (CrI)</w:t>
      </w:r>
      <w:r w:rsidRPr="00C53C6B">
        <w:rPr>
          <w:rFonts w:ascii="Aptos Narrow" w:eastAsia="Times New Roman" w:hAnsi="Aptos Narrow" w:cs="Calibri"/>
          <w:color w:val="000000"/>
          <w:kern w:val="0"/>
          <w:sz w:val="18"/>
          <w:szCs w:val="18"/>
          <w:lang w:eastAsia="en-GB"/>
          <w14:ligatures w14:val="none"/>
        </w:rPr>
        <w:t xml:space="preserve"> in parentheses. Incremental values represent differences between CYP2C19-guided </w:t>
      </w:r>
      <w:r>
        <w:rPr>
          <w:rFonts w:ascii="Aptos Narrow" w:eastAsia="Times New Roman" w:hAnsi="Aptos Narrow" w:cs="Calibri"/>
          <w:color w:val="000000"/>
          <w:kern w:val="0"/>
          <w:sz w:val="18"/>
          <w:szCs w:val="18"/>
          <w:lang w:eastAsia="en-GB"/>
          <w14:ligatures w14:val="none"/>
        </w:rPr>
        <w:t>strategy</w:t>
      </w:r>
      <w:r w:rsidRPr="00C53C6B">
        <w:rPr>
          <w:rFonts w:ascii="Aptos Narrow" w:eastAsia="Times New Roman" w:hAnsi="Aptos Narrow" w:cs="Calibri"/>
          <w:color w:val="000000"/>
          <w:kern w:val="0"/>
          <w:sz w:val="18"/>
          <w:szCs w:val="18"/>
          <w:lang w:eastAsia="en-GB"/>
          <w14:ligatures w14:val="none"/>
        </w:rPr>
        <w:t xml:space="preserve"> and current DAPT. Cost-effectiveness is evaluated at a willingness-to-pay threshold of £20,000 per QALY.</w:t>
      </w:r>
      <w:r>
        <w:rPr>
          <w:rFonts w:ascii="Aptos Narrow" w:eastAsia="Times New Roman" w:hAnsi="Aptos Narrow" w:cs="Calibri"/>
          <w:color w:val="000000"/>
          <w:kern w:val="0"/>
          <w:sz w:val="18"/>
          <w:szCs w:val="18"/>
          <w:lang w:eastAsia="en-GB"/>
          <w14:ligatures w14:val="none"/>
        </w:rPr>
        <w:t xml:space="preserve"> </w:t>
      </w:r>
      <w:r w:rsidRPr="00172FAC">
        <w:rPr>
          <w:rFonts w:ascii="Aptos Narrow" w:eastAsia="Times New Roman" w:hAnsi="Aptos Narrow" w:cs="Calibri"/>
          <w:b/>
          <w:bCs/>
          <w:color w:val="000000"/>
          <w:kern w:val="0"/>
          <w:sz w:val="18"/>
          <w:szCs w:val="18"/>
          <w:lang w:eastAsia="en-GB"/>
          <w14:ligatures w14:val="none"/>
        </w:rPr>
        <w:t>Abbreviations:</w:t>
      </w:r>
      <w:r w:rsidRPr="00172FAC">
        <w:rPr>
          <w:rFonts w:ascii="Aptos Narrow" w:eastAsia="Times New Roman" w:hAnsi="Aptos Narrow" w:cs="Calibri"/>
          <w:color w:val="000000"/>
          <w:kern w:val="0"/>
          <w:sz w:val="18"/>
          <w:szCs w:val="18"/>
          <w:lang w:eastAsia="en-GB"/>
          <w14:ligatures w14:val="none"/>
        </w:rPr>
        <w:t xml:space="preserve"> </w:t>
      </w:r>
      <w:r w:rsidRPr="00216888">
        <w:rPr>
          <w:rFonts w:ascii="Aptos Narrow" w:eastAsia="Times New Roman" w:hAnsi="Aptos Narrow" w:cs="Calibri"/>
          <w:color w:val="000000"/>
          <w:kern w:val="0"/>
          <w:sz w:val="18"/>
          <w:szCs w:val="18"/>
          <w:lang w:eastAsia="en-GB"/>
          <w14:ligatures w14:val="none"/>
        </w:rPr>
        <w:t xml:space="preserve">ACS, acute coronary syndrome; CE, cost-effectiveness; CYP2C19, cytochrome P450 2C19; DAPT, dual antiplatelet therapy; GI, gastrointestinal; ICER, incremental cost-effectiveness ratio; NMB, net monetary benefit; PLATO, study of platelet inhibition and patient outcomes; QALY, quality-adjusted life year; SA, </w:t>
      </w:r>
      <w:r>
        <w:rPr>
          <w:rFonts w:ascii="Aptos Narrow" w:eastAsia="Times New Roman" w:hAnsi="Aptos Narrow" w:cs="Calibri"/>
          <w:color w:val="000000"/>
          <w:kern w:val="0"/>
          <w:sz w:val="18"/>
          <w:szCs w:val="18"/>
          <w:lang w:eastAsia="en-GB"/>
          <w14:ligatures w14:val="none"/>
        </w:rPr>
        <w:t>scenario</w:t>
      </w:r>
      <w:r w:rsidRPr="00216888">
        <w:rPr>
          <w:rFonts w:ascii="Aptos Narrow" w:eastAsia="Times New Roman" w:hAnsi="Aptos Narrow" w:cs="Calibri"/>
          <w:color w:val="000000"/>
          <w:kern w:val="0"/>
          <w:sz w:val="18"/>
          <w:szCs w:val="18"/>
          <w:lang w:eastAsia="en-GB"/>
          <w14:ligatures w14:val="none"/>
        </w:rPr>
        <w:t xml:space="preserve"> analysis; SMR, standardised mortality ratio.</w:t>
      </w:r>
    </w:p>
    <w:p w14:paraId="3DBCFC97" w14:textId="77777777" w:rsidR="00E06DA9" w:rsidRDefault="00E06DA9" w:rsidP="00E932C7">
      <w:pPr>
        <w:tabs>
          <w:tab w:val="left" w:pos="3983"/>
        </w:tabs>
        <w:ind w:firstLine="567"/>
        <w:sectPr w:rsidR="00E06DA9" w:rsidSect="009D7A25">
          <w:pgSz w:w="16838" w:h="11906" w:orient="landscape"/>
          <w:pgMar w:top="1440" w:right="1440" w:bottom="1440" w:left="1440" w:header="709" w:footer="709" w:gutter="0"/>
          <w:cols w:space="708"/>
          <w:docGrid w:linePitch="360"/>
        </w:sectPr>
      </w:pPr>
    </w:p>
    <w:p w14:paraId="7E43C4AC" w14:textId="376BF5CE" w:rsidR="008E33D6" w:rsidRPr="00536B61" w:rsidRDefault="008E33D6" w:rsidP="1E0D2ED9">
      <w:pPr>
        <w:tabs>
          <w:tab w:val="left" w:pos="913"/>
        </w:tabs>
        <w:rPr>
          <w:b/>
          <w:bCs/>
        </w:rPr>
      </w:pPr>
      <w:r w:rsidRPr="00536B61">
        <w:rPr>
          <w:b/>
          <w:bCs/>
        </w:rPr>
        <w:lastRenderedPageBreak/>
        <w:t xml:space="preserve">References </w:t>
      </w:r>
    </w:p>
    <w:p w14:paraId="10879ACF" w14:textId="77777777" w:rsidR="00C94904" w:rsidRPr="00C94904" w:rsidRDefault="00743368" w:rsidP="00C94904">
      <w:pPr>
        <w:pStyle w:val="EndNoteBibliography"/>
        <w:spacing w:after="0"/>
        <w:ind w:left="720" w:hanging="720"/>
      </w:pPr>
      <w:r>
        <w:fldChar w:fldCharType="begin"/>
      </w:r>
      <w:r>
        <w:instrText xml:space="preserve"> ADDIN EN.REFLIST </w:instrText>
      </w:r>
      <w:r>
        <w:fldChar w:fldCharType="separate"/>
      </w:r>
      <w:r w:rsidR="00C94904" w:rsidRPr="00C94904">
        <w:t>1.</w:t>
      </w:r>
      <w:r w:rsidR="00C94904" w:rsidRPr="00C94904">
        <w:tab/>
        <w:t xml:space="preserve">National Institute for Cardiovascular Outcomes, R., </w:t>
      </w:r>
      <w:r w:rsidR="00C94904" w:rsidRPr="00C94904">
        <w:rPr>
          <w:i/>
        </w:rPr>
        <w:t>Myocardial Ischaemia National Audit Project (MINAP): 2021 Summary Report</w:t>
      </w:r>
      <w:r w:rsidR="00C94904" w:rsidRPr="00C94904">
        <w:t xml:space="preserve">, in </w:t>
      </w:r>
      <w:r w:rsidR="00C94904" w:rsidRPr="00C94904">
        <w:rPr>
          <w:i/>
        </w:rPr>
        <w:t>National Cardiac Audit Programme</w:t>
      </w:r>
      <w:r w:rsidR="00C94904" w:rsidRPr="00C94904">
        <w:t>. 2021, Healthcare Quality Improvement Partnership (HQIP).</w:t>
      </w:r>
    </w:p>
    <w:p w14:paraId="141248D3" w14:textId="77777777" w:rsidR="00C94904" w:rsidRPr="00C94904" w:rsidRDefault="00C94904" w:rsidP="00C94904">
      <w:pPr>
        <w:pStyle w:val="EndNoteBibliography"/>
        <w:spacing w:after="0"/>
        <w:ind w:left="720" w:hanging="720"/>
      </w:pPr>
      <w:r w:rsidRPr="00C94904">
        <w:t>2.</w:t>
      </w:r>
      <w:r w:rsidRPr="00C94904">
        <w:tab/>
        <w:t xml:space="preserve">National Institute for, H. and E. Care, </w:t>
      </w:r>
      <w:r w:rsidRPr="00C94904">
        <w:rPr>
          <w:i/>
        </w:rPr>
        <w:t>Acute coronary syndromes</w:t>
      </w:r>
      <w:r w:rsidRPr="00C94904">
        <w:t xml:space="preserve">, in </w:t>
      </w:r>
      <w:r w:rsidRPr="00C94904">
        <w:rPr>
          <w:i/>
        </w:rPr>
        <w:t>NICE guideline</w:t>
      </w:r>
      <w:r w:rsidRPr="00C94904">
        <w:t>. 2020, National Institute for Health and Care Excellence (NICE): London.</w:t>
      </w:r>
    </w:p>
    <w:p w14:paraId="63B4EE4B" w14:textId="77777777" w:rsidR="00C94904" w:rsidRPr="00C94904" w:rsidRDefault="00C94904" w:rsidP="00C94904">
      <w:pPr>
        <w:pStyle w:val="EndNoteBibliography"/>
        <w:spacing w:after="0"/>
        <w:ind w:left="720" w:hanging="720"/>
      </w:pPr>
      <w:r w:rsidRPr="00C94904">
        <w:t>3.</w:t>
      </w:r>
      <w:r w:rsidRPr="00C94904">
        <w:tab/>
        <w:t xml:space="preserve">Mohamed, M.O., et al., </w:t>
      </w:r>
      <w:r w:rsidRPr="00C94904">
        <w:rPr>
          <w:i/>
        </w:rPr>
        <w:t>Impact of Society Guidelines on Trends in Use of Newer P2Y12 Inhibitors for Patients With Acute Coronary Syndromes Undergoing Percutaneous Coronary Intervention.</w:t>
      </w:r>
      <w:r w:rsidRPr="00C94904">
        <w:t xml:space="preserve"> Journal of the American Heart Association, 2024. </w:t>
      </w:r>
      <w:r w:rsidRPr="00C94904">
        <w:rPr>
          <w:b/>
        </w:rPr>
        <w:t>13</w:t>
      </w:r>
      <w:r w:rsidRPr="00C94904">
        <w:t>(9): p. e034414.</w:t>
      </w:r>
    </w:p>
    <w:p w14:paraId="7076869C" w14:textId="77777777" w:rsidR="00C94904" w:rsidRPr="00C94904" w:rsidRDefault="00C94904" w:rsidP="00C94904">
      <w:pPr>
        <w:pStyle w:val="EndNoteBibliography"/>
        <w:spacing w:after="0"/>
        <w:ind w:left="720" w:hanging="720"/>
      </w:pPr>
      <w:r w:rsidRPr="00C94904">
        <w:t>4.</w:t>
      </w:r>
      <w:r w:rsidRPr="00C94904">
        <w:tab/>
        <w:t xml:space="preserve">McDermott, J.H., et al., </w:t>
      </w:r>
      <w:r w:rsidRPr="00C94904">
        <w:rPr>
          <w:i/>
        </w:rPr>
        <w:t>Understanding general practitioner and pharmacist preferences for pharmacogenetic testing in primary care: a discrete choice experiment.</w:t>
      </w:r>
      <w:r w:rsidRPr="00C94904">
        <w:t xml:space="preserve"> The Pharmacogenomics Journal, 2024. </w:t>
      </w:r>
      <w:r w:rsidRPr="00C94904">
        <w:rPr>
          <w:b/>
        </w:rPr>
        <w:t>24</w:t>
      </w:r>
      <w:r w:rsidRPr="00C94904">
        <w:t>(5): p. 25.</w:t>
      </w:r>
    </w:p>
    <w:p w14:paraId="2152AAC9" w14:textId="77777777" w:rsidR="00C94904" w:rsidRPr="00C94904" w:rsidRDefault="00C94904" w:rsidP="00C94904">
      <w:pPr>
        <w:pStyle w:val="EndNoteBibliography"/>
        <w:spacing w:after="0"/>
        <w:ind w:left="720" w:hanging="720"/>
      </w:pPr>
      <w:r w:rsidRPr="00C94904">
        <w:t>5.</w:t>
      </w:r>
      <w:r w:rsidRPr="00C94904">
        <w:tab/>
        <w:t xml:space="preserve">Hulme, W.J., et al., </w:t>
      </w:r>
      <w:r w:rsidRPr="00C94904">
        <w:rPr>
          <w:i/>
        </w:rPr>
        <w:t>Temporal trends in relative survival following percutaneous coronary intervention.</w:t>
      </w:r>
      <w:r w:rsidRPr="00C94904">
        <w:t xml:space="preserve"> BMJ Open, 2019. </w:t>
      </w:r>
      <w:r w:rsidRPr="00C94904">
        <w:rPr>
          <w:b/>
        </w:rPr>
        <w:t>9</w:t>
      </w:r>
      <w:r w:rsidRPr="00C94904">
        <w:t>(2): p. e024627.</w:t>
      </w:r>
    </w:p>
    <w:p w14:paraId="462CD628" w14:textId="77777777" w:rsidR="00C94904" w:rsidRPr="00C94904" w:rsidRDefault="00C94904" w:rsidP="00C94904">
      <w:pPr>
        <w:pStyle w:val="EndNoteBibliography"/>
        <w:spacing w:after="0"/>
        <w:ind w:left="720" w:hanging="720"/>
      </w:pPr>
      <w:r w:rsidRPr="00C94904">
        <w:t>6.</w:t>
      </w:r>
      <w:r w:rsidRPr="00C94904">
        <w:tab/>
        <w:t xml:space="preserve">Krishnamurthy, A., et al., </w:t>
      </w:r>
      <w:r w:rsidRPr="00C94904">
        <w:rPr>
          <w:i/>
        </w:rPr>
        <w:t>Real-world comparison of clopidogrel, prasugrel and ticagrelor in patients undergoing primary percutaneous coronary intervention.</w:t>
      </w:r>
      <w:r w:rsidRPr="00C94904">
        <w:t xml:space="preserve"> Open Heart, 2019. </w:t>
      </w:r>
      <w:r w:rsidRPr="00C94904">
        <w:rPr>
          <w:b/>
        </w:rPr>
        <w:t>6</w:t>
      </w:r>
      <w:r w:rsidRPr="00C94904">
        <w:t>(1): p. e000951.</w:t>
      </w:r>
    </w:p>
    <w:p w14:paraId="564933AA" w14:textId="77777777" w:rsidR="00C94904" w:rsidRPr="00C94904" w:rsidRDefault="00C94904" w:rsidP="00C94904">
      <w:pPr>
        <w:pStyle w:val="EndNoteBibliography"/>
        <w:spacing w:after="0"/>
        <w:ind w:left="720" w:hanging="720"/>
      </w:pPr>
      <w:r w:rsidRPr="00C94904">
        <w:t>7.</w:t>
      </w:r>
      <w:r w:rsidRPr="00C94904">
        <w:tab/>
        <w:t xml:space="preserve">Szummer, K., et al., </w:t>
      </w:r>
      <w:r w:rsidRPr="00C94904">
        <w:rPr>
          <w:i/>
        </w:rPr>
        <w:t>Improved outcomes in patients with ST-elevation myocardial infarction during the last 20</w:t>
      </w:r>
      <w:r w:rsidRPr="00C94904">
        <w:rPr>
          <w:rFonts w:ascii="Arial" w:hAnsi="Arial" w:cs="Arial"/>
          <w:i/>
        </w:rPr>
        <w:t> </w:t>
      </w:r>
      <w:r w:rsidRPr="00C94904">
        <w:rPr>
          <w:i/>
        </w:rPr>
        <w:t>years are related to implementation of evidence-based treatments: experiences from the SWEDEHEART registry 1995</w:t>
      </w:r>
      <w:r w:rsidRPr="00C94904">
        <w:rPr>
          <w:rFonts w:cs="Aptos"/>
          <w:i/>
        </w:rPr>
        <w:t>–</w:t>
      </w:r>
      <w:r w:rsidRPr="00C94904">
        <w:rPr>
          <w:i/>
        </w:rPr>
        <w:t>2014.</w:t>
      </w:r>
      <w:r w:rsidRPr="00C94904">
        <w:t xml:space="preserve"> European Heart Journal, 2017. </w:t>
      </w:r>
      <w:r w:rsidRPr="00C94904">
        <w:rPr>
          <w:b/>
        </w:rPr>
        <w:t>38</w:t>
      </w:r>
      <w:r w:rsidRPr="00C94904">
        <w:t>(41): p. 3056-3065.</w:t>
      </w:r>
    </w:p>
    <w:p w14:paraId="0BA5A5D4" w14:textId="77777777" w:rsidR="00C94904" w:rsidRPr="00C94904" w:rsidRDefault="00C94904" w:rsidP="00C94904">
      <w:pPr>
        <w:pStyle w:val="EndNoteBibliography"/>
        <w:spacing w:after="0"/>
        <w:ind w:left="720" w:hanging="720"/>
      </w:pPr>
      <w:r w:rsidRPr="00C94904">
        <w:t>8.</w:t>
      </w:r>
      <w:r w:rsidRPr="00C94904">
        <w:tab/>
        <w:t xml:space="preserve">Pufulete, M., et al., </w:t>
      </w:r>
      <w:r w:rsidRPr="00C94904">
        <w:rPr>
          <w:i/>
        </w:rPr>
        <w:t>Real-world bleeding in patients with acute coronary syndrome (ACS) undergoing percutaneous coronary intervention (PCI) and prescribed different combinations of dual antiplatelet therapy (DAPT) in England: a population-based cohort study emulating a 'target trial'.</w:t>
      </w:r>
      <w:r w:rsidRPr="00C94904">
        <w:t xml:space="preserve"> Open Heart, 2022. </w:t>
      </w:r>
      <w:r w:rsidRPr="00C94904">
        <w:rPr>
          <w:b/>
        </w:rPr>
        <w:t>9</w:t>
      </w:r>
      <w:r w:rsidRPr="00C94904">
        <w:t>(2).</w:t>
      </w:r>
    </w:p>
    <w:p w14:paraId="6CA45C57" w14:textId="77777777" w:rsidR="00C94904" w:rsidRPr="00C94904" w:rsidRDefault="00C94904" w:rsidP="00C94904">
      <w:pPr>
        <w:pStyle w:val="EndNoteBibliography"/>
        <w:spacing w:after="0"/>
        <w:ind w:left="720" w:hanging="720"/>
      </w:pPr>
      <w:r w:rsidRPr="00C94904">
        <w:t>9.</w:t>
      </w:r>
      <w:r w:rsidRPr="00C94904">
        <w:tab/>
        <w:t xml:space="preserve">Cannon, C.P., et al., </w:t>
      </w:r>
      <w:r w:rsidRPr="00C94904">
        <w:rPr>
          <w:i/>
        </w:rPr>
        <w:t>Safety, tolerability, and initial efficacy of AZD6140, the first reversible oral adenosine diphosphate receptor antagonist, compared with clopidogrel, in patients with non–ST-segment elevation acute coronary syndrome: primary results of the DISPERSE-2 trial.</w:t>
      </w:r>
      <w:r w:rsidRPr="00C94904">
        <w:t xml:space="preserve"> Journal of the American College of Cardiology, 2007. </w:t>
      </w:r>
      <w:r w:rsidRPr="00C94904">
        <w:rPr>
          <w:b/>
        </w:rPr>
        <w:t>50</w:t>
      </w:r>
      <w:r w:rsidRPr="00C94904">
        <w:t>(19): p. 1844-1851.</w:t>
      </w:r>
    </w:p>
    <w:p w14:paraId="57796D41" w14:textId="77777777" w:rsidR="00C94904" w:rsidRPr="00C94904" w:rsidRDefault="00C94904" w:rsidP="00C94904">
      <w:pPr>
        <w:pStyle w:val="EndNoteBibliography"/>
        <w:spacing w:after="0"/>
        <w:ind w:left="720" w:hanging="720"/>
      </w:pPr>
      <w:r w:rsidRPr="00C94904">
        <w:t>10.</w:t>
      </w:r>
      <w:r w:rsidRPr="00C94904">
        <w:tab/>
        <w:t xml:space="preserve">Pereira, N.L., et al., </w:t>
      </w:r>
      <w:r w:rsidRPr="00C94904">
        <w:rPr>
          <w:i/>
        </w:rPr>
        <w:t>Effect of CYP2C19 Genotype on Ischemic Outcomes During Oral P2Y12 Inhibitor Therapy: A Meta-Analysis.</w:t>
      </w:r>
      <w:r w:rsidRPr="00C94904">
        <w:t xml:space="preserve"> JACC: Cardiovascular Interventions, 2021. </w:t>
      </w:r>
      <w:r w:rsidRPr="00C94904">
        <w:rPr>
          <w:b/>
        </w:rPr>
        <w:t>14</w:t>
      </w:r>
      <w:r w:rsidRPr="00C94904">
        <w:t>(7): p. 739-750.</w:t>
      </w:r>
    </w:p>
    <w:p w14:paraId="73AD74FE" w14:textId="77777777" w:rsidR="00C94904" w:rsidRPr="00C94904" w:rsidRDefault="00C94904" w:rsidP="00C94904">
      <w:pPr>
        <w:pStyle w:val="EndNoteBibliography"/>
        <w:spacing w:after="0"/>
        <w:ind w:left="720" w:hanging="720"/>
      </w:pPr>
      <w:r w:rsidRPr="00C94904">
        <w:t>11.</w:t>
      </w:r>
      <w:r w:rsidRPr="00C94904">
        <w:tab/>
        <w:t xml:space="preserve">Ionova, Y., et al., </w:t>
      </w:r>
      <w:r w:rsidRPr="00C94904">
        <w:rPr>
          <w:i/>
        </w:rPr>
        <w:t>CYP2C19 allele frequencies in over 2.2 million direct</w:t>
      </w:r>
      <w:r w:rsidRPr="00C94904">
        <w:rPr>
          <w:rFonts w:ascii="Cambria Math" w:hAnsi="Cambria Math" w:cs="Cambria Math"/>
          <w:i/>
        </w:rPr>
        <w:t>‐</w:t>
      </w:r>
      <w:r w:rsidRPr="00C94904">
        <w:rPr>
          <w:i/>
        </w:rPr>
        <w:t>to</w:t>
      </w:r>
      <w:r w:rsidRPr="00C94904">
        <w:rPr>
          <w:rFonts w:ascii="Cambria Math" w:hAnsi="Cambria Math" w:cs="Cambria Math"/>
          <w:i/>
        </w:rPr>
        <w:t>‐</w:t>
      </w:r>
      <w:r w:rsidRPr="00C94904">
        <w:rPr>
          <w:i/>
        </w:rPr>
        <w:t>consumer genetics research participants and the potential implication for prescriptions in a large health system.</w:t>
      </w:r>
      <w:r w:rsidRPr="00C94904">
        <w:t xml:space="preserve"> Clinical and translational science, 2020. </w:t>
      </w:r>
      <w:r w:rsidRPr="00C94904">
        <w:rPr>
          <w:b/>
        </w:rPr>
        <w:t>13</w:t>
      </w:r>
      <w:r w:rsidRPr="00C94904">
        <w:t>(6): p. 1298-1306.</w:t>
      </w:r>
    </w:p>
    <w:p w14:paraId="7D369134" w14:textId="77777777" w:rsidR="00C94904" w:rsidRPr="00C94904" w:rsidRDefault="00C94904" w:rsidP="00C94904">
      <w:pPr>
        <w:pStyle w:val="EndNoteBibliography"/>
        <w:spacing w:after="0"/>
        <w:ind w:left="720" w:hanging="720"/>
      </w:pPr>
      <w:r w:rsidRPr="00C94904">
        <w:t>12.</w:t>
      </w:r>
      <w:r w:rsidRPr="00C94904">
        <w:tab/>
        <w:t xml:space="preserve">Wang, Y., et al., </w:t>
      </w:r>
      <w:r w:rsidRPr="00C94904">
        <w:rPr>
          <w:i/>
        </w:rPr>
        <w:t>Effect of CYP2C19*2 and *3 on clinical outcome in ischemic stroke patients treated with clopidogrel.</w:t>
      </w:r>
      <w:r w:rsidRPr="00C94904">
        <w:t xml:space="preserve"> Journal of the Neurological Sciences, 2016. </w:t>
      </w:r>
      <w:r w:rsidRPr="00C94904">
        <w:rPr>
          <w:b/>
        </w:rPr>
        <w:t>369</w:t>
      </w:r>
      <w:r w:rsidRPr="00C94904">
        <w:t>: p. 216-219.</w:t>
      </w:r>
    </w:p>
    <w:p w14:paraId="1BFFC9A2" w14:textId="77777777" w:rsidR="00C94904" w:rsidRPr="00C94904" w:rsidRDefault="00C94904" w:rsidP="00C94904">
      <w:pPr>
        <w:pStyle w:val="EndNoteBibliography"/>
        <w:spacing w:after="0"/>
        <w:ind w:left="720" w:hanging="720"/>
      </w:pPr>
      <w:r w:rsidRPr="00C94904">
        <w:t>13.</w:t>
      </w:r>
      <w:r w:rsidRPr="00C94904">
        <w:tab/>
        <w:t xml:space="preserve">Pilling, L.C., et al., </w:t>
      </w:r>
      <w:r w:rsidRPr="00C94904">
        <w:rPr>
          <w:i/>
        </w:rPr>
        <w:t>Analysis of CYP2C19 genetic variants with ischaemic events in UK patients prescribed clopidogrel in primary care: a retrospective cohort study.</w:t>
      </w:r>
      <w:r w:rsidRPr="00C94904">
        <w:t xml:space="preserve"> BMJ open, 2021. </w:t>
      </w:r>
      <w:r w:rsidRPr="00C94904">
        <w:rPr>
          <w:b/>
        </w:rPr>
        <w:t>11</w:t>
      </w:r>
      <w:r w:rsidRPr="00C94904">
        <w:t>(12): p. e053905.</w:t>
      </w:r>
    </w:p>
    <w:p w14:paraId="2F7297B0" w14:textId="77777777" w:rsidR="00C94904" w:rsidRPr="00C94904" w:rsidRDefault="00C94904" w:rsidP="00C94904">
      <w:pPr>
        <w:pStyle w:val="EndNoteBibliography"/>
        <w:spacing w:after="0"/>
        <w:ind w:left="720" w:hanging="720"/>
      </w:pPr>
      <w:r w:rsidRPr="00C94904">
        <w:t>14.</w:t>
      </w:r>
      <w:r w:rsidRPr="00C94904">
        <w:tab/>
        <w:t xml:space="preserve">Doble, B., et al., </w:t>
      </w:r>
      <w:r w:rsidRPr="00C94904">
        <w:rPr>
          <w:i/>
        </w:rPr>
        <w:t>Health-related quality of life impact of minor and major bleeding events during dual antiplatelet therapy: a systematic literature review and patient preference elicitation study.</w:t>
      </w:r>
      <w:r w:rsidRPr="00C94904">
        <w:t xml:space="preserve"> Health Qual Life Outcomes, 2018. </w:t>
      </w:r>
      <w:r w:rsidRPr="00C94904">
        <w:rPr>
          <w:b/>
        </w:rPr>
        <w:t>16</w:t>
      </w:r>
      <w:r w:rsidRPr="00C94904">
        <w:t>(1): p. 191.</w:t>
      </w:r>
    </w:p>
    <w:p w14:paraId="74625049" w14:textId="77777777" w:rsidR="00C94904" w:rsidRPr="00C94904" w:rsidRDefault="00C94904" w:rsidP="00C94904">
      <w:pPr>
        <w:pStyle w:val="EndNoteBibliography"/>
        <w:spacing w:after="0"/>
        <w:ind w:left="720" w:hanging="720"/>
      </w:pPr>
      <w:r w:rsidRPr="00C94904">
        <w:t>15.</w:t>
      </w:r>
      <w:r w:rsidRPr="00C94904">
        <w:tab/>
        <w:t xml:space="preserve">National Institute for, H. and E. Clinical, </w:t>
      </w:r>
      <w:r w:rsidRPr="00C94904">
        <w:rPr>
          <w:i/>
        </w:rPr>
        <w:t>Ticagrelor for the treatment of acute coronary syndromes</w:t>
      </w:r>
      <w:r w:rsidRPr="00C94904">
        <w:t xml:space="preserve">, in </w:t>
      </w:r>
      <w:r w:rsidRPr="00C94904">
        <w:rPr>
          <w:i/>
        </w:rPr>
        <w:t>NICE technology appraisal guidance</w:t>
      </w:r>
      <w:r w:rsidRPr="00C94904">
        <w:t>. 2011, National Institute for Health and Clinical Excellence: London.</w:t>
      </w:r>
    </w:p>
    <w:p w14:paraId="7E19E6E1" w14:textId="77777777" w:rsidR="00C94904" w:rsidRPr="00C94904" w:rsidRDefault="00C94904" w:rsidP="00C94904">
      <w:pPr>
        <w:pStyle w:val="EndNoteBibliography"/>
        <w:spacing w:after="0"/>
        <w:ind w:left="720" w:hanging="720"/>
      </w:pPr>
      <w:r w:rsidRPr="00C94904">
        <w:lastRenderedPageBreak/>
        <w:t>16.</w:t>
      </w:r>
      <w:r w:rsidRPr="00C94904">
        <w:tab/>
        <w:t xml:space="preserve">Smolina, K., et al., </w:t>
      </w:r>
      <w:r w:rsidRPr="00C94904">
        <w:rPr>
          <w:i/>
        </w:rPr>
        <w:t>Long-Term Survival and Recurrence After Acute Myocardial Infarction in England, 2004 to 2010.</w:t>
      </w:r>
      <w:r w:rsidRPr="00C94904">
        <w:t xml:space="preserve"> Circulation: Cardiovascular Quality and Outcomes, 2012. </w:t>
      </w:r>
      <w:r w:rsidRPr="00C94904">
        <w:rPr>
          <w:b/>
        </w:rPr>
        <w:t>5</w:t>
      </w:r>
      <w:r w:rsidRPr="00C94904">
        <w:t>(4): p. 532-540.</w:t>
      </w:r>
    </w:p>
    <w:p w14:paraId="23D63320" w14:textId="77777777" w:rsidR="00C94904" w:rsidRPr="00C94904" w:rsidRDefault="00C94904" w:rsidP="00C94904">
      <w:pPr>
        <w:pStyle w:val="EndNoteBibliography"/>
        <w:spacing w:after="0"/>
        <w:ind w:left="720" w:hanging="720"/>
      </w:pPr>
      <w:r w:rsidRPr="00C94904">
        <w:t>17.</w:t>
      </w:r>
      <w:r w:rsidRPr="00C94904">
        <w:tab/>
        <w:t xml:space="preserve">Brønnum-Hansen, H., M. Davidsen, and P. Thorvaldsen, </w:t>
      </w:r>
      <w:r w:rsidRPr="00C94904">
        <w:rPr>
          <w:i/>
        </w:rPr>
        <w:t>Long-term survival and causes of death after stroke.</w:t>
      </w:r>
      <w:r w:rsidRPr="00C94904">
        <w:t xml:space="preserve"> Stroke, 2001. </w:t>
      </w:r>
      <w:r w:rsidRPr="00C94904">
        <w:rPr>
          <w:b/>
        </w:rPr>
        <w:t>32</w:t>
      </w:r>
      <w:r w:rsidRPr="00C94904">
        <w:t>(9): p. 2131-2136.</w:t>
      </w:r>
    </w:p>
    <w:p w14:paraId="087B036E" w14:textId="77777777" w:rsidR="00C94904" w:rsidRPr="00C94904" w:rsidRDefault="00C94904" w:rsidP="00C94904">
      <w:pPr>
        <w:pStyle w:val="EndNoteBibliography"/>
        <w:spacing w:after="0"/>
        <w:ind w:left="720" w:hanging="720"/>
      </w:pPr>
      <w:r w:rsidRPr="00C94904">
        <w:t>18.</w:t>
      </w:r>
      <w:r w:rsidRPr="00C94904">
        <w:tab/>
        <w:t xml:space="preserve">Office for National, S., </w:t>
      </w:r>
      <w:r w:rsidRPr="00C94904">
        <w:rPr>
          <w:i/>
        </w:rPr>
        <w:t>Single year life tables: England (1980 to 2023) — 2023 edition</w:t>
      </w:r>
      <w:r w:rsidRPr="00C94904">
        <w:t>. 2024, Office for National Statistics.</w:t>
      </w:r>
    </w:p>
    <w:p w14:paraId="0377C618" w14:textId="77777777" w:rsidR="00C94904" w:rsidRPr="00C94904" w:rsidRDefault="00C94904" w:rsidP="00C94904">
      <w:pPr>
        <w:pStyle w:val="EndNoteBibliography"/>
        <w:spacing w:after="0"/>
        <w:ind w:left="720" w:hanging="720"/>
      </w:pPr>
      <w:r w:rsidRPr="00C94904">
        <w:t>19.</w:t>
      </w:r>
      <w:r w:rsidRPr="00C94904">
        <w:tab/>
        <w:t xml:space="preserve">Joint Formulary, C., </w:t>
      </w:r>
      <w:r w:rsidRPr="00C94904">
        <w:rPr>
          <w:i/>
        </w:rPr>
        <w:t>British National Formulary (BNF).</w:t>
      </w:r>
      <w:r w:rsidRPr="00C94904">
        <w:t xml:space="preserve"> 2025.</w:t>
      </w:r>
    </w:p>
    <w:p w14:paraId="2C193AD0" w14:textId="77777777" w:rsidR="00C94904" w:rsidRPr="00C94904" w:rsidRDefault="00C94904" w:rsidP="00C94904">
      <w:pPr>
        <w:pStyle w:val="EndNoteBibliography"/>
        <w:spacing w:after="0"/>
        <w:ind w:left="720" w:hanging="720"/>
      </w:pPr>
      <w:r w:rsidRPr="00C94904">
        <w:t>20.</w:t>
      </w:r>
      <w:r w:rsidRPr="00C94904">
        <w:tab/>
        <w:t xml:space="preserve">England, N.H.S., </w:t>
      </w:r>
      <w:r w:rsidRPr="00C94904">
        <w:rPr>
          <w:i/>
        </w:rPr>
        <w:t>Organisation level source data part 3 (2023/24 National Cost Collection)</w:t>
      </w:r>
      <w:r w:rsidRPr="00C94904">
        <w:t>. 2024.</w:t>
      </w:r>
    </w:p>
    <w:p w14:paraId="637DC81F" w14:textId="77777777" w:rsidR="00C94904" w:rsidRPr="00C94904" w:rsidRDefault="00C94904" w:rsidP="00C94904">
      <w:pPr>
        <w:pStyle w:val="EndNoteBibliography"/>
        <w:spacing w:after="0"/>
        <w:ind w:left="720" w:hanging="720"/>
      </w:pPr>
      <w:r w:rsidRPr="00C94904">
        <w:t>21.</w:t>
      </w:r>
      <w:r w:rsidRPr="00C94904">
        <w:tab/>
        <w:t xml:space="preserve">Xu, X.-M., et al., </w:t>
      </w:r>
      <w:r w:rsidRPr="00C94904">
        <w:rPr>
          <w:i/>
        </w:rPr>
        <w:t>The economic burden of stroke care in England, Wales and Northern Ireland: using a national stroke register to estimate and report patient-level health economic outcomes in stroke.</w:t>
      </w:r>
      <w:r w:rsidRPr="00C94904">
        <w:t xml:space="preserve"> European stroke journal, 2018. </w:t>
      </w:r>
      <w:r w:rsidRPr="00C94904">
        <w:rPr>
          <w:b/>
        </w:rPr>
        <w:t>3</w:t>
      </w:r>
      <w:r w:rsidRPr="00C94904">
        <w:t>(1): p. 82-91.</w:t>
      </w:r>
    </w:p>
    <w:p w14:paraId="3D3C9045" w14:textId="77777777" w:rsidR="00C94904" w:rsidRPr="00C94904" w:rsidRDefault="00C94904" w:rsidP="00C94904">
      <w:pPr>
        <w:pStyle w:val="EndNoteBibliography"/>
        <w:spacing w:after="0"/>
        <w:ind w:left="720" w:hanging="720"/>
      </w:pPr>
      <w:r w:rsidRPr="00C94904">
        <w:t>22.</w:t>
      </w:r>
      <w:r w:rsidRPr="00C94904">
        <w:tab/>
        <w:t xml:space="preserve">Danese, M.D., et al., </w:t>
      </w:r>
      <w:r w:rsidRPr="00C94904">
        <w:rPr>
          <w:i/>
        </w:rPr>
        <w:t>Estimating the economic burden of cardiovascular events in patients receiving lipid-modifying therapy in the UK.</w:t>
      </w:r>
      <w:r w:rsidRPr="00C94904">
        <w:t xml:space="preserve"> BMJ open, 2016. </w:t>
      </w:r>
      <w:r w:rsidRPr="00C94904">
        <w:rPr>
          <w:b/>
        </w:rPr>
        <w:t>6</w:t>
      </w:r>
      <w:r w:rsidRPr="00C94904">
        <w:t>(8): p. e011805.</w:t>
      </w:r>
    </w:p>
    <w:p w14:paraId="2106C9D9" w14:textId="77777777" w:rsidR="00C94904" w:rsidRPr="00C94904" w:rsidRDefault="00C94904" w:rsidP="00C94904">
      <w:pPr>
        <w:pStyle w:val="EndNoteBibliography"/>
        <w:spacing w:after="0"/>
        <w:ind w:left="720" w:hanging="720"/>
      </w:pPr>
      <w:r w:rsidRPr="00C94904">
        <w:t>23.</w:t>
      </w:r>
      <w:r w:rsidRPr="00C94904">
        <w:tab/>
        <w:t xml:space="preserve">Jones, K., et al., </w:t>
      </w:r>
      <w:r w:rsidRPr="00C94904">
        <w:rPr>
          <w:i/>
        </w:rPr>
        <w:t>Unit Costs of Health and Social Care 2024 Manual</w:t>
      </w:r>
      <w:r w:rsidRPr="00C94904">
        <w:t>. 2025, Canterbury (Kent), UK; York, UK: Personal Social Services Research Unit (University of Kent) &amp; Centre for Health Economics (University of York).</w:t>
      </w:r>
    </w:p>
    <w:p w14:paraId="60E69FED" w14:textId="77777777" w:rsidR="00C94904" w:rsidRPr="00C94904" w:rsidRDefault="00C94904" w:rsidP="00C94904">
      <w:pPr>
        <w:pStyle w:val="EndNoteBibliography"/>
        <w:ind w:left="720" w:hanging="720"/>
      </w:pPr>
      <w:r w:rsidRPr="00C94904">
        <w:t>24.</w:t>
      </w:r>
      <w:r w:rsidRPr="00C94904">
        <w:tab/>
        <w:t xml:space="preserve">Büyükkaramikli, N.C., et al., </w:t>
      </w:r>
      <w:r w:rsidRPr="00C94904">
        <w:rPr>
          <w:i/>
        </w:rPr>
        <w:t>TECH-VER: a verification checklist to reduce errors in models and improve their credibility.</w:t>
      </w:r>
      <w:r w:rsidRPr="00C94904">
        <w:t xml:space="preserve"> Pharmacoeconomics, 2019. </w:t>
      </w:r>
      <w:r w:rsidRPr="00C94904">
        <w:rPr>
          <w:b/>
        </w:rPr>
        <w:t>37</w:t>
      </w:r>
      <w:r w:rsidRPr="00C94904">
        <w:t>(11): p. 1391-1408.</w:t>
      </w:r>
    </w:p>
    <w:p w14:paraId="71FCD036" w14:textId="1B888F1A" w:rsidR="00F609EB" w:rsidRDefault="00743368" w:rsidP="00C94904">
      <w:r>
        <w:fldChar w:fldCharType="end"/>
      </w:r>
    </w:p>
    <w:sectPr w:rsidR="00F609EB" w:rsidSect="00E06D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AA0BC" w14:textId="77777777" w:rsidR="00EA574C" w:rsidRDefault="00EA574C" w:rsidP="008C5E75">
      <w:pPr>
        <w:spacing w:after="0" w:line="240" w:lineRule="auto"/>
      </w:pPr>
      <w:r>
        <w:separator/>
      </w:r>
    </w:p>
  </w:endnote>
  <w:endnote w:type="continuationSeparator" w:id="0">
    <w:p w14:paraId="5668AC9D" w14:textId="77777777" w:rsidR="00EA574C" w:rsidRDefault="00EA574C" w:rsidP="008C5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B891E" w14:textId="77777777" w:rsidR="00EA574C" w:rsidRDefault="00EA574C" w:rsidP="008C5E75">
      <w:pPr>
        <w:spacing w:after="0" w:line="240" w:lineRule="auto"/>
      </w:pPr>
      <w:r>
        <w:separator/>
      </w:r>
    </w:p>
  </w:footnote>
  <w:footnote w:type="continuationSeparator" w:id="0">
    <w:p w14:paraId="560610C4" w14:textId="77777777" w:rsidR="00EA574C" w:rsidRDefault="00EA574C" w:rsidP="008C5E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81E20"/>
    <w:multiLevelType w:val="multilevel"/>
    <w:tmpl w:val="EA94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E6234"/>
    <w:multiLevelType w:val="hybridMultilevel"/>
    <w:tmpl w:val="0FACA620"/>
    <w:lvl w:ilvl="0" w:tplc="E8CA5234">
      <w:start w:val="2"/>
      <w:numFmt w:val="bullet"/>
      <w:lvlText w:val="-"/>
      <w:lvlJc w:val="left"/>
      <w:pPr>
        <w:ind w:left="720" w:hanging="360"/>
      </w:pPr>
      <w:rPr>
        <w:rFonts w:ascii="Aptos Display" w:eastAsiaTheme="minorHAnsi" w:hAnsi="Aptos Display"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0800EA"/>
    <w:multiLevelType w:val="hybridMultilevel"/>
    <w:tmpl w:val="4F26E40A"/>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E243A82"/>
    <w:multiLevelType w:val="hybridMultilevel"/>
    <w:tmpl w:val="6F860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B23DE3"/>
    <w:multiLevelType w:val="hybridMultilevel"/>
    <w:tmpl w:val="D75C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9C0FCE"/>
    <w:multiLevelType w:val="hybridMultilevel"/>
    <w:tmpl w:val="581EE734"/>
    <w:lvl w:ilvl="0" w:tplc="E73A457E">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E628C2"/>
    <w:multiLevelType w:val="hybridMultilevel"/>
    <w:tmpl w:val="9B9E9D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CD6FAB"/>
    <w:multiLevelType w:val="multilevel"/>
    <w:tmpl w:val="9ADA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DF015F"/>
    <w:multiLevelType w:val="multilevel"/>
    <w:tmpl w:val="902E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B960E1"/>
    <w:multiLevelType w:val="hybridMultilevel"/>
    <w:tmpl w:val="EA42A3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2E1F96"/>
    <w:multiLevelType w:val="hybridMultilevel"/>
    <w:tmpl w:val="32B82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BF267E"/>
    <w:multiLevelType w:val="hybridMultilevel"/>
    <w:tmpl w:val="B3AC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944901">
    <w:abstractNumId w:val="4"/>
  </w:num>
  <w:num w:numId="2" w16cid:durableId="1792744322">
    <w:abstractNumId w:val="5"/>
  </w:num>
  <w:num w:numId="3" w16cid:durableId="1364867178">
    <w:abstractNumId w:val="1"/>
  </w:num>
  <w:num w:numId="4" w16cid:durableId="894126543">
    <w:abstractNumId w:val="7"/>
  </w:num>
  <w:num w:numId="5" w16cid:durableId="483856292">
    <w:abstractNumId w:val="0"/>
  </w:num>
  <w:num w:numId="6" w16cid:durableId="830566321">
    <w:abstractNumId w:val="8"/>
  </w:num>
  <w:num w:numId="7" w16cid:durableId="942761779">
    <w:abstractNumId w:val="11"/>
  </w:num>
  <w:num w:numId="8" w16cid:durableId="2046952014">
    <w:abstractNumId w:val="10"/>
  </w:num>
  <w:num w:numId="9" w16cid:durableId="1166672392">
    <w:abstractNumId w:val="9"/>
  </w:num>
  <w:num w:numId="10" w16cid:durableId="1736313577">
    <w:abstractNumId w:val="3"/>
  </w:num>
  <w:num w:numId="11" w16cid:durableId="1206334244">
    <w:abstractNumId w:val="2"/>
  </w:num>
  <w:num w:numId="12" w16cid:durableId="9416876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tpxvaz1wpzxredtrlv9ax4p0zzwtavzaw0&quot;&gt;PGx_ACS_Manuscript&lt;record-ids&gt;&lt;item&gt;2&lt;/item&gt;&lt;item&gt;3&lt;/item&gt;&lt;item&gt;4&lt;/item&gt;&lt;item&gt;5&lt;/item&gt;&lt;item&gt;6&lt;/item&gt;&lt;item&gt;7&lt;/item&gt;&lt;item&gt;8&lt;/item&gt;&lt;item&gt;10&lt;/item&gt;&lt;item&gt;13&lt;/item&gt;&lt;item&gt;16&lt;/item&gt;&lt;item&gt;37&lt;/item&gt;&lt;item&gt;38&lt;/item&gt;&lt;item&gt;41&lt;/item&gt;&lt;item&gt;43&lt;/item&gt;&lt;item&gt;44&lt;/item&gt;&lt;item&gt;46&lt;/item&gt;&lt;item&gt;48&lt;/item&gt;&lt;item&gt;54&lt;/item&gt;&lt;item&gt;55&lt;/item&gt;&lt;item&gt;56&lt;/item&gt;&lt;item&gt;61&lt;/item&gt;&lt;item&gt;62&lt;/item&gt;&lt;item&gt;63&lt;/item&gt;&lt;item&gt;64&lt;/item&gt;&lt;/record-ids&gt;&lt;/item&gt;&lt;/Libraries&gt;"/>
  </w:docVars>
  <w:rsids>
    <w:rsidRoot w:val="00027F4F"/>
    <w:rsid w:val="00002257"/>
    <w:rsid w:val="00002B22"/>
    <w:rsid w:val="000032BF"/>
    <w:rsid w:val="0000369B"/>
    <w:rsid w:val="000042AB"/>
    <w:rsid w:val="00004888"/>
    <w:rsid w:val="00006293"/>
    <w:rsid w:val="00006589"/>
    <w:rsid w:val="00006873"/>
    <w:rsid w:val="00007544"/>
    <w:rsid w:val="00012195"/>
    <w:rsid w:val="0001436A"/>
    <w:rsid w:val="0001559B"/>
    <w:rsid w:val="00015CFD"/>
    <w:rsid w:val="0002040A"/>
    <w:rsid w:val="00020CA7"/>
    <w:rsid w:val="00024AC3"/>
    <w:rsid w:val="000255B4"/>
    <w:rsid w:val="0002717E"/>
    <w:rsid w:val="00027F4F"/>
    <w:rsid w:val="00030D4C"/>
    <w:rsid w:val="00031701"/>
    <w:rsid w:val="00033FEB"/>
    <w:rsid w:val="00036C2C"/>
    <w:rsid w:val="00041070"/>
    <w:rsid w:val="000421F7"/>
    <w:rsid w:val="000422BD"/>
    <w:rsid w:val="0004368C"/>
    <w:rsid w:val="00043C3F"/>
    <w:rsid w:val="0004483D"/>
    <w:rsid w:val="0004718B"/>
    <w:rsid w:val="00060026"/>
    <w:rsid w:val="0006187F"/>
    <w:rsid w:val="00066E3B"/>
    <w:rsid w:val="00076F76"/>
    <w:rsid w:val="0007710D"/>
    <w:rsid w:val="00081592"/>
    <w:rsid w:val="00084104"/>
    <w:rsid w:val="00085A5B"/>
    <w:rsid w:val="00086401"/>
    <w:rsid w:val="00090533"/>
    <w:rsid w:val="00092593"/>
    <w:rsid w:val="00094660"/>
    <w:rsid w:val="000A0E74"/>
    <w:rsid w:val="000A1ED3"/>
    <w:rsid w:val="000A2FB2"/>
    <w:rsid w:val="000A3261"/>
    <w:rsid w:val="000A4C34"/>
    <w:rsid w:val="000B056A"/>
    <w:rsid w:val="000B53A0"/>
    <w:rsid w:val="000B6EBF"/>
    <w:rsid w:val="000C17E4"/>
    <w:rsid w:val="000C5243"/>
    <w:rsid w:val="000D031C"/>
    <w:rsid w:val="000D1694"/>
    <w:rsid w:val="000D756B"/>
    <w:rsid w:val="000E265B"/>
    <w:rsid w:val="000E7A11"/>
    <w:rsid w:val="000F0579"/>
    <w:rsid w:val="000F23BA"/>
    <w:rsid w:val="000F5BA7"/>
    <w:rsid w:val="000F73FD"/>
    <w:rsid w:val="000F786A"/>
    <w:rsid w:val="000F7E60"/>
    <w:rsid w:val="0010037F"/>
    <w:rsid w:val="001018BB"/>
    <w:rsid w:val="0010410F"/>
    <w:rsid w:val="001049DA"/>
    <w:rsid w:val="00105713"/>
    <w:rsid w:val="001063AF"/>
    <w:rsid w:val="00107328"/>
    <w:rsid w:val="00114061"/>
    <w:rsid w:val="00116A6F"/>
    <w:rsid w:val="00116C33"/>
    <w:rsid w:val="00116DBC"/>
    <w:rsid w:val="00120503"/>
    <w:rsid w:val="00123225"/>
    <w:rsid w:val="00124EC7"/>
    <w:rsid w:val="001361B2"/>
    <w:rsid w:val="001366C8"/>
    <w:rsid w:val="0014199B"/>
    <w:rsid w:val="00142E93"/>
    <w:rsid w:val="00144195"/>
    <w:rsid w:val="00145F4E"/>
    <w:rsid w:val="001461AA"/>
    <w:rsid w:val="00146596"/>
    <w:rsid w:val="00147FE0"/>
    <w:rsid w:val="00151201"/>
    <w:rsid w:val="00151545"/>
    <w:rsid w:val="00153476"/>
    <w:rsid w:val="00155789"/>
    <w:rsid w:val="00160A85"/>
    <w:rsid w:val="00161BFE"/>
    <w:rsid w:val="00163A14"/>
    <w:rsid w:val="00167BC4"/>
    <w:rsid w:val="00171643"/>
    <w:rsid w:val="00171700"/>
    <w:rsid w:val="00171B65"/>
    <w:rsid w:val="001724E3"/>
    <w:rsid w:val="00173B8B"/>
    <w:rsid w:val="00177243"/>
    <w:rsid w:val="00185489"/>
    <w:rsid w:val="00187037"/>
    <w:rsid w:val="00194262"/>
    <w:rsid w:val="001957CC"/>
    <w:rsid w:val="001970A1"/>
    <w:rsid w:val="001A0903"/>
    <w:rsid w:val="001A34D9"/>
    <w:rsid w:val="001A4977"/>
    <w:rsid w:val="001B0257"/>
    <w:rsid w:val="001B2AB3"/>
    <w:rsid w:val="001B3243"/>
    <w:rsid w:val="001C0101"/>
    <w:rsid w:val="001C1460"/>
    <w:rsid w:val="001C3013"/>
    <w:rsid w:val="001C35B6"/>
    <w:rsid w:val="001C6598"/>
    <w:rsid w:val="001C65FE"/>
    <w:rsid w:val="001C6D88"/>
    <w:rsid w:val="001D0DEF"/>
    <w:rsid w:val="001D1490"/>
    <w:rsid w:val="001D1FEE"/>
    <w:rsid w:val="001D4667"/>
    <w:rsid w:val="001D51AD"/>
    <w:rsid w:val="001D6C25"/>
    <w:rsid w:val="001E014C"/>
    <w:rsid w:val="001E105B"/>
    <w:rsid w:val="001E2023"/>
    <w:rsid w:val="001E2CB7"/>
    <w:rsid w:val="001E498F"/>
    <w:rsid w:val="001E5F6A"/>
    <w:rsid w:val="001F020B"/>
    <w:rsid w:val="001F02A9"/>
    <w:rsid w:val="001F0FD0"/>
    <w:rsid w:val="001F33A7"/>
    <w:rsid w:val="001F579B"/>
    <w:rsid w:val="001F7858"/>
    <w:rsid w:val="00201131"/>
    <w:rsid w:val="002049BD"/>
    <w:rsid w:val="002053C0"/>
    <w:rsid w:val="0020541D"/>
    <w:rsid w:val="00207191"/>
    <w:rsid w:val="00207473"/>
    <w:rsid w:val="00207DB2"/>
    <w:rsid w:val="0021249F"/>
    <w:rsid w:val="0021388C"/>
    <w:rsid w:val="00213B25"/>
    <w:rsid w:val="002147AC"/>
    <w:rsid w:val="00215947"/>
    <w:rsid w:val="0022026B"/>
    <w:rsid w:val="002206A4"/>
    <w:rsid w:val="002268D9"/>
    <w:rsid w:val="00227482"/>
    <w:rsid w:val="00231085"/>
    <w:rsid w:val="00231E9D"/>
    <w:rsid w:val="00231FBB"/>
    <w:rsid w:val="002366F3"/>
    <w:rsid w:val="002373F1"/>
    <w:rsid w:val="00240522"/>
    <w:rsid w:val="00247AB6"/>
    <w:rsid w:val="00250664"/>
    <w:rsid w:val="0025203A"/>
    <w:rsid w:val="0025391A"/>
    <w:rsid w:val="00253E63"/>
    <w:rsid w:val="0025471A"/>
    <w:rsid w:val="00260263"/>
    <w:rsid w:val="002627A7"/>
    <w:rsid w:val="002631A5"/>
    <w:rsid w:val="00265BF2"/>
    <w:rsid w:val="00266F76"/>
    <w:rsid w:val="002674FC"/>
    <w:rsid w:val="00271355"/>
    <w:rsid w:val="0027191A"/>
    <w:rsid w:val="00271BB0"/>
    <w:rsid w:val="00272040"/>
    <w:rsid w:val="0027285F"/>
    <w:rsid w:val="00273467"/>
    <w:rsid w:val="00275CCD"/>
    <w:rsid w:val="0028083C"/>
    <w:rsid w:val="002808BA"/>
    <w:rsid w:val="0028092D"/>
    <w:rsid w:val="0028143D"/>
    <w:rsid w:val="0028720B"/>
    <w:rsid w:val="00290E37"/>
    <w:rsid w:val="00292391"/>
    <w:rsid w:val="002929B1"/>
    <w:rsid w:val="00296495"/>
    <w:rsid w:val="002A210B"/>
    <w:rsid w:val="002A6E2C"/>
    <w:rsid w:val="002A70AA"/>
    <w:rsid w:val="002B50D4"/>
    <w:rsid w:val="002C283F"/>
    <w:rsid w:val="002C4FE2"/>
    <w:rsid w:val="002C5B6B"/>
    <w:rsid w:val="002C62D7"/>
    <w:rsid w:val="002C71C9"/>
    <w:rsid w:val="002D08A1"/>
    <w:rsid w:val="002D3100"/>
    <w:rsid w:val="002D3B5C"/>
    <w:rsid w:val="002E60E9"/>
    <w:rsid w:val="002F1249"/>
    <w:rsid w:val="002F1C52"/>
    <w:rsid w:val="002F38A0"/>
    <w:rsid w:val="002F3BC1"/>
    <w:rsid w:val="002F40DB"/>
    <w:rsid w:val="002F5AC5"/>
    <w:rsid w:val="003007C6"/>
    <w:rsid w:val="00300DF6"/>
    <w:rsid w:val="00307DC3"/>
    <w:rsid w:val="00312A29"/>
    <w:rsid w:val="00313344"/>
    <w:rsid w:val="00315C0E"/>
    <w:rsid w:val="00315C85"/>
    <w:rsid w:val="00317353"/>
    <w:rsid w:val="00321C19"/>
    <w:rsid w:val="00322D1D"/>
    <w:rsid w:val="00323C6E"/>
    <w:rsid w:val="00333DAF"/>
    <w:rsid w:val="00356D31"/>
    <w:rsid w:val="00357A25"/>
    <w:rsid w:val="0036085D"/>
    <w:rsid w:val="00362EA3"/>
    <w:rsid w:val="003648BB"/>
    <w:rsid w:val="00366703"/>
    <w:rsid w:val="00370D9E"/>
    <w:rsid w:val="00371FA5"/>
    <w:rsid w:val="00372962"/>
    <w:rsid w:val="0037326D"/>
    <w:rsid w:val="00374E0A"/>
    <w:rsid w:val="00375607"/>
    <w:rsid w:val="003769F7"/>
    <w:rsid w:val="003808CF"/>
    <w:rsid w:val="00381064"/>
    <w:rsid w:val="003847A8"/>
    <w:rsid w:val="00391DB3"/>
    <w:rsid w:val="00392E7F"/>
    <w:rsid w:val="00394606"/>
    <w:rsid w:val="003A1ED1"/>
    <w:rsid w:val="003A3FD8"/>
    <w:rsid w:val="003B2473"/>
    <w:rsid w:val="003B26AC"/>
    <w:rsid w:val="003B38BE"/>
    <w:rsid w:val="003B46C8"/>
    <w:rsid w:val="003C33EC"/>
    <w:rsid w:val="003C4318"/>
    <w:rsid w:val="003C536C"/>
    <w:rsid w:val="003C74AB"/>
    <w:rsid w:val="003D17D2"/>
    <w:rsid w:val="003D199A"/>
    <w:rsid w:val="003D1FF4"/>
    <w:rsid w:val="003D2503"/>
    <w:rsid w:val="003E09E5"/>
    <w:rsid w:val="003E0B29"/>
    <w:rsid w:val="003E1C8B"/>
    <w:rsid w:val="003E2B0D"/>
    <w:rsid w:val="003E48EB"/>
    <w:rsid w:val="003E7837"/>
    <w:rsid w:val="003F022C"/>
    <w:rsid w:val="003F05DD"/>
    <w:rsid w:val="003F1BE9"/>
    <w:rsid w:val="003F2C81"/>
    <w:rsid w:val="003F38BF"/>
    <w:rsid w:val="004006E8"/>
    <w:rsid w:val="00401E6C"/>
    <w:rsid w:val="00406049"/>
    <w:rsid w:val="00406B64"/>
    <w:rsid w:val="00407172"/>
    <w:rsid w:val="00410594"/>
    <w:rsid w:val="0041256C"/>
    <w:rsid w:val="00414292"/>
    <w:rsid w:val="00416549"/>
    <w:rsid w:val="00416AF1"/>
    <w:rsid w:val="00420DFA"/>
    <w:rsid w:val="00425528"/>
    <w:rsid w:val="00426609"/>
    <w:rsid w:val="004334E0"/>
    <w:rsid w:val="00437518"/>
    <w:rsid w:val="00441E39"/>
    <w:rsid w:val="00442199"/>
    <w:rsid w:val="0044261A"/>
    <w:rsid w:val="00444806"/>
    <w:rsid w:val="00445777"/>
    <w:rsid w:val="00445B7E"/>
    <w:rsid w:val="00452A38"/>
    <w:rsid w:val="004614EB"/>
    <w:rsid w:val="00464ED0"/>
    <w:rsid w:val="00467279"/>
    <w:rsid w:val="00473C5E"/>
    <w:rsid w:val="00480513"/>
    <w:rsid w:val="004828D7"/>
    <w:rsid w:val="004833A4"/>
    <w:rsid w:val="00484865"/>
    <w:rsid w:val="004856DA"/>
    <w:rsid w:val="00487C70"/>
    <w:rsid w:val="004927DC"/>
    <w:rsid w:val="004974DD"/>
    <w:rsid w:val="00497698"/>
    <w:rsid w:val="004A0AD9"/>
    <w:rsid w:val="004A32CB"/>
    <w:rsid w:val="004A3CE2"/>
    <w:rsid w:val="004A4D83"/>
    <w:rsid w:val="004A5184"/>
    <w:rsid w:val="004A5BE1"/>
    <w:rsid w:val="004B020E"/>
    <w:rsid w:val="004B266C"/>
    <w:rsid w:val="004B3832"/>
    <w:rsid w:val="004B55E5"/>
    <w:rsid w:val="004B6E4C"/>
    <w:rsid w:val="004C2B28"/>
    <w:rsid w:val="004C3D84"/>
    <w:rsid w:val="004C3F10"/>
    <w:rsid w:val="004C4FE4"/>
    <w:rsid w:val="004C50FE"/>
    <w:rsid w:val="004D0EAF"/>
    <w:rsid w:val="004D310B"/>
    <w:rsid w:val="004D41F6"/>
    <w:rsid w:val="004E692E"/>
    <w:rsid w:val="004F5119"/>
    <w:rsid w:val="004F616F"/>
    <w:rsid w:val="004F6463"/>
    <w:rsid w:val="004F6507"/>
    <w:rsid w:val="004F70EB"/>
    <w:rsid w:val="005009D5"/>
    <w:rsid w:val="00500AF1"/>
    <w:rsid w:val="00501E50"/>
    <w:rsid w:val="00501F55"/>
    <w:rsid w:val="00507302"/>
    <w:rsid w:val="0051020E"/>
    <w:rsid w:val="00510FE7"/>
    <w:rsid w:val="005110B2"/>
    <w:rsid w:val="00511101"/>
    <w:rsid w:val="005142B7"/>
    <w:rsid w:val="005225BB"/>
    <w:rsid w:val="00526012"/>
    <w:rsid w:val="005260D5"/>
    <w:rsid w:val="00526277"/>
    <w:rsid w:val="005264C0"/>
    <w:rsid w:val="00526E9F"/>
    <w:rsid w:val="00527AF0"/>
    <w:rsid w:val="00534054"/>
    <w:rsid w:val="00536B61"/>
    <w:rsid w:val="00538E43"/>
    <w:rsid w:val="00541939"/>
    <w:rsid w:val="005506E8"/>
    <w:rsid w:val="00551ECF"/>
    <w:rsid w:val="00561066"/>
    <w:rsid w:val="00563A05"/>
    <w:rsid w:val="005640B9"/>
    <w:rsid w:val="005668EC"/>
    <w:rsid w:val="00570670"/>
    <w:rsid w:val="0057370F"/>
    <w:rsid w:val="00573AC0"/>
    <w:rsid w:val="00577B58"/>
    <w:rsid w:val="00581A6D"/>
    <w:rsid w:val="00581E5B"/>
    <w:rsid w:val="00582149"/>
    <w:rsid w:val="00582332"/>
    <w:rsid w:val="0058274B"/>
    <w:rsid w:val="00582882"/>
    <w:rsid w:val="0058798C"/>
    <w:rsid w:val="00587AEE"/>
    <w:rsid w:val="00594D23"/>
    <w:rsid w:val="00595E43"/>
    <w:rsid w:val="00596992"/>
    <w:rsid w:val="005A3B26"/>
    <w:rsid w:val="005A5215"/>
    <w:rsid w:val="005A7331"/>
    <w:rsid w:val="005B12D4"/>
    <w:rsid w:val="005B156B"/>
    <w:rsid w:val="005B2690"/>
    <w:rsid w:val="005B2E3B"/>
    <w:rsid w:val="005B586E"/>
    <w:rsid w:val="005B64F6"/>
    <w:rsid w:val="005D17B2"/>
    <w:rsid w:val="005D1836"/>
    <w:rsid w:val="005D525B"/>
    <w:rsid w:val="005D723B"/>
    <w:rsid w:val="005D7951"/>
    <w:rsid w:val="005D7A6B"/>
    <w:rsid w:val="005F17E8"/>
    <w:rsid w:val="00603E3C"/>
    <w:rsid w:val="00613B32"/>
    <w:rsid w:val="00616E1C"/>
    <w:rsid w:val="00620EBE"/>
    <w:rsid w:val="00621C70"/>
    <w:rsid w:val="006259EE"/>
    <w:rsid w:val="00626549"/>
    <w:rsid w:val="00630058"/>
    <w:rsid w:val="006313D1"/>
    <w:rsid w:val="00632C8D"/>
    <w:rsid w:val="00634229"/>
    <w:rsid w:val="00645F19"/>
    <w:rsid w:val="0064605F"/>
    <w:rsid w:val="00656E0E"/>
    <w:rsid w:val="00657F49"/>
    <w:rsid w:val="00660ADF"/>
    <w:rsid w:val="006624C6"/>
    <w:rsid w:val="006643B1"/>
    <w:rsid w:val="00666DC5"/>
    <w:rsid w:val="00667AFE"/>
    <w:rsid w:val="0067356A"/>
    <w:rsid w:val="00675BC3"/>
    <w:rsid w:val="006814EA"/>
    <w:rsid w:val="00684343"/>
    <w:rsid w:val="006905AC"/>
    <w:rsid w:val="00692E35"/>
    <w:rsid w:val="0069556F"/>
    <w:rsid w:val="00695AD3"/>
    <w:rsid w:val="00696579"/>
    <w:rsid w:val="00696927"/>
    <w:rsid w:val="00696BCF"/>
    <w:rsid w:val="0069746A"/>
    <w:rsid w:val="00697510"/>
    <w:rsid w:val="006A274F"/>
    <w:rsid w:val="006A3884"/>
    <w:rsid w:val="006A7573"/>
    <w:rsid w:val="006B1983"/>
    <w:rsid w:val="006B4F17"/>
    <w:rsid w:val="006B64F5"/>
    <w:rsid w:val="006C0EB4"/>
    <w:rsid w:val="006D0FEA"/>
    <w:rsid w:val="006D1D90"/>
    <w:rsid w:val="006D3C3E"/>
    <w:rsid w:val="006D641D"/>
    <w:rsid w:val="006E2175"/>
    <w:rsid w:val="006E29AF"/>
    <w:rsid w:val="006E64B0"/>
    <w:rsid w:val="006E6D02"/>
    <w:rsid w:val="006F3C53"/>
    <w:rsid w:val="006F4969"/>
    <w:rsid w:val="006F6976"/>
    <w:rsid w:val="007019BF"/>
    <w:rsid w:val="007072DD"/>
    <w:rsid w:val="00710365"/>
    <w:rsid w:val="00710C6D"/>
    <w:rsid w:val="00711424"/>
    <w:rsid w:val="0071568D"/>
    <w:rsid w:val="00725F1A"/>
    <w:rsid w:val="00731E4B"/>
    <w:rsid w:val="007328D7"/>
    <w:rsid w:val="007346BA"/>
    <w:rsid w:val="007359FA"/>
    <w:rsid w:val="0073776B"/>
    <w:rsid w:val="00742763"/>
    <w:rsid w:val="00743368"/>
    <w:rsid w:val="007439FE"/>
    <w:rsid w:val="00745BE3"/>
    <w:rsid w:val="00750B96"/>
    <w:rsid w:val="00751602"/>
    <w:rsid w:val="00751712"/>
    <w:rsid w:val="00753078"/>
    <w:rsid w:val="0075425B"/>
    <w:rsid w:val="00756E86"/>
    <w:rsid w:val="00757898"/>
    <w:rsid w:val="00760935"/>
    <w:rsid w:val="00762944"/>
    <w:rsid w:val="00762C88"/>
    <w:rsid w:val="00766B7B"/>
    <w:rsid w:val="007703F1"/>
    <w:rsid w:val="00770DA3"/>
    <w:rsid w:val="00775195"/>
    <w:rsid w:val="00780E60"/>
    <w:rsid w:val="00786D5A"/>
    <w:rsid w:val="00791586"/>
    <w:rsid w:val="00793FC7"/>
    <w:rsid w:val="00794F76"/>
    <w:rsid w:val="007A0436"/>
    <w:rsid w:val="007A26F7"/>
    <w:rsid w:val="007A3F18"/>
    <w:rsid w:val="007B2B46"/>
    <w:rsid w:val="007C6129"/>
    <w:rsid w:val="007C662A"/>
    <w:rsid w:val="007D085F"/>
    <w:rsid w:val="007D334F"/>
    <w:rsid w:val="007D44CD"/>
    <w:rsid w:val="007D4F32"/>
    <w:rsid w:val="007D6CF6"/>
    <w:rsid w:val="007D7442"/>
    <w:rsid w:val="007D7BD5"/>
    <w:rsid w:val="007E0040"/>
    <w:rsid w:val="007E1251"/>
    <w:rsid w:val="007E1290"/>
    <w:rsid w:val="007E3EA7"/>
    <w:rsid w:val="007E4D39"/>
    <w:rsid w:val="007E68E5"/>
    <w:rsid w:val="007F20EC"/>
    <w:rsid w:val="007F6834"/>
    <w:rsid w:val="00803BD3"/>
    <w:rsid w:val="008060A2"/>
    <w:rsid w:val="0081566A"/>
    <w:rsid w:val="00816B42"/>
    <w:rsid w:val="0082095E"/>
    <w:rsid w:val="00820ED0"/>
    <w:rsid w:val="008239DD"/>
    <w:rsid w:val="00825081"/>
    <w:rsid w:val="00834CEC"/>
    <w:rsid w:val="00844218"/>
    <w:rsid w:val="0084785B"/>
    <w:rsid w:val="00850D34"/>
    <w:rsid w:val="00851CD3"/>
    <w:rsid w:val="00852320"/>
    <w:rsid w:val="00852990"/>
    <w:rsid w:val="00853F2F"/>
    <w:rsid w:val="0085416C"/>
    <w:rsid w:val="00854AF1"/>
    <w:rsid w:val="0086549D"/>
    <w:rsid w:val="00870C17"/>
    <w:rsid w:val="008735B6"/>
    <w:rsid w:val="008736D9"/>
    <w:rsid w:val="00883AC3"/>
    <w:rsid w:val="00885A2C"/>
    <w:rsid w:val="00886B16"/>
    <w:rsid w:val="0089208C"/>
    <w:rsid w:val="00892328"/>
    <w:rsid w:val="008935F5"/>
    <w:rsid w:val="008959C4"/>
    <w:rsid w:val="00896130"/>
    <w:rsid w:val="008974AB"/>
    <w:rsid w:val="008A22D8"/>
    <w:rsid w:val="008A25B4"/>
    <w:rsid w:val="008A3FF5"/>
    <w:rsid w:val="008A4CBD"/>
    <w:rsid w:val="008A738A"/>
    <w:rsid w:val="008A7715"/>
    <w:rsid w:val="008A7889"/>
    <w:rsid w:val="008B00FB"/>
    <w:rsid w:val="008B0EF4"/>
    <w:rsid w:val="008B4078"/>
    <w:rsid w:val="008B6864"/>
    <w:rsid w:val="008C08AE"/>
    <w:rsid w:val="008C0B74"/>
    <w:rsid w:val="008C134B"/>
    <w:rsid w:val="008C4B25"/>
    <w:rsid w:val="008C5E75"/>
    <w:rsid w:val="008C7574"/>
    <w:rsid w:val="008D1F70"/>
    <w:rsid w:val="008D2C53"/>
    <w:rsid w:val="008D7074"/>
    <w:rsid w:val="008E33D6"/>
    <w:rsid w:val="008E3BEE"/>
    <w:rsid w:val="008E723A"/>
    <w:rsid w:val="008F16D7"/>
    <w:rsid w:val="008F1B83"/>
    <w:rsid w:val="008F1D0F"/>
    <w:rsid w:val="008F4E98"/>
    <w:rsid w:val="008F4EAB"/>
    <w:rsid w:val="008F4F81"/>
    <w:rsid w:val="008F6089"/>
    <w:rsid w:val="009009C1"/>
    <w:rsid w:val="00900B60"/>
    <w:rsid w:val="00904536"/>
    <w:rsid w:val="00906CE0"/>
    <w:rsid w:val="0091016C"/>
    <w:rsid w:val="0091135E"/>
    <w:rsid w:val="00911C29"/>
    <w:rsid w:val="00912075"/>
    <w:rsid w:val="0091266A"/>
    <w:rsid w:val="00913649"/>
    <w:rsid w:val="00915169"/>
    <w:rsid w:val="009159EC"/>
    <w:rsid w:val="00920D39"/>
    <w:rsid w:val="00921837"/>
    <w:rsid w:val="00922A70"/>
    <w:rsid w:val="00925CCC"/>
    <w:rsid w:val="00930D5E"/>
    <w:rsid w:val="00932015"/>
    <w:rsid w:val="00932286"/>
    <w:rsid w:val="009330BA"/>
    <w:rsid w:val="0094164F"/>
    <w:rsid w:val="00941F29"/>
    <w:rsid w:val="00945B08"/>
    <w:rsid w:val="00945D50"/>
    <w:rsid w:val="0094756A"/>
    <w:rsid w:val="00952FC0"/>
    <w:rsid w:val="00955525"/>
    <w:rsid w:val="00960BAF"/>
    <w:rsid w:val="00964DB8"/>
    <w:rsid w:val="00966EF0"/>
    <w:rsid w:val="009738DF"/>
    <w:rsid w:val="00975426"/>
    <w:rsid w:val="009770D3"/>
    <w:rsid w:val="00982338"/>
    <w:rsid w:val="00986224"/>
    <w:rsid w:val="00986AB5"/>
    <w:rsid w:val="00986BEF"/>
    <w:rsid w:val="00987811"/>
    <w:rsid w:val="00993749"/>
    <w:rsid w:val="0099483A"/>
    <w:rsid w:val="00997DB7"/>
    <w:rsid w:val="009A22D5"/>
    <w:rsid w:val="009A2A44"/>
    <w:rsid w:val="009A6C1C"/>
    <w:rsid w:val="009C1DFF"/>
    <w:rsid w:val="009C1E17"/>
    <w:rsid w:val="009C7883"/>
    <w:rsid w:val="009D0EE1"/>
    <w:rsid w:val="009D31AD"/>
    <w:rsid w:val="009D3F73"/>
    <w:rsid w:val="009D5811"/>
    <w:rsid w:val="009D67A0"/>
    <w:rsid w:val="009D7A25"/>
    <w:rsid w:val="009E468E"/>
    <w:rsid w:val="009E716F"/>
    <w:rsid w:val="009E7E19"/>
    <w:rsid w:val="009E7FDC"/>
    <w:rsid w:val="009F1519"/>
    <w:rsid w:val="009F39AF"/>
    <w:rsid w:val="009F55B4"/>
    <w:rsid w:val="009F75F9"/>
    <w:rsid w:val="00A03922"/>
    <w:rsid w:val="00A03A00"/>
    <w:rsid w:val="00A05C2A"/>
    <w:rsid w:val="00A05EBD"/>
    <w:rsid w:val="00A071F0"/>
    <w:rsid w:val="00A14FDC"/>
    <w:rsid w:val="00A167A3"/>
    <w:rsid w:val="00A204B5"/>
    <w:rsid w:val="00A2116B"/>
    <w:rsid w:val="00A22142"/>
    <w:rsid w:val="00A229DF"/>
    <w:rsid w:val="00A26322"/>
    <w:rsid w:val="00A266D3"/>
    <w:rsid w:val="00A26D10"/>
    <w:rsid w:val="00A31574"/>
    <w:rsid w:val="00A343C8"/>
    <w:rsid w:val="00A344D0"/>
    <w:rsid w:val="00A41593"/>
    <w:rsid w:val="00A43215"/>
    <w:rsid w:val="00A46403"/>
    <w:rsid w:val="00A50FFA"/>
    <w:rsid w:val="00A51F29"/>
    <w:rsid w:val="00A5220F"/>
    <w:rsid w:val="00A524C9"/>
    <w:rsid w:val="00A52887"/>
    <w:rsid w:val="00A5788D"/>
    <w:rsid w:val="00A624DD"/>
    <w:rsid w:val="00A66018"/>
    <w:rsid w:val="00A6609B"/>
    <w:rsid w:val="00A66AA1"/>
    <w:rsid w:val="00A67947"/>
    <w:rsid w:val="00A73F43"/>
    <w:rsid w:val="00A75182"/>
    <w:rsid w:val="00A758F9"/>
    <w:rsid w:val="00A80FA5"/>
    <w:rsid w:val="00A8170E"/>
    <w:rsid w:val="00A8249B"/>
    <w:rsid w:val="00A82CC6"/>
    <w:rsid w:val="00A84CC5"/>
    <w:rsid w:val="00A860A5"/>
    <w:rsid w:val="00A86970"/>
    <w:rsid w:val="00A90053"/>
    <w:rsid w:val="00A9072D"/>
    <w:rsid w:val="00A90842"/>
    <w:rsid w:val="00A91393"/>
    <w:rsid w:val="00A93396"/>
    <w:rsid w:val="00A95C02"/>
    <w:rsid w:val="00AA0CCB"/>
    <w:rsid w:val="00AA2248"/>
    <w:rsid w:val="00AA7FA9"/>
    <w:rsid w:val="00AB3957"/>
    <w:rsid w:val="00AB3962"/>
    <w:rsid w:val="00AB4081"/>
    <w:rsid w:val="00AB7E48"/>
    <w:rsid w:val="00AC4763"/>
    <w:rsid w:val="00AD690F"/>
    <w:rsid w:val="00AE18E7"/>
    <w:rsid w:val="00AE2864"/>
    <w:rsid w:val="00AE3190"/>
    <w:rsid w:val="00AE37D5"/>
    <w:rsid w:val="00AE5199"/>
    <w:rsid w:val="00AE52D6"/>
    <w:rsid w:val="00AE6260"/>
    <w:rsid w:val="00AE6A0D"/>
    <w:rsid w:val="00AE717C"/>
    <w:rsid w:val="00AE74FB"/>
    <w:rsid w:val="00AF0B39"/>
    <w:rsid w:val="00B00F89"/>
    <w:rsid w:val="00B01DDE"/>
    <w:rsid w:val="00B06B41"/>
    <w:rsid w:val="00B07F77"/>
    <w:rsid w:val="00B10666"/>
    <w:rsid w:val="00B10F33"/>
    <w:rsid w:val="00B12F22"/>
    <w:rsid w:val="00B1401E"/>
    <w:rsid w:val="00B146AF"/>
    <w:rsid w:val="00B166B9"/>
    <w:rsid w:val="00B17FCC"/>
    <w:rsid w:val="00B24D35"/>
    <w:rsid w:val="00B24E36"/>
    <w:rsid w:val="00B26BCF"/>
    <w:rsid w:val="00B276C6"/>
    <w:rsid w:val="00B42738"/>
    <w:rsid w:val="00B42FCC"/>
    <w:rsid w:val="00B4480C"/>
    <w:rsid w:val="00B45998"/>
    <w:rsid w:val="00B472BE"/>
    <w:rsid w:val="00B47A96"/>
    <w:rsid w:val="00B52EB1"/>
    <w:rsid w:val="00B54C3C"/>
    <w:rsid w:val="00B55C16"/>
    <w:rsid w:val="00B57E6C"/>
    <w:rsid w:val="00B600ED"/>
    <w:rsid w:val="00B60B2E"/>
    <w:rsid w:val="00B659E2"/>
    <w:rsid w:val="00B65E08"/>
    <w:rsid w:val="00B65F5C"/>
    <w:rsid w:val="00B66151"/>
    <w:rsid w:val="00B6751E"/>
    <w:rsid w:val="00B719B6"/>
    <w:rsid w:val="00B72F1F"/>
    <w:rsid w:val="00B761B2"/>
    <w:rsid w:val="00B84A12"/>
    <w:rsid w:val="00B85130"/>
    <w:rsid w:val="00B929F7"/>
    <w:rsid w:val="00B92B3E"/>
    <w:rsid w:val="00B97870"/>
    <w:rsid w:val="00BA08F5"/>
    <w:rsid w:val="00BA4824"/>
    <w:rsid w:val="00BA5E22"/>
    <w:rsid w:val="00BA6D9D"/>
    <w:rsid w:val="00BB19BD"/>
    <w:rsid w:val="00BB1A9C"/>
    <w:rsid w:val="00BB3255"/>
    <w:rsid w:val="00BB3483"/>
    <w:rsid w:val="00BB37D0"/>
    <w:rsid w:val="00BB48A8"/>
    <w:rsid w:val="00BB6396"/>
    <w:rsid w:val="00BC0438"/>
    <w:rsid w:val="00BC3885"/>
    <w:rsid w:val="00BC5833"/>
    <w:rsid w:val="00BC5B31"/>
    <w:rsid w:val="00BC65B5"/>
    <w:rsid w:val="00BD1A67"/>
    <w:rsid w:val="00BD2122"/>
    <w:rsid w:val="00BD5939"/>
    <w:rsid w:val="00BE258F"/>
    <w:rsid w:val="00BE3D94"/>
    <w:rsid w:val="00BE7FEB"/>
    <w:rsid w:val="00BF0CFB"/>
    <w:rsid w:val="00C06BDD"/>
    <w:rsid w:val="00C16F35"/>
    <w:rsid w:val="00C20A63"/>
    <w:rsid w:val="00C24941"/>
    <w:rsid w:val="00C30484"/>
    <w:rsid w:val="00C30D77"/>
    <w:rsid w:val="00C33B04"/>
    <w:rsid w:val="00C3582F"/>
    <w:rsid w:val="00C36293"/>
    <w:rsid w:val="00C363CA"/>
    <w:rsid w:val="00C37509"/>
    <w:rsid w:val="00C44615"/>
    <w:rsid w:val="00C46370"/>
    <w:rsid w:val="00C51463"/>
    <w:rsid w:val="00C54522"/>
    <w:rsid w:val="00C571A5"/>
    <w:rsid w:val="00C6019E"/>
    <w:rsid w:val="00C60251"/>
    <w:rsid w:val="00C61A42"/>
    <w:rsid w:val="00C62B16"/>
    <w:rsid w:val="00C63EBC"/>
    <w:rsid w:val="00C64076"/>
    <w:rsid w:val="00C64859"/>
    <w:rsid w:val="00C64926"/>
    <w:rsid w:val="00C65A9B"/>
    <w:rsid w:val="00C7098B"/>
    <w:rsid w:val="00C74850"/>
    <w:rsid w:val="00C74E86"/>
    <w:rsid w:val="00C74F99"/>
    <w:rsid w:val="00C76FC7"/>
    <w:rsid w:val="00C8268E"/>
    <w:rsid w:val="00C85BAD"/>
    <w:rsid w:val="00C87C1C"/>
    <w:rsid w:val="00C92048"/>
    <w:rsid w:val="00C940AA"/>
    <w:rsid w:val="00C94904"/>
    <w:rsid w:val="00C9655C"/>
    <w:rsid w:val="00CA1A86"/>
    <w:rsid w:val="00CA465A"/>
    <w:rsid w:val="00CA5752"/>
    <w:rsid w:val="00CA7D5C"/>
    <w:rsid w:val="00CB1D46"/>
    <w:rsid w:val="00CC1CFD"/>
    <w:rsid w:val="00CD05CC"/>
    <w:rsid w:val="00CD3AE3"/>
    <w:rsid w:val="00CD5104"/>
    <w:rsid w:val="00CD59DA"/>
    <w:rsid w:val="00CD6D86"/>
    <w:rsid w:val="00CD7978"/>
    <w:rsid w:val="00CE0A1E"/>
    <w:rsid w:val="00CE19E2"/>
    <w:rsid w:val="00CE243E"/>
    <w:rsid w:val="00CE29D1"/>
    <w:rsid w:val="00CE508E"/>
    <w:rsid w:val="00CE5E68"/>
    <w:rsid w:val="00CE7115"/>
    <w:rsid w:val="00CF0338"/>
    <w:rsid w:val="00CF327A"/>
    <w:rsid w:val="00CF3F96"/>
    <w:rsid w:val="00D00CCE"/>
    <w:rsid w:val="00D01C7A"/>
    <w:rsid w:val="00D020FA"/>
    <w:rsid w:val="00D02C8B"/>
    <w:rsid w:val="00D031F2"/>
    <w:rsid w:val="00D04BF0"/>
    <w:rsid w:val="00D066B3"/>
    <w:rsid w:val="00D101F5"/>
    <w:rsid w:val="00D11E7B"/>
    <w:rsid w:val="00D13BC1"/>
    <w:rsid w:val="00D17889"/>
    <w:rsid w:val="00D20644"/>
    <w:rsid w:val="00D2320F"/>
    <w:rsid w:val="00D27E34"/>
    <w:rsid w:val="00D31BA2"/>
    <w:rsid w:val="00D3240B"/>
    <w:rsid w:val="00D36FA6"/>
    <w:rsid w:val="00D43658"/>
    <w:rsid w:val="00D46E2A"/>
    <w:rsid w:val="00D50D0B"/>
    <w:rsid w:val="00D515DD"/>
    <w:rsid w:val="00D5256B"/>
    <w:rsid w:val="00D54145"/>
    <w:rsid w:val="00D577C9"/>
    <w:rsid w:val="00D63940"/>
    <w:rsid w:val="00D65F1D"/>
    <w:rsid w:val="00D66EA7"/>
    <w:rsid w:val="00D712E6"/>
    <w:rsid w:val="00D80FC7"/>
    <w:rsid w:val="00D834B5"/>
    <w:rsid w:val="00D85830"/>
    <w:rsid w:val="00D86520"/>
    <w:rsid w:val="00D86AD8"/>
    <w:rsid w:val="00D86E97"/>
    <w:rsid w:val="00D92ED8"/>
    <w:rsid w:val="00D9448E"/>
    <w:rsid w:val="00D968C1"/>
    <w:rsid w:val="00DA1952"/>
    <w:rsid w:val="00DA1D0B"/>
    <w:rsid w:val="00DA2B14"/>
    <w:rsid w:val="00DB06A1"/>
    <w:rsid w:val="00DB219F"/>
    <w:rsid w:val="00DB33F6"/>
    <w:rsid w:val="00DB76B5"/>
    <w:rsid w:val="00DC6776"/>
    <w:rsid w:val="00DC6BB4"/>
    <w:rsid w:val="00DC758A"/>
    <w:rsid w:val="00DD1207"/>
    <w:rsid w:val="00DD21F1"/>
    <w:rsid w:val="00DD233A"/>
    <w:rsid w:val="00DD2437"/>
    <w:rsid w:val="00DD3D41"/>
    <w:rsid w:val="00DD3DAE"/>
    <w:rsid w:val="00DD6D1C"/>
    <w:rsid w:val="00DE36D1"/>
    <w:rsid w:val="00DE4C07"/>
    <w:rsid w:val="00DE5B9D"/>
    <w:rsid w:val="00DF5FCF"/>
    <w:rsid w:val="00E000B0"/>
    <w:rsid w:val="00E02850"/>
    <w:rsid w:val="00E03251"/>
    <w:rsid w:val="00E044C8"/>
    <w:rsid w:val="00E044DA"/>
    <w:rsid w:val="00E0505A"/>
    <w:rsid w:val="00E06DA9"/>
    <w:rsid w:val="00E07415"/>
    <w:rsid w:val="00E16C07"/>
    <w:rsid w:val="00E24318"/>
    <w:rsid w:val="00E26C41"/>
    <w:rsid w:val="00E307DB"/>
    <w:rsid w:val="00E31D02"/>
    <w:rsid w:val="00E33F4E"/>
    <w:rsid w:val="00E36C6C"/>
    <w:rsid w:val="00E37493"/>
    <w:rsid w:val="00E41E14"/>
    <w:rsid w:val="00E4296C"/>
    <w:rsid w:val="00E508C3"/>
    <w:rsid w:val="00E52178"/>
    <w:rsid w:val="00E530AA"/>
    <w:rsid w:val="00E55FC4"/>
    <w:rsid w:val="00E569E6"/>
    <w:rsid w:val="00E57707"/>
    <w:rsid w:val="00E650B1"/>
    <w:rsid w:val="00E73164"/>
    <w:rsid w:val="00E73811"/>
    <w:rsid w:val="00E757E1"/>
    <w:rsid w:val="00E809F8"/>
    <w:rsid w:val="00E82A3E"/>
    <w:rsid w:val="00E83F63"/>
    <w:rsid w:val="00E8457E"/>
    <w:rsid w:val="00E84F49"/>
    <w:rsid w:val="00E858A5"/>
    <w:rsid w:val="00E86651"/>
    <w:rsid w:val="00E871C0"/>
    <w:rsid w:val="00E930DC"/>
    <w:rsid w:val="00E932C7"/>
    <w:rsid w:val="00E96F50"/>
    <w:rsid w:val="00E9772A"/>
    <w:rsid w:val="00EA03E4"/>
    <w:rsid w:val="00EA38B9"/>
    <w:rsid w:val="00EA574C"/>
    <w:rsid w:val="00EA5AFB"/>
    <w:rsid w:val="00EA7023"/>
    <w:rsid w:val="00EA75FC"/>
    <w:rsid w:val="00EB0122"/>
    <w:rsid w:val="00EB42B6"/>
    <w:rsid w:val="00EB7884"/>
    <w:rsid w:val="00EC3473"/>
    <w:rsid w:val="00EC6020"/>
    <w:rsid w:val="00EC669C"/>
    <w:rsid w:val="00ED17AA"/>
    <w:rsid w:val="00ED2C1E"/>
    <w:rsid w:val="00EE2670"/>
    <w:rsid w:val="00EE3C9C"/>
    <w:rsid w:val="00EF1028"/>
    <w:rsid w:val="00EF4341"/>
    <w:rsid w:val="00F0083B"/>
    <w:rsid w:val="00F01027"/>
    <w:rsid w:val="00F055C0"/>
    <w:rsid w:val="00F11D65"/>
    <w:rsid w:val="00F12E54"/>
    <w:rsid w:val="00F16843"/>
    <w:rsid w:val="00F170E9"/>
    <w:rsid w:val="00F17FCA"/>
    <w:rsid w:val="00F20551"/>
    <w:rsid w:val="00F21A95"/>
    <w:rsid w:val="00F2205D"/>
    <w:rsid w:val="00F23625"/>
    <w:rsid w:val="00F25F90"/>
    <w:rsid w:val="00F4019A"/>
    <w:rsid w:val="00F41CE5"/>
    <w:rsid w:val="00F44EED"/>
    <w:rsid w:val="00F56B88"/>
    <w:rsid w:val="00F60138"/>
    <w:rsid w:val="00F609EB"/>
    <w:rsid w:val="00F613DF"/>
    <w:rsid w:val="00F61A07"/>
    <w:rsid w:val="00F63148"/>
    <w:rsid w:val="00F6436F"/>
    <w:rsid w:val="00F675A5"/>
    <w:rsid w:val="00F734D1"/>
    <w:rsid w:val="00F73764"/>
    <w:rsid w:val="00F742FB"/>
    <w:rsid w:val="00F770B1"/>
    <w:rsid w:val="00F835DB"/>
    <w:rsid w:val="00F86713"/>
    <w:rsid w:val="00F96BE1"/>
    <w:rsid w:val="00F977D9"/>
    <w:rsid w:val="00FA080D"/>
    <w:rsid w:val="00FA601B"/>
    <w:rsid w:val="00FB0D18"/>
    <w:rsid w:val="00FB1233"/>
    <w:rsid w:val="00FB2F95"/>
    <w:rsid w:val="00FB3061"/>
    <w:rsid w:val="00FB525F"/>
    <w:rsid w:val="00FB6418"/>
    <w:rsid w:val="00FC05FA"/>
    <w:rsid w:val="00FC61A8"/>
    <w:rsid w:val="00FD290A"/>
    <w:rsid w:val="00FD424F"/>
    <w:rsid w:val="00FE08CE"/>
    <w:rsid w:val="00FE0F9D"/>
    <w:rsid w:val="00FE2341"/>
    <w:rsid w:val="00FE3633"/>
    <w:rsid w:val="00FE3EC7"/>
    <w:rsid w:val="00FE7CF8"/>
    <w:rsid w:val="00FF002F"/>
    <w:rsid w:val="00FF0238"/>
    <w:rsid w:val="00FF067D"/>
    <w:rsid w:val="00FF544D"/>
    <w:rsid w:val="00FF61C9"/>
    <w:rsid w:val="00FF7BA4"/>
    <w:rsid w:val="015DF038"/>
    <w:rsid w:val="016B86CA"/>
    <w:rsid w:val="0176191E"/>
    <w:rsid w:val="017B770B"/>
    <w:rsid w:val="024B17D8"/>
    <w:rsid w:val="03081B8B"/>
    <w:rsid w:val="0367A55C"/>
    <w:rsid w:val="03ECB2A5"/>
    <w:rsid w:val="0492DEC9"/>
    <w:rsid w:val="0555387A"/>
    <w:rsid w:val="0635E8D9"/>
    <w:rsid w:val="063FEDCD"/>
    <w:rsid w:val="0730199B"/>
    <w:rsid w:val="076653C7"/>
    <w:rsid w:val="077FFEB3"/>
    <w:rsid w:val="07A5837F"/>
    <w:rsid w:val="07F282AF"/>
    <w:rsid w:val="08419816"/>
    <w:rsid w:val="08BC386D"/>
    <w:rsid w:val="08F87D11"/>
    <w:rsid w:val="09202FD3"/>
    <w:rsid w:val="096C996B"/>
    <w:rsid w:val="0982879A"/>
    <w:rsid w:val="09E01CA0"/>
    <w:rsid w:val="0A37C00D"/>
    <w:rsid w:val="0A576D4B"/>
    <w:rsid w:val="0AD71F98"/>
    <w:rsid w:val="0BD11249"/>
    <w:rsid w:val="0C880FCF"/>
    <w:rsid w:val="0D55E544"/>
    <w:rsid w:val="0ED396E5"/>
    <w:rsid w:val="10764959"/>
    <w:rsid w:val="10802A04"/>
    <w:rsid w:val="1118EA2F"/>
    <w:rsid w:val="12C4BE6D"/>
    <w:rsid w:val="13282F85"/>
    <w:rsid w:val="13A7BE49"/>
    <w:rsid w:val="13E61253"/>
    <w:rsid w:val="15160ED1"/>
    <w:rsid w:val="152C19F5"/>
    <w:rsid w:val="156E6562"/>
    <w:rsid w:val="15BE776F"/>
    <w:rsid w:val="16452F1E"/>
    <w:rsid w:val="17B03049"/>
    <w:rsid w:val="17BEA13D"/>
    <w:rsid w:val="17D49D01"/>
    <w:rsid w:val="1866B40F"/>
    <w:rsid w:val="19747A9E"/>
    <w:rsid w:val="199C6F39"/>
    <w:rsid w:val="1A1A01D3"/>
    <w:rsid w:val="1A3011F0"/>
    <w:rsid w:val="1A531AA7"/>
    <w:rsid w:val="1BD81AAF"/>
    <w:rsid w:val="1BF59637"/>
    <w:rsid w:val="1C223E24"/>
    <w:rsid w:val="1C575B98"/>
    <w:rsid w:val="1D20BF91"/>
    <w:rsid w:val="1D2F4923"/>
    <w:rsid w:val="1D673830"/>
    <w:rsid w:val="1DEB86F8"/>
    <w:rsid w:val="1E0D2ED9"/>
    <w:rsid w:val="1E23FC65"/>
    <w:rsid w:val="1EB6D4F7"/>
    <w:rsid w:val="1FC101DC"/>
    <w:rsid w:val="1FC2661C"/>
    <w:rsid w:val="1FE3B474"/>
    <w:rsid w:val="1FFB9A57"/>
    <w:rsid w:val="205C27EC"/>
    <w:rsid w:val="21990673"/>
    <w:rsid w:val="21A2BC2D"/>
    <w:rsid w:val="228052E5"/>
    <w:rsid w:val="22B02968"/>
    <w:rsid w:val="22C3F91D"/>
    <w:rsid w:val="23E8E2AC"/>
    <w:rsid w:val="258137F7"/>
    <w:rsid w:val="25A0AC97"/>
    <w:rsid w:val="25DAF315"/>
    <w:rsid w:val="269065C7"/>
    <w:rsid w:val="26B7B4EE"/>
    <w:rsid w:val="27F55FFE"/>
    <w:rsid w:val="2803B4D0"/>
    <w:rsid w:val="28169D42"/>
    <w:rsid w:val="282355C6"/>
    <w:rsid w:val="28B4DFAA"/>
    <w:rsid w:val="29717DDC"/>
    <w:rsid w:val="299FA565"/>
    <w:rsid w:val="29D0955F"/>
    <w:rsid w:val="2AB377A8"/>
    <w:rsid w:val="2BFEA11B"/>
    <w:rsid w:val="2C404D45"/>
    <w:rsid w:val="2CC1EDCC"/>
    <w:rsid w:val="2D0C0C58"/>
    <w:rsid w:val="2E13FED7"/>
    <w:rsid w:val="2E9DEA37"/>
    <w:rsid w:val="2F373DB7"/>
    <w:rsid w:val="2F78D385"/>
    <w:rsid w:val="2F7A63CB"/>
    <w:rsid w:val="300CBDB2"/>
    <w:rsid w:val="303A9834"/>
    <w:rsid w:val="30957F30"/>
    <w:rsid w:val="30C18B54"/>
    <w:rsid w:val="317BDE55"/>
    <w:rsid w:val="32A558E3"/>
    <w:rsid w:val="32AE40B5"/>
    <w:rsid w:val="32E2D41C"/>
    <w:rsid w:val="331AEA65"/>
    <w:rsid w:val="350B908A"/>
    <w:rsid w:val="3598806C"/>
    <w:rsid w:val="35E44FDB"/>
    <w:rsid w:val="369A11D8"/>
    <w:rsid w:val="37F0A854"/>
    <w:rsid w:val="380C69B8"/>
    <w:rsid w:val="3891030C"/>
    <w:rsid w:val="38E76BF2"/>
    <w:rsid w:val="38FA3C42"/>
    <w:rsid w:val="3902CB78"/>
    <w:rsid w:val="3957A640"/>
    <w:rsid w:val="39B5A8E1"/>
    <w:rsid w:val="3B678ABA"/>
    <w:rsid w:val="3B8A5DFB"/>
    <w:rsid w:val="3C4BE344"/>
    <w:rsid w:val="3CFC6065"/>
    <w:rsid w:val="3D2499BB"/>
    <w:rsid w:val="3D84C1DB"/>
    <w:rsid w:val="3DAF85DB"/>
    <w:rsid w:val="3E4B9360"/>
    <w:rsid w:val="3F6B10C1"/>
    <w:rsid w:val="3F89DBEC"/>
    <w:rsid w:val="4070C754"/>
    <w:rsid w:val="40FF0F94"/>
    <w:rsid w:val="41274809"/>
    <w:rsid w:val="43047F53"/>
    <w:rsid w:val="446CF805"/>
    <w:rsid w:val="44951E8C"/>
    <w:rsid w:val="454DB6D6"/>
    <w:rsid w:val="4604937F"/>
    <w:rsid w:val="46AC19B3"/>
    <w:rsid w:val="47675177"/>
    <w:rsid w:val="47D9A7C6"/>
    <w:rsid w:val="48791CAF"/>
    <w:rsid w:val="489BE8C0"/>
    <w:rsid w:val="48BA04A9"/>
    <w:rsid w:val="49D0D292"/>
    <w:rsid w:val="4A540869"/>
    <w:rsid w:val="4AEB3C0B"/>
    <w:rsid w:val="4B0043AE"/>
    <w:rsid w:val="4BD8F626"/>
    <w:rsid w:val="4CA4451B"/>
    <w:rsid w:val="4CA5D8C9"/>
    <w:rsid w:val="4CE4BA18"/>
    <w:rsid w:val="4E54766E"/>
    <w:rsid w:val="4EE4E494"/>
    <w:rsid w:val="4FC22A21"/>
    <w:rsid w:val="50ABF928"/>
    <w:rsid w:val="51D42376"/>
    <w:rsid w:val="51D6E4A4"/>
    <w:rsid w:val="51FAA17D"/>
    <w:rsid w:val="53809FD7"/>
    <w:rsid w:val="540681E8"/>
    <w:rsid w:val="54C2FB75"/>
    <w:rsid w:val="5556BDA3"/>
    <w:rsid w:val="556A3516"/>
    <w:rsid w:val="56C507EC"/>
    <w:rsid w:val="579E8B94"/>
    <w:rsid w:val="5897BF92"/>
    <w:rsid w:val="58AD2D35"/>
    <w:rsid w:val="58ADEE1E"/>
    <w:rsid w:val="58D3CAC3"/>
    <w:rsid w:val="58DAF0C5"/>
    <w:rsid w:val="590D1A26"/>
    <w:rsid w:val="5956AF07"/>
    <w:rsid w:val="5A898E5D"/>
    <w:rsid w:val="5A8F7E40"/>
    <w:rsid w:val="5A9D3ECE"/>
    <w:rsid w:val="5AF0F6A8"/>
    <w:rsid w:val="5CABC247"/>
    <w:rsid w:val="5CC41F12"/>
    <w:rsid w:val="5CF1A023"/>
    <w:rsid w:val="5D4D0190"/>
    <w:rsid w:val="5E04491D"/>
    <w:rsid w:val="5E281687"/>
    <w:rsid w:val="5E2A12DF"/>
    <w:rsid w:val="5EECDD60"/>
    <w:rsid w:val="5FC25A8D"/>
    <w:rsid w:val="60B9B91B"/>
    <w:rsid w:val="61406A48"/>
    <w:rsid w:val="616AA69F"/>
    <w:rsid w:val="62C6D85C"/>
    <w:rsid w:val="63262D0C"/>
    <w:rsid w:val="63334FCB"/>
    <w:rsid w:val="63930B7E"/>
    <w:rsid w:val="64172D50"/>
    <w:rsid w:val="649D0F82"/>
    <w:rsid w:val="65718669"/>
    <w:rsid w:val="65D6F025"/>
    <w:rsid w:val="65F3B6C0"/>
    <w:rsid w:val="66A1DA29"/>
    <w:rsid w:val="66FD6A09"/>
    <w:rsid w:val="67ADDF0A"/>
    <w:rsid w:val="683E6CDF"/>
    <w:rsid w:val="6861F0F4"/>
    <w:rsid w:val="6AD30F29"/>
    <w:rsid w:val="6AFA492B"/>
    <w:rsid w:val="6C599CE4"/>
    <w:rsid w:val="6C6228C4"/>
    <w:rsid w:val="6C701B9C"/>
    <w:rsid w:val="6CA114CC"/>
    <w:rsid w:val="6CF47039"/>
    <w:rsid w:val="6E3DEDDA"/>
    <w:rsid w:val="6E7D37D9"/>
    <w:rsid w:val="6E9D1912"/>
    <w:rsid w:val="6E9E6602"/>
    <w:rsid w:val="6EAED344"/>
    <w:rsid w:val="6ECF621A"/>
    <w:rsid w:val="6F70CE4B"/>
    <w:rsid w:val="6FBA6645"/>
    <w:rsid w:val="70EABBFC"/>
    <w:rsid w:val="71B58C0A"/>
    <w:rsid w:val="725D4A7F"/>
    <w:rsid w:val="72FA6D86"/>
    <w:rsid w:val="7429BC85"/>
    <w:rsid w:val="749371E4"/>
    <w:rsid w:val="752D0E71"/>
    <w:rsid w:val="755B95FB"/>
    <w:rsid w:val="756CAA61"/>
    <w:rsid w:val="757A313A"/>
    <w:rsid w:val="758D2880"/>
    <w:rsid w:val="75DC4CCE"/>
    <w:rsid w:val="75F8F018"/>
    <w:rsid w:val="76878798"/>
    <w:rsid w:val="7787B594"/>
    <w:rsid w:val="77947A39"/>
    <w:rsid w:val="7796F02A"/>
    <w:rsid w:val="77A4E8B3"/>
    <w:rsid w:val="77E7D36C"/>
    <w:rsid w:val="7882A2B9"/>
    <w:rsid w:val="78ECF033"/>
    <w:rsid w:val="7961AC7B"/>
    <w:rsid w:val="796E4166"/>
    <w:rsid w:val="7A657D95"/>
    <w:rsid w:val="7AB567EA"/>
    <w:rsid w:val="7B086824"/>
    <w:rsid w:val="7B30C674"/>
    <w:rsid w:val="7B4DA52A"/>
    <w:rsid w:val="7B5FDCB1"/>
    <w:rsid w:val="7B747377"/>
    <w:rsid w:val="7B9F7276"/>
    <w:rsid w:val="7BE157A1"/>
    <w:rsid w:val="7C1FFBD4"/>
    <w:rsid w:val="7C45CC28"/>
    <w:rsid w:val="7C892A42"/>
    <w:rsid w:val="7D13A6F8"/>
    <w:rsid w:val="7EEFB6A8"/>
    <w:rsid w:val="7F044DA3"/>
    <w:rsid w:val="7FC8AEB4"/>
    <w:rsid w:val="7FF515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282DD"/>
  <w15:chartTrackingRefBased/>
  <w15:docId w15:val="{BA5F1B10-0AF1-4069-9D61-9B07000B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F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7F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7F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7F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7F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7F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7F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7F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7F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F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7F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7F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7F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7F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7F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7F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7F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7F4F"/>
    <w:rPr>
      <w:rFonts w:eastAsiaTheme="majorEastAsia" w:cstheme="majorBidi"/>
      <w:color w:val="272727" w:themeColor="text1" w:themeTint="D8"/>
    </w:rPr>
  </w:style>
  <w:style w:type="paragraph" w:styleId="Title">
    <w:name w:val="Title"/>
    <w:basedOn w:val="Normal"/>
    <w:next w:val="Normal"/>
    <w:link w:val="TitleChar"/>
    <w:uiPriority w:val="10"/>
    <w:qFormat/>
    <w:rsid w:val="00027F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F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7F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F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7F4F"/>
    <w:pPr>
      <w:spacing w:before="160"/>
      <w:jc w:val="center"/>
    </w:pPr>
    <w:rPr>
      <w:i/>
      <w:iCs/>
      <w:color w:val="404040" w:themeColor="text1" w:themeTint="BF"/>
    </w:rPr>
  </w:style>
  <w:style w:type="character" w:customStyle="1" w:styleId="QuoteChar">
    <w:name w:val="Quote Char"/>
    <w:basedOn w:val="DefaultParagraphFont"/>
    <w:link w:val="Quote"/>
    <w:uiPriority w:val="29"/>
    <w:rsid w:val="00027F4F"/>
    <w:rPr>
      <w:i/>
      <w:iCs/>
      <w:color w:val="404040" w:themeColor="text1" w:themeTint="BF"/>
    </w:rPr>
  </w:style>
  <w:style w:type="paragraph" w:styleId="ListParagraph">
    <w:name w:val="List Paragraph"/>
    <w:aliases w:val="NumberedList,Colorful List - Accent 11,Dot pt,F5 List Paragraph,List Paragraph1,No Spacing1,List Paragraph Char Char Char,Indicator Text,Numbered Para 1,List Paragraph11,Bullet 1,Bullet Points,MAIN CONTENT,List Paragraph2,Normal numbered"/>
    <w:basedOn w:val="Normal"/>
    <w:link w:val="ListParagraphChar"/>
    <w:uiPriority w:val="34"/>
    <w:qFormat/>
    <w:rsid w:val="00027F4F"/>
    <w:pPr>
      <w:ind w:left="720"/>
      <w:contextualSpacing/>
    </w:pPr>
  </w:style>
  <w:style w:type="character" w:styleId="IntenseEmphasis">
    <w:name w:val="Intense Emphasis"/>
    <w:basedOn w:val="DefaultParagraphFont"/>
    <w:uiPriority w:val="21"/>
    <w:qFormat/>
    <w:rsid w:val="00027F4F"/>
    <w:rPr>
      <w:i/>
      <w:iCs/>
      <w:color w:val="0F4761" w:themeColor="accent1" w:themeShade="BF"/>
    </w:rPr>
  </w:style>
  <w:style w:type="paragraph" w:styleId="IntenseQuote">
    <w:name w:val="Intense Quote"/>
    <w:basedOn w:val="Normal"/>
    <w:next w:val="Normal"/>
    <w:link w:val="IntenseQuoteChar"/>
    <w:uiPriority w:val="30"/>
    <w:qFormat/>
    <w:rsid w:val="00027F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7F4F"/>
    <w:rPr>
      <w:i/>
      <w:iCs/>
      <w:color w:val="0F4761" w:themeColor="accent1" w:themeShade="BF"/>
    </w:rPr>
  </w:style>
  <w:style w:type="character" w:styleId="IntenseReference">
    <w:name w:val="Intense Reference"/>
    <w:basedOn w:val="DefaultParagraphFont"/>
    <w:uiPriority w:val="32"/>
    <w:qFormat/>
    <w:rsid w:val="00027F4F"/>
    <w:rPr>
      <w:b/>
      <w:bCs/>
      <w:smallCaps/>
      <w:color w:val="0F4761" w:themeColor="accent1" w:themeShade="BF"/>
      <w:spacing w:val="5"/>
    </w:rPr>
  </w:style>
  <w:style w:type="table" w:styleId="TableGrid">
    <w:name w:val="Table Grid"/>
    <w:basedOn w:val="TableNormal"/>
    <w:uiPriority w:val="39"/>
    <w:rsid w:val="00027F4F"/>
    <w:pPr>
      <w:spacing w:after="0" w:line="240" w:lineRule="auto"/>
    </w:pPr>
    <w:tblPr/>
  </w:style>
  <w:style w:type="character" w:styleId="PlaceholderText">
    <w:name w:val="Placeholder Text"/>
    <w:basedOn w:val="DefaultParagraphFont"/>
    <w:uiPriority w:val="99"/>
    <w:semiHidden/>
    <w:rsid w:val="00247AB6"/>
    <w:rPr>
      <w:color w:val="666666"/>
    </w:rPr>
  </w:style>
  <w:style w:type="paragraph" w:customStyle="1" w:styleId="xmsonormal">
    <w:name w:val="x_msonormal"/>
    <w:basedOn w:val="Normal"/>
    <w:rsid w:val="00F835DB"/>
    <w:pPr>
      <w:spacing w:after="0" w:line="240" w:lineRule="auto"/>
    </w:pPr>
    <w:rPr>
      <w:rFonts w:ascii="Calibri" w:hAnsi="Calibri" w:cs="Calibri"/>
      <w:kern w:val="0"/>
      <w:lang w:eastAsia="en-GB"/>
      <w14:ligatures w14:val="none"/>
    </w:rPr>
  </w:style>
  <w:style w:type="character" w:customStyle="1" w:styleId="ListParagraphChar">
    <w:name w:val="List Paragraph Char"/>
    <w:aliases w:val="NumberedList Char,Colorful List - Accent 11 Char,Dot pt Char,F5 List Paragraph Char,List Paragraph1 Char,No Spacing1 Char,List Paragraph Char Char Char Char,Indicator Text Char,Numbered Para 1 Char,List Paragraph11 Char,Bullet 1 Char"/>
    <w:basedOn w:val="DefaultParagraphFont"/>
    <w:link w:val="ListParagraph"/>
    <w:uiPriority w:val="34"/>
    <w:locked/>
    <w:rsid w:val="00F835DB"/>
  </w:style>
  <w:style w:type="paragraph" w:styleId="NormalWeb">
    <w:name w:val="Normal (Web)"/>
    <w:basedOn w:val="Normal"/>
    <w:uiPriority w:val="99"/>
    <w:unhideWhenUsed/>
    <w:rsid w:val="0093201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932015"/>
    <w:rPr>
      <w:b/>
      <w:bCs/>
    </w:rPr>
  </w:style>
  <w:style w:type="character" w:styleId="CommentReference">
    <w:name w:val="annotation reference"/>
    <w:basedOn w:val="DefaultParagraphFont"/>
    <w:uiPriority w:val="99"/>
    <w:semiHidden/>
    <w:unhideWhenUsed/>
    <w:rsid w:val="008E3BEE"/>
    <w:rPr>
      <w:sz w:val="16"/>
      <w:szCs w:val="16"/>
    </w:rPr>
  </w:style>
  <w:style w:type="paragraph" w:styleId="CommentText">
    <w:name w:val="annotation text"/>
    <w:basedOn w:val="Normal"/>
    <w:link w:val="CommentTextChar"/>
    <w:uiPriority w:val="99"/>
    <w:unhideWhenUsed/>
    <w:rsid w:val="008E3BEE"/>
    <w:pPr>
      <w:spacing w:line="240" w:lineRule="auto"/>
      <w:contextualSpacing/>
    </w:pPr>
    <w:rPr>
      <w:rFonts w:ascii="Times New Roman" w:hAnsi="Times New Roman"/>
      <w:kern w:val="0"/>
      <w:sz w:val="20"/>
      <w:szCs w:val="20"/>
      <w14:ligatures w14:val="none"/>
    </w:rPr>
  </w:style>
  <w:style w:type="character" w:customStyle="1" w:styleId="CommentTextChar">
    <w:name w:val="Comment Text Char"/>
    <w:basedOn w:val="DefaultParagraphFont"/>
    <w:link w:val="CommentText"/>
    <w:uiPriority w:val="99"/>
    <w:rsid w:val="008E3BEE"/>
    <w:rPr>
      <w:rFonts w:ascii="Times New Roman" w:hAnsi="Times New Roman"/>
      <w:kern w:val="0"/>
      <w:sz w:val="20"/>
      <w:szCs w:val="20"/>
      <w14:ligatures w14:val="none"/>
    </w:rPr>
  </w:style>
  <w:style w:type="table" w:styleId="PlainTable2">
    <w:name w:val="Plain Table 2"/>
    <w:basedOn w:val="TableNormal"/>
    <w:uiPriority w:val="42"/>
    <w:rsid w:val="00BE25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42738"/>
    <w:pPr>
      <w:spacing w:after="0" w:line="240" w:lineRule="auto"/>
    </w:pPr>
    <w:tblPr/>
  </w:style>
  <w:style w:type="paragraph" w:styleId="CommentSubject">
    <w:name w:val="annotation subject"/>
    <w:basedOn w:val="CommentText"/>
    <w:next w:val="CommentText"/>
    <w:link w:val="CommentSubjectChar"/>
    <w:uiPriority w:val="99"/>
    <w:semiHidden/>
    <w:unhideWhenUsed/>
    <w:rsid w:val="0051020E"/>
    <w:pPr>
      <w:contextualSpacing w:val="0"/>
    </w:pPr>
    <w:rPr>
      <w:rFonts w:asciiTheme="minorHAnsi" w:hAnsiTheme="minorHAnsi"/>
      <w:b/>
      <w:bCs/>
      <w:kern w:val="2"/>
      <w14:ligatures w14:val="standardContextual"/>
    </w:rPr>
  </w:style>
  <w:style w:type="character" w:customStyle="1" w:styleId="CommentSubjectChar">
    <w:name w:val="Comment Subject Char"/>
    <w:basedOn w:val="CommentTextChar"/>
    <w:link w:val="CommentSubject"/>
    <w:uiPriority w:val="99"/>
    <w:semiHidden/>
    <w:rsid w:val="0051020E"/>
    <w:rPr>
      <w:rFonts w:ascii="Times New Roman" w:hAnsi="Times New Roman"/>
      <w:b/>
      <w:bCs/>
      <w:kern w:val="0"/>
      <w:sz w:val="20"/>
      <w:szCs w:val="20"/>
      <w14:ligatures w14:val="none"/>
    </w:rPr>
  </w:style>
  <w:style w:type="paragraph" w:styleId="Header">
    <w:name w:val="header"/>
    <w:basedOn w:val="Normal"/>
    <w:link w:val="HeaderChar"/>
    <w:uiPriority w:val="99"/>
    <w:unhideWhenUsed/>
    <w:rsid w:val="008C5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E75"/>
  </w:style>
  <w:style w:type="paragraph" w:styleId="Footer">
    <w:name w:val="footer"/>
    <w:basedOn w:val="Normal"/>
    <w:link w:val="FooterChar"/>
    <w:uiPriority w:val="99"/>
    <w:unhideWhenUsed/>
    <w:rsid w:val="008C5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E75"/>
  </w:style>
  <w:style w:type="paragraph" w:customStyle="1" w:styleId="EndNoteBibliographyTitle">
    <w:name w:val="EndNote Bibliography Title"/>
    <w:basedOn w:val="Normal"/>
    <w:link w:val="EndNoteBibliographyTitleChar"/>
    <w:rsid w:val="00743368"/>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743368"/>
    <w:rPr>
      <w:rFonts w:ascii="Aptos" w:hAnsi="Aptos"/>
      <w:noProof/>
      <w:lang w:val="en-US"/>
    </w:rPr>
  </w:style>
  <w:style w:type="paragraph" w:customStyle="1" w:styleId="EndNoteBibliography">
    <w:name w:val="EndNote Bibliography"/>
    <w:basedOn w:val="Normal"/>
    <w:link w:val="EndNoteBibliographyChar"/>
    <w:rsid w:val="00743368"/>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743368"/>
    <w:rPr>
      <w:rFonts w:ascii="Aptos" w:hAnsi="Aptos"/>
      <w:noProof/>
      <w:lang w:val="en-US"/>
    </w:rPr>
  </w:style>
  <w:style w:type="character" w:styleId="Hyperlink">
    <w:name w:val="Hyperlink"/>
    <w:basedOn w:val="DefaultParagraphFont"/>
    <w:uiPriority w:val="99"/>
    <w:unhideWhenUsed/>
    <w:rsid w:val="00FC05FA"/>
    <w:rPr>
      <w:color w:val="467886" w:themeColor="hyperlink"/>
      <w:u w:val="single"/>
    </w:rPr>
  </w:style>
  <w:style w:type="table" w:styleId="GridTable1Light">
    <w:name w:val="Grid Table 1 Light"/>
    <w:basedOn w:val="TableNormal"/>
    <w:uiPriority w:val="46"/>
    <w:rsid w:val="008156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ubmed.ncbi.nlm.nih.gov/35031096/" TargetMode="External"/><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426</TotalTime>
  <Pages>25</Pages>
  <Words>21419</Words>
  <Characters>117592</Characters>
  <Application>Microsoft Office Word</Application>
  <DocSecurity>0</DocSecurity>
  <Lines>8399</Lines>
  <Paragraphs>5792</Paragraphs>
  <ScaleCrop>false</ScaleCrop>
  <Company/>
  <LinksUpToDate>false</LinksUpToDate>
  <CharactersWithSpaces>133219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Alireza Mahboub-Ahari</dc:creator>
  <cp:keywords/>
  <dc:description/>
  <cp:lastModifiedBy>Alireza Mahboub-Ahari</cp:lastModifiedBy>
  <cp:revision>924</cp:revision>
  <dcterms:created xsi:type="dcterms:W3CDTF">2025-09-02T20:48:00Z</dcterms:created>
  <dcterms:modified xsi:type="dcterms:W3CDTF">2026-02-27T14:57:00Z</dcterms:modified>
</cp:coreProperties>
</file>