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CFA95" w14:textId="27A5ABD6" w:rsidR="00D85EB7" w:rsidRPr="00F63546" w:rsidRDefault="00F334D4" w:rsidP="00F334D4">
      <w:pPr>
        <w:spacing w:after="0" w:line="480" w:lineRule="auto"/>
        <w:jc w:val="center"/>
        <w:rPr>
          <w:rFonts w:asciiTheme="majorBidi" w:hAnsiTheme="majorBidi" w:cstheme="majorBidi"/>
          <w:b/>
          <w:bCs/>
          <w:color w:val="FF0000"/>
          <w:szCs w:val="24"/>
          <w:lang w:val="en-GB"/>
        </w:rPr>
      </w:pPr>
      <w:r w:rsidRPr="00F63546">
        <w:rPr>
          <w:rFonts w:asciiTheme="majorBidi" w:hAnsiTheme="majorBidi" w:cstheme="majorBidi"/>
          <w:b/>
          <w:bCs/>
          <w:color w:val="FF0000"/>
          <w:szCs w:val="24"/>
          <w:lang w:val="en-GB"/>
        </w:rPr>
        <w:t>Supplementary Materials</w:t>
      </w:r>
    </w:p>
    <w:p w14:paraId="62CF405E" w14:textId="5AB887C4" w:rsidR="00F334D4" w:rsidRPr="00F63546" w:rsidRDefault="00F334D4" w:rsidP="00C85B98">
      <w:pPr>
        <w:pStyle w:val="Heading1"/>
      </w:pPr>
      <w:r w:rsidRPr="00F63546">
        <w:t>3D SYNCHROTRON CT SEGMENTATION AND THRESHOLDS</w:t>
      </w:r>
    </w:p>
    <w:p w14:paraId="37BBE5A9" w14:textId="77777777" w:rsidR="00BF4461" w:rsidRPr="00F63546" w:rsidRDefault="00BF4461" w:rsidP="00BF4461">
      <w:pPr>
        <w:pStyle w:val="Heading1"/>
        <w:numPr>
          <w:ilvl w:val="0"/>
          <w:numId w:val="0"/>
        </w:numPr>
      </w:pPr>
    </w:p>
    <w:p w14:paraId="413BF009" w14:textId="77777777" w:rsidR="00BF4461" w:rsidRPr="00F63546" w:rsidRDefault="00BF4461" w:rsidP="00BF4461">
      <w:pPr>
        <w:pStyle w:val="Heading1"/>
        <w:numPr>
          <w:ilvl w:val="0"/>
          <w:numId w:val="0"/>
        </w:numPr>
      </w:pPr>
    </w:p>
    <w:p w14:paraId="572AC45C" w14:textId="7C3CE3C2" w:rsidR="00F334D4" w:rsidRPr="00F63546" w:rsidRDefault="00F334D4" w:rsidP="002B784F">
      <w:pPr>
        <w:spacing w:after="0" w:line="480" w:lineRule="auto"/>
        <w:ind w:firstLine="737"/>
        <w:jc w:val="both"/>
        <w:rPr>
          <w:rFonts w:ascii="Times New Roman" w:eastAsia="Aptos" w:hAnsi="Times New Roman" w:cs="Arial"/>
          <w:lang w:val="en-GB"/>
        </w:rPr>
      </w:pPr>
      <w:r w:rsidRPr="00F63546">
        <w:rPr>
          <w:rFonts w:ascii="Times New Roman" w:eastAsia="Aptos" w:hAnsi="Times New Roman" w:cs="Arial"/>
          <w:lang w:val="en-GB"/>
        </w:rPr>
        <w:t xml:space="preserve">Segmenting of porous materials in in high resolution of micro or nano X-ray CT images is a recognized challenge </w:t>
      </w:r>
      <w:r w:rsidRPr="00F63546">
        <w:rPr>
          <w:rFonts w:ascii="Times New Roman" w:eastAsia="Aptos" w:hAnsi="Times New Roman" w:cs="Arial"/>
          <w:lang w:val="en-GB"/>
        </w:rPr>
        <w:fldChar w:fldCharType="begin"/>
      </w:r>
      <w:r w:rsidRPr="00F63546">
        <w:rPr>
          <w:rFonts w:ascii="Times New Roman" w:eastAsia="Aptos" w:hAnsi="Times New Roman" w:cs="Arial"/>
          <w:lang w:val="en-GB"/>
        </w:rPr>
        <w:instrText xml:space="preserve"> ADDIN EN.CITE &lt;EndNote&gt;&lt;Cite&gt;&lt;Author&gt;Schlüter&lt;/Author&gt;&lt;Year&gt;2014&lt;/Year&gt;&lt;RecNum&gt;100&lt;/RecNum&gt;&lt;DisplayText&gt;[1]&lt;/DisplayText&gt;&lt;record&gt;&lt;rec-number&gt;100&lt;/rec-number&gt;&lt;foreign-keys&gt;&lt;key app="EN" db-id="rfz2vzav0taa0bezs9qxw2ps5pe0arzpepft" timestamp="1744621495"&gt;100&lt;/key&gt;&lt;/foreign-keys&gt;&lt;ref-type name="Journal Article"&gt;17&lt;/ref-type&gt;&lt;contributors&gt;&lt;authors&gt;&lt;author&gt;Schlüter, Steffen&lt;/author&gt;&lt;author&gt;Sheppard, Adrian&lt;/author&gt;&lt;author&gt;Brown, Kendra&lt;/author&gt;&lt;author&gt;Wildenschild, Dorthe&lt;/author&gt;&lt;/authors&gt;&lt;/contributors&gt;&lt;titles&gt;&lt;title&gt;Image processing of multiphase images obtained via X‐ray microtomography: a review&lt;/title&gt;&lt;secondary-title&gt;Water Resources Research&lt;/secondary-title&gt;&lt;/titles&gt;&lt;periodical&gt;&lt;full-title&gt;Water Resources Research&lt;/full-title&gt;&lt;/periodical&gt;&lt;pages&gt;3615-3639&lt;/pages&gt;&lt;volume&gt;50&lt;/volume&gt;&lt;number&gt;4&lt;/number&gt;&lt;dates&gt;&lt;year&gt;2014&lt;/year&gt;&lt;/dates&gt;&lt;isbn&gt;0043-1397&lt;/isbn&gt;&lt;urls&gt;&lt;/urls&gt;&lt;/record&gt;&lt;/Cite&gt;&lt;/EndNote&gt;</w:instrText>
      </w:r>
      <w:r w:rsidRPr="00F63546">
        <w:rPr>
          <w:rFonts w:ascii="Times New Roman" w:eastAsia="Aptos" w:hAnsi="Times New Roman" w:cs="Arial"/>
          <w:lang w:val="en-GB"/>
        </w:rPr>
        <w:fldChar w:fldCharType="separate"/>
      </w:r>
      <w:r w:rsidRPr="00F63546">
        <w:rPr>
          <w:rFonts w:ascii="Times New Roman" w:eastAsia="Aptos" w:hAnsi="Times New Roman" w:cs="Arial"/>
          <w:noProof/>
          <w:lang w:val="en-GB"/>
        </w:rPr>
        <w:t>[1]</w:t>
      </w:r>
      <w:r w:rsidRPr="00F63546">
        <w:rPr>
          <w:rFonts w:ascii="Times New Roman" w:eastAsia="Aptos" w:hAnsi="Times New Roman" w:cs="Arial"/>
          <w:lang w:val="en-GB"/>
        </w:rPr>
        <w:fldChar w:fldCharType="end"/>
      </w:r>
      <w:r w:rsidRPr="00F63546">
        <w:rPr>
          <w:rFonts w:ascii="Times New Roman" w:eastAsia="Aptos" w:hAnsi="Times New Roman" w:cs="Arial"/>
          <w:lang w:val="en-GB"/>
        </w:rPr>
        <w:t xml:space="preserve">. Although advanced machine-learning methods such as the Trainable WEKA Segmentation protocol exist to automate multiphase segmentation, they require users to define numerous input parameters and to interpret voxel classification outputs for different material phases </w:t>
      </w:r>
      <w:r w:rsidRPr="00F63546">
        <w:rPr>
          <w:rFonts w:ascii="Times New Roman" w:eastAsia="Aptos" w:hAnsi="Times New Roman" w:cs="Arial"/>
          <w:lang w:val="en-GB"/>
        </w:rPr>
        <w:fldChar w:fldCharType="begin"/>
      </w:r>
      <w:r w:rsidRPr="00F63546">
        <w:rPr>
          <w:rFonts w:ascii="Times New Roman" w:eastAsia="Aptos" w:hAnsi="Times New Roman" w:cs="Arial"/>
          <w:lang w:val="en-GB"/>
        </w:rPr>
        <w:instrText xml:space="preserve"> ADDIN EN.CITE &lt;EndNote&gt;&lt;Cite&gt;&lt;Author&gt;Koebernick&lt;/Author&gt;&lt;Year&gt;2017&lt;/Year&gt;&lt;RecNum&gt;98&lt;/RecNum&gt;&lt;DisplayText&gt;[2]&lt;/DisplayText&gt;&lt;record&gt;&lt;rec-number&gt;98&lt;/rec-number&gt;&lt;foreign-keys&gt;&lt;key app="EN" db-id="rfz2vzav0taa0bezs9qxw2ps5pe0arzpepft" timestamp="1744620968"&gt;98&lt;/key&gt;&lt;/foreign-keys&gt;&lt;ref-type name="Journal Article"&gt;17&lt;/ref-type&gt;&lt;contributors&gt;&lt;authors&gt;&lt;author&gt;Koebernick, Nicolai&lt;/author&gt;&lt;author&gt;Daly, Keith R&lt;/author&gt;&lt;author&gt;Keyes, Samuel D&lt;/author&gt;&lt;author&gt;George, Timothy S&lt;/author&gt;&lt;author&gt;Brown, Lawrie K&lt;/author&gt;&lt;author&gt;Raffan, Annette&lt;/author&gt;&lt;author&gt;Cooper, Laura J&lt;/author&gt;&lt;author&gt;Naveed, Muhammad&lt;/author&gt;&lt;author&gt;Bengough, Anthony G&lt;/author&gt;&lt;author&gt;Sinclair, Ian&lt;/author&gt;&lt;/authors&gt;&lt;/contributors&gt;&lt;titles&gt;&lt;title&gt;High‐resolution synchrotron imaging shows that root hairs influence rhizosphere soil structure formation&lt;/title&gt;&lt;secondary-title&gt;New Phytologist&lt;/secondary-title&gt;&lt;/titles&gt;&lt;periodical&gt;&lt;full-title&gt;New Phytologist&lt;/full-title&gt;&lt;/periodical&gt;&lt;pages&gt;124-135&lt;/pages&gt;&lt;volume&gt;216&lt;/volume&gt;&lt;number&gt;1&lt;/number&gt;&lt;dates&gt;&lt;year&gt;2017&lt;/year&gt;&lt;/dates&gt;&lt;isbn&gt;0028-646X&lt;/isbn&gt;&lt;urls&gt;&lt;/urls&gt;&lt;/record&gt;&lt;/Cite&gt;&lt;/EndNote&gt;</w:instrText>
      </w:r>
      <w:r w:rsidRPr="00F63546">
        <w:rPr>
          <w:rFonts w:ascii="Times New Roman" w:eastAsia="Aptos" w:hAnsi="Times New Roman" w:cs="Arial"/>
          <w:lang w:val="en-GB"/>
        </w:rPr>
        <w:fldChar w:fldCharType="separate"/>
      </w:r>
      <w:r w:rsidRPr="00F63546">
        <w:rPr>
          <w:rFonts w:ascii="Times New Roman" w:eastAsia="Aptos" w:hAnsi="Times New Roman" w:cs="Arial"/>
          <w:noProof/>
          <w:lang w:val="en-GB"/>
        </w:rPr>
        <w:t>[2]</w:t>
      </w:r>
      <w:r w:rsidRPr="00F63546">
        <w:rPr>
          <w:rFonts w:ascii="Times New Roman" w:eastAsia="Aptos" w:hAnsi="Times New Roman" w:cs="Arial"/>
          <w:lang w:val="en-GB"/>
        </w:rPr>
        <w:fldChar w:fldCharType="end"/>
      </w:r>
      <w:r w:rsidRPr="00F63546">
        <w:rPr>
          <w:rFonts w:ascii="Times New Roman" w:eastAsia="Aptos" w:hAnsi="Times New Roman" w:cs="Arial"/>
          <w:lang w:val="en-GB"/>
        </w:rPr>
        <w:t>.</w:t>
      </w:r>
      <w:r w:rsidR="002B784F" w:rsidRPr="00F63546">
        <w:rPr>
          <w:rFonts w:ascii="Times New Roman" w:eastAsia="Aptos" w:hAnsi="Times New Roman" w:cs="Arial"/>
          <w:lang w:val="en-GB"/>
        </w:rPr>
        <w:t xml:space="preserve"> High-resolution synchrotron-based X-ray tomography has therefore been widely adopted for quantitative three-dimensional analysis of complex porous materials, where threshold-based segmentation remains a reliable and transparent approach for resolving pore–solid interfaces at the nanoscale</w:t>
      </w:r>
      <w:r w:rsidR="00841736" w:rsidRPr="00F63546">
        <w:rPr>
          <w:rFonts w:ascii="Times New Roman" w:eastAsia="Aptos" w:hAnsi="Times New Roman" w:cs="Arial"/>
          <w:lang w:val="en-GB"/>
        </w:rPr>
        <w:t xml:space="preserve"> </w:t>
      </w:r>
      <w:r w:rsidR="00841736" w:rsidRPr="00F63546">
        <w:rPr>
          <w:rFonts w:ascii="Times New Roman" w:eastAsia="Aptos" w:hAnsi="Times New Roman" w:cs="Arial"/>
          <w:lang w:val="en-GB"/>
        </w:rPr>
        <w:fldChar w:fldCharType="begin"/>
      </w:r>
      <w:r w:rsidR="00841736" w:rsidRPr="00F63546">
        <w:rPr>
          <w:rFonts w:ascii="Times New Roman" w:eastAsia="Aptos" w:hAnsi="Times New Roman" w:cs="Arial"/>
          <w:lang w:val="en-GB"/>
        </w:rPr>
        <w:instrText xml:space="preserve"> ADDIN EN.CITE &lt;EndNote&gt;&lt;Cite&gt;&lt;Author&gt;Górecki&lt;/Author&gt;&lt;Year&gt;2023&lt;/Year&gt;&lt;RecNum&gt;406&lt;/RecNum&gt;&lt;DisplayText&gt;[3]&lt;/DisplayText&gt;&lt;record&gt;&lt;rec-number&gt;406&lt;/rec-number&gt;&lt;foreign-keys&gt;&lt;key app="EN" db-id="rfz2vzav0taa0bezs9qxw2ps5pe0arzpepft" timestamp="1767695708"&gt;406&lt;/key&gt;&lt;/foreign-keys&gt;&lt;ref-type name="Journal Article"&gt;17&lt;/ref-type&gt;&lt;contributors&gt;&lt;authors&gt;&lt;author&gt;Górecki, Radosław&lt;/author&gt;&lt;author&gt;Polo, Carla Cristina&lt;/author&gt;&lt;author&gt;Kalile, Tiago Araujo&lt;/author&gt;&lt;author&gt;Miqueles, Eduardo XS&lt;/author&gt;&lt;author&gt;Tonin, Yuri R&lt;/author&gt;&lt;author&gt;Upadhyaya, Lakshmeesha&lt;/author&gt;&lt;author&gt;Meneau, Florian&lt;/author&gt;&lt;author&gt;Nunes, Suzana P&lt;/author&gt;&lt;/authors&gt;&lt;/contributors&gt;&lt;titles&gt;&lt;title&gt;Ptychographic X-ray computed tomography of porous membranes with nanoscale resolution&lt;/title&gt;&lt;secondary-title&gt;Communications Materials&lt;/secondary-title&gt;&lt;/titles&gt;&lt;periodical&gt;&lt;full-title&gt;Communications Materials&lt;/full-title&gt;&lt;/periodical&gt;&lt;pages&gt;68&lt;/pages&gt;&lt;volume&gt;4&lt;/volume&gt;&lt;number&gt;1&lt;/number&gt;&lt;dates&gt;&lt;year&gt;2023&lt;/year&gt;&lt;/dates&gt;&lt;isbn&gt;2662-4443&lt;/isbn&gt;&lt;urls&gt;&lt;/urls&gt;&lt;/record&gt;&lt;/Cite&gt;&lt;/EndNote&gt;</w:instrText>
      </w:r>
      <w:r w:rsidR="00841736" w:rsidRPr="00F63546">
        <w:rPr>
          <w:rFonts w:ascii="Times New Roman" w:eastAsia="Aptos" w:hAnsi="Times New Roman" w:cs="Arial"/>
          <w:lang w:val="en-GB"/>
        </w:rPr>
        <w:fldChar w:fldCharType="separate"/>
      </w:r>
      <w:r w:rsidR="00841736" w:rsidRPr="00F63546">
        <w:rPr>
          <w:rFonts w:ascii="Times New Roman" w:eastAsia="Aptos" w:hAnsi="Times New Roman" w:cs="Arial"/>
          <w:noProof/>
          <w:lang w:val="en-GB"/>
        </w:rPr>
        <w:t>[3]</w:t>
      </w:r>
      <w:r w:rsidR="00841736" w:rsidRPr="00F63546">
        <w:rPr>
          <w:rFonts w:ascii="Times New Roman" w:eastAsia="Aptos" w:hAnsi="Times New Roman" w:cs="Arial"/>
          <w:lang w:val="en-GB"/>
        </w:rPr>
        <w:fldChar w:fldCharType="end"/>
      </w:r>
      <w:r w:rsidR="002B784F" w:rsidRPr="00F63546">
        <w:rPr>
          <w:rFonts w:ascii="Times New Roman" w:eastAsia="Aptos" w:hAnsi="Times New Roman" w:cs="Arial"/>
          <w:lang w:val="en-GB"/>
        </w:rPr>
        <w:t>.</w:t>
      </w:r>
      <w:r w:rsidRPr="00F63546">
        <w:rPr>
          <w:rFonts w:ascii="Times New Roman" w:eastAsia="Aptos" w:hAnsi="Times New Roman" w:cs="Arial"/>
          <w:lang w:val="en-GB"/>
        </w:rPr>
        <w:t xml:space="preserve"> In this study, the authors performed manual segmentation on synchrotron-based nano-CT datasets of Posidonia fibres, using a grayscale intensity thresholding approach to distinguish the dense fibre cell walls from the low-density lumen channels (internal pores), as illustrated in </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REF _Ref195527238 \h </w:instrText>
      </w:r>
      <w:r w:rsidR="006F1805" w:rsidRPr="00F63546">
        <w:rPr>
          <w:rFonts w:asciiTheme="majorBidi" w:hAnsiTheme="majorBidi" w:cstheme="majorBidi"/>
          <w:i/>
          <w:color w:val="A6A6A6" w:themeColor="background1" w:themeShade="A6"/>
          <w:szCs w:val="16"/>
          <w:lang w:val="en-GB"/>
        </w:rPr>
        <w:instrText xml:space="preserve"> \* MERGEFORMAT </w:instrText>
      </w:r>
      <w:r w:rsidRPr="00F63546">
        <w:rPr>
          <w:rFonts w:asciiTheme="majorBidi" w:hAnsiTheme="majorBidi" w:cstheme="majorBidi"/>
          <w:i/>
          <w:color w:val="A6A6A6" w:themeColor="background1" w:themeShade="A6"/>
          <w:szCs w:val="16"/>
          <w:lang w:val="en-GB"/>
        </w:rPr>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color w:val="A6A6A6" w:themeColor="background1" w:themeShade="A6"/>
          <w:szCs w:val="16"/>
          <w:lang w:val="en-GB"/>
        </w:rPr>
        <w:t>Figure S1</w:t>
      </w:r>
      <w:r w:rsidRPr="00F63546">
        <w:rPr>
          <w:rFonts w:asciiTheme="majorBidi" w:hAnsiTheme="majorBidi" w:cstheme="majorBidi"/>
          <w:i/>
          <w:color w:val="A6A6A6" w:themeColor="background1" w:themeShade="A6"/>
          <w:szCs w:val="16"/>
          <w:lang w:val="en-GB"/>
        </w:rPr>
        <w:fldChar w:fldCharType="end"/>
      </w:r>
      <w:r w:rsidRPr="00F63546">
        <w:rPr>
          <w:rFonts w:asciiTheme="majorBidi" w:hAnsiTheme="majorBidi" w:cstheme="majorBidi"/>
          <w:i/>
          <w:color w:val="A6A6A6" w:themeColor="background1" w:themeShade="A6"/>
          <w:szCs w:val="16"/>
          <w:lang w:val="en-GB"/>
        </w:rPr>
        <w:t xml:space="preserve"> </w:t>
      </w:r>
      <w:proofErr w:type="spellStart"/>
      <w:r w:rsidRPr="00F63546">
        <w:rPr>
          <w:rFonts w:asciiTheme="majorBidi" w:hAnsiTheme="majorBidi" w:cstheme="majorBidi"/>
          <w:i/>
          <w:color w:val="A6A6A6" w:themeColor="background1" w:themeShade="A6"/>
          <w:szCs w:val="16"/>
          <w:lang w:val="en-GB"/>
        </w:rPr>
        <w:t>a,c</w:t>
      </w:r>
      <w:proofErr w:type="spellEnd"/>
      <w:r w:rsidRPr="00F63546">
        <w:rPr>
          <w:rFonts w:ascii="Times New Roman" w:eastAsia="Aptos" w:hAnsi="Times New Roman" w:cs="Arial"/>
          <w:lang w:val="en-GB"/>
        </w:rPr>
        <w:t xml:space="preserve">. The threshold value was determined from the average solid fibre intensities measured in air-dry (AD) and </w:t>
      </w:r>
      <w:proofErr w:type="spellStart"/>
      <w:r w:rsidRPr="00F63546">
        <w:rPr>
          <w:rFonts w:ascii="Times New Roman" w:eastAsia="Aptos" w:hAnsi="Times New Roman" w:cs="Arial"/>
          <w:lang w:val="en-GB"/>
        </w:rPr>
        <w:t>presoaked</w:t>
      </w:r>
      <w:proofErr w:type="spellEnd"/>
      <w:r w:rsidRPr="00F63546">
        <w:rPr>
          <w:rFonts w:ascii="Times New Roman" w:eastAsia="Aptos" w:hAnsi="Times New Roman" w:cs="Arial"/>
          <w:lang w:val="en-GB"/>
        </w:rPr>
        <w:t xml:space="preserve"> (PS) fibre datasets (43642.32 and 43865.90, respectively, in 16-bit grayscale) (</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REF _Ref195527238 \h </w:instrText>
      </w:r>
      <w:r w:rsidR="006F1805" w:rsidRPr="00F63546">
        <w:rPr>
          <w:rFonts w:asciiTheme="majorBidi" w:hAnsiTheme="majorBidi" w:cstheme="majorBidi"/>
          <w:i/>
          <w:color w:val="A6A6A6" w:themeColor="background1" w:themeShade="A6"/>
          <w:szCs w:val="16"/>
          <w:lang w:val="en-GB"/>
        </w:rPr>
        <w:instrText xml:space="preserve"> \* MERGEFORMAT </w:instrText>
      </w:r>
      <w:r w:rsidRPr="00F63546">
        <w:rPr>
          <w:rFonts w:asciiTheme="majorBidi" w:hAnsiTheme="majorBidi" w:cstheme="majorBidi"/>
          <w:i/>
          <w:color w:val="A6A6A6" w:themeColor="background1" w:themeShade="A6"/>
          <w:szCs w:val="16"/>
          <w:lang w:val="en-GB"/>
        </w:rPr>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color w:val="A6A6A6" w:themeColor="background1" w:themeShade="A6"/>
          <w:szCs w:val="16"/>
          <w:lang w:val="en-GB"/>
        </w:rPr>
        <w:t>Figure S1</w:t>
      </w:r>
      <w:r w:rsidRPr="00F63546">
        <w:rPr>
          <w:rFonts w:asciiTheme="majorBidi" w:hAnsiTheme="majorBidi" w:cstheme="majorBidi"/>
          <w:i/>
          <w:color w:val="A6A6A6" w:themeColor="background1" w:themeShade="A6"/>
          <w:szCs w:val="16"/>
          <w:lang w:val="en-GB"/>
        </w:rPr>
        <w:fldChar w:fldCharType="end"/>
      </w:r>
      <w:r w:rsidRPr="00F63546">
        <w:rPr>
          <w:rFonts w:asciiTheme="majorBidi" w:hAnsiTheme="majorBidi" w:cstheme="majorBidi"/>
          <w:i/>
          <w:color w:val="A6A6A6" w:themeColor="background1" w:themeShade="A6"/>
          <w:szCs w:val="16"/>
          <w:lang w:val="en-GB"/>
        </w:rPr>
        <w:t xml:space="preserve"> </w:t>
      </w:r>
      <w:proofErr w:type="spellStart"/>
      <w:r w:rsidRPr="00F63546">
        <w:rPr>
          <w:rFonts w:asciiTheme="majorBidi" w:hAnsiTheme="majorBidi" w:cstheme="majorBidi"/>
          <w:i/>
          <w:color w:val="A6A6A6" w:themeColor="background1" w:themeShade="A6"/>
          <w:szCs w:val="16"/>
          <w:lang w:val="en-GB"/>
        </w:rPr>
        <w:t>b,d</w:t>
      </w:r>
      <w:proofErr w:type="spellEnd"/>
      <w:r w:rsidRPr="00F63546">
        <w:rPr>
          <w:rFonts w:ascii="Times New Roman" w:eastAsia="Aptos" w:hAnsi="Times New Roman" w:cs="Arial"/>
          <w:lang w:val="en-GB"/>
        </w:rPr>
        <w:t xml:space="preserve">). The authors adopted the mean of these values (43754.11, on a 0–65535 intensity scale) as a global threshold to delineate the lumen (pore volume, </w:t>
      </w:r>
      <w:proofErr w:type="spellStart"/>
      <w:r w:rsidRPr="00F63546">
        <w:rPr>
          <w:rFonts w:ascii="Times New Roman" w:eastAsia="Aptos" w:hAnsi="Times New Roman" w:cs="Arial"/>
          <w:i/>
          <w:iCs/>
          <w:lang w:val="en-GB"/>
        </w:rPr>
        <w:t>Vv</w:t>
      </w:r>
      <w:proofErr w:type="spellEnd"/>
      <w:r w:rsidRPr="00F63546">
        <w:rPr>
          <w:rFonts w:ascii="Times New Roman" w:eastAsia="Aptos" w:hAnsi="Times New Roman" w:cs="Arial"/>
          <w:lang w:val="en-GB"/>
        </w:rPr>
        <w:t xml:space="preserve">) from the surrounding solid fibre material (solid volume, </w:t>
      </w:r>
      <w:r w:rsidRPr="00F63546">
        <w:rPr>
          <w:rFonts w:ascii="Times New Roman" w:eastAsia="Aptos" w:hAnsi="Times New Roman" w:cs="Arial"/>
          <w:i/>
          <w:iCs/>
          <w:lang w:val="en-GB"/>
        </w:rPr>
        <w:t>Vs</w:t>
      </w:r>
      <w:r w:rsidRPr="00F63546">
        <w:rPr>
          <w:rFonts w:ascii="Times New Roman" w:eastAsia="Aptos" w:hAnsi="Times New Roman" w:cs="Arial"/>
          <w:lang w:val="en-GB"/>
        </w:rPr>
        <w:t>).</w:t>
      </w:r>
    </w:p>
    <w:p w14:paraId="1BA6CA53" w14:textId="77777777" w:rsidR="00F334D4" w:rsidRPr="00F63546" w:rsidRDefault="00F334D4" w:rsidP="00F334D4">
      <w:pPr>
        <w:spacing w:after="0" w:line="480" w:lineRule="auto"/>
        <w:jc w:val="both"/>
        <w:rPr>
          <w:rFonts w:ascii="Times New Roman" w:eastAsia="Aptos" w:hAnsi="Times New Roman" w:cs="Arial"/>
          <w:lang w:val="en-GB"/>
        </w:rPr>
      </w:pPr>
    </w:p>
    <w:tbl>
      <w:tblPr>
        <w:tblStyle w:val="TableGrid"/>
        <w:tblW w:w="0" w:type="auto"/>
        <w:tblLook w:val="04A0" w:firstRow="1" w:lastRow="0" w:firstColumn="1" w:lastColumn="0" w:noHBand="0" w:noVBand="1"/>
      </w:tblPr>
      <w:tblGrid>
        <w:gridCol w:w="4162"/>
        <w:gridCol w:w="5466"/>
      </w:tblGrid>
      <w:tr w:rsidR="00F334D4" w:rsidRPr="00F63546" w14:paraId="487BCE28" w14:textId="77777777" w:rsidTr="00291410">
        <w:tc>
          <w:tcPr>
            <w:tcW w:w="3256" w:type="dxa"/>
          </w:tcPr>
          <w:p w14:paraId="68ACA313" w14:textId="77777777" w:rsidR="00F334D4" w:rsidRPr="00F63546" w:rsidRDefault="00F334D4" w:rsidP="00291410">
            <w:pPr>
              <w:spacing w:line="480" w:lineRule="auto"/>
              <w:jc w:val="both"/>
              <w:rPr>
                <w:rFonts w:asciiTheme="majorBidi" w:hAnsiTheme="majorBidi" w:cstheme="majorBidi"/>
              </w:rPr>
            </w:pPr>
            <w:r w:rsidRPr="00F63546">
              <w:rPr>
                <w:rFonts w:asciiTheme="majorBidi" w:hAnsiTheme="majorBidi" w:cstheme="majorBidi"/>
                <w:noProof/>
              </w:rPr>
              <mc:AlternateContent>
                <mc:Choice Requires="wps">
                  <w:drawing>
                    <wp:anchor distT="0" distB="0" distL="114300" distR="114300" simplePos="0" relativeHeight="251720786" behindDoc="0" locked="0" layoutInCell="1" allowOverlap="1" wp14:anchorId="4983949A" wp14:editId="57E8C62A">
                      <wp:simplePos x="0" y="0"/>
                      <wp:positionH relativeFrom="column">
                        <wp:posOffset>1041400</wp:posOffset>
                      </wp:positionH>
                      <wp:positionV relativeFrom="paragraph">
                        <wp:posOffset>1007159</wp:posOffset>
                      </wp:positionV>
                      <wp:extent cx="255494" cy="174812"/>
                      <wp:effectExtent l="38100" t="38100" r="49530" b="53975"/>
                      <wp:wrapNone/>
                      <wp:docPr id="47949761" name="Straight Arrow Connector 77"/>
                      <wp:cNvGraphicFramePr/>
                      <a:graphic xmlns:a="http://schemas.openxmlformats.org/drawingml/2006/main">
                        <a:graphicData uri="http://schemas.microsoft.com/office/word/2010/wordprocessingShape">
                          <wps:wsp>
                            <wps:cNvCnPr/>
                            <wps:spPr>
                              <a:xfrm flipH="1">
                                <a:off x="0" y="0"/>
                                <a:ext cx="255494" cy="174812"/>
                              </a:xfrm>
                              <a:prstGeom prst="straightConnector1">
                                <a:avLst/>
                              </a:prstGeom>
                              <a:ln w="3175">
                                <a:solidFill>
                                  <a:srgbClr val="00FF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9CFC75" id="_x0000_t32" coordsize="21600,21600" o:spt="32" o:oned="t" path="m,l21600,21600e" filled="f">
                      <v:path arrowok="t" fillok="f" o:connecttype="none"/>
                      <o:lock v:ext="edit" shapetype="t"/>
                    </v:shapetype>
                    <v:shape id="Straight Arrow Connector 77" o:spid="_x0000_s1026" type="#_x0000_t32" style="position:absolute;margin-left:82pt;margin-top:79.3pt;width:20.1pt;height:13.75pt;flip:x;z-index:25172078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" strokecolor="lime" strokeweight=".25pt">
                      <v:stroke startarrow="open" endarrow="open" joinstyle="miter"/>
                    </v:shape>
                  </w:pict>
                </mc:Fallback>
              </mc:AlternateContent>
            </w:r>
            <w:r w:rsidRPr="00F63546">
              <w:rPr>
                <w:rFonts w:asciiTheme="majorBidi" w:hAnsiTheme="majorBidi" w:cstheme="majorBidi"/>
                <w:noProof/>
              </w:rPr>
              <w:drawing>
                <wp:inline distT="0" distB="0" distL="0" distR="0" wp14:anchorId="18071A84" wp14:editId="63910AF3">
                  <wp:extent cx="2371725" cy="2842154"/>
                  <wp:effectExtent l="0" t="0" r="0" b="0"/>
                  <wp:docPr id="1546852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52283" name=""/>
                          <pic:cNvPicPr/>
                        </pic:nvPicPr>
                        <pic:blipFill rotWithShape="1">
                          <a:blip r:embed="rId8"/>
                          <a:srcRect l="31180" t="4283" r="19531" b="8071"/>
                          <a:stretch/>
                        </pic:blipFill>
                        <pic:spPr bwMode="auto">
                          <a:xfrm>
                            <a:off x="0" y="0"/>
                            <a:ext cx="2477556" cy="2968976"/>
                          </a:xfrm>
                          <a:prstGeom prst="rect">
                            <a:avLst/>
                          </a:prstGeom>
                          <a:ln>
                            <a:noFill/>
                          </a:ln>
                          <a:extLst>
                            <a:ext uri="{53640926-AAD7-44D8-BBD7-CCE9431645EC}">
                              <a14:shadowObscured xmlns:a14="http://schemas.microsoft.com/office/drawing/2010/main"/>
                            </a:ext>
                          </a:extLst>
                        </pic:spPr>
                      </pic:pic>
                    </a:graphicData>
                  </a:graphic>
                </wp:inline>
              </w:drawing>
            </w:r>
          </w:p>
          <w:p w14:paraId="41F8F056" w14:textId="77777777" w:rsidR="00F334D4" w:rsidRPr="00F63546" w:rsidRDefault="00F334D4" w:rsidP="00291410">
            <w:pPr>
              <w:spacing w:line="480" w:lineRule="auto"/>
              <w:jc w:val="both"/>
              <w:rPr>
                <w:rFonts w:asciiTheme="majorBidi" w:hAnsiTheme="majorBidi" w:cstheme="majorBidi"/>
              </w:rPr>
            </w:pPr>
            <w:r w:rsidRPr="00F63546">
              <w:rPr>
                <w:rFonts w:asciiTheme="majorBidi" w:hAnsiTheme="majorBidi" w:cstheme="majorBidi"/>
              </w:rPr>
              <w:lastRenderedPageBreak/>
              <w:t>a)</w:t>
            </w:r>
          </w:p>
        </w:tc>
        <w:tc>
          <w:tcPr>
            <w:tcW w:w="6372" w:type="dxa"/>
          </w:tcPr>
          <w:p w14:paraId="0628E452" w14:textId="77777777" w:rsidR="00F334D4" w:rsidRPr="00F63546" w:rsidRDefault="00F334D4" w:rsidP="00291410">
            <w:pPr>
              <w:spacing w:line="480" w:lineRule="auto"/>
              <w:jc w:val="both"/>
              <w:rPr>
                <w:rFonts w:asciiTheme="majorBidi" w:hAnsiTheme="majorBidi" w:cstheme="majorBidi"/>
              </w:rPr>
            </w:pPr>
            <w:r w:rsidRPr="00F63546">
              <w:rPr>
                <w:rFonts w:asciiTheme="majorBidi" w:hAnsiTheme="majorBidi" w:cstheme="majorBidi"/>
                <w:noProof/>
              </w:rPr>
              <w:lastRenderedPageBreak/>
              <w:drawing>
                <wp:inline distT="0" distB="0" distL="0" distR="0" wp14:anchorId="4E5DF3AE" wp14:editId="055A272B">
                  <wp:extent cx="3355110" cy="2743200"/>
                  <wp:effectExtent l="0" t="0" r="0" b="0"/>
                  <wp:docPr id="99627214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r="7667"/>
                          <a:stretch/>
                        </pic:blipFill>
                        <pic:spPr bwMode="auto">
                          <a:xfrm>
                            <a:off x="0" y="0"/>
                            <a:ext cx="3397592" cy="2777934"/>
                          </a:xfrm>
                          <a:prstGeom prst="rect">
                            <a:avLst/>
                          </a:prstGeom>
                          <a:noFill/>
                          <a:ln>
                            <a:noFill/>
                          </a:ln>
                          <a:extLst>
                            <a:ext uri="{53640926-AAD7-44D8-BBD7-CCE9431645EC}">
                              <a14:shadowObscured xmlns:a14="http://schemas.microsoft.com/office/drawing/2010/main"/>
                            </a:ext>
                          </a:extLst>
                        </pic:spPr>
                      </pic:pic>
                    </a:graphicData>
                  </a:graphic>
                </wp:inline>
              </w:drawing>
            </w:r>
          </w:p>
          <w:p w14:paraId="69CBBF6E" w14:textId="77777777" w:rsidR="00F334D4" w:rsidRPr="00F63546" w:rsidRDefault="00F334D4" w:rsidP="00291410">
            <w:pPr>
              <w:spacing w:line="480" w:lineRule="auto"/>
              <w:jc w:val="both"/>
              <w:rPr>
                <w:rFonts w:asciiTheme="majorBidi" w:hAnsiTheme="majorBidi" w:cstheme="majorBidi"/>
              </w:rPr>
            </w:pPr>
            <w:r w:rsidRPr="00F63546">
              <w:rPr>
                <w:rFonts w:asciiTheme="majorBidi" w:hAnsiTheme="majorBidi" w:cstheme="majorBidi"/>
              </w:rPr>
              <w:lastRenderedPageBreak/>
              <w:t>b)</w:t>
            </w:r>
          </w:p>
        </w:tc>
      </w:tr>
      <w:tr w:rsidR="00F334D4" w:rsidRPr="00F63546" w14:paraId="15CB1321" w14:textId="77777777" w:rsidTr="00291410">
        <w:tc>
          <w:tcPr>
            <w:tcW w:w="3256" w:type="dxa"/>
          </w:tcPr>
          <w:p w14:paraId="50A09D49" w14:textId="77777777" w:rsidR="00F334D4" w:rsidRPr="00F63546" w:rsidRDefault="00F334D4" w:rsidP="00291410">
            <w:pPr>
              <w:pStyle w:val="NormalWeb"/>
            </w:pPr>
            <w:r w:rsidRPr="00F63546">
              <w:rPr>
                <w:noProof/>
              </w:rPr>
              <w:lastRenderedPageBreak/>
              <mc:AlternateContent>
                <mc:Choice Requires="wps">
                  <w:drawing>
                    <wp:anchor distT="0" distB="0" distL="114300" distR="114300" simplePos="0" relativeHeight="251721810" behindDoc="0" locked="0" layoutInCell="1" allowOverlap="1" wp14:anchorId="6E9D3EA3" wp14:editId="2178DEE4">
                      <wp:simplePos x="0" y="0"/>
                      <wp:positionH relativeFrom="column">
                        <wp:posOffset>827379</wp:posOffset>
                      </wp:positionH>
                      <wp:positionV relativeFrom="paragraph">
                        <wp:posOffset>1165462</wp:posOffset>
                      </wp:positionV>
                      <wp:extent cx="10123" cy="266559"/>
                      <wp:effectExtent l="76200" t="38100" r="66675" b="57785"/>
                      <wp:wrapNone/>
                      <wp:docPr id="1413428928" name="Straight Arrow Connector 81"/>
                      <wp:cNvGraphicFramePr/>
                      <a:graphic xmlns:a="http://schemas.openxmlformats.org/drawingml/2006/main">
                        <a:graphicData uri="http://schemas.microsoft.com/office/word/2010/wordprocessingShape">
                          <wps:wsp>
                            <wps:cNvCnPr/>
                            <wps:spPr>
                              <a:xfrm>
                                <a:off x="0" y="0"/>
                                <a:ext cx="10123" cy="266559"/>
                              </a:xfrm>
                              <a:prstGeom prst="straightConnector1">
                                <a:avLst/>
                              </a:prstGeom>
                              <a:ln>
                                <a:solidFill>
                                  <a:srgbClr val="00FF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2768B" id="Straight Arrow Connector 81" o:spid="_x0000_s1026" type="#_x0000_t32" style="position:absolute;margin-left:65.15pt;margin-top:91.75pt;width:.8pt;height:21pt;z-index:2517218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" strokecolor="lime" strokeweight=".5pt">
                      <v:stroke startarrow="open" endarrow="open" joinstyle="miter"/>
                    </v:shape>
                  </w:pict>
                </mc:Fallback>
              </mc:AlternateContent>
            </w:r>
            <w:r w:rsidRPr="00F63546">
              <w:rPr>
                <w:noProof/>
              </w:rPr>
              <w:drawing>
                <wp:inline distT="0" distB="0" distL="0" distR="0" wp14:anchorId="350B850E" wp14:editId="15FC34B8">
                  <wp:extent cx="2522007" cy="2690447"/>
                  <wp:effectExtent l="0" t="0" r="0" b="0"/>
                  <wp:docPr id="987521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21316" name=""/>
                          <pic:cNvPicPr/>
                        </pic:nvPicPr>
                        <pic:blipFill rotWithShape="1">
                          <a:blip r:embed="rId10"/>
                          <a:srcRect l="30559" t="3127" r="13407" b="8170"/>
                          <a:stretch/>
                        </pic:blipFill>
                        <pic:spPr bwMode="auto">
                          <a:xfrm>
                            <a:off x="0" y="0"/>
                            <a:ext cx="2530861" cy="2699892"/>
                          </a:xfrm>
                          <a:prstGeom prst="rect">
                            <a:avLst/>
                          </a:prstGeom>
                          <a:ln>
                            <a:noFill/>
                          </a:ln>
                          <a:extLst>
                            <a:ext uri="{53640926-AAD7-44D8-BBD7-CCE9431645EC}">
                              <a14:shadowObscured xmlns:a14="http://schemas.microsoft.com/office/drawing/2010/main"/>
                            </a:ext>
                          </a:extLst>
                        </pic:spPr>
                      </pic:pic>
                    </a:graphicData>
                  </a:graphic>
                </wp:inline>
              </w:drawing>
            </w:r>
          </w:p>
          <w:p w14:paraId="3CBEE1AC" w14:textId="77777777" w:rsidR="00F334D4" w:rsidRPr="00F63546" w:rsidRDefault="00F334D4" w:rsidP="00291410">
            <w:pPr>
              <w:spacing w:line="480" w:lineRule="auto"/>
              <w:jc w:val="both"/>
              <w:rPr>
                <w:rFonts w:asciiTheme="majorBidi" w:hAnsiTheme="majorBidi" w:cstheme="majorBidi"/>
                <w:noProof/>
              </w:rPr>
            </w:pPr>
            <w:r w:rsidRPr="00F63546">
              <w:rPr>
                <w:rFonts w:asciiTheme="majorBidi" w:hAnsiTheme="majorBidi" w:cstheme="majorBidi"/>
                <w:noProof/>
              </w:rPr>
              <w:t>c)</w:t>
            </w:r>
            <w:r w:rsidRPr="00F63546">
              <w:rPr>
                <w:rFonts w:asciiTheme="majorBidi" w:hAnsiTheme="majorBidi" w:cstheme="majorBidi"/>
                <w:noProof/>
                <w14:ligatures w14:val="standardContextual"/>
              </w:rPr>
              <w:t xml:space="preserve"> </w:t>
            </w:r>
          </w:p>
        </w:tc>
        <w:tc>
          <w:tcPr>
            <w:tcW w:w="6372" w:type="dxa"/>
          </w:tcPr>
          <w:p w14:paraId="01E44966" w14:textId="77777777" w:rsidR="00F334D4" w:rsidRPr="00F63546" w:rsidRDefault="00F334D4" w:rsidP="00291410">
            <w:pPr>
              <w:spacing w:line="480" w:lineRule="auto"/>
              <w:jc w:val="both"/>
              <w:rPr>
                <w:rFonts w:asciiTheme="majorBidi" w:hAnsiTheme="majorBidi" w:cstheme="majorBidi"/>
              </w:rPr>
            </w:pPr>
            <w:r w:rsidRPr="00F63546">
              <w:rPr>
                <w:noProof/>
              </w:rPr>
              <w:drawing>
                <wp:inline distT="0" distB="0" distL="0" distR="0" wp14:anchorId="077F2707" wp14:editId="3408E327">
                  <wp:extent cx="3320525" cy="2689860"/>
                  <wp:effectExtent l="0" t="0" r="0" b="0"/>
                  <wp:docPr id="4055619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r="6807"/>
                          <a:stretch/>
                        </pic:blipFill>
                        <pic:spPr bwMode="auto">
                          <a:xfrm>
                            <a:off x="0" y="0"/>
                            <a:ext cx="3345505" cy="2710095"/>
                          </a:xfrm>
                          <a:prstGeom prst="rect">
                            <a:avLst/>
                          </a:prstGeom>
                          <a:noFill/>
                          <a:ln>
                            <a:noFill/>
                          </a:ln>
                          <a:extLst>
                            <a:ext uri="{53640926-AAD7-44D8-BBD7-CCE9431645EC}">
                              <a14:shadowObscured xmlns:a14="http://schemas.microsoft.com/office/drawing/2010/main"/>
                            </a:ext>
                          </a:extLst>
                        </pic:spPr>
                      </pic:pic>
                    </a:graphicData>
                  </a:graphic>
                </wp:inline>
              </w:drawing>
            </w:r>
          </w:p>
          <w:p w14:paraId="2DE06D3A" w14:textId="77777777" w:rsidR="00F334D4" w:rsidRPr="00F63546" w:rsidRDefault="00F334D4" w:rsidP="00291410">
            <w:pPr>
              <w:keepNext/>
              <w:spacing w:line="480" w:lineRule="auto"/>
              <w:jc w:val="both"/>
              <w:rPr>
                <w:rFonts w:asciiTheme="majorBidi" w:hAnsiTheme="majorBidi" w:cstheme="majorBidi"/>
              </w:rPr>
            </w:pPr>
            <w:r w:rsidRPr="00F63546">
              <w:rPr>
                <w:rFonts w:asciiTheme="majorBidi" w:hAnsiTheme="majorBidi" w:cstheme="majorBidi"/>
              </w:rPr>
              <w:t>d)</w:t>
            </w:r>
          </w:p>
        </w:tc>
      </w:tr>
    </w:tbl>
    <w:p w14:paraId="6ED4A501" w14:textId="38204E43" w:rsidR="00D67E00" w:rsidRPr="00F63546" w:rsidRDefault="00F334D4" w:rsidP="00D23FFB">
      <w:pPr>
        <w:spacing w:after="0"/>
        <w:jc w:val="center"/>
        <w:rPr>
          <w:rFonts w:asciiTheme="majorBidi" w:hAnsiTheme="majorBidi" w:cstheme="majorBidi"/>
          <w:i/>
          <w:color w:val="A6A6A6" w:themeColor="background1" w:themeShade="A6"/>
          <w:szCs w:val="16"/>
          <w:lang w:val="en-GB"/>
        </w:rPr>
      </w:pPr>
      <w:bookmarkStart w:id="0" w:name="_Ref195527238"/>
      <w:r w:rsidRPr="00F63546">
        <w:rPr>
          <w:rFonts w:asciiTheme="majorBidi" w:hAnsiTheme="majorBidi" w:cstheme="majorBidi"/>
          <w:i/>
          <w:color w:val="A6A6A6" w:themeColor="background1" w:themeShade="A6"/>
          <w:szCs w:val="16"/>
          <w:lang w:val="en-GB"/>
        </w:rPr>
        <w:t>Figure S</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SEQ Figure \* ARABIC </w:instrText>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noProof/>
          <w:color w:val="A6A6A6" w:themeColor="background1" w:themeShade="A6"/>
          <w:szCs w:val="16"/>
          <w:lang w:val="en-GB"/>
        </w:rPr>
        <w:t>1</w:t>
      </w:r>
      <w:r w:rsidRPr="00F63546">
        <w:rPr>
          <w:rFonts w:asciiTheme="majorBidi" w:hAnsiTheme="majorBidi" w:cstheme="majorBidi"/>
          <w:i/>
          <w:color w:val="A6A6A6" w:themeColor="background1" w:themeShade="A6"/>
          <w:szCs w:val="16"/>
          <w:lang w:val="en-GB"/>
        </w:rPr>
        <w:fldChar w:fldCharType="end"/>
      </w:r>
      <w:bookmarkEnd w:id="0"/>
      <w:r w:rsidR="00903C17" w:rsidRPr="00F63546">
        <w:rPr>
          <w:rFonts w:asciiTheme="majorBidi" w:hAnsiTheme="majorBidi" w:cstheme="majorBidi"/>
          <w:i/>
          <w:color w:val="A6A6A6" w:themeColor="background1" w:themeShade="A6"/>
          <w:szCs w:val="16"/>
          <w:lang w:val="en-GB"/>
        </w:rPr>
        <w:t>:</w:t>
      </w:r>
      <w:r w:rsidRPr="00F63546">
        <w:rPr>
          <w:rFonts w:asciiTheme="majorBidi" w:hAnsiTheme="majorBidi" w:cstheme="majorBidi"/>
          <w:i/>
          <w:color w:val="A6A6A6" w:themeColor="background1" w:themeShade="A6"/>
          <w:szCs w:val="16"/>
          <w:lang w:val="en-GB"/>
        </w:rPr>
        <w:t xml:space="preserve"> Synchrotron nano-CT (Syn-</w:t>
      </w:r>
      <w:proofErr w:type="spellStart"/>
      <w:r w:rsidRPr="00F63546">
        <w:rPr>
          <w:rFonts w:asciiTheme="majorBidi" w:hAnsiTheme="majorBidi" w:cstheme="majorBidi"/>
          <w:i/>
          <w:color w:val="A6A6A6" w:themeColor="background1" w:themeShade="A6"/>
          <w:szCs w:val="16"/>
          <w:lang w:val="en-GB"/>
        </w:rPr>
        <w:t>nCT</w:t>
      </w:r>
      <w:proofErr w:type="spellEnd"/>
      <w:r w:rsidRPr="00F63546">
        <w:rPr>
          <w:rFonts w:asciiTheme="majorBidi" w:hAnsiTheme="majorBidi" w:cstheme="majorBidi"/>
          <w:i/>
          <w:color w:val="A6A6A6" w:themeColor="background1" w:themeShade="A6"/>
          <w:szCs w:val="16"/>
          <w:lang w:val="en-GB"/>
        </w:rPr>
        <w:t>) reconstructed images: (a) air-dried (AD) fibres; (b) grayscale intensity profile of a selected region in the base image of AD fibres; (c) pre-soaked (PS) fibres; (d) grayscale intensity profile of a selected region in the base image of PS fibres.</w:t>
      </w:r>
    </w:p>
    <w:p w14:paraId="1DE109AC" w14:textId="6A378D64" w:rsidR="00A82F16" w:rsidRPr="00F63546" w:rsidRDefault="00F334D4" w:rsidP="00C85B98">
      <w:pPr>
        <w:spacing w:after="0" w:line="480" w:lineRule="auto"/>
        <w:ind w:firstLine="737"/>
        <w:jc w:val="both"/>
        <w:rPr>
          <w:rFonts w:ascii="Times New Roman" w:eastAsia="Aptos" w:hAnsi="Times New Roman" w:cs="Arial"/>
          <w:lang w:val="en-GB"/>
        </w:rPr>
      </w:pPr>
      <w:r w:rsidRPr="00F63546">
        <w:rPr>
          <w:rFonts w:ascii="Times New Roman" w:eastAsia="Aptos" w:hAnsi="Times New Roman" w:cs="Arial"/>
          <w:lang w:val="en-GB"/>
        </w:rPr>
        <w:t>Cracks within the air-dried (AD) fibres are clearly visible in the raw base images (SF1-See slice 1-100 in the video AD fibres). These cracks appear more frequently and distinctly in AD fibres compared to the pre-soaked (PS) ones (SF1-see the video).</w:t>
      </w:r>
    </w:p>
    <w:p w14:paraId="3603F0D8" w14:textId="68D0A4D1" w:rsidR="00F334D4" w:rsidRPr="00F63546" w:rsidRDefault="00F334D4" w:rsidP="00F334D4">
      <w:pPr>
        <w:pStyle w:val="Heading1"/>
      </w:pPr>
      <w:r w:rsidRPr="00F63546">
        <w:rPr>
          <w:rFonts w:eastAsia="Aptos" w:cs="Arial"/>
        </w:rPr>
        <w:t xml:space="preserve">POROSITY CALCULATIONS </w:t>
      </w:r>
    </w:p>
    <w:p w14:paraId="3E001FE3" w14:textId="77777777" w:rsidR="00F334D4" w:rsidRPr="00F63546" w:rsidRDefault="00F334D4" w:rsidP="00F334D4">
      <w:pPr>
        <w:pStyle w:val="Heading1"/>
        <w:numPr>
          <w:ilvl w:val="0"/>
          <w:numId w:val="0"/>
        </w:numPr>
        <w:ind w:left="432" w:hanging="432"/>
      </w:pPr>
    </w:p>
    <w:p w14:paraId="61366DD9" w14:textId="77777777" w:rsidR="00F334D4" w:rsidRPr="00F63546" w:rsidRDefault="00F334D4" w:rsidP="00C85B98">
      <w:pPr>
        <w:spacing w:after="0" w:line="480" w:lineRule="auto"/>
        <w:ind w:firstLine="737"/>
        <w:jc w:val="both"/>
        <w:rPr>
          <w:rFonts w:ascii="Times New Roman" w:eastAsia="Aptos" w:hAnsi="Times New Roman" w:cs="Arial"/>
          <w:lang w:val="en-GB"/>
        </w:rPr>
      </w:pPr>
      <w:r w:rsidRPr="00F63546">
        <w:rPr>
          <w:rFonts w:ascii="Times New Roman" w:eastAsia="Aptos" w:hAnsi="Times New Roman" w:cs="Arial"/>
          <w:lang w:val="en-GB"/>
        </w:rPr>
        <w:t>Some classical formula in porous materials for calculation the void ratio (e) and porosity (n) are shown in the following equations:</w:t>
      </w:r>
    </w:p>
    <w:p w14:paraId="79ED8460" w14:textId="64C9ECC4" w:rsidR="00F334D4" w:rsidRPr="00F63546" w:rsidRDefault="00F334D4" w:rsidP="00835EB4">
      <w:pPr>
        <w:spacing w:after="0" w:line="480" w:lineRule="auto"/>
        <w:ind w:firstLine="737"/>
        <w:jc w:val="both"/>
        <w:rPr>
          <w:rFonts w:ascii="Times New Roman" w:eastAsia="Aptos" w:hAnsi="Times New Roman" w:cs="Arial"/>
          <w:lang w:val="en-GB"/>
        </w:rPr>
      </w:pPr>
      <w:r w:rsidRPr="00F63546">
        <w:rPr>
          <w:rFonts w:ascii="Times New Roman" w:eastAsia="Aptos" w:hAnsi="Times New Roman" w:cs="Arial"/>
          <w:lang w:val="en-GB"/>
        </w:rPr>
        <w:t>To evaluate the void ratio and porosity of the fibre network, classical formulae in porous materials were employed as outlined in Equations 1 through 7. The void ratio, e, was calculated using the (</w:t>
      </w:r>
      <w:r w:rsidRPr="00F63546">
        <w:rPr>
          <w:rFonts w:ascii="Times New Roman" w:eastAsia="Aptos" w:hAnsi="Times New Roman" w:cs="Arial"/>
          <w:lang w:val="en-GB"/>
        </w:rPr>
        <w:fldChar w:fldCharType="begin"/>
      </w:r>
      <w:r w:rsidRPr="00F63546">
        <w:rPr>
          <w:rFonts w:ascii="Times New Roman" w:eastAsia="Aptos" w:hAnsi="Times New Roman" w:cs="Arial"/>
          <w:lang w:val="en-GB"/>
        </w:rPr>
        <w:instrText xml:space="preserve"> REF _Ref193816699 \h </w:instrText>
      </w:r>
      <w:r w:rsidR="00F63546">
        <w:rPr>
          <w:rFonts w:ascii="Times New Roman" w:eastAsia="Aptos" w:hAnsi="Times New Roman" w:cs="Arial"/>
          <w:lang w:val="en-GB"/>
        </w:rPr>
        <w:instrText xml:space="preserve"> \* MERGEFORMAT </w:instrText>
      </w:r>
      <w:r w:rsidRPr="00F63546">
        <w:rPr>
          <w:rFonts w:ascii="Times New Roman" w:eastAsia="Aptos" w:hAnsi="Times New Roman" w:cs="Arial"/>
          <w:lang w:val="en-GB"/>
        </w:rPr>
      </w:r>
      <w:r w:rsidRPr="00F63546">
        <w:rPr>
          <w:rFonts w:ascii="Times New Roman" w:eastAsia="Aptos" w:hAnsi="Times New Roman" w:cs="Arial"/>
          <w:lang w:val="en-GB"/>
        </w:rPr>
        <w:fldChar w:fldCharType="separate"/>
      </w:r>
      <w:r w:rsidR="006D1CD6" w:rsidRPr="00F63546">
        <w:rPr>
          <w:lang w:val="en-GB"/>
        </w:rPr>
        <w:t>Equation S</w:t>
      </w:r>
      <w:r w:rsidR="006D1CD6" w:rsidRPr="00F63546">
        <w:rPr>
          <w:noProof/>
          <w:lang w:val="en-GB"/>
        </w:rPr>
        <w:t>1</w:t>
      </w:r>
      <w:r w:rsidRPr="00F63546">
        <w:rPr>
          <w:rFonts w:ascii="Times New Roman" w:eastAsia="Aptos" w:hAnsi="Times New Roman" w:cs="Arial"/>
          <w:lang w:val="en-GB"/>
        </w:rPr>
        <w:fldChar w:fldCharType="end"/>
      </w:r>
      <w:r w:rsidRPr="00F63546">
        <w:rPr>
          <w:rFonts w:ascii="Times New Roman" w:eastAsia="Aptos" w:hAnsi="Times New Roman" w:cs="Arial"/>
          <w:lang w:val="en-GB"/>
        </w:rPr>
        <w:t xml:space="preserve">), where </w:t>
      </w:r>
      <w:r w:rsidRPr="00F63546">
        <w:rPr>
          <w:rFonts w:ascii="Symbol" w:hAnsi="Symbol" w:cstheme="majorBidi"/>
          <w:i/>
          <w:iCs/>
        </w:rPr>
        <w:t>r</w:t>
      </w:r>
      <w:r w:rsidRPr="00F63546">
        <w:rPr>
          <w:rFonts w:ascii="Times New Roman" w:hAnsi="Times New Roman"/>
          <w:i/>
          <w:iCs/>
          <w:vertAlign w:val="subscript"/>
          <w:lang w:val="en-GB"/>
        </w:rPr>
        <w:t>s</w:t>
      </w:r>
      <w:r w:rsidRPr="00F63546">
        <w:rPr>
          <w:rFonts w:ascii="Times New Roman" w:eastAsia="Aptos" w:hAnsi="Times New Roman" w:cs="Arial"/>
          <w:lang w:val="en-GB"/>
        </w:rPr>
        <w:t xml:space="preserve"> represents the solid densities of the cell wall material and </w:t>
      </w:r>
      <w:r w:rsidRPr="00F63546">
        <w:rPr>
          <w:rFonts w:ascii="Symbol" w:hAnsi="Symbol" w:cstheme="majorBidi"/>
          <w:i/>
          <w:iCs/>
        </w:rPr>
        <w:t xml:space="preserve">r, </w:t>
      </w:r>
      <w:r w:rsidRPr="00F63546">
        <w:rPr>
          <w:rFonts w:ascii="Times New Roman" w:eastAsia="Aptos" w:hAnsi="Times New Roman" w:cs="Arial"/>
          <w:lang w:val="en-GB"/>
        </w:rPr>
        <w:t>the bulk material, and w is the moisture content. Porosity, n, was then derived from the void ratio using the transformation n=e/(1+e) (</w:t>
      </w:r>
      <w:r w:rsidRPr="00F63546">
        <w:rPr>
          <w:rFonts w:ascii="Times New Roman" w:eastAsia="Aptos" w:hAnsi="Times New Roman" w:cs="Arial"/>
          <w:lang w:val="en-GB"/>
        </w:rPr>
        <w:fldChar w:fldCharType="begin"/>
      </w:r>
      <w:r w:rsidRPr="00F63546">
        <w:rPr>
          <w:rFonts w:ascii="Times New Roman" w:eastAsia="Aptos" w:hAnsi="Times New Roman" w:cs="Arial"/>
          <w:lang w:val="en-GB"/>
        </w:rPr>
        <w:instrText xml:space="preserve"> REF _Ref193816707 \h </w:instrText>
      </w:r>
      <w:r w:rsidR="00F63546">
        <w:rPr>
          <w:rFonts w:ascii="Times New Roman" w:eastAsia="Aptos" w:hAnsi="Times New Roman" w:cs="Arial"/>
          <w:lang w:val="en-GB"/>
        </w:rPr>
        <w:instrText xml:space="preserve"> \* MERGEFORMAT </w:instrText>
      </w:r>
      <w:r w:rsidRPr="00F63546">
        <w:rPr>
          <w:rFonts w:ascii="Times New Roman" w:eastAsia="Aptos" w:hAnsi="Times New Roman" w:cs="Arial"/>
          <w:lang w:val="en-GB"/>
        </w:rPr>
      </w:r>
      <w:r w:rsidRPr="00F63546">
        <w:rPr>
          <w:rFonts w:ascii="Times New Roman" w:eastAsia="Aptos" w:hAnsi="Times New Roman" w:cs="Arial"/>
          <w:lang w:val="en-GB"/>
        </w:rPr>
        <w:fldChar w:fldCharType="separate"/>
      </w:r>
      <w:r w:rsidR="006D1CD6" w:rsidRPr="00F63546">
        <w:rPr>
          <w:lang w:val="en-GB"/>
        </w:rPr>
        <w:t>Equation S</w:t>
      </w:r>
      <w:r w:rsidR="006D1CD6" w:rsidRPr="00F63546">
        <w:rPr>
          <w:noProof/>
          <w:lang w:val="en-GB"/>
        </w:rPr>
        <w:t>2</w:t>
      </w:r>
      <w:r w:rsidRPr="00F63546">
        <w:rPr>
          <w:rFonts w:ascii="Times New Roman" w:eastAsia="Aptos" w:hAnsi="Times New Roman" w:cs="Arial"/>
          <w:lang w:val="en-GB"/>
        </w:rPr>
        <w:fldChar w:fldCharType="end"/>
      </w:r>
      <w:r w:rsidRPr="00F63546">
        <w:rPr>
          <w:rFonts w:ascii="Times New Roman" w:eastAsia="Aptos" w:hAnsi="Times New Roman" w:cs="Arial"/>
          <w:lang w:val="en-GB"/>
        </w:rPr>
        <w:t>). These values were computed to provide a theoretical benchmark for comparison with porosity measurements obtained through synchrotron-based 3D imaging. This dual approach enables validation of the imaging results against traditional methods grounded in fundamental physical relationships.</w:t>
      </w:r>
      <w:r w:rsidR="00835EB4" w:rsidRPr="00F63546">
        <w:rPr>
          <w:rFonts w:ascii="Times New Roman" w:eastAsia="Aptos" w:hAnsi="Times New Roman" w:cs="Arial"/>
          <w:lang w:val="en-GB"/>
        </w:rPr>
        <w:t xml:space="preserve"> The combination of classical porosity relationships with three-dimensional synchrotron X-ray imaging enables validation of pore metrics </w:t>
      </w:r>
      <w:r w:rsidR="00835EB4" w:rsidRPr="00F63546">
        <w:rPr>
          <w:rFonts w:ascii="Times New Roman" w:eastAsia="Aptos" w:hAnsi="Times New Roman" w:cs="Arial"/>
          <w:lang w:val="en-GB"/>
        </w:rPr>
        <w:lastRenderedPageBreak/>
        <w:t xml:space="preserve">obtained from image-based segmentation and provides a robust framework for quantifying pore connectivity in heterogeneous geomaterials </w:t>
      </w:r>
      <w:r w:rsidR="00835EB4" w:rsidRPr="00F63546">
        <w:rPr>
          <w:rFonts w:ascii="Times New Roman" w:eastAsia="Aptos" w:hAnsi="Times New Roman" w:cs="Arial"/>
          <w:lang w:val="en-GB"/>
        </w:rPr>
        <w:fldChar w:fldCharType="begin"/>
      </w:r>
      <w:r w:rsidR="00841736" w:rsidRPr="00F63546">
        <w:rPr>
          <w:rFonts w:ascii="Times New Roman" w:eastAsia="Aptos" w:hAnsi="Times New Roman" w:cs="Arial"/>
          <w:lang w:val="en-GB"/>
        </w:rPr>
        <w:instrText xml:space="preserve"> ADDIN EN.CITE &lt;EndNote&gt;&lt;Cite&gt;&lt;Author&gt;Zhang&lt;/Author&gt;&lt;Year&gt;2025&lt;/Year&gt;&lt;RecNum&gt;404&lt;/RecNum&gt;&lt;DisplayText&gt;[4]&lt;/DisplayText&gt;&lt;record&gt;&lt;rec-number&gt;404&lt;/rec-number&gt;&lt;foreign-keys&gt;&lt;key app="EN" db-id="rfz2vzav0taa0bezs9qxw2ps5pe0arzpepft" timestamp="1767692728"&gt;404&lt;/key&gt;&lt;/foreign-keys&gt;&lt;ref-type name="Journal Article"&gt;17&lt;/ref-type&gt;&lt;contributors&gt;&lt;authors&gt;&lt;author&gt;Zhang, Zhe&lt;/author&gt;&lt;author&gt;Yan, Yu&lt;/author&gt;&lt;author&gt;Geng, Guoqing&lt;/author&gt;&lt;/authors&gt;&lt;/contributors&gt;&lt;titles&gt;&lt;title&gt;A review of micro-resolved crystochemical and mechanical probes for sustainable cement-based material studies. npj Materials Sustainability 3,(2025). 1&lt;/title&gt;&lt;secondary-title&gt;Deng, B., Eddy, L., Wyss, KM, Tiwary, CS &amp;amp; Tour, JM Flash Joule heating for synthesis, upcycling and remediation. Nature Reviews Clean Technology&lt;/secondary-title&gt;&lt;/titles&gt;&lt;periodical&gt;&lt;full-title&gt;Deng, B., Eddy, L., Wyss, KM, Tiwary, CS &amp;amp; Tour, JM Flash Joule heating for synthesis, upcycling and remediation. Nature Reviews Clean Technology&lt;/full-title&gt;&lt;/periodical&gt;&lt;pages&gt;32-54&lt;/pages&gt;&lt;volume&gt;1&lt;/volume&gt;&lt;dates&gt;&lt;year&gt;2025&lt;/year&gt;&lt;/dates&gt;&lt;urls&gt;&lt;/urls&gt;&lt;/record&gt;&lt;/Cite&gt;&lt;/EndNote&gt;</w:instrText>
      </w:r>
      <w:r w:rsidR="00835EB4" w:rsidRPr="00F63546">
        <w:rPr>
          <w:rFonts w:ascii="Times New Roman" w:eastAsia="Aptos" w:hAnsi="Times New Roman" w:cs="Arial"/>
          <w:lang w:val="en-GB"/>
        </w:rPr>
        <w:fldChar w:fldCharType="separate"/>
      </w:r>
      <w:r w:rsidR="00841736" w:rsidRPr="00F63546">
        <w:rPr>
          <w:rFonts w:ascii="Times New Roman" w:eastAsia="Aptos" w:hAnsi="Times New Roman" w:cs="Arial"/>
          <w:noProof/>
          <w:lang w:val="en-GB"/>
        </w:rPr>
        <w:t>[4]</w:t>
      </w:r>
      <w:r w:rsidR="00835EB4" w:rsidRPr="00F63546">
        <w:rPr>
          <w:rFonts w:ascii="Times New Roman" w:eastAsia="Aptos" w:hAnsi="Times New Roman" w:cs="Arial"/>
          <w:lang w:val="en-GB"/>
        </w:rPr>
        <w:fldChar w:fldCharType="end"/>
      </w:r>
      <w:r w:rsidR="00835EB4" w:rsidRPr="00F63546">
        <w:rPr>
          <w:rFonts w:ascii="Times New Roman" w:eastAsia="Aptos" w:hAnsi="Times New Roman" w:cs="Arial"/>
          <w:lang w:val="en-GB"/>
        </w:rPr>
        <w:t>.</w:t>
      </w:r>
      <w:bookmarkStart w:id="1" w:name="_Hlk194512130"/>
    </w:p>
    <w:p w14:paraId="370F1BDA" w14:textId="77777777" w:rsidR="00835EB4" w:rsidRPr="00F63546" w:rsidRDefault="00835EB4" w:rsidP="00835EB4">
      <w:pPr>
        <w:spacing w:after="0" w:line="480" w:lineRule="auto"/>
        <w:ind w:firstLine="737"/>
        <w:jc w:val="both"/>
        <w:rPr>
          <w:rFonts w:ascii="Times New Roman" w:eastAsia="Aptos" w:hAnsi="Times New Roman" w:cs="Arial"/>
          <w:lang w:val="en-GB"/>
        </w:rPr>
      </w:pPr>
    </w:p>
    <w:tbl>
      <w:tblPr>
        <w:tblStyle w:val="TableGrid"/>
        <w:tblW w:w="0" w:type="auto"/>
        <w:tblLook w:val="04A0" w:firstRow="1" w:lastRow="0" w:firstColumn="1" w:lastColumn="0" w:noHBand="0" w:noVBand="1"/>
      </w:tblPr>
      <w:tblGrid>
        <w:gridCol w:w="4814"/>
        <w:gridCol w:w="4814"/>
      </w:tblGrid>
      <w:tr w:rsidR="00F334D4" w:rsidRPr="00F63546" w14:paraId="4D48D9E4" w14:textId="77777777" w:rsidTr="00291410">
        <w:tc>
          <w:tcPr>
            <w:tcW w:w="4814" w:type="dxa"/>
          </w:tcPr>
          <w:p w14:paraId="27FC605F" w14:textId="77777777" w:rsidR="00F334D4" w:rsidRPr="00F63546" w:rsidRDefault="00F334D4" w:rsidP="00291410">
            <w:pPr>
              <w:spacing w:line="480" w:lineRule="auto"/>
              <w:jc w:val="both"/>
              <w:rPr>
                <w:rFonts w:ascii="Times New Roman" w:eastAsia="Aptos" w:hAnsi="Times New Roman" w:cs="Arial"/>
              </w:rPr>
            </w:pPr>
            <w:bookmarkStart w:id="2" w:name="_Hlk194427920"/>
            <w:r w:rsidRPr="00F63546">
              <w:rPr>
                <w:rFonts w:asciiTheme="majorBidi" w:hAnsiTheme="majorBidi" w:cstheme="majorBidi"/>
                <w:i/>
                <w:iCs/>
              </w:rPr>
              <w:t>e = (</w:t>
            </w:r>
            <w:r w:rsidRPr="00F63546">
              <w:rPr>
                <w:rFonts w:ascii="Symbol" w:hAnsi="Symbol" w:cstheme="majorBidi"/>
                <w:i/>
                <w:iCs/>
              </w:rPr>
              <w:t>r</w:t>
            </w:r>
            <w:r w:rsidRPr="00F63546">
              <w:rPr>
                <w:rFonts w:ascii="Times New Roman" w:hAnsi="Times New Roman"/>
                <w:i/>
                <w:iCs/>
                <w:vertAlign w:val="subscript"/>
              </w:rPr>
              <w:t>s</w:t>
            </w:r>
            <w:r w:rsidRPr="00F63546">
              <w:rPr>
                <w:rFonts w:asciiTheme="majorBidi" w:hAnsiTheme="majorBidi" w:cstheme="majorBidi"/>
                <w:i/>
                <w:iCs/>
              </w:rPr>
              <w:t>(1+w)/</w:t>
            </w:r>
            <w:r w:rsidRPr="00F63546">
              <w:rPr>
                <w:rFonts w:ascii="Symbol" w:hAnsi="Symbol" w:cstheme="majorBidi"/>
                <w:i/>
                <w:iCs/>
              </w:rPr>
              <w:t>r</w:t>
            </w:r>
            <w:r w:rsidRPr="00F63546">
              <w:rPr>
                <w:rFonts w:asciiTheme="majorBidi" w:hAnsiTheme="majorBidi" w:cstheme="majorBidi"/>
                <w:i/>
                <w:iCs/>
              </w:rPr>
              <w:t xml:space="preserve">)-1 </w:t>
            </w:r>
            <w:r w:rsidRPr="00F63546">
              <w:rPr>
                <w:rFonts w:asciiTheme="majorBidi" w:hAnsiTheme="majorBidi" w:cstheme="majorBidi"/>
                <w:i/>
                <w:iCs/>
              </w:rPr>
              <w:tab/>
            </w:r>
          </w:p>
        </w:tc>
        <w:tc>
          <w:tcPr>
            <w:tcW w:w="4814" w:type="dxa"/>
          </w:tcPr>
          <w:p w14:paraId="1809DBFB" w14:textId="2194D36B" w:rsidR="00F334D4" w:rsidRPr="00F63546" w:rsidRDefault="00F334D4" w:rsidP="00291410">
            <w:pPr>
              <w:spacing w:line="480" w:lineRule="auto"/>
              <w:jc w:val="right"/>
              <w:rPr>
                <w:rFonts w:ascii="Times New Roman" w:eastAsia="Aptos" w:hAnsi="Times New Roman" w:cs="Arial"/>
              </w:rPr>
            </w:pPr>
            <w:bookmarkStart w:id="3" w:name="_Ref193816699"/>
            <w:r w:rsidRPr="00F63546">
              <w:t>Equation S</w:t>
            </w:r>
            <w:r w:rsidRPr="00F63546">
              <w:fldChar w:fldCharType="begin"/>
            </w:r>
            <w:r w:rsidRPr="00F63546">
              <w:instrText xml:space="preserve"> SEQ Equation \* ARABIC </w:instrText>
            </w:r>
            <w:r w:rsidRPr="00F63546">
              <w:fldChar w:fldCharType="separate"/>
            </w:r>
            <w:r w:rsidR="006D1CD6" w:rsidRPr="00F63546">
              <w:rPr>
                <w:noProof/>
              </w:rPr>
              <w:t>1</w:t>
            </w:r>
            <w:r w:rsidRPr="00F63546">
              <w:fldChar w:fldCharType="end"/>
            </w:r>
            <w:bookmarkEnd w:id="3"/>
          </w:p>
        </w:tc>
      </w:tr>
      <w:bookmarkEnd w:id="2"/>
    </w:tbl>
    <w:p w14:paraId="7EDBD205" w14:textId="77777777" w:rsidR="00F334D4" w:rsidRPr="00F63546" w:rsidRDefault="00F334D4" w:rsidP="00F334D4">
      <w:pPr>
        <w:pStyle w:val="Caption"/>
        <w:keepNext/>
        <w:jc w:val="left"/>
      </w:pPr>
    </w:p>
    <w:tbl>
      <w:tblPr>
        <w:tblStyle w:val="TableGrid"/>
        <w:tblW w:w="0" w:type="auto"/>
        <w:tblLook w:val="04A0" w:firstRow="1" w:lastRow="0" w:firstColumn="1" w:lastColumn="0" w:noHBand="0" w:noVBand="1"/>
      </w:tblPr>
      <w:tblGrid>
        <w:gridCol w:w="4814"/>
        <w:gridCol w:w="4814"/>
      </w:tblGrid>
      <w:tr w:rsidR="00F334D4" w:rsidRPr="00F63546" w14:paraId="2E0F1F42" w14:textId="77777777" w:rsidTr="00291410">
        <w:tc>
          <w:tcPr>
            <w:tcW w:w="4814" w:type="dxa"/>
          </w:tcPr>
          <w:p w14:paraId="521513FC" w14:textId="77777777" w:rsidR="00F334D4" w:rsidRPr="00F63546" w:rsidRDefault="00F334D4" w:rsidP="00291410">
            <w:pPr>
              <w:spacing w:line="480" w:lineRule="auto"/>
              <w:jc w:val="both"/>
              <w:rPr>
                <w:rFonts w:ascii="Times New Roman" w:eastAsia="Aptos" w:hAnsi="Times New Roman" w:cs="Arial"/>
              </w:rPr>
            </w:pPr>
            <w:r w:rsidRPr="00F63546">
              <w:rPr>
                <w:rFonts w:asciiTheme="majorBidi" w:hAnsiTheme="majorBidi" w:cstheme="majorBidi"/>
                <w:i/>
                <w:iCs/>
              </w:rPr>
              <w:t>n =e/(1+e)</w:t>
            </w:r>
            <w:r w:rsidRPr="00F63546">
              <w:rPr>
                <w:rFonts w:asciiTheme="majorBidi" w:hAnsiTheme="majorBidi" w:cstheme="majorBidi"/>
                <w:i/>
                <w:iCs/>
              </w:rPr>
              <w:tab/>
            </w:r>
            <w:r w:rsidRPr="00F63546">
              <w:rPr>
                <w:rFonts w:asciiTheme="majorBidi" w:hAnsiTheme="majorBidi" w:cstheme="majorBidi"/>
                <w:i/>
                <w:iCs/>
              </w:rPr>
              <w:tab/>
            </w:r>
          </w:p>
        </w:tc>
        <w:tc>
          <w:tcPr>
            <w:tcW w:w="4814" w:type="dxa"/>
          </w:tcPr>
          <w:p w14:paraId="0DAC824B" w14:textId="10D3F0C1" w:rsidR="00F334D4" w:rsidRPr="00F63546" w:rsidRDefault="00F334D4" w:rsidP="00291410">
            <w:pPr>
              <w:spacing w:line="480" w:lineRule="auto"/>
              <w:jc w:val="right"/>
              <w:rPr>
                <w:rFonts w:ascii="Times New Roman" w:eastAsia="Aptos" w:hAnsi="Times New Roman" w:cs="Arial"/>
              </w:rPr>
            </w:pPr>
            <w:bookmarkStart w:id="4" w:name="_Ref193816707"/>
            <w:r w:rsidRPr="00F63546">
              <w:t>Equation S</w:t>
            </w:r>
            <w:r w:rsidRPr="00F63546">
              <w:fldChar w:fldCharType="begin"/>
            </w:r>
            <w:r w:rsidRPr="00F63546">
              <w:instrText xml:space="preserve"> SEQ Equation \* ARABIC </w:instrText>
            </w:r>
            <w:r w:rsidRPr="00F63546">
              <w:fldChar w:fldCharType="separate"/>
            </w:r>
            <w:r w:rsidR="006D1CD6" w:rsidRPr="00F63546">
              <w:rPr>
                <w:noProof/>
              </w:rPr>
              <w:t>2</w:t>
            </w:r>
            <w:r w:rsidRPr="00F63546">
              <w:fldChar w:fldCharType="end"/>
            </w:r>
            <w:bookmarkEnd w:id="4"/>
          </w:p>
        </w:tc>
      </w:tr>
    </w:tbl>
    <w:p w14:paraId="152F00AB" w14:textId="77777777" w:rsidR="00F334D4" w:rsidRPr="00F63546" w:rsidRDefault="00F334D4" w:rsidP="00F334D4">
      <w:pPr>
        <w:rPr>
          <w:i/>
          <w:iCs/>
          <w:lang w:val="en-GB"/>
        </w:rPr>
      </w:pPr>
      <w:bookmarkStart w:id="5" w:name="_Toc189825985"/>
    </w:p>
    <w:tbl>
      <w:tblPr>
        <w:tblStyle w:val="TableGrid"/>
        <w:tblW w:w="0" w:type="auto"/>
        <w:tblLook w:val="04A0" w:firstRow="1" w:lastRow="0" w:firstColumn="1" w:lastColumn="0" w:noHBand="0" w:noVBand="1"/>
      </w:tblPr>
      <w:tblGrid>
        <w:gridCol w:w="4814"/>
        <w:gridCol w:w="4814"/>
      </w:tblGrid>
      <w:tr w:rsidR="00F334D4" w:rsidRPr="00F63546" w14:paraId="6A65E746" w14:textId="77777777" w:rsidTr="00291410">
        <w:tc>
          <w:tcPr>
            <w:tcW w:w="4814" w:type="dxa"/>
          </w:tcPr>
          <w:p w14:paraId="473963DB" w14:textId="77777777" w:rsidR="00F334D4" w:rsidRPr="00F63546" w:rsidRDefault="00F334D4" w:rsidP="00291410">
            <w:pPr>
              <w:rPr>
                <w:rFonts w:eastAsiaTheme="minorEastAsia"/>
              </w:rPr>
            </w:pPr>
            <m:oMath>
              <m:r>
                <w:rPr>
                  <w:rFonts w:ascii="Cambria Math" w:hAnsi="Cambria Math"/>
                </w:rPr>
                <m:t>υ=</m:t>
              </m:r>
              <m:f>
                <m:fPr>
                  <m:ctrlPr>
                    <w:rPr>
                      <w:rFonts w:ascii="Cambria Math" w:hAnsi="Cambria Math"/>
                    </w:rPr>
                  </m:ctrlPr>
                </m:fPr>
                <m:num>
                  <m:r>
                    <w:rPr>
                      <w:rFonts w:ascii="Cambria Math" w:hAnsi="Cambria Math"/>
                    </w:rPr>
                    <m:t>v</m:t>
                  </m:r>
                </m:num>
                <m:den>
                  <m:sSub>
                    <m:sSubPr>
                      <m:ctrlPr>
                        <w:rPr>
                          <w:rFonts w:ascii="Cambria Math" w:hAnsi="Cambria Math"/>
                        </w:rPr>
                      </m:ctrlPr>
                    </m:sSubPr>
                    <m:e>
                      <m:r>
                        <w:rPr>
                          <w:rFonts w:ascii="Cambria Math" w:hAnsi="Cambria Math"/>
                        </w:rPr>
                        <m:t>v</m:t>
                      </m:r>
                    </m:e>
                    <m:sub>
                      <m:r>
                        <w:rPr>
                          <w:rFonts w:ascii="Cambria Math" w:hAnsi="Cambria Math"/>
                        </w:rPr>
                        <m:t>s</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 xml:space="preserve">v+ </m:t>
                      </m:r>
                    </m:sub>
                  </m:sSub>
                  <m:sSub>
                    <m:sSubPr>
                      <m:ctrlPr>
                        <w:rPr>
                          <w:rFonts w:ascii="Cambria Math" w:hAnsi="Cambria Math"/>
                        </w:rPr>
                      </m:ctrlPr>
                    </m:sSubPr>
                    <m:e>
                      <m:r>
                        <w:rPr>
                          <w:rFonts w:ascii="Cambria Math" w:hAnsi="Cambria Math"/>
                        </w:rPr>
                        <m:t>v</m:t>
                      </m:r>
                    </m:e>
                    <m:sub>
                      <m:r>
                        <w:rPr>
                          <w:rFonts w:ascii="Cambria Math" w:hAnsi="Cambria Math"/>
                        </w:rPr>
                        <m:t>s</m:t>
                      </m:r>
                    </m:sub>
                  </m:sSub>
                </m:num>
                <m:den>
                  <m:sSub>
                    <m:sSubPr>
                      <m:ctrlPr>
                        <w:rPr>
                          <w:rFonts w:ascii="Cambria Math" w:hAnsi="Cambria Math"/>
                        </w:rPr>
                      </m:ctrlPr>
                    </m:sSubPr>
                    <m:e>
                      <m:r>
                        <w:rPr>
                          <w:rFonts w:ascii="Cambria Math" w:hAnsi="Cambria Math"/>
                        </w:rPr>
                        <m:t>v</m:t>
                      </m:r>
                    </m:e>
                    <m:sub>
                      <m:r>
                        <w:rPr>
                          <w:rFonts w:ascii="Cambria Math" w:hAnsi="Cambria Math"/>
                        </w:rPr>
                        <m:t>s</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 xml:space="preserve">v+ </m:t>
                      </m:r>
                    </m:sub>
                  </m:sSub>
                  <m:sSub>
                    <m:sSubPr>
                      <m:ctrlPr>
                        <w:rPr>
                          <w:rFonts w:ascii="Cambria Math" w:hAnsi="Cambria Math"/>
                        </w:rPr>
                      </m:ctrlPr>
                    </m:sSubPr>
                    <m:e>
                      <m:r>
                        <w:rPr>
                          <w:rFonts w:ascii="Cambria Math" w:hAnsi="Cambria Math"/>
                        </w:rPr>
                        <m:t>v</m:t>
                      </m:r>
                    </m:e>
                    <m:sub>
                      <m:r>
                        <w:rPr>
                          <w:rFonts w:ascii="Cambria Math" w:hAnsi="Cambria Math"/>
                        </w:rPr>
                        <m:t>s</m:t>
                      </m:r>
                    </m:sub>
                  </m:sSub>
                </m:num>
                <m:den>
                  <m:sSub>
                    <m:sSubPr>
                      <m:ctrlPr>
                        <w:rPr>
                          <w:rFonts w:ascii="Cambria Math" w:hAnsi="Cambria Math"/>
                        </w:rPr>
                      </m:ctrlPr>
                    </m:sSubPr>
                    <m:e>
                      <m:r>
                        <w:rPr>
                          <w:rFonts w:ascii="Cambria Math" w:hAnsi="Cambria Math"/>
                        </w:rPr>
                        <m:t>v</m:t>
                      </m:r>
                    </m:e>
                    <m:sub>
                      <m:r>
                        <w:rPr>
                          <w:rFonts w:ascii="Cambria Math" w:hAnsi="Cambria Math"/>
                        </w:rPr>
                        <m:t>s</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v</m:t>
                      </m:r>
                    </m:sub>
                  </m:sSub>
                </m:num>
                <m:den>
                  <m:sSub>
                    <m:sSubPr>
                      <m:ctrlPr>
                        <w:rPr>
                          <w:rFonts w:ascii="Cambria Math" w:hAnsi="Cambria Math"/>
                        </w:rPr>
                      </m:ctrlPr>
                    </m:sSubPr>
                    <m:e>
                      <m:r>
                        <w:rPr>
                          <w:rFonts w:ascii="Cambria Math" w:hAnsi="Cambria Math"/>
                        </w:rPr>
                        <m:t>v</m:t>
                      </m:r>
                    </m:e>
                    <m:sub>
                      <m:r>
                        <w:rPr>
                          <w:rFonts w:ascii="Cambria Math" w:hAnsi="Cambria Math"/>
                        </w:rPr>
                        <m:t>s</m:t>
                      </m:r>
                    </m:sub>
                  </m:sSub>
                </m:den>
              </m:f>
              <m:r>
                <w:rPr>
                  <w:rFonts w:ascii="Cambria Math" w:hAnsi="Cambria Math"/>
                </w:rPr>
                <m:t>+1=e+1</m:t>
              </m:r>
            </m:oMath>
            <w:r w:rsidRPr="00F63546">
              <w:rPr>
                <w:rFonts w:asciiTheme="majorBidi" w:hAnsiTheme="majorBidi" w:cstheme="majorBidi"/>
                <w:i/>
                <w:iCs/>
              </w:rPr>
              <w:tab/>
            </w:r>
          </w:p>
        </w:tc>
        <w:tc>
          <w:tcPr>
            <w:tcW w:w="4814" w:type="dxa"/>
          </w:tcPr>
          <w:p w14:paraId="7FB8AA30" w14:textId="74F1652A" w:rsidR="00F334D4" w:rsidRPr="00F63546" w:rsidRDefault="00F334D4" w:rsidP="00291410">
            <w:pPr>
              <w:spacing w:line="480" w:lineRule="auto"/>
              <w:jc w:val="right"/>
              <w:rPr>
                <w:rFonts w:ascii="Times New Roman" w:eastAsia="Aptos" w:hAnsi="Times New Roman" w:cs="Arial"/>
              </w:rPr>
            </w:pPr>
            <w:r w:rsidRPr="00F63546">
              <w:t>Equation S</w:t>
            </w:r>
            <w:r w:rsidRPr="00F63546">
              <w:fldChar w:fldCharType="begin"/>
            </w:r>
            <w:r w:rsidRPr="00F63546">
              <w:instrText xml:space="preserve"> SEQ Equation \* ARABIC </w:instrText>
            </w:r>
            <w:r w:rsidRPr="00F63546">
              <w:fldChar w:fldCharType="separate"/>
            </w:r>
            <w:r w:rsidR="006D1CD6" w:rsidRPr="00F63546">
              <w:rPr>
                <w:noProof/>
              </w:rPr>
              <w:t>3</w:t>
            </w:r>
            <w:r w:rsidRPr="00F63546">
              <w:fldChar w:fldCharType="end"/>
            </w:r>
          </w:p>
        </w:tc>
      </w:tr>
    </w:tbl>
    <w:p w14:paraId="626661BD" w14:textId="77777777" w:rsidR="00F334D4" w:rsidRPr="00F63546" w:rsidRDefault="00F334D4" w:rsidP="00F334D4">
      <w:pPr>
        <w:rPr>
          <w:i/>
          <w:iCs/>
          <w:lang w:val="en-GB"/>
        </w:rPr>
      </w:pPr>
    </w:p>
    <w:tbl>
      <w:tblPr>
        <w:tblStyle w:val="TableGrid"/>
        <w:tblW w:w="0" w:type="auto"/>
        <w:tblLook w:val="04A0" w:firstRow="1" w:lastRow="0" w:firstColumn="1" w:lastColumn="0" w:noHBand="0" w:noVBand="1"/>
      </w:tblPr>
      <w:tblGrid>
        <w:gridCol w:w="5240"/>
        <w:gridCol w:w="4388"/>
      </w:tblGrid>
      <w:tr w:rsidR="00F334D4" w:rsidRPr="00F63546" w14:paraId="6A05041C" w14:textId="77777777" w:rsidTr="00291410">
        <w:tc>
          <w:tcPr>
            <w:tcW w:w="5240" w:type="dxa"/>
          </w:tcPr>
          <w:p w14:paraId="0CC06C6D" w14:textId="77777777" w:rsidR="00F334D4" w:rsidRPr="00F63546" w:rsidRDefault="00F334D4" w:rsidP="00291410">
            <w:pPr>
              <w:rPr>
                <w:rFonts w:ascii="Cambria Math" w:hAnsi="Cambria Math"/>
                <w:i/>
                <w:iCs/>
              </w:rPr>
            </w:pPr>
            <m:oMath>
              <m:r>
                <w:rPr>
                  <w:rFonts w:ascii="Cambria Math" w:hAnsi="Cambria Math"/>
                </w:rPr>
                <m:t>υ=</m:t>
              </m:r>
              <m:f>
                <m:fPr>
                  <m:ctrlPr>
                    <w:rPr>
                      <w:rFonts w:ascii="Cambria Math" w:hAnsi="Cambria Math"/>
                      <w:i/>
                      <w:iCs/>
                    </w:rPr>
                  </m:ctrlPr>
                </m:fPr>
                <m:num>
                  <m:sSub>
                    <m:sSubPr>
                      <m:ctrlPr>
                        <w:rPr>
                          <w:rFonts w:ascii="Cambria Math" w:hAnsi="Cambria Math"/>
                          <w:i/>
                          <w:iCs/>
                        </w:rPr>
                      </m:ctrlPr>
                    </m:sSubPr>
                    <m:e>
                      <m:r>
                        <w:rPr>
                          <w:rFonts w:ascii="Cambria Math" w:hAnsi="Cambria Math"/>
                        </w:rPr>
                        <m:t>v</m:t>
                      </m:r>
                    </m:e>
                    <m:sub>
                      <m:r>
                        <w:rPr>
                          <w:rFonts w:ascii="Cambria Math" w:hAnsi="Cambria Math"/>
                        </w:rPr>
                        <m:t>v</m:t>
                      </m:r>
                    </m:sub>
                  </m:sSub>
                </m:num>
                <m:den>
                  <m:r>
                    <w:rPr>
                      <w:rFonts w:ascii="Cambria Math" w:hAnsi="Cambria Math"/>
                    </w:rPr>
                    <m:t>v</m:t>
                  </m:r>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v</m:t>
                      </m:r>
                    </m:e>
                    <m:sub>
                      <m:r>
                        <w:rPr>
                          <w:rFonts w:ascii="Cambria Math" w:hAnsi="Cambria Math"/>
                        </w:rPr>
                        <m:t xml:space="preserve">v  </m:t>
                      </m:r>
                    </m:sub>
                  </m:sSub>
                </m:num>
                <m:den>
                  <m:sSub>
                    <m:sSubPr>
                      <m:ctrlPr>
                        <w:rPr>
                          <w:rFonts w:ascii="Cambria Math" w:hAnsi="Cambria Math"/>
                          <w:i/>
                          <w:iCs/>
                        </w:rPr>
                      </m:ctrlPr>
                    </m:sSubPr>
                    <m:e>
                      <m:r>
                        <w:rPr>
                          <w:rFonts w:ascii="Cambria Math" w:hAnsi="Cambria Math"/>
                        </w:rPr>
                        <m:t>v</m:t>
                      </m:r>
                    </m:e>
                    <m:sub>
                      <m:r>
                        <w:rPr>
                          <w:rFonts w:ascii="Cambria Math" w:hAnsi="Cambria Math"/>
                        </w:rPr>
                        <m:t xml:space="preserve">v+ </m:t>
                      </m:r>
                    </m:sub>
                  </m:sSub>
                  <m:sSub>
                    <m:sSubPr>
                      <m:ctrlPr>
                        <w:rPr>
                          <w:rFonts w:ascii="Cambria Math" w:hAnsi="Cambria Math"/>
                          <w:i/>
                          <w:iCs/>
                        </w:rPr>
                      </m:ctrlPr>
                    </m:sSubPr>
                    <m:e>
                      <m:r>
                        <w:rPr>
                          <w:rFonts w:ascii="Cambria Math" w:hAnsi="Cambria Math"/>
                        </w:rPr>
                        <m:t>v</m:t>
                      </m:r>
                    </m:e>
                    <m:sub>
                      <m:r>
                        <w:rPr>
                          <w:rFonts w:ascii="Cambria Math" w:hAnsi="Cambria Math"/>
                        </w:rPr>
                        <m:t>s</m:t>
                      </m:r>
                    </m:sub>
                  </m:sSub>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v</m:t>
                      </m:r>
                    </m:e>
                    <m:sub>
                      <m:r>
                        <w:rPr>
                          <w:rFonts w:ascii="Cambria Math" w:hAnsi="Cambria Math"/>
                        </w:rPr>
                        <m:t>v</m:t>
                      </m:r>
                    </m:sub>
                  </m:sSub>
                </m:num>
                <m:den>
                  <m:sSub>
                    <m:sSubPr>
                      <m:ctrlPr>
                        <w:rPr>
                          <w:rFonts w:ascii="Cambria Math" w:hAnsi="Cambria Math"/>
                          <w:i/>
                          <w:iCs/>
                        </w:rPr>
                      </m:ctrlPr>
                    </m:sSubPr>
                    <m:e>
                      <m:r>
                        <w:rPr>
                          <w:rFonts w:ascii="Cambria Math" w:hAnsi="Cambria Math"/>
                        </w:rPr>
                        <m:t>v</m:t>
                      </m:r>
                    </m:e>
                    <m:sub>
                      <m:r>
                        <w:rPr>
                          <w:rFonts w:ascii="Cambria Math" w:hAnsi="Cambria Math"/>
                        </w:rPr>
                        <m:t>s</m:t>
                      </m:r>
                    </m:sub>
                  </m:sSub>
                </m:den>
              </m:f>
              <m:r>
                <w:rPr>
                  <w:rFonts w:ascii="Cambria Math" w:hAnsi="Cambria Math"/>
                </w:rPr>
                <m:t xml:space="preserve">. </m:t>
              </m:r>
              <m:f>
                <m:fPr>
                  <m:ctrlPr>
                    <w:rPr>
                      <w:rFonts w:ascii="Cambria Math" w:hAnsi="Cambria Math"/>
                      <w:i/>
                      <w:iCs/>
                    </w:rPr>
                  </m:ctrlPr>
                </m:fPr>
                <m:num>
                  <m:r>
                    <w:rPr>
                      <w:rFonts w:ascii="Cambria Math" w:hAnsi="Cambria Math"/>
                    </w:rPr>
                    <m:t>1</m:t>
                  </m:r>
                </m:num>
                <m:den>
                  <m:f>
                    <m:fPr>
                      <m:ctrlPr>
                        <w:rPr>
                          <w:rFonts w:ascii="Cambria Math" w:hAnsi="Cambria Math"/>
                          <w:i/>
                          <w:iCs/>
                        </w:rPr>
                      </m:ctrlPr>
                    </m:fPr>
                    <m:num>
                      <m:sSub>
                        <m:sSubPr>
                          <m:ctrlPr>
                            <w:rPr>
                              <w:rFonts w:ascii="Cambria Math" w:hAnsi="Cambria Math"/>
                              <w:i/>
                              <w:iCs/>
                            </w:rPr>
                          </m:ctrlPr>
                        </m:sSubPr>
                        <m:e>
                          <m:r>
                            <w:rPr>
                              <w:rFonts w:ascii="Cambria Math" w:hAnsi="Cambria Math"/>
                            </w:rPr>
                            <m:t>v</m:t>
                          </m:r>
                        </m:e>
                        <m:sub>
                          <m:r>
                            <w:rPr>
                              <w:rFonts w:ascii="Cambria Math" w:hAnsi="Cambria Math"/>
                            </w:rPr>
                            <m:t xml:space="preserve">v+ </m:t>
                          </m:r>
                        </m:sub>
                      </m:sSub>
                      <m:sSub>
                        <m:sSubPr>
                          <m:ctrlPr>
                            <w:rPr>
                              <w:rFonts w:ascii="Cambria Math" w:hAnsi="Cambria Math"/>
                              <w:i/>
                              <w:iCs/>
                            </w:rPr>
                          </m:ctrlPr>
                        </m:sSubPr>
                        <m:e>
                          <m:r>
                            <w:rPr>
                              <w:rFonts w:ascii="Cambria Math" w:hAnsi="Cambria Math"/>
                            </w:rPr>
                            <m:t>v</m:t>
                          </m:r>
                        </m:e>
                        <m:sub>
                          <m:r>
                            <w:rPr>
                              <w:rFonts w:ascii="Cambria Math" w:hAnsi="Cambria Math"/>
                            </w:rPr>
                            <m:t>s</m:t>
                          </m:r>
                        </m:sub>
                      </m:sSub>
                    </m:num>
                    <m:den>
                      <m:sSub>
                        <m:sSubPr>
                          <m:ctrlPr>
                            <w:rPr>
                              <w:rFonts w:ascii="Cambria Math" w:hAnsi="Cambria Math"/>
                              <w:i/>
                              <w:iCs/>
                            </w:rPr>
                          </m:ctrlPr>
                        </m:sSubPr>
                        <m:e>
                          <m:r>
                            <w:rPr>
                              <w:rFonts w:ascii="Cambria Math" w:hAnsi="Cambria Math"/>
                            </w:rPr>
                            <m:t>v</m:t>
                          </m:r>
                        </m:e>
                        <m:sub>
                          <m:r>
                            <w:rPr>
                              <w:rFonts w:ascii="Cambria Math" w:hAnsi="Cambria Math"/>
                            </w:rPr>
                            <m:t>s</m:t>
                          </m:r>
                        </m:sub>
                      </m:sSub>
                    </m:den>
                  </m:f>
                </m:den>
              </m:f>
              <m:r>
                <w:rPr>
                  <w:rFonts w:ascii="Cambria Math" w:hAnsi="Cambria Math"/>
                </w:rPr>
                <m:t xml:space="preserve"> =e.</m:t>
              </m:r>
              <m:f>
                <m:fPr>
                  <m:ctrlPr>
                    <w:rPr>
                      <w:rFonts w:ascii="Cambria Math" w:hAnsi="Cambria Math"/>
                      <w:i/>
                      <w:iCs/>
                    </w:rPr>
                  </m:ctrlPr>
                </m:fPr>
                <m:num>
                  <m:r>
                    <w:rPr>
                      <w:rFonts w:ascii="Cambria Math" w:hAnsi="Cambria Math"/>
                    </w:rPr>
                    <m:t>1</m:t>
                  </m:r>
                </m:num>
                <m:den>
                  <m:r>
                    <w:rPr>
                      <w:rFonts w:ascii="Cambria Math" w:hAnsi="Cambria Math"/>
                    </w:rPr>
                    <m:t>e+1</m:t>
                  </m:r>
                </m:den>
              </m:f>
              <m:r>
                <w:rPr>
                  <w:rFonts w:ascii="Cambria Math" w:hAnsi="Cambria Math"/>
                </w:rPr>
                <m:t>=</m:t>
              </m:r>
              <m:f>
                <m:fPr>
                  <m:ctrlPr>
                    <w:rPr>
                      <w:rFonts w:ascii="Cambria Math" w:hAnsi="Cambria Math"/>
                      <w:i/>
                      <w:iCs/>
                    </w:rPr>
                  </m:ctrlPr>
                </m:fPr>
                <m:num>
                  <m:r>
                    <w:rPr>
                      <w:rFonts w:ascii="Cambria Math" w:hAnsi="Cambria Math"/>
                    </w:rPr>
                    <m:t>e</m:t>
                  </m:r>
                </m:num>
                <m:den>
                  <m:r>
                    <w:rPr>
                      <w:rFonts w:ascii="Cambria Math" w:hAnsi="Cambria Math"/>
                    </w:rPr>
                    <m:t>1+e</m:t>
                  </m:r>
                </m:den>
              </m:f>
            </m:oMath>
            <w:r w:rsidRPr="00F63546">
              <w:rPr>
                <w:rFonts w:asciiTheme="majorBidi" w:hAnsiTheme="majorBidi" w:cstheme="majorBidi"/>
                <w:i/>
                <w:iCs/>
              </w:rPr>
              <w:tab/>
            </w:r>
          </w:p>
        </w:tc>
        <w:tc>
          <w:tcPr>
            <w:tcW w:w="4388" w:type="dxa"/>
          </w:tcPr>
          <w:p w14:paraId="4D0C4021" w14:textId="0016D474" w:rsidR="00F334D4" w:rsidRPr="00F63546" w:rsidRDefault="00F334D4" w:rsidP="00291410">
            <w:pPr>
              <w:spacing w:line="480" w:lineRule="auto"/>
              <w:jc w:val="right"/>
              <w:rPr>
                <w:rFonts w:ascii="Times New Roman" w:eastAsia="Aptos" w:hAnsi="Times New Roman" w:cs="Arial"/>
              </w:rPr>
            </w:pPr>
            <w:r w:rsidRPr="00F63546">
              <w:t>Equation S</w:t>
            </w:r>
            <w:r w:rsidRPr="00F63546">
              <w:fldChar w:fldCharType="begin"/>
            </w:r>
            <w:r w:rsidRPr="00F63546">
              <w:instrText xml:space="preserve"> SEQ Equation \* ARABIC </w:instrText>
            </w:r>
            <w:r w:rsidRPr="00F63546">
              <w:fldChar w:fldCharType="separate"/>
            </w:r>
            <w:r w:rsidR="006D1CD6" w:rsidRPr="00F63546">
              <w:rPr>
                <w:noProof/>
              </w:rPr>
              <w:t>4</w:t>
            </w:r>
            <w:r w:rsidRPr="00F63546">
              <w:fldChar w:fldCharType="end"/>
            </w:r>
          </w:p>
        </w:tc>
      </w:tr>
    </w:tbl>
    <w:p w14:paraId="5D7B8302" w14:textId="77777777" w:rsidR="00F334D4" w:rsidRPr="00F63546" w:rsidRDefault="00F334D4" w:rsidP="00F334D4">
      <w:pPr>
        <w:rPr>
          <w:i/>
          <w:iCs/>
          <w:lang w:val="en-GB"/>
        </w:rPr>
      </w:pPr>
    </w:p>
    <w:tbl>
      <w:tblPr>
        <w:tblStyle w:val="TableGrid"/>
        <w:tblW w:w="0" w:type="auto"/>
        <w:tblLook w:val="04A0" w:firstRow="1" w:lastRow="0" w:firstColumn="1" w:lastColumn="0" w:noHBand="0" w:noVBand="1"/>
      </w:tblPr>
      <w:tblGrid>
        <w:gridCol w:w="6799"/>
        <w:gridCol w:w="2829"/>
      </w:tblGrid>
      <w:tr w:rsidR="00F334D4" w:rsidRPr="00F63546" w14:paraId="4FFE9BC5" w14:textId="77777777" w:rsidTr="00291410">
        <w:tc>
          <w:tcPr>
            <w:tcW w:w="6799" w:type="dxa"/>
          </w:tcPr>
          <w:p w14:paraId="665DBF96" w14:textId="77777777" w:rsidR="00F334D4" w:rsidRPr="00F63546" w:rsidRDefault="00F334D4" w:rsidP="00291410">
            <w:pPr>
              <w:rPr>
                <w:rFonts w:ascii="Cambria Math" w:hAnsi="Cambria Math"/>
                <w:i/>
                <w:iCs/>
              </w:rPr>
            </w:pPr>
            <m:oMathPara>
              <m:oMath>
                <m:r>
                  <w:rPr>
                    <w:rFonts w:ascii="Cambria Math" w:hAnsi="Cambria Math"/>
                  </w:rPr>
                  <m:t xml:space="preserve"> </m:t>
                </m:r>
                <m:sSub>
                  <m:sSubPr>
                    <m:ctrlPr>
                      <w:rPr>
                        <w:rFonts w:ascii="Cambria Math" w:hAnsi="Cambria Math"/>
                        <w:i/>
                        <w:iCs/>
                      </w:rPr>
                    </m:ctrlPr>
                  </m:sSubPr>
                  <m:e>
                    <m:r>
                      <w:rPr>
                        <w:rFonts w:ascii="Cambria Math" w:hAnsi="Cambria Math"/>
                      </w:rPr>
                      <m:t>γ</m:t>
                    </m:r>
                  </m:e>
                  <m:sub>
                    <m:r>
                      <w:rPr>
                        <w:rFonts w:ascii="Cambria Math" w:hAnsi="Cambria Math"/>
                      </w:rPr>
                      <m:t>d</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ρ</m:t>
                        </m:r>
                      </m:e>
                      <m:sub>
                        <m:r>
                          <w:rPr>
                            <w:rFonts w:ascii="Cambria Math" w:hAnsi="Cambria Math"/>
                          </w:rPr>
                          <m:t>s</m:t>
                        </m:r>
                      </m:sub>
                    </m:sSub>
                  </m:num>
                  <m:den>
                    <m:r>
                      <w:rPr>
                        <w:rFonts w:ascii="Cambria Math" w:hAnsi="Cambria Math"/>
                      </w:rPr>
                      <m:t>v</m:t>
                    </m:r>
                  </m:den>
                </m:f>
                <m:r>
                  <w:rPr>
                    <w:rFonts w:ascii="Cambria Math" w:hAnsi="Cambria Math"/>
                  </w:rPr>
                  <m:t>=</m:t>
                </m:r>
                <m:f>
                  <m:fPr>
                    <m:ctrlPr>
                      <w:rPr>
                        <w:rFonts w:ascii="Cambria Math" w:hAnsi="Cambria Math"/>
                        <w:i/>
                        <w:iCs/>
                      </w:rPr>
                    </m:ctrlPr>
                  </m:fPr>
                  <m:num>
                    <m:r>
                      <w:rPr>
                        <w:rFonts w:ascii="Cambria Math" w:hAnsi="Cambria Math"/>
                      </w:rPr>
                      <m:t>ρ-</m:t>
                    </m:r>
                    <m:sSub>
                      <m:sSubPr>
                        <m:ctrlPr>
                          <w:rPr>
                            <w:rFonts w:ascii="Cambria Math" w:hAnsi="Cambria Math"/>
                            <w:i/>
                            <w:iCs/>
                          </w:rPr>
                        </m:ctrlPr>
                      </m:sSubPr>
                      <m:e>
                        <m:r>
                          <w:rPr>
                            <w:rFonts w:ascii="Cambria Math" w:hAnsi="Cambria Math"/>
                          </w:rPr>
                          <m:t>ρ</m:t>
                        </m:r>
                      </m:e>
                      <m:sub>
                        <m:r>
                          <w:rPr>
                            <w:rFonts w:ascii="Cambria Math" w:hAnsi="Cambria Math"/>
                          </w:rPr>
                          <m:t>w</m:t>
                        </m:r>
                      </m:sub>
                    </m:sSub>
                  </m:num>
                  <m:den>
                    <m:r>
                      <w:rPr>
                        <w:rFonts w:ascii="Cambria Math" w:hAnsi="Cambria Math"/>
                      </w:rPr>
                      <m:t>v</m:t>
                    </m:r>
                  </m:den>
                </m:f>
                <m:r>
                  <w:rPr>
                    <w:rFonts w:ascii="Cambria Math" w:hAnsi="Cambria Math"/>
                  </w:rPr>
                  <m:t>=γ-</m:t>
                </m:r>
                <m:f>
                  <m:fPr>
                    <m:ctrlPr>
                      <w:rPr>
                        <w:rFonts w:ascii="Cambria Math" w:hAnsi="Cambria Math"/>
                        <w:i/>
                        <w:iCs/>
                      </w:rPr>
                    </m:ctrlPr>
                  </m:fPr>
                  <m:num>
                    <m:sSub>
                      <m:sSubPr>
                        <m:ctrlPr>
                          <w:rPr>
                            <w:rFonts w:ascii="Cambria Math" w:hAnsi="Cambria Math"/>
                            <w:i/>
                            <w:iCs/>
                          </w:rPr>
                        </m:ctrlPr>
                      </m:sSubPr>
                      <m:e>
                        <m:r>
                          <w:rPr>
                            <w:rFonts w:ascii="Cambria Math" w:hAnsi="Cambria Math"/>
                          </w:rPr>
                          <m:t>ρ</m:t>
                        </m:r>
                      </m:e>
                      <m:sub>
                        <m:r>
                          <w:rPr>
                            <w:rFonts w:ascii="Cambria Math" w:hAnsi="Cambria Math"/>
                          </w:rPr>
                          <m:t>w</m:t>
                        </m:r>
                      </m:sub>
                    </m:sSub>
                  </m:num>
                  <m:den>
                    <m:r>
                      <w:rPr>
                        <w:rFonts w:ascii="Cambria Math" w:hAnsi="Cambria Math"/>
                      </w:rPr>
                      <m:t>v</m:t>
                    </m:r>
                  </m:den>
                </m:f>
                <m:r>
                  <w:rPr>
                    <w:rFonts w:ascii="Cambria Math" w:hAnsi="Cambria Math"/>
                  </w:rPr>
                  <m:t xml:space="preserve"> =γ-</m:t>
                </m:r>
                <m:f>
                  <m:fPr>
                    <m:ctrlPr>
                      <w:rPr>
                        <w:rFonts w:ascii="Cambria Math" w:hAnsi="Cambria Math"/>
                        <w:i/>
                        <w:iCs/>
                      </w:rPr>
                    </m:ctrlPr>
                  </m:fPr>
                  <m:num>
                    <m:sSub>
                      <m:sSubPr>
                        <m:ctrlPr>
                          <w:rPr>
                            <w:rFonts w:ascii="Cambria Math" w:hAnsi="Cambria Math"/>
                            <w:i/>
                            <w:iCs/>
                          </w:rPr>
                        </m:ctrlPr>
                      </m:sSubPr>
                      <m:e>
                        <m:r>
                          <w:rPr>
                            <w:rFonts w:ascii="Cambria Math" w:hAnsi="Cambria Math"/>
                          </w:rPr>
                          <m:t>ρ</m:t>
                        </m:r>
                      </m:e>
                      <m:sub>
                        <m:r>
                          <w:rPr>
                            <w:rFonts w:ascii="Cambria Math" w:hAnsi="Cambria Math"/>
                          </w:rPr>
                          <m:t>w</m:t>
                        </m:r>
                      </m:sub>
                    </m:sSub>
                  </m:num>
                  <m:den>
                    <m:sSub>
                      <m:sSubPr>
                        <m:ctrlPr>
                          <w:rPr>
                            <w:rFonts w:ascii="Cambria Math" w:hAnsi="Cambria Math"/>
                            <w:i/>
                            <w:iCs/>
                          </w:rPr>
                        </m:ctrlPr>
                      </m:sSubPr>
                      <m:e>
                        <m:r>
                          <w:rPr>
                            <w:rFonts w:ascii="Cambria Math" w:hAnsi="Cambria Math"/>
                          </w:rPr>
                          <m:t>ρ</m:t>
                        </m:r>
                      </m:e>
                      <m:sub>
                        <m:r>
                          <w:rPr>
                            <w:rFonts w:ascii="Cambria Math" w:hAnsi="Cambria Math"/>
                          </w:rPr>
                          <m:t>s</m:t>
                        </m:r>
                      </m:sub>
                    </m:sSub>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ρ</m:t>
                        </m:r>
                      </m:e>
                      <m:sub>
                        <m:r>
                          <w:rPr>
                            <w:rFonts w:ascii="Cambria Math" w:hAnsi="Cambria Math"/>
                          </w:rPr>
                          <m:t>s</m:t>
                        </m:r>
                      </m:sub>
                    </m:sSub>
                  </m:num>
                  <m:den>
                    <m:r>
                      <w:rPr>
                        <w:rFonts w:ascii="Cambria Math" w:hAnsi="Cambria Math"/>
                      </w:rPr>
                      <m:t>v</m:t>
                    </m:r>
                  </m:den>
                </m:f>
                <m:r>
                  <w:rPr>
                    <w:rFonts w:ascii="Cambria Math" w:hAnsi="Cambria Math"/>
                  </w:rPr>
                  <m:t>=γ-ω.</m:t>
                </m:r>
                <m:sSub>
                  <m:sSubPr>
                    <m:ctrlPr>
                      <w:rPr>
                        <w:rFonts w:ascii="Cambria Math" w:hAnsi="Cambria Math"/>
                        <w:i/>
                        <w:iCs/>
                      </w:rPr>
                    </m:ctrlPr>
                  </m:sSubPr>
                  <m:e>
                    <m:r>
                      <w:rPr>
                        <w:rFonts w:ascii="Cambria Math" w:hAnsi="Cambria Math"/>
                      </w:rPr>
                      <m:t>γ</m:t>
                    </m:r>
                  </m:e>
                  <m:sub>
                    <m:r>
                      <w:rPr>
                        <w:rFonts w:ascii="Cambria Math" w:hAnsi="Cambria Math"/>
                      </w:rPr>
                      <m:t>d</m:t>
                    </m:r>
                  </m:sub>
                </m:sSub>
                <m:r>
                  <w:rPr>
                    <w:rFonts w:ascii="Cambria Math" w:hAnsi="Cambria Math"/>
                  </w:rPr>
                  <m:t xml:space="preserve">,  </m:t>
                </m:r>
                <m:sSub>
                  <m:sSubPr>
                    <m:ctrlPr>
                      <w:rPr>
                        <w:rFonts w:ascii="Cambria Math" w:hAnsi="Cambria Math"/>
                        <w:i/>
                        <w:iCs/>
                      </w:rPr>
                    </m:ctrlPr>
                  </m:sSubPr>
                  <m:e>
                    <m:r>
                      <w:rPr>
                        <w:rFonts w:ascii="Cambria Math" w:hAnsi="Cambria Math"/>
                      </w:rPr>
                      <m:t>γ</m:t>
                    </m:r>
                  </m:e>
                  <m:sub>
                    <m:r>
                      <w:rPr>
                        <w:rFonts w:ascii="Cambria Math" w:hAnsi="Cambria Math"/>
                      </w:rPr>
                      <m:t>d</m:t>
                    </m:r>
                  </m:sub>
                </m:sSub>
                <m:r>
                  <w:rPr>
                    <w:rFonts w:ascii="Cambria Math" w:hAnsi="Cambria Math"/>
                  </w:rPr>
                  <m:t xml:space="preserve">= </m:t>
                </m:r>
                <m:f>
                  <m:fPr>
                    <m:ctrlPr>
                      <w:rPr>
                        <w:rFonts w:ascii="Cambria Math" w:hAnsi="Cambria Math"/>
                        <w:i/>
                        <w:iCs/>
                      </w:rPr>
                    </m:ctrlPr>
                  </m:fPr>
                  <m:num>
                    <m:r>
                      <w:rPr>
                        <w:rFonts w:ascii="Cambria Math" w:hAnsi="Cambria Math"/>
                      </w:rPr>
                      <m:t>γ</m:t>
                    </m:r>
                  </m:num>
                  <m:den>
                    <m:r>
                      <w:rPr>
                        <w:rFonts w:ascii="Cambria Math" w:hAnsi="Cambria Math"/>
                      </w:rPr>
                      <m:t>1+ω</m:t>
                    </m:r>
                  </m:den>
                </m:f>
              </m:oMath>
            </m:oMathPara>
          </w:p>
        </w:tc>
        <w:tc>
          <w:tcPr>
            <w:tcW w:w="2829" w:type="dxa"/>
          </w:tcPr>
          <w:p w14:paraId="358BD1DB" w14:textId="2B2EC9A6" w:rsidR="00F334D4" w:rsidRPr="00F63546" w:rsidRDefault="00F334D4" w:rsidP="00291410">
            <w:pPr>
              <w:spacing w:line="480" w:lineRule="auto"/>
              <w:jc w:val="right"/>
              <w:rPr>
                <w:rFonts w:ascii="Times New Roman" w:eastAsia="Aptos" w:hAnsi="Times New Roman" w:cs="Arial"/>
              </w:rPr>
            </w:pPr>
            <w:r w:rsidRPr="00F63546">
              <w:t>Equation S</w:t>
            </w:r>
            <w:r w:rsidRPr="00F63546">
              <w:fldChar w:fldCharType="begin"/>
            </w:r>
            <w:r w:rsidRPr="00F63546">
              <w:instrText xml:space="preserve"> SEQ Equation \* ARABIC </w:instrText>
            </w:r>
            <w:r w:rsidRPr="00F63546">
              <w:fldChar w:fldCharType="separate"/>
            </w:r>
            <w:r w:rsidR="006D1CD6" w:rsidRPr="00F63546">
              <w:rPr>
                <w:noProof/>
              </w:rPr>
              <w:t>5</w:t>
            </w:r>
            <w:r w:rsidRPr="00F63546">
              <w:fldChar w:fldCharType="end"/>
            </w:r>
          </w:p>
        </w:tc>
      </w:tr>
    </w:tbl>
    <w:p w14:paraId="75AAACE7" w14:textId="77777777" w:rsidR="00F334D4" w:rsidRPr="00F63546" w:rsidRDefault="00F334D4" w:rsidP="00F334D4">
      <w:pPr>
        <w:rPr>
          <w:i/>
          <w:iCs/>
          <w:lang w:val="en-GB"/>
        </w:rPr>
      </w:pPr>
    </w:p>
    <w:tbl>
      <w:tblPr>
        <w:tblStyle w:val="TableGrid"/>
        <w:tblW w:w="0" w:type="auto"/>
        <w:tblLook w:val="04A0" w:firstRow="1" w:lastRow="0" w:firstColumn="1" w:lastColumn="0" w:noHBand="0" w:noVBand="1"/>
      </w:tblPr>
      <w:tblGrid>
        <w:gridCol w:w="7366"/>
        <w:gridCol w:w="2262"/>
      </w:tblGrid>
      <w:tr w:rsidR="00F334D4" w:rsidRPr="00F63546" w14:paraId="75D48A01" w14:textId="77777777" w:rsidTr="00291410">
        <w:tc>
          <w:tcPr>
            <w:tcW w:w="7366" w:type="dxa"/>
          </w:tcPr>
          <w:p w14:paraId="2FB8200A" w14:textId="77777777" w:rsidR="00F334D4" w:rsidRPr="00F63546" w:rsidRDefault="00F334D4" w:rsidP="00291410">
            <w:pPr>
              <w:rPr>
                <w:rFonts w:eastAsiaTheme="minorEastAsia"/>
              </w:rPr>
            </w:pPr>
            <m:oMathPara>
              <m:oMath>
                <m:r>
                  <w:rPr>
                    <w:rFonts w:ascii="Cambria Math" w:hAnsi="Cambria Math"/>
                  </w:rPr>
                  <m:t>e=</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v</m:t>
                        </m:r>
                      </m:sub>
                    </m:sSub>
                  </m:num>
                  <m:den>
                    <m:sSub>
                      <m:sSubPr>
                        <m:ctrlPr>
                          <w:rPr>
                            <w:rFonts w:ascii="Cambria Math" w:hAnsi="Cambria Math"/>
                          </w:rPr>
                        </m:ctrlPr>
                      </m:sSubPr>
                      <m:e>
                        <m:r>
                          <w:rPr>
                            <w:rFonts w:ascii="Cambria Math" w:hAnsi="Cambria Math"/>
                          </w:rPr>
                          <m:t>v</m:t>
                        </m:r>
                      </m:e>
                      <m:sub>
                        <m:r>
                          <w:rPr>
                            <w:rFonts w:ascii="Cambria Math" w:hAnsi="Cambria Math"/>
                          </w:rPr>
                          <m:t>s</m:t>
                        </m:r>
                      </m:sub>
                    </m:sSub>
                  </m:den>
                </m:f>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v</m:t>
                        </m:r>
                      </m:sub>
                    </m:sSub>
                  </m:num>
                  <m:den>
                    <m:sSub>
                      <m:sSubPr>
                        <m:ctrlPr>
                          <w:rPr>
                            <w:rFonts w:ascii="Cambria Math" w:hAnsi="Cambria Math"/>
                          </w:rPr>
                        </m:ctrlPr>
                      </m:sSubPr>
                      <m:e>
                        <m:r>
                          <w:rPr>
                            <w:rFonts w:ascii="Cambria Math" w:hAnsi="Cambria Math"/>
                          </w:rPr>
                          <m:t>ρ</m:t>
                        </m:r>
                      </m:e>
                      <m:sub>
                        <m:r>
                          <w:rPr>
                            <w:rFonts w:ascii="Cambria Math" w:hAnsi="Cambria Math"/>
                          </w:rPr>
                          <m:t>s</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s</m:t>
                        </m:r>
                      </m:sub>
                    </m:sSub>
                  </m:num>
                  <m:den>
                    <m:sSub>
                      <m:sSubPr>
                        <m:ctrlPr>
                          <w:rPr>
                            <w:rFonts w:ascii="Cambria Math" w:hAnsi="Cambria Math"/>
                          </w:rPr>
                        </m:ctrlPr>
                      </m:sSubPr>
                      <m:e>
                        <m:r>
                          <w:rPr>
                            <w:rFonts w:ascii="Cambria Math" w:hAnsi="Cambria Math"/>
                          </w:rPr>
                          <m:t>v</m:t>
                        </m:r>
                      </m:e>
                      <m:sub>
                        <m:r>
                          <w:rPr>
                            <w:rFonts w:ascii="Cambria Math" w:hAnsi="Cambria Math"/>
                          </w:rPr>
                          <m:t>s</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 xml:space="preserve">- </m:t>
                        </m:r>
                      </m:sub>
                    </m:sSub>
                    <m:sSub>
                      <m:sSubPr>
                        <m:ctrlPr>
                          <w:rPr>
                            <w:rFonts w:ascii="Cambria Math" w:hAnsi="Cambria Math"/>
                          </w:rPr>
                        </m:ctrlPr>
                      </m:sSubPr>
                      <m:e>
                        <m:r>
                          <w:rPr>
                            <w:rFonts w:ascii="Cambria Math" w:hAnsi="Cambria Math"/>
                          </w:rPr>
                          <m:t>v</m:t>
                        </m:r>
                      </m:e>
                      <m:sub>
                        <m:r>
                          <w:rPr>
                            <w:rFonts w:ascii="Cambria Math" w:hAnsi="Cambria Math"/>
                          </w:rPr>
                          <m:t>s</m:t>
                        </m:r>
                      </m:sub>
                    </m:sSub>
                  </m:num>
                  <m:den>
                    <m:sSub>
                      <m:sSubPr>
                        <m:ctrlPr>
                          <w:rPr>
                            <w:rFonts w:ascii="Cambria Math" w:hAnsi="Cambria Math"/>
                          </w:rPr>
                        </m:ctrlPr>
                      </m:sSubPr>
                      <m:e>
                        <m:r>
                          <w:rPr>
                            <w:rFonts w:ascii="Cambria Math" w:hAnsi="Cambria Math"/>
                          </w:rPr>
                          <m:t>ρ</m:t>
                        </m:r>
                      </m:e>
                      <m:sub>
                        <m:r>
                          <w:rPr>
                            <w:rFonts w:ascii="Cambria Math" w:hAnsi="Cambria Math"/>
                          </w:rPr>
                          <m:t>s</m:t>
                        </m:r>
                      </m:sub>
                    </m:sSub>
                  </m:den>
                </m:f>
                <m:sSub>
                  <m:sSubPr>
                    <m:ctrlPr>
                      <w:rPr>
                        <w:rFonts w:ascii="Cambria Math" w:hAnsi="Cambria Math"/>
                      </w:rPr>
                    </m:ctrlPr>
                  </m:sSubPr>
                  <m:e>
                    <m:r>
                      <w:rPr>
                        <w:rFonts w:ascii="Cambria Math" w:hAnsi="Cambria Math"/>
                      </w:rPr>
                      <m:t>)γ</m:t>
                    </m:r>
                  </m:e>
                  <m:sub>
                    <m:r>
                      <w:rPr>
                        <w:rFonts w:ascii="Cambria Math" w:hAnsi="Cambria Math"/>
                      </w:rPr>
                      <m:t>s</m:t>
                    </m:r>
                  </m:sub>
                </m:sSub>
                <m:r>
                  <w:rPr>
                    <w:rFonts w:ascii="Cambria Math" w:hAnsi="Cambria Math"/>
                  </w:rPr>
                  <m:t>=</m:t>
                </m:r>
                <m:d>
                  <m:dPr>
                    <m:ctrlPr>
                      <w:rPr>
                        <w:rFonts w:ascii="Cambria Math" w:hAnsi="Cambria Math"/>
                        <w:i/>
                      </w:rPr>
                    </m:ctrlPr>
                  </m:dPr>
                  <m:e>
                    <m:f>
                      <m:fPr>
                        <m:ctrlPr>
                          <w:rPr>
                            <w:rFonts w:ascii="Cambria Math" w:hAnsi="Cambria Math"/>
                          </w:rPr>
                        </m:ctrlPr>
                      </m:fPr>
                      <m:num>
                        <m:r>
                          <w:rPr>
                            <w:rFonts w:ascii="Cambria Math" w:hAnsi="Cambria Math"/>
                          </w:rPr>
                          <m:t>υ</m:t>
                        </m:r>
                      </m:num>
                      <m:den>
                        <m:sSub>
                          <m:sSubPr>
                            <m:ctrlPr>
                              <w:rPr>
                                <w:rFonts w:ascii="Cambria Math" w:hAnsi="Cambria Math"/>
                              </w:rPr>
                            </m:ctrlPr>
                          </m:sSubPr>
                          <m:e>
                            <m:r>
                              <w:rPr>
                                <w:rFonts w:ascii="Cambria Math" w:hAnsi="Cambria Math"/>
                              </w:rPr>
                              <m:t>ρ</m:t>
                            </m:r>
                          </m:e>
                          <m:sub>
                            <m:r>
                              <w:rPr>
                                <w:rFonts w:ascii="Cambria Math" w:hAnsi="Cambria Math"/>
                              </w:rPr>
                              <m:t>s</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s</m:t>
                            </m:r>
                          </m:sub>
                        </m:sSub>
                      </m:num>
                      <m:den>
                        <m:sSub>
                          <m:sSubPr>
                            <m:ctrlPr>
                              <w:rPr>
                                <w:rFonts w:ascii="Cambria Math" w:hAnsi="Cambria Math"/>
                              </w:rPr>
                            </m:ctrlPr>
                          </m:sSubPr>
                          <m:e>
                            <m:r>
                              <w:rPr>
                                <w:rFonts w:ascii="Cambria Math" w:hAnsi="Cambria Math"/>
                              </w:rPr>
                              <m:t>ρ</m:t>
                            </m:r>
                          </m:e>
                          <m:sub>
                            <m:r>
                              <w:rPr>
                                <w:rFonts w:ascii="Cambria Math" w:hAnsi="Cambria Math"/>
                              </w:rPr>
                              <m:t>s</m:t>
                            </m:r>
                          </m:sub>
                        </m:sSub>
                      </m:den>
                    </m:f>
                  </m:e>
                </m:d>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s</m:t>
                    </m:r>
                  </m:sub>
                </m:sSub>
                <m:d>
                  <m:dPr>
                    <m:ctrlPr>
                      <w:rPr>
                        <w:rFonts w:ascii="Cambria Math" w:hAnsi="Cambria Math"/>
                        <w:i/>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γ</m:t>
                            </m:r>
                          </m:e>
                          <m:sub>
                            <m:r>
                              <w:rPr>
                                <w:rFonts w:ascii="Cambria Math" w:hAnsi="Cambria Math"/>
                              </w:rPr>
                              <m:t>d</m:t>
                            </m:r>
                          </m:sub>
                        </m:sSub>
                      </m:den>
                    </m:f>
                    <m: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γ</m:t>
                            </m:r>
                          </m:e>
                          <m:sub>
                            <m:r>
                              <w:rPr>
                                <w:rFonts w:ascii="Cambria Math" w:hAnsi="Cambria Math"/>
                              </w:rPr>
                              <m:t>s</m:t>
                            </m:r>
                          </m:sub>
                        </m:sSub>
                      </m:den>
                    </m:f>
                  </m:e>
                </m:d>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s</m:t>
                    </m:r>
                  </m:sub>
                </m:sSub>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γ</m:t>
                                </m:r>
                              </m:e>
                              <m:sub>
                                <m:r>
                                  <w:rPr>
                                    <w:rFonts w:ascii="Cambria Math" w:hAnsi="Cambria Math"/>
                                  </w:rPr>
                                  <m:t>s</m:t>
                                </m:r>
                              </m:sub>
                            </m:sSub>
                            <m:r>
                              <w:rPr>
                                <w:rFonts w:ascii="Cambria Math" w:hAnsi="Cambria Math"/>
                              </w:rPr>
                              <m:t>-γ</m:t>
                            </m:r>
                          </m:e>
                          <m:sub>
                            <m:r>
                              <w:rPr>
                                <w:rFonts w:ascii="Cambria Math" w:hAnsi="Cambria Math"/>
                              </w:rPr>
                              <m:t>d</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γ</m:t>
                                </m:r>
                              </m:e>
                              <m:sub>
                                <m:r>
                                  <w:rPr>
                                    <w:rFonts w:ascii="Cambria Math" w:hAnsi="Cambria Math"/>
                                  </w:rPr>
                                  <m:t>s</m:t>
                                </m:r>
                              </m:sub>
                            </m:sSub>
                            <m:r>
                              <w:rPr>
                                <w:rFonts w:ascii="Cambria Math" w:hAnsi="Cambria Math"/>
                              </w:rPr>
                              <m:t>.γ</m:t>
                            </m:r>
                          </m:e>
                          <m:sub>
                            <m:r>
                              <w:rPr>
                                <w:rFonts w:ascii="Cambria Math" w:hAnsi="Cambria Math"/>
                              </w:rPr>
                              <m:t>d</m:t>
                            </m:r>
                          </m:sub>
                        </m:sSub>
                      </m:den>
                    </m:f>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s</m:t>
                        </m:r>
                      </m:sub>
                    </m:sSub>
                  </m:num>
                  <m:den>
                    <m:sSub>
                      <m:sSubPr>
                        <m:ctrlPr>
                          <w:rPr>
                            <w:rFonts w:ascii="Cambria Math" w:hAnsi="Cambria Math"/>
                          </w:rPr>
                        </m:ctrlPr>
                      </m:sSubPr>
                      <m:e>
                        <m:r>
                          <w:rPr>
                            <w:rFonts w:ascii="Cambria Math" w:hAnsi="Cambria Math"/>
                          </w:rPr>
                          <m:t>γ</m:t>
                        </m:r>
                      </m:e>
                      <m:sub>
                        <m:r>
                          <w:rPr>
                            <w:rFonts w:ascii="Cambria Math" w:hAnsi="Cambria Math"/>
                          </w:rPr>
                          <m:t>d</m:t>
                        </m:r>
                      </m:sub>
                    </m:sSub>
                  </m:den>
                </m:f>
                <m:r>
                  <w:rPr>
                    <w:rFonts w:ascii="Cambria Math" w:hAnsi="Cambria Math"/>
                  </w:rPr>
                  <m:t>-1</m:t>
                </m:r>
              </m:oMath>
            </m:oMathPara>
          </w:p>
          <w:p w14:paraId="45B1FEDE" w14:textId="77777777" w:rsidR="00F334D4" w:rsidRPr="00F63546" w:rsidRDefault="00F334D4" w:rsidP="00291410">
            <w:pPr>
              <w:rPr>
                <w:rFonts w:ascii="Cambria Math" w:hAnsi="Cambria Math"/>
                <w:i/>
                <w:iCs/>
              </w:rPr>
            </w:pPr>
          </w:p>
        </w:tc>
        <w:tc>
          <w:tcPr>
            <w:tcW w:w="2262" w:type="dxa"/>
          </w:tcPr>
          <w:p w14:paraId="588B5F51" w14:textId="4464707D" w:rsidR="00F334D4" w:rsidRPr="00F63546" w:rsidRDefault="00F334D4" w:rsidP="00291410">
            <w:pPr>
              <w:spacing w:line="480" w:lineRule="auto"/>
              <w:jc w:val="right"/>
              <w:rPr>
                <w:rFonts w:ascii="Times New Roman" w:eastAsia="Aptos" w:hAnsi="Times New Roman" w:cs="Arial"/>
              </w:rPr>
            </w:pPr>
            <w:r w:rsidRPr="00F63546">
              <w:t>Equation S</w:t>
            </w:r>
            <w:r w:rsidRPr="00F63546">
              <w:fldChar w:fldCharType="begin"/>
            </w:r>
            <w:r w:rsidRPr="00F63546">
              <w:instrText xml:space="preserve"> SEQ Equation \* ARABIC </w:instrText>
            </w:r>
            <w:r w:rsidRPr="00F63546">
              <w:fldChar w:fldCharType="separate"/>
            </w:r>
            <w:r w:rsidR="006D1CD6" w:rsidRPr="00F63546">
              <w:rPr>
                <w:noProof/>
              </w:rPr>
              <w:t>6</w:t>
            </w:r>
            <w:r w:rsidRPr="00F63546">
              <w:fldChar w:fldCharType="end"/>
            </w:r>
          </w:p>
        </w:tc>
      </w:tr>
    </w:tbl>
    <w:p w14:paraId="75BF318F" w14:textId="77777777" w:rsidR="00F334D4" w:rsidRPr="00F63546" w:rsidRDefault="00F334D4" w:rsidP="00F334D4">
      <w:pPr>
        <w:pStyle w:val="ListParagraph"/>
        <w:rPr>
          <w:rFonts w:eastAsiaTheme="minorEastAsia"/>
          <w:lang w:val="en-GB"/>
        </w:rPr>
      </w:pPr>
    </w:p>
    <w:tbl>
      <w:tblPr>
        <w:tblStyle w:val="TableGrid"/>
        <w:tblW w:w="0" w:type="auto"/>
        <w:tblLook w:val="04A0" w:firstRow="1" w:lastRow="0" w:firstColumn="1" w:lastColumn="0" w:noHBand="0" w:noVBand="1"/>
      </w:tblPr>
      <w:tblGrid>
        <w:gridCol w:w="7366"/>
        <w:gridCol w:w="2262"/>
      </w:tblGrid>
      <w:tr w:rsidR="00F334D4" w:rsidRPr="00F63546" w14:paraId="25B507B0" w14:textId="77777777" w:rsidTr="00291410">
        <w:tc>
          <w:tcPr>
            <w:tcW w:w="7366" w:type="dxa"/>
          </w:tcPr>
          <w:p w14:paraId="42DD3C0D" w14:textId="77777777" w:rsidR="00F334D4" w:rsidRPr="00F63546" w:rsidRDefault="00F334D4" w:rsidP="00291410">
            <w:pPr>
              <w:rPr>
                <w:rFonts w:ascii="Cambria Math" w:hAnsi="Cambria Math"/>
                <w:oMath/>
              </w:rPr>
            </w:pPr>
            <m:oMathPara>
              <m:oMath>
                <m:r>
                  <w:rPr>
                    <w:rFonts w:ascii="Cambria Math" w:hAnsi="Cambria Math"/>
                  </w:rPr>
                  <m:t>Sr=</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w</m:t>
                        </m:r>
                      </m:sub>
                    </m:sSub>
                  </m:num>
                  <m:den>
                    <m:sSub>
                      <m:sSubPr>
                        <m:ctrlPr>
                          <w:rPr>
                            <w:rFonts w:ascii="Cambria Math" w:hAnsi="Cambria Math"/>
                          </w:rPr>
                        </m:ctrlPr>
                      </m:sSubPr>
                      <m:e>
                        <m:r>
                          <w:rPr>
                            <w:rFonts w:ascii="Cambria Math" w:hAnsi="Cambria Math"/>
                          </w:rPr>
                          <m:t>v</m:t>
                        </m:r>
                      </m:e>
                      <m:sub>
                        <m:r>
                          <w:rPr>
                            <w:rFonts w:ascii="Cambria Math" w:hAnsi="Cambria Math"/>
                          </w:rPr>
                          <m:t>v</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w</m:t>
                        </m:r>
                      </m:sub>
                    </m:sSub>
                  </m:num>
                  <m:den>
                    <m:sSub>
                      <m:sSubPr>
                        <m:ctrlPr>
                          <w:rPr>
                            <w:rFonts w:ascii="Cambria Math" w:hAnsi="Cambria Math"/>
                          </w:rPr>
                        </m:ctrlPr>
                      </m:sSubPr>
                      <m:e>
                        <m:r>
                          <w:rPr>
                            <w:rFonts w:ascii="Cambria Math" w:hAnsi="Cambria Math"/>
                          </w:rPr>
                          <m:t>ρ</m:t>
                        </m:r>
                      </m:e>
                      <m:sub>
                        <m:r>
                          <w:rPr>
                            <w:rFonts w:ascii="Cambria Math" w:hAnsi="Cambria Math"/>
                          </w:rPr>
                          <m:t>w</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w</m:t>
                        </m:r>
                      </m:sub>
                    </m:sSub>
                  </m:num>
                  <m:den>
                    <m:sSub>
                      <m:sSubPr>
                        <m:ctrlPr>
                          <w:rPr>
                            <w:rFonts w:ascii="Cambria Math" w:hAnsi="Cambria Math"/>
                          </w:rPr>
                        </m:ctrlPr>
                      </m:sSubPr>
                      <m:e>
                        <m:r>
                          <w:rPr>
                            <w:rFonts w:ascii="Cambria Math" w:hAnsi="Cambria Math"/>
                          </w:rPr>
                          <m:t>v</m:t>
                        </m:r>
                      </m:e>
                      <m:sub>
                        <m:r>
                          <w:rPr>
                            <w:rFonts w:ascii="Cambria Math" w:hAnsi="Cambria Math"/>
                          </w:rPr>
                          <m:t>v</m:t>
                        </m:r>
                      </m:sub>
                    </m:sSub>
                  </m:den>
                </m:f>
                <m:r>
                  <w:rPr>
                    <w:rFonts w:ascii="Cambria Math" w:hAnsi="Cambria Math"/>
                  </w:rPr>
                  <m:t xml:space="preserve">= </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γ</m:t>
                        </m:r>
                      </m:e>
                      <m:sub>
                        <m:r>
                          <w:rPr>
                            <w:rFonts w:ascii="Cambria Math" w:hAnsi="Cambria Math"/>
                          </w:rPr>
                          <m:t>ω</m:t>
                        </m:r>
                      </m:sub>
                    </m:sSub>
                  </m:den>
                </m:f>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w:rPr>
                                <w:rFonts w:ascii="Cambria Math" w:hAnsi="Cambria Math"/>
                              </w:rPr>
                              <m:t>ρ-ρ</m:t>
                            </m:r>
                          </m:e>
                          <m:sub>
                            <m:r>
                              <w:rPr>
                                <w:rFonts w:ascii="Cambria Math" w:hAnsi="Cambria Math"/>
                              </w:rPr>
                              <m:t>s</m:t>
                            </m:r>
                          </m:sub>
                        </m:sSub>
                      </m:num>
                      <m:den>
                        <m:sSub>
                          <m:sSubPr>
                            <m:ctrlPr>
                              <w:rPr>
                                <w:rFonts w:ascii="Cambria Math" w:hAnsi="Cambria Math"/>
                              </w:rPr>
                            </m:ctrlPr>
                          </m:sSubPr>
                          <m:e>
                            <m:r>
                              <w:rPr>
                                <w:rFonts w:ascii="Cambria Math" w:hAnsi="Cambria Math"/>
                              </w:rPr>
                              <m:t>v</m:t>
                            </m:r>
                          </m:e>
                          <m:sub>
                            <m:r>
                              <w:rPr>
                                <w:rFonts w:ascii="Cambria Math" w:hAnsi="Cambria Math"/>
                              </w:rPr>
                              <m:t>v</m:t>
                            </m:r>
                          </m:sub>
                        </m:sSub>
                      </m:den>
                    </m:f>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γ</m:t>
                        </m:r>
                      </m:e>
                      <m:sub>
                        <m:r>
                          <w:rPr>
                            <w:rFonts w:ascii="Cambria Math" w:hAnsi="Cambria Math"/>
                          </w:rPr>
                          <m:t>ω</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s</m:t>
                        </m:r>
                      </m:sub>
                    </m:sSub>
                  </m:num>
                  <m:den>
                    <m:sSub>
                      <m:sSubPr>
                        <m:ctrlPr>
                          <w:rPr>
                            <w:rFonts w:ascii="Cambria Math" w:hAnsi="Cambria Math"/>
                          </w:rPr>
                        </m:ctrlPr>
                      </m:sSubPr>
                      <m:e>
                        <m:r>
                          <w:rPr>
                            <w:rFonts w:ascii="Cambria Math" w:hAnsi="Cambria Math"/>
                          </w:rPr>
                          <m:t>v</m:t>
                        </m:r>
                      </m:e>
                      <m:sub>
                        <m:r>
                          <w:rPr>
                            <w:rFonts w:ascii="Cambria Math" w:hAnsi="Cambria Math"/>
                          </w:rPr>
                          <m:t>s</m:t>
                        </m:r>
                      </m:sub>
                    </m:sSub>
                  </m:den>
                </m:f>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w:rPr>
                                <w:rFonts w:ascii="Cambria Math" w:hAnsi="Cambria Math"/>
                              </w:rPr>
                              <m:t>ρ-ρ</m:t>
                            </m:r>
                          </m:e>
                          <m:sub>
                            <m:r>
                              <w:rPr>
                                <w:rFonts w:ascii="Cambria Math" w:hAnsi="Cambria Math"/>
                              </w:rPr>
                              <m:t>s</m:t>
                            </m:r>
                          </m:sub>
                        </m:sSub>
                      </m:num>
                      <m:den>
                        <m:sSub>
                          <m:sSubPr>
                            <m:ctrlPr>
                              <w:rPr>
                                <w:rFonts w:ascii="Cambria Math" w:hAnsi="Cambria Math"/>
                              </w:rPr>
                            </m:ctrlPr>
                          </m:sSubPr>
                          <m:e>
                            <m:r>
                              <w:rPr>
                                <w:rFonts w:ascii="Cambria Math" w:hAnsi="Cambria Math"/>
                              </w:rPr>
                              <m:t>v</m:t>
                            </m:r>
                          </m:e>
                          <m:sub>
                            <m:r>
                              <w:rPr>
                                <w:rFonts w:ascii="Cambria Math" w:hAnsi="Cambria Math"/>
                              </w:rPr>
                              <m:t>v</m:t>
                            </m:r>
                          </m:sub>
                        </m:sSub>
                      </m:den>
                    </m:f>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γ</m:t>
                        </m:r>
                      </m:e>
                      <m:sub>
                        <m:r>
                          <w:rPr>
                            <w:rFonts w:ascii="Cambria Math" w:hAnsi="Cambria Math"/>
                          </w:rPr>
                          <m:t xml:space="preserve">ω </m:t>
                        </m:r>
                      </m:sub>
                    </m:sSub>
                    <m:r>
                      <w:rPr>
                        <w:rFonts w:ascii="Cambria Math" w:hAnsi="Cambria Math"/>
                      </w:rPr>
                      <m:t>.e</m:t>
                    </m:r>
                  </m:den>
                </m:f>
                <m:d>
                  <m:dPr>
                    <m:ctrlPr>
                      <w:rPr>
                        <w:rFonts w:ascii="Cambria Math" w:hAnsi="Cambria Math"/>
                        <w:i/>
                      </w:rPr>
                    </m:ctrlPr>
                  </m:dPr>
                  <m:e>
                    <m:sSub>
                      <m:sSubPr>
                        <m:ctrlPr>
                          <w:rPr>
                            <w:rFonts w:ascii="Cambria Math" w:hAnsi="Cambria Math"/>
                          </w:rPr>
                        </m:ctrlPr>
                      </m:sSubPr>
                      <m:e>
                        <m:r>
                          <w:rPr>
                            <w:rFonts w:ascii="Cambria Math" w:hAnsi="Cambria Math"/>
                          </w:rPr>
                          <m:t>γ</m:t>
                        </m:r>
                      </m:e>
                      <m:sub>
                        <m:r>
                          <w:rPr>
                            <w:rFonts w:ascii="Cambria Math" w:hAnsi="Cambria Math"/>
                          </w:rPr>
                          <m:t>s</m:t>
                        </m:r>
                      </m:sub>
                    </m:sSub>
                    <m:r>
                      <w:rPr>
                        <w:rFonts w:ascii="Cambria Math" w:hAnsi="Cambria Math"/>
                      </w:rPr>
                      <m:t>.</m:t>
                    </m:r>
                    <m:f>
                      <m:fPr>
                        <m:ctrlPr>
                          <w:rPr>
                            <w:rFonts w:ascii="Cambria Math" w:hAnsi="Cambria Math"/>
                          </w:rPr>
                        </m:ctrlPr>
                      </m:fPr>
                      <m:num>
                        <m:r>
                          <w:rPr>
                            <w:rFonts w:ascii="Cambria Math" w:hAnsi="Cambria Math"/>
                          </w:rPr>
                          <m:t>ρ</m:t>
                        </m:r>
                      </m:num>
                      <m:den>
                        <m:sSub>
                          <m:sSubPr>
                            <m:ctrlPr>
                              <w:rPr>
                                <w:rFonts w:ascii="Cambria Math" w:hAnsi="Cambria Math"/>
                              </w:rPr>
                            </m:ctrlPr>
                          </m:sSubPr>
                          <m:e>
                            <m:r>
                              <w:rPr>
                                <w:rFonts w:ascii="Cambria Math" w:hAnsi="Cambria Math"/>
                              </w:rPr>
                              <m:t>ρ</m:t>
                            </m:r>
                          </m:e>
                          <m:sub>
                            <m:r>
                              <w:rPr>
                                <w:rFonts w:ascii="Cambria Math" w:hAnsi="Cambria Math"/>
                              </w:rPr>
                              <m:t>s</m:t>
                            </m:r>
                          </m:sub>
                        </m:sSub>
                      </m:den>
                    </m:f>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s</m:t>
                        </m:r>
                      </m:sub>
                    </m:sSub>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s</m:t>
                        </m:r>
                      </m:sub>
                    </m:sSub>
                  </m:num>
                  <m:den>
                    <m:sSub>
                      <m:sSubPr>
                        <m:ctrlPr>
                          <w:rPr>
                            <w:rFonts w:ascii="Cambria Math" w:hAnsi="Cambria Math"/>
                          </w:rPr>
                        </m:ctrlPr>
                      </m:sSubPr>
                      <m:e>
                        <m:r>
                          <w:rPr>
                            <w:rFonts w:ascii="Cambria Math" w:hAnsi="Cambria Math"/>
                          </w:rPr>
                          <m:t>γ</m:t>
                        </m:r>
                      </m:e>
                      <m:sub>
                        <m:r>
                          <w:rPr>
                            <w:rFonts w:ascii="Cambria Math" w:hAnsi="Cambria Math"/>
                          </w:rPr>
                          <m:t xml:space="preserve">ω </m:t>
                        </m:r>
                      </m:sub>
                    </m:sSub>
                    <m:r>
                      <w:rPr>
                        <w:rFonts w:ascii="Cambria Math" w:hAnsi="Cambria Math"/>
                      </w:rPr>
                      <m:t>.e</m:t>
                    </m:r>
                  </m:den>
                </m:f>
                <m:d>
                  <m:dPr>
                    <m:ctrlPr>
                      <w:rPr>
                        <w:rFonts w:ascii="Cambria Math" w:hAnsi="Cambria Math"/>
                        <w:i/>
                      </w:rPr>
                    </m:ctrlPr>
                  </m:dPr>
                  <m:e>
                    <m:f>
                      <m:fPr>
                        <m:ctrlPr>
                          <w:rPr>
                            <w:rFonts w:ascii="Cambria Math" w:hAnsi="Cambria Math"/>
                          </w:rPr>
                        </m:ctrlPr>
                      </m:fPr>
                      <m:num>
                        <m:r>
                          <w:rPr>
                            <w:rFonts w:ascii="Cambria Math" w:hAnsi="Cambria Math"/>
                          </w:rPr>
                          <m:t>ρ-</m:t>
                        </m:r>
                        <m:sSub>
                          <m:sSubPr>
                            <m:ctrlPr>
                              <w:rPr>
                                <w:rFonts w:ascii="Cambria Math" w:hAnsi="Cambria Math"/>
                              </w:rPr>
                            </m:ctrlPr>
                          </m:sSubPr>
                          <m:e>
                            <m:r>
                              <w:rPr>
                                <w:rFonts w:ascii="Cambria Math" w:hAnsi="Cambria Math"/>
                              </w:rPr>
                              <m:t>ρ</m:t>
                            </m:r>
                          </m:e>
                          <m:sub>
                            <m:r>
                              <w:rPr>
                                <w:rFonts w:ascii="Cambria Math" w:hAnsi="Cambria Math"/>
                              </w:rPr>
                              <m:t>s</m:t>
                            </m:r>
                          </m:sub>
                        </m:sSub>
                      </m:num>
                      <m:den>
                        <m:sSub>
                          <m:sSubPr>
                            <m:ctrlPr>
                              <w:rPr>
                                <w:rFonts w:ascii="Cambria Math" w:hAnsi="Cambria Math"/>
                              </w:rPr>
                            </m:ctrlPr>
                          </m:sSubPr>
                          <m:e>
                            <m:r>
                              <w:rPr>
                                <w:rFonts w:ascii="Cambria Math" w:hAnsi="Cambria Math"/>
                              </w:rPr>
                              <m:t>ρ</m:t>
                            </m:r>
                          </m:e>
                          <m:sub>
                            <m:r>
                              <w:rPr>
                                <w:rFonts w:ascii="Cambria Math" w:hAnsi="Cambria Math"/>
                              </w:rPr>
                              <m:t>s</m:t>
                            </m:r>
                          </m:sub>
                        </m:sSub>
                      </m:den>
                    </m:f>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s</m:t>
                        </m:r>
                      </m:sub>
                    </m:sSub>
                  </m:num>
                  <m:den>
                    <m:sSub>
                      <m:sSubPr>
                        <m:ctrlPr>
                          <w:rPr>
                            <w:rFonts w:ascii="Cambria Math" w:hAnsi="Cambria Math"/>
                          </w:rPr>
                        </m:ctrlPr>
                      </m:sSubPr>
                      <m:e>
                        <m:r>
                          <w:rPr>
                            <w:rFonts w:ascii="Cambria Math" w:hAnsi="Cambria Math"/>
                          </w:rPr>
                          <m:t>γ</m:t>
                        </m:r>
                      </m:e>
                      <m:sub>
                        <m:r>
                          <w:rPr>
                            <w:rFonts w:ascii="Cambria Math" w:hAnsi="Cambria Math"/>
                          </w:rPr>
                          <m:t xml:space="preserve">ω </m:t>
                        </m:r>
                      </m:sub>
                    </m:sSub>
                  </m:den>
                </m:f>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m:t>
                    </m:r>
                  </m:den>
                </m:f>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w</m:t>
                            </m:r>
                          </m:sub>
                        </m:sSub>
                      </m:num>
                      <m:den>
                        <m:sSub>
                          <m:sSubPr>
                            <m:ctrlPr>
                              <w:rPr>
                                <w:rFonts w:ascii="Cambria Math" w:hAnsi="Cambria Math"/>
                              </w:rPr>
                            </m:ctrlPr>
                          </m:sSubPr>
                          <m:e>
                            <m:r>
                              <w:rPr>
                                <w:rFonts w:ascii="Cambria Math" w:hAnsi="Cambria Math"/>
                              </w:rPr>
                              <m:t>ρ</m:t>
                            </m:r>
                          </m:e>
                          <m:sub>
                            <m:r>
                              <w:rPr>
                                <w:rFonts w:ascii="Cambria Math" w:hAnsi="Cambria Math"/>
                              </w:rPr>
                              <m:t>s</m:t>
                            </m:r>
                          </m:sub>
                        </m:sSub>
                      </m:den>
                    </m:f>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 xml:space="preserve">s </m:t>
                        </m:r>
                      </m:sub>
                    </m:sSub>
                    <m:r>
                      <w:rPr>
                        <w:rFonts w:ascii="Cambria Math" w:hAnsi="Cambria Math"/>
                      </w:rPr>
                      <m:t>.ω</m:t>
                    </m:r>
                  </m:num>
                  <m:den>
                    <m:r>
                      <w:rPr>
                        <w:rFonts w:ascii="Cambria Math" w:hAnsi="Cambria Math"/>
                      </w:rPr>
                      <m:t>e</m:t>
                    </m:r>
                  </m:den>
                </m:f>
                <m: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 xml:space="preserve">s </m:t>
                    </m:r>
                  </m:sub>
                </m:sSub>
                <m:r>
                  <w:rPr>
                    <w:rFonts w:ascii="Cambria Math" w:hAnsi="Cambria Math"/>
                  </w:rPr>
                  <m:t>.ω=Sr.e</m:t>
                </m:r>
              </m:oMath>
            </m:oMathPara>
          </w:p>
          <w:p w14:paraId="3C55975D" w14:textId="77777777" w:rsidR="00F334D4" w:rsidRPr="00F63546" w:rsidRDefault="00F334D4" w:rsidP="00291410">
            <w:pPr>
              <w:rPr>
                <w:rFonts w:ascii="Cambria Math" w:hAnsi="Cambria Math"/>
                <w:i/>
                <w:iCs/>
              </w:rPr>
            </w:pPr>
          </w:p>
        </w:tc>
        <w:tc>
          <w:tcPr>
            <w:tcW w:w="2262" w:type="dxa"/>
          </w:tcPr>
          <w:p w14:paraId="3A9CA00E" w14:textId="3F8E55CB" w:rsidR="00F334D4" w:rsidRPr="00F63546" w:rsidRDefault="00F334D4" w:rsidP="00291410">
            <w:pPr>
              <w:spacing w:line="480" w:lineRule="auto"/>
              <w:jc w:val="right"/>
              <w:rPr>
                <w:rFonts w:ascii="Times New Roman" w:eastAsia="Aptos" w:hAnsi="Times New Roman" w:cs="Arial"/>
              </w:rPr>
            </w:pPr>
            <w:r w:rsidRPr="00F63546">
              <w:t>Equation S</w:t>
            </w:r>
            <w:r w:rsidRPr="00F63546">
              <w:fldChar w:fldCharType="begin"/>
            </w:r>
            <w:r w:rsidRPr="00F63546">
              <w:instrText xml:space="preserve"> SEQ Equation \* ARABIC </w:instrText>
            </w:r>
            <w:r w:rsidRPr="00F63546">
              <w:fldChar w:fldCharType="separate"/>
            </w:r>
            <w:r w:rsidR="006D1CD6" w:rsidRPr="00F63546">
              <w:rPr>
                <w:noProof/>
              </w:rPr>
              <w:t>7</w:t>
            </w:r>
            <w:r w:rsidRPr="00F63546">
              <w:fldChar w:fldCharType="end"/>
            </w:r>
          </w:p>
        </w:tc>
      </w:tr>
    </w:tbl>
    <w:p w14:paraId="2CF4B32B" w14:textId="77777777" w:rsidR="00F334D4" w:rsidRPr="00F63546" w:rsidRDefault="00F334D4" w:rsidP="00F334D4">
      <w:pPr>
        <w:pStyle w:val="ListParagraph"/>
        <w:rPr>
          <w:rFonts w:eastAsiaTheme="minorEastAsia"/>
          <w:lang w:val="en-GB"/>
        </w:rPr>
      </w:pPr>
    </w:p>
    <w:bookmarkEnd w:id="5"/>
    <w:p w14:paraId="247A9BCC" w14:textId="77777777" w:rsidR="00516802" w:rsidRPr="00F63546" w:rsidRDefault="00516802" w:rsidP="00E52215">
      <w:pPr>
        <w:rPr>
          <w:b/>
          <w:bCs/>
          <w:color w:val="FF0000"/>
          <w:lang w:val="en-GB"/>
        </w:rPr>
      </w:pPr>
    </w:p>
    <w:p w14:paraId="1D3F2554" w14:textId="77777777" w:rsidR="00F334D4" w:rsidRPr="00F63546" w:rsidRDefault="00F334D4" w:rsidP="00F334D4">
      <w:pPr>
        <w:pStyle w:val="Heading1"/>
        <w:rPr>
          <w:rFonts w:eastAsia="Aptos" w:cs="Arial"/>
        </w:rPr>
      </w:pPr>
      <w:r w:rsidRPr="00F63546">
        <w:rPr>
          <w:rFonts w:eastAsia="Aptos" w:cs="Arial"/>
        </w:rPr>
        <w:t xml:space="preserve">TENSILE TEST </w:t>
      </w:r>
    </w:p>
    <w:p w14:paraId="09766157" w14:textId="4459F83F" w:rsidR="00F334D4" w:rsidRPr="00F63546" w:rsidRDefault="00F334D4" w:rsidP="00F334D4">
      <w:pPr>
        <w:spacing w:after="0" w:line="480" w:lineRule="auto"/>
        <w:ind w:firstLine="737"/>
        <w:jc w:val="both"/>
        <w:rPr>
          <w:rFonts w:ascii="Times New Roman" w:eastAsia="Aptos" w:hAnsi="Times New Roman" w:cs="Arial"/>
          <w:lang w:val="en-GB"/>
        </w:rPr>
      </w:pPr>
      <w:bookmarkStart w:id="6" w:name="_Hlk194514029"/>
      <w:bookmarkStart w:id="7" w:name="_Ref192153606"/>
      <w:bookmarkEnd w:id="1"/>
      <w:r w:rsidRPr="00F63546">
        <w:rPr>
          <w:rFonts w:ascii="Times New Roman" w:eastAsia="Aptos" w:hAnsi="Times New Roman" w:cs="Arial"/>
          <w:lang w:val="en-GB"/>
        </w:rPr>
        <w:t xml:space="preserve">All the statistical analysis can be found in the supplementary files with excel file [refer to supplementary materials 2]. </w:t>
      </w:r>
    </w:p>
    <w:p w14:paraId="2540AD9E" w14:textId="77777777" w:rsidR="00F334D4" w:rsidRPr="00F63546" w:rsidRDefault="00F334D4" w:rsidP="00F334D4">
      <w:pPr>
        <w:pStyle w:val="Heading1"/>
        <w:rPr>
          <w:rFonts w:eastAsia="Aptos" w:cs="Arial"/>
        </w:rPr>
      </w:pPr>
      <w:r w:rsidRPr="00F63546">
        <w:rPr>
          <w:rFonts w:eastAsia="Aptos" w:cs="Arial"/>
        </w:rPr>
        <w:t>CT TOMOGRAPHY SEGMENTATION:</w:t>
      </w:r>
    </w:p>
    <w:p w14:paraId="476B7195" w14:textId="77777777" w:rsidR="00F334D4" w:rsidRPr="00F63546" w:rsidRDefault="00F334D4" w:rsidP="00F334D4">
      <w:pPr>
        <w:spacing w:after="0" w:line="480" w:lineRule="auto"/>
        <w:ind w:firstLine="737"/>
        <w:jc w:val="both"/>
        <w:rPr>
          <w:rFonts w:ascii="Times New Roman" w:eastAsia="Aptos" w:hAnsi="Times New Roman" w:cs="Arial"/>
          <w:lang w:val="en-GB"/>
        </w:rPr>
      </w:pPr>
    </w:p>
    <w:p w14:paraId="740BAE56" w14:textId="19EAB0FF" w:rsidR="00F334D4" w:rsidRPr="00F63546" w:rsidRDefault="00F334D4" w:rsidP="00F334D4">
      <w:pPr>
        <w:spacing w:after="0" w:line="480" w:lineRule="auto"/>
        <w:ind w:firstLine="737"/>
        <w:jc w:val="both"/>
        <w:rPr>
          <w:rFonts w:ascii="Times New Roman" w:eastAsia="Aptos" w:hAnsi="Times New Roman" w:cs="Arial"/>
          <w:lang w:val="en-GB"/>
        </w:rPr>
      </w:pPr>
      <w:r w:rsidRPr="00F63546">
        <w:rPr>
          <w:rFonts w:ascii="Times New Roman" w:eastAsia="Aptos" w:hAnsi="Times New Roman" w:cs="Arial"/>
          <w:lang w:val="en-GB"/>
        </w:rPr>
        <w:t>The fibre samples, including both air-dried and pre-soaked conditions, were segmented from the reconstructed images using manual thresholding in Dragonfly software (</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REF _Ref195527263 \h  \* MERGEFORMAT </w:instrText>
      </w:r>
      <w:r w:rsidRPr="00F63546">
        <w:rPr>
          <w:rFonts w:asciiTheme="majorBidi" w:hAnsiTheme="majorBidi" w:cstheme="majorBidi"/>
          <w:i/>
          <w:color w:val="A6A6A6" w:themeColor="background1" w:themeShade="A6"/>
          <w:szCs w:val="16"/>
          <w:lang w:val="en-GB"/>
        </w:rPr>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color w:val="A6A6A6" w:themeColor="background1" w:themeShade="A6"/>
          <w:szCs w:val="16"/>
          <w:lang w:val="en-GB"/>
        </w:rPr>
        <w:t>Figure S2</w:t>
      </w:r>
      <w:r w:rsidRPr="00F63546">
        <w:rPr>
          <w:rFonts w:asciiTheme="majorBidi" w:hAnsiTheme="majorBidi" w:cstheme="majorBidi"/>
          <w:i/>
          <w:color w:val="A6A6A6" w:themeColor="background1" w:themeShade="A6"/>
          <w:szCs w:val="16"/>
          <w:lang w:val="en-GB"/>
        </w:rPr>
        <w:fldChar w:fldCharType="end"/>
      </w:r>
      <w:r w:rsidRPr="00F63546">
        <w:rPr>
          <w:rFonts w:asciiTheme="majorBidi" w:hAnsiTheme="majorBidi" w:cstheme="majorBidi"/>
          <w:i/>
          <w:color w:val="A6A6A6" w:themeColor="background1" w:themeShade="A6"/>
          <w:szCs w:val="16"/>
          <w:lang w:val="en-GB"/>
        </w:rPr>
        <w:t xml:space="preserve"> a, c</w:t>
      </w:r>
      <w:r w:rsidRPr="00F63546">
        <w:rPr>
          <w:rFonts w:asciiTheme="majorBidi" w:hAnsiTheme="majorBidi" w:cstheme="majorBidi"/>
          <w:iCs/>
          <w:color w:val="000000" w:themeColor="text1"/>
          <w:szCs w:val="16"/>
          <w:lang w:val="en-GB"/>
        </w:rPr>
        <w:t>)</w:t>
      </w:r>
      <w:r w:rsidRPr="00F63546">
        <w:rPr>
          <w:rFonts w:asciiTheme="majorBidi" w:hAnsiTheme="majorBidi" w:cstheme="majorBidi"/>
          <w:i/>
          <w:color w:val="A6A6A6" w:themeColor="background1" w:themeShade="A6"/>
          <w:szCs w:val="16"/>
          <w:lang w:val="en-GB"/>
        </w:rPr>
        <w:t>.</w:t>
      </w:r>
      <w:r w:rsidRPr="00F63546">
        <w:rPr>
          <w:rFonts w:ascii="Times New Roman" w:eastAsia="Aptos" w:hAnsi="Times New Roman" w:cs="Arial"/>
          <w:lang w:val="en-GB"/>
        </w:rPr>
        <w:t xml:space="preserve"> A grayscale intensity threshold was applied to distinguish the fibre structures from the surrounding glass holder (</w:t>
      </w:r>
      <w:r w:rsidRPr="00F63546">
        <w:rPr>
          <w:rFonts w:ascii="Times New Roman" w:eastAsia="Aptos" w:hAnsi="Times New Roman" w:cs="Arial"/>
          <w:lang w:val="en-GB"/>
        </w:rPr>
        <w:fldChar w:fldCharType="begin"/>
      </w:r>
      <w:r w:rsidRPr="00F63546">
        <w:rPr>
          <w:rFonts w:ascii="Times New Roman" w:eastAsia="Aptos" w:hAnsi="Times New Roman" w:cs="Arial"/>
          <w:lang w:val="en-GB"/>
        </w:rPr>
        <w:instrText xml:space="preserve"> REF _Ref195527263 \h  \* MERGEFORMAT </w:instrText>
      </w:r>
      <w:r w:rsidRPr="00F63546">
        <w:rPr>
          <w:rFonts w:ascii="Times New Roman" w:eastAsia="Aptos" w:hAnsi="Times New Roman" w:cs="Arial"/>
          <w:lang w:val="en-GB"/>
        </w:rPr>
      </w:r>
      <w:r w:rsidRPr="00F63546">
        <w:rPr>
          <w:rFonts w:ascii="Times New Roman" w:eastAsia="Aptos" w:hAnsi="Times New Roman" w:cs="Arial"/>
          <w:lang w:val="en-GB"/>
        </w:rPr>
        <w:fldChar w:fldCharType="separate"/>
      </w:r>
      <w:r w:rsidR="006D1CD6" w:rsidRPr="00F63546">
        <w:rPr>
          <w:rFonts w:ascii="Times New Roman" w:eastAsia="Aptos" w:hAnsi="Times New Roman" w:cs="Arial"/>
          <w:lang w:val="en-GB"/>
        </w:rPr>
        <w:t>Figure S2</w:t>
      </w:r>
      <w:r w:rsidRPr="00F63546">
        <w:rPr>
          <w:rFonts w:ascii="Times New Roman" w:eastAsia="Aptos" w:hAnsi="Times New Roman" w:cs="Arial"/>
          <w:lang w:val="en-GB"/>
        </w:rPr>
        <w:fldChar w:fldCharType="end"/>
      </w:r>
      <w:r w:rsidRPr="00F63546">
        <w:rPr>
          <w:rFonts w:ascii="Times New Roman" w:eastAsia="Aptos" w:hAnsi="Times New Roman" w:cs="Arial"/>
          <w:lang w:val="en-GB"/>
        </w:rPr>
        <w:t xml:space="preserve"> </w:t>
      </w:r>
      <w:proofErr w:type="spellStart"/>
      <w:proofErr w:type="gramStart"/>
      <w:r w:rsidRPr="00F63546">
        <w:rPr>
          <w:rFonts w:ascii="Times New Roman" w:eastAsia="Aptos" w:hAnsi="Times New Roman" w:cs="Arial"/>
          <w:lang w:val="en-GB"/>
        </w:rPr>
        <w:t>b,d</w:t>
      </w:r>
      <w:proofErr w:type="spellEnd"/>
      <w:proofErr w:type="gramEnd"/>
      <w:r w:rsidRPr="00F63546">
        <w:rPr>
          <w:rFonts w:ascii="Times New Roman" w:eastAsia="Aptos" w:hAnsi="Times New Roman" w:cs="Arial"/>
          <w:lang w:val="en-GB"/>
        </w:rPr>
        <w:t xml:space="preserve">). </w:t>
      </w:r>
      <w:r w:rsidRPr="00F63546">
        <w:rPr>
          <w:rFonts w:ascii="Times New Roman" w:eastAsia="Aptos" w:hAnsi="Times New Roman" w:cs="Arial"/>
          <w:lang w:val="en-GB"/>
        </w:rPr>
        <w:lastRenderedPageBreak/>
        <w:t xml:space="preserve">Based on visual assessment and intensity analysis, average threshold values of 120.02/255 for air-dried fibres and 98.11/255 for pre-soaked fibres were used. This intensity range (98–120 on a normalized 8-bit scale) effectively isolated the fibre material. </w:t>
      </w:r>
    </w:p>
    <w:p w14:paraId="7F2C0A61" w14:textId="77777777" w:rsidR="00F334D4" w:rsidRPr="00F63546" w:rsidRDefault="00F334D4" w:rsidP="00F334D4">
      <w:pPr>
        <w:spacing w:after="0" w:line="480" w:lineRule="auto"/>
        <w:ind w:firstLine="737"/>
        <w:jc w:val="both"/>
        <w:rPr>
          <w:rFonts w:ascii="Times New Roman" w:eastAsia="Aptos" w:hAnsi="Times New Roman" w:cs="Arial"/>
          <w:lang w:val="en-US"/>
        </w:rPr>
      </w:pPr>
    </w:p>
    <w:tbl>
      <w:tblPr>
        <w:tblStyle w:val="TableGrid"/>
        <w:tblW w:w="0" w:type="auto"/>
        <w:tblLook w:val="04A0" w:firstRow="1" w:lastRow="0" w:firstColumn="1" w:lastColumn="0" w:noHBand="0" w:noVBand="1"/>
      </w:tblPr>
      <w:tblGrid>
        <w:gridCol w:w="4896"/>
        <w:gridCol w:w="3888"/>
      </w:tblGrid>
      <w:tr w:rsidR="00F334D4" w:rsidRPr="00F63546" w14:paraId="719EB24A" w14:textId="77777777" w:rsidTr="00291410">
        <w:tc>
          <w:tcPr>
            <w:tcW w:w="4896" w:type="dxa"/>
          </w:tcPr>
          <w:p w14:paraId="5797363B" w14:textId="77777777" w:rsidR="00F334D4" w:rsidRPr="00F63546" w:rsidRDefault="00F334D4" w:rsidP="00291410">
            <w:pPr>
              <w:spacing w:line="480" w:lineRule="auto"/>
              <w:jc w:val="both"/>
              <w:rPr>
                <w:rFonts w:ascii="Times New Roman" w:eastAsia="Aptos" w:hAnsi="Times New Roman" w:cs="Arial"/>
                <w:lang w:val="en-US"/>
              </w:rPr>
            </w:pPr>
            <w:r w:rsidRPr="00F63546">
              <w:rPr>
                <w:noProof/>
              </w:rPr>
              <w:drawing>
                <wp:inline distT="0" distB="0" distL="0" distR="0" wp14:anchorId="66572B90" wp14:editId="392F22A8">
                  <wp:extent cx="2968777" cy="1817428"/>
                  <wp:effectExtent l="0" t="0" r="3175" b="0"/>
                  <wp:docPr id="100237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7973" name=""/>
                          <pic:cNvPicPr/>
                        </pic:nvPicPr>
                        <pic:blipFill rotWithShape="1">
                          <a:blip r:embed="rId12"/>
                          <a:srcRect l="26449" t="5644" r="25012" b="50258"/>
                          <a:stretch/>
                        </pic:blipFill>
                        <pic:spPr bwMode="auto">
                          <a:xfrm>
                            <a:off x="0" y="0"/>
                            <a:ext cx="2970705" cy="1818608"/>
                          </a:xfrm>
                          <a:prstGeom prst="rect">
                            <a:avLst/>
                          </a:prstGeom>
                          <a:ln>
                            <a:noFill/>
                          </a:ln>
                          <a:extLst>
                            <a:ext uri="{53640926-AAD7-44D8-BBD7-CCE9431645EC}">
                              <a14:shadowObscured xmlns:a14="http://schemas.microsoft.com/office/drawing/2010/main"/>
                            </a:ext>
                          </a:extLst>
                        </pic:spPr>
                      </pic:pic>
                    </a:graphicData>
                  </a:graphic>
                </wp:inline>
              </w:drawing>
            </w:r>
          </w:p>
          <w:p w14:paraId="5F084D2C" w14:textId="77777777" w:rsidR="00F334D4" w:rsidRPr="00F63546" w:rsidRDefault="00F334D4" w:rsidP="00291410">
            <w:pPr>
              <w:spacing w:line="480" w:lineRule="auto"/>
              <w:jc w:val="both"/>
              <w:rPr>
                <w:rFonts w:ascii="Times New Roman" w:eastAsia="Aptos" w:hAnsi="Times New Roman" w:cs="Arial"/>
                <w:lang w:val="en-US"/>
              </w:rPr>
            </w:pPr>
            <w:r w:rsidRPr="00F63546">
              <w:rPr>
                <w:rFonts w:ascii="Times New Roman" w:eastAsia="Aptos" w:hAnsi="Times New Roman" w:cs="Arial"/>
                <w:lang w:val="en-US"/>
              </w:rPr>
              <w:t>a)</w:t>
            </w:r>
          </w:p>
        </w:tc>
        <w:tc>
          <w:tcPr>
            <w:tcW w:w="3888" w:type="dxa"/>
          </w:tcPr>
          <w:p w14:paraId="5C8585B9" w14:textId="77777777" w:rsidR="00F334D4" w:rsidRPr="00F63546" w:rsidRDefault="00F334D4" w:rsidP="00291410">
            <w:pPr>
              <w:spacing w:line="480" w:lineRule="auto"/>
              <w:jc w:val="both"/>
              <w:rPr>
                <w:rFonts w:ascii="Times New Roman" w:eastAsia="Aptos" w:hAnsi="Times New Roman" w:cs="Arial"/>
              </w:rPr>
            </w:pPr>
            <w:r w:rsidRPr="00F63546">
              <w:rPr>
                <w:rFonts w:ascii="Times New Roman" w:eastAsia="Aptos" w:hAnsi="Times New Roman" w:cs="Arial"/>
                <w:noProof/>
              </w:rPr>
              <w:drawing>
                <wp:inline distT="0" distB="0" distL="0" distR="0" wp14:anchorId="60515DB9" wp14:editId="3BCBB2B7">
                  <wp:extent cx="2149311" cy="1771432"/>
                  <wp:effectExtent l="0" t="0" r="3810" b="635"/>
                  <wp:docPr id="10638506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403"/>
                          <a:stretch/>
                        </pic:blipFill>
                        <pic:spPr bwMode="auto">
                          <a:xfrm>
                            <a:off x="0" y="0"/>
                            <a:ext cx="2184878" cy="1800746"/>
                          </a:xfrm>
                          <a:prstGeom prst="rect">
                            <a:avLst/>
                          </a:prstGeom>
                          <a:noFill/>
                          <a:ln>
                            <a:noFill/>
                          </a:ln>
                          <a:extLst>
                            <a:ext uri="{53640926-AAD7-44D8-BBD7-CCE9431645EC}">
                              <a14:shadowObscured xmlns:a14="http://schemas.microsoft.com/office/drawing/2010/main"/>
                            </a:ext>
                          </a:extLst>
                        </pic:spPr>
                      </pic:pic>
                    </a:graphicData>
                  </a:graphic>
                </wp:inline>
              </w:drawing>
            </w:r>
          </w:p>
          <w:p w14:paraId="0967E3E6" w14:textId="77777777" w:rsidR="00F334D4" w:rsidRPr="00F63546" w:rsidRDefault="00F334D4" w:rsidP="00291410">
            <w:pPr>
              <w:spacing w:line="480" w:lineRule="auto"/>
              <w:jc w:val="both"/>
              <w:rPr>
                <w:rFonts w:ascii="Times New Roman" w:eastAsia="Aptos" w:hAnsi="Times New Roman" w:cs="Arial"/>
                <w:lang w:val="en-US"/>
              </w:rPr>
            </w:pPr>
            <w:r w:rsidRPr="00F63546">
              <w:rPr>
                <w:rFonts w:ascii="Times New Roman" w:eastAsia="Aptos" w:hAnsi="Times New Roman" w:cs="Arial"/>
                <w:lang w:val="en-US"/>
              </w:rPr>
              <w:t>b)</w:t>
            </w:r>
          </w:p>
        </w:tc>
      </w:tr>
      <w:tr w:rsidR="00F334D4" w:rsidRPr="00F63546" w14:paraId="05E74735" w14:textId="77777777" w:rsidTr="00291410">
        <w:tc>
          <w:tcPr>
            <w:tcW w:w="4896" w:type="dxa"/>
          </w:tcPr>
          <w:p w14:paraId="702AA283" w14:textId="77777777" w:rsidR="00F334D4" w:rsidRPr="00F63546" w:rsidRDefault="00F334D4" w:rsidP="00291410">
            <w:pPr>
              <w:spacing w:line="480" w:lineRule="auto"/>
              <w:jc w:val="both"/>
              <w:rPr>
                <w:rFonts w:ascii="Times New Roman" w:eastAsia="Aptos" w:hAnsi="Times New Roman" w:cs="Arial"/>
                <w:lang w:val="en-US"/>
              </w:rPr>
            </w:pPr>
            <w:r w:rsidRPr="00F63546">
              <w:rPr>
                <w:noProof/>
              </w:rPr>
              <w:drawing>
                <wp:inline distT="0" distB="0" distL="0" distR="0" wp14:anchorId="1411DF8F" wp14:editId="0CBA2F71">
                  <wp:extent cx="2948247" cy="1931776"/>
                  <wp:effectExtent l="0" t="0" r="5080" b="0"/>
                  <wp:docPr id="21335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4760" name=""/>
                          <pic:cNvPicPr/>
                        </pic:nvPicPr>
                        <pic:blipFill rotWithShape="1">
                          <a:blip r:embed="rId14"/>
                          <a:srcRect l="17295" t="15453" r="27288" b="30664"/>
                          <a:stretch/>
                        </pic:blipFill>
                        <pic:spPr bwMode="auto">
                          <a:xfrm>
                            <a:off x="0" y="0"/>
                            <a:ext cx="2963764" cy="1941943"/>
                          </a:xfrm>
                          <a:prstGeom prst="rect">
                            <a:avLst/>
                          </a:prstGeom>
                          <a:ln>
                            <a:noFill/>
                          </a:ln>
                          <a:extLst>
                            <a:ext uri="{53640926-AAD7-44D8-BBD7-CCE9431645EC}">
                              <a14:shadowObscured xmlns:a14="http://schemas.microsoft.com/office/drawing/2010/main"/>
                            </a:ext>
                          </a:extLst>
                        </pic:spPr>
                      </pic:pic>
                    </a:graphicData>
                  </a:graphic>
                </wp:inline>
              </w:drawing>
            </w:r>
          </w:p>
          <w:p w14:paraId="2EA96F81" w14:textId="77777777" w:rsidR="00F334D4" w:rsidRPr="00F63546" w:rsidRDefault="00F334D4" w:rsidP="00291410">
            <w:pPr>
              <w:spacing w:line="480" w:lineRule="auto"/>
              <w:jc w:val="both"/>
              <w:rPr>
                <w:rFonts w:ascii="Times New Roman" w:eastAsia="Aptos" w:hAnsi="Times New Roman" w:cs="Arial"/>
                <w:lang w:val="en-US"/>
              </w:rPr>
            </w:pPr>
            <w:r w:rsidRPr="00F63546">
              <w:rPr>
                <w:rFonts w:ascii="Times New Roman" w:eastAsia="Aptos" w:hAnsi="Times New Roman" w:cs="Arial"/>
                <w:lang w:val="en-US"/>
              </w:rPr>
              <w:t>c)</w:t>
            </w:r>
          </w:p>
        </w:tc>
        <w:tc>
          <w:tcPr>
            <w:tcW w:w="3888" w:type="dxa"/>
          </w:tcPr>
          <w:p w14:paraId="352781B4" w14:textId="77777777" w:rsidR="00F334D4" w:rsidRPr="00F63546" w:rsidRDefault="00F334D4" w:rsidP="00291410">
            <w:pPr>
              <w:spacing w:line="480" w:lineRule="auto"/>
              <w:jc w:val="both"/>
              <w:rPr>
                <w:rFonts w:ascii="Times New Roman" w:eastAsia="Aptos" w:hAnsi="Times New Roman" w:cs="Arial"/>
              </w:rPr>
            </w:pPr>
            <w:r w:rsidRPr="00F63546">
              <w:rPr>
                <w:rFonts w:ascii="Times New Roman" w:eastAsia="Aptos" w:hAnsi="Times New Roman" w:cs="Arial"/>
                <w:noProof/>
              </w:rPr>
              <w:drawing>
                <wp:inline distT="0" distB="0" distL="0" distR="0" wp14:anchorId="5DBAC842" wp14:editId="35EC0D6C">
                  <wp:extent cx="2332299" cy="1913641"/>
                  <wp:effectExtent l="0" t="0" r="0" b="0"/>
                  <wp:docPr id="6674501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991"/>
                          <a:stretch/>
                        </pic:blipFill>
                        <pic:spPr bwMode="auto">
                          <a:xfrm>
                            <a:off x="0" y="0"/>
                            <a:ext cx="2357912" cy="1934657"/>
                          </a:xfrm>
                          <a:prstGeom prst="rect">
                            <a:avLst/>
                          </a:prstGeom>
                          <a:noFill/>
                          <a:ln>
                            <a:noFill/>
                          </a:ln>
                          <a:extLst>
                            <a:ext uri="{53640926-AAD7-44D8-BBD7-CCE9431645EC}">
                              <a14:shadowObscured xmlns:a14="http://schemas.microsoft.com/office/drawing/2010/main"/>
                            </a:ext>
                          </a:extLst>
                        </pic:spPr>
                      </pic:pic>
                    </a:graphicData>
                  </a:graphic>
                </wp:inline>
              </w:drawing>
            </w:r>
          </w:p>
          <w:p w14:paraId="47A7A810" w14:textId="77777777" w:rsidR="00F334D4" w:rsidRPr="00F63546" w:rsidRDefault="00F334D4" w:rsidP="00291410">
            <w:pPr>
              <w:keepNext/>
              <w:spacing w:line="480" w:lineRule="auto"/>
              <w:jc w:val="both"/>
              <w:rPr>
                <w:rFonts w:ascii="Times New Roman" w:eastAsia="Aptos" w:hAnsi="Times New Roman" w:cs="Arial"/>
                <w:lang w:val="en-US"/>
              </w:rPr>
            </w:pPr>
            <w:r w:rsidRPr="00F63546">
              <w:rPr>
                <w:rFonts w:ascii="Times New Roman" w:eastAsia="Aptos" w:hAnsi="Times New Roman" w:cs="Arial"/>
                <w:lang w:val="en-US"/>
              </w:rPr>
              <w:t>d)</w:t>
            </w:r>
          </w:p>
        </w:tc>
      </w:tr>
    </w:tbl>
    <w:p w14:paraId="14A3641E" w14:textId="237BCBBB" w:rsidR="00F334D4" w:rsidRPr="00F63546" w:rsidRDefault="00F334D4" w:rsidP="00D23FFB">
      <w:pPr>
        <w:spacing w:after="0"/>
        <w:jc w:val="center"/>
        <w:rPr>
          <w:rFonts w:asciiTheme="majorBidi" w:hAnsiTheme="majorBidi" w:cstheme="majorBidi"/>
          <w:i/>
          <w:color w:val="A6A6A6" w:themeColor="background1" w:themeShade="A6"/>
          <w:szCs w:val="16"/>
          <w:lang w:val="en-GB"/>
        </w:rPr>
      </w:pPr>
      <w:bookmarkStart w:id="8" w:name="_Ref195527263"/>
      <w:r w:rsidRPr="00F63546">
        <w:rPr>
          <w:rFonts w:asciiTheme="majorBidi" w:hAnsiTheme="majorBidi" w:cstheme="majorBidi"/>
          <w:i/>
          <w:color w:val="A6A6A6" w:themeColor="background1" w:themeShade="A6"/>
          <w:szCs w:val="16"/>
          <w:lang w:val="en-GB"/>
        </w:rPr>
        <w:t>Figure S</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SEQ Figure \* ARABIC </w:instrText>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noProof/>
          <w:color w:val="A6A6A6" w:themeColor="background1" w:themeShade="A6"/>
          <w:szCs w:val="16"/>
          <w:lang w:val="en-GB"/>
        </w:rPr>
        <w:t>2</w:t>
      </w:r>
      <w:r w:rsidRPr="00F63546">
        <w:rPr>
          <w:rFonts w:asciiTheme="majorBidi" w:hAnsiTheme="majorBidi" w:cstheme="majorBidi"/>
          <w:i/>
          <w:color w:val="A6A6A6" w:themeColor="background1" w:themeShade="A6"/>
          <w:szCs w:val="16"/>
          <w:lang w:val="en-GB"/>
        </w:rPr>
        <w:fldChar w:fldCharType="end"/>
      </w:r>
      <w:bookmarkEnd w:id="8"/>
      <w:r w:rsidR="00903C17" w:rsidRPr="00F63546">
        <w:rPr>
          <w:rFonts w:asciiTheme="majorBidi" w:hAnsiTheme="majorBidi" w:cstheme="majorBidi"/>
          <w:i/>
          <w:color w:val="A6A6A6" w:themeColor="background1" w:themeShade="A6"/>
          <w:szCs w:val="16"/>
          <w:lang w:val="en-GB"/>
        </w:rPr>
        <w:t xml:space="preserve">: </w:t>
      </w:r>
      <w:r w:rsidRPr="00F63546">
        <w:rPr>
          <w:rFonts w:asciiTheme="majorBidi" w:hAnsiTheme="majorBidi" w:cstheme="majorBidi"/>
          <w:i/>
          <w:color w:val="A6A6A6" w:themeColor="background1" w:themeShade="A6"/>
          <w:szCs w:val="16"/>
          <w:lang w:val="en-GB"/>
        </w:rPr>
        <w:t>CT tomography reconstructed images: (a) air-dried (AD) fibres; (b) grayscale intensity profile of a selected region in the AD base image; (c) pre-soaked (PS) fibres; (d) grayscale intensity profile of a selected region in the PS base image.</w:t>
      </w:r>
    </w:p>
    <w:p w14:paraId="5B449EA6" w14:textId="77777777" w:rsidR="00F334D4" w:rsidRPr="00F63546" w:rsidRDefault="00F334D4" w:rsidP="00F334D4">
      <w:pPr>
        <w:pStyle w:val="Heading1"/>
        <w:rPr>
          <w:rFonts w:eastAsia="Aptos" w:cs="Arial"/>
        </w:rPr>
      </w:pPr>
      <w:r w:rsidRPr="00F63546">
        <w:rPr>
          <w:rFonts w:eastAsia="Aptos" w:cs="Arial"/>
        </w:rPr>
        <w:t>TORTUOSITY MEASUREMENT</w:t>
      </w:r>
    </w:p>
    <w:p w14:paraId="4894F2D3" w14:textId="69ED4715" w:rsidR="00F334D4" w:rsidRPr="00F63546" w:rsidRDefault="00F334D4" w:rsidP="00F334D4">
      <w:pPr>
        <w:spacing w:after="0" w:line="480" w:lineRule="auto"/>
        <w:ind w:firstLine="737"/>
        <w:jc w:val="both"/>
        <w:rPr>
          <w:rFonts w:ascii="Times New Roman" w:eastAsia="Aptos" w:hAnsi="Times New Roman" w:cs="Arial"/>
          <w:lang w:val="en-GB"/>
        </w:rPr>
      </w:pPr>
      <w:r w:rsidRPr="00F63546">
        <w:rPr>
          <w:rFonts w:ascii="Times New Roman" w:eastAsia="Aptos" w:hAnsi="Times New Roman" w:cs="Arial"/>
          <w:lang w:val="en-GB"/>
        </w:rPr>
        <w:t>Tortuosity was measured in MATLAB, following a structured approach. Initially, each 2D cross-section was binarized and segmented (average threshold values of 120/255 for air-dried fibres and 98/255 for pre-soaked fibres were used). After segmentation (</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REF _Ref192788528 \h  \* MERGEFORMAT </w:instrText>
      </w:r>
      <w:r w:rsidRPr="00F63546">
        <w:rPr>
          <w:rFonts w:asciiTheme="majorBidi" w:hAnsiTheme="majorBidi" w:cstheme="majorBidi"/>
          <w:i/>
          <w:color w:val="A6A6A6" w:themeColor="background1" w:themeShade="A6"/>
          <w:szCs w:val="16"/>
          <w:lang w:val="en-GB"/>
        </w:rPr>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color w:val="A6A6A6" w:themeColor="background1" w:themeShade="A6"/>
          <w:szCs w:val="16"/>
          <w:lang w:val="en-GB"/>
        </w:rPr>
        <w:t>Figure S4</w:t>
      </w:r>
      <w:r w:rsidRPr="00F63546">
        <w:rPr>
          <w:rFonts w:asciiTheme="majorBidi" w:hAnsiTheme="majorBidi" w:cstheme="majorBidi"/>
          <w:i/>
          <w:color w:val="A6A6A6" w:themeColor="background1" w:themeShade="A6"/>
          <w:szCs w:val="16"/>
          <w:lang w:val="en-GB"/>
        </w:rPr>
        <w:fldChar w:fldCharType="end"/>
      </w:r>
      <w:r w:rsidRPr="00F63546">
        <w:rPr>
          <w:rFonts w:asciiTheme="majorBidi" w:hAnsiTheme="majorBidi" w:cstheme="majorBidi"/>
          <w:i/>
          <w:color w:val="A6A6A6" w:themeColor="background1" w:themeShade="A6"/>
          <w:szCs w:val="16"/>
          <w:lang w:val="en-GB"/>
        </w:rPr>
        <w:t>,4 a</w:t>
      </w:r>
      <w:r w:rsidRPr="00F63546">
        <w:rPr>
          <w:rFonts w:ascii="Times New Roman" w:eastAsia="Aptos" w:hAnsi="Times New Roman" w:cs="Arial"/>
          <w:lang w:val="en-GB"/>
        </w:rPr>
        <w:t xml:space="preserve">), some fibres showed small branches in their geometry (black pixels in </w:t>
      </w:r>
      <w:r w:rsidRPr="00F63546">
        <w:rPr>
          <w:rFonts w:ascii="Times New Roman" w:eastAsia="Aptos" w:hAnsi="Times New Roman" w:cs="Arial"/>
          <w:lang w:val="en-GB"/>
        </w:rPr>
        <w:fldChar w:fldCharType="begin"/>
      </w:r>
      <w:r w:rsidRPr="00F63546">
        <w:rPr>
          <w:rFonts w:ascii="Times New Roman" w:eastAsia="Aptos" w:hAnsi="Times New Roman" w:cs="Arial"/>
          <w:lang w:val="en-GB"/>
        </w:rPr>
        <w:instrText xml:space="preserve"> REF _Ref194232692 \h  \* MERGEFORMAT </w:instrText>
      </w:r>
      <w:r w:rsidRPr="00F63546">
        <w:rPr>
          <w:rFonts w:ascii="Times New Roman" w:eastAsia="Aptos" w:hAnsi="Times New Roman" w:cs="Arial"/>
          <w:lang w:val="en-GB"/>
        </w:rPr>
      </w:r>
      <w:r w:rsidRPr="00F63546">
        <w:rPr>
          <w:rFonts w:ascii="Times New Roman" w:eastAsia="Aptos" w:hAnsi="Times New Roman" w:cs="Arial"/>
          <w:lang w:val="en-GB"/>
        </w:rPr>
        <w:fldChar w:fldCharType="separate"/>
      </w:r>
      <w:r w:rsidR="006D1CD6" w:rsidRPr="00F63546">
        <w:rPr>
          <w:rFonts w:ascii="Times New Roman" w:eastAsia="Aptos" w:hAnsi="Times New Roman" w:cs="Arial"/>
          <w:lang w:val="en-GB"/>
        </w:rPr>
        <w:t>Figure S4</w:t>
      </w:r>
      <w:r w:rsidRPr="00F63546">
        <w:rPr>
          <w:rFonts w:ascii="Times New Roman" w:eastAsia="Aptos" w:hAnsi="Times New Roman" w:cs="Arial"/>
          <w:lang w:val="en-GB"/>
        </w:rPr>
        <w:fldChar w:fldCharType="end"/>
      </w:r>
      <w:r w:rsidRPr="00F63546">
        <w:rPr>
          <w:rFonts w:ascii="Times New Roman" w:eastAsia="Aptos" w:hAnsi="Times New Roman" w:cs="Arial"/>
          <w:lang w:val="en-GB"/>
        </w:rPr>
        <w:t>,4 b). The skeleton path (main branch with the longest path length) in 3D was identified with centroids of the fibres (red pixels in (</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REF _Ref192788528 \h  \* MERGEFORMAT </w:instrText>
      </w:r>
      <w:r w:rsidRPr="00F63546">
        <w:rPr>
          <w:rFonts w:asciiTheme="majorBidi" w:hAnsiTheme="majorBidi" w:cstheme="majorBidi"/>
          <w:i/>
          <w:color w:val="A6A6A6" w:themeColor="background1" w:themeShade="A6"/>
          <w:szCs w:val="16"/>
          <w:lang w:val="en-GB"/>
        </w:rPr>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color w:val="A6A6A6" w:themeColor="background1" w:themeShade="A6"/>
          <w:szCs w:val="16"/>
          <w:lang w:val="en-GB"/>
        </w:rPr>
        <w:t>Figure S4</w:t>
      </w:r>
      <w:r w:rsidRPr="00F63546">
        <w:rPr>
          <w:rFonts w:asciiTheme="majorBidi" w:hAnsiTheme="majorBidi" w:cstheme="majorBidi"/>
          <w:i/>
          <w:color w:val="A6A6A6" w:themeColor="background1" w:themeShade="A6"/>
          <w:szCs w:val="16"/>
          <w:lang w:val="en-GB"/>
        </w:rPr>
        <w:fldChar w:fldCharType="end"/>
      </w:r>
      <w:r w:rsidRPr="00F63546">
        <w:rPr>
          <w:rFonts w:asciiTheme="majorBidi" w:hAnsiTheme="majorBidi" w:cstheme="majorBidi"/>
          <w:i/>
          <w:color w:val="A6A6A6" w:themeColor="background1" w:themeShade="A6"/>
          <w:szCs w:val="16"/>
          <w:lang w:val="en-GB"/>
        </w:rPr>
        <w:t xml:space="preserve">,4 </w:t>
      </w:r>
      <w:proofErr w:type="spellStart"/>
      <w:r w:rsidRPr="00F63546">
        <w:rPr>
          <w:rFonts w:asciiTheme="majorBidi" w:hAnsiTheme="majorBidi" w:cstheme="majorBidi"/>
          <w:i/>
          <w:color w:val="A6A6A6" w:themeColor="background1" w:themeShade="A6"/>
          <w:szCs w:val="16"/>
          <w:lang w:val="en-GB"/>
        </w:rPr>
        <w:t>b,c</w:t>
      </w:r>
      <w:proofErr w:type="spellEnd"/>
      <w:r w:rsidRPr="00F63546">
        <w:rPr>
          <w:rFonts w:ascii="Times New Roman" w:eastAsia="Aptos" w:hAnsi="Times New Roman" w:cs="Arial"/>
          <w:lang w:val="en-GB"/>
        </w:rPr>
        <w:t>), and the small branches were pruned (</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REF _Ref192788528 \h  \* MERGEFORMAT </w:instrText>
      </w:r>
      <w:r w:rsidRPr="00F63546">
        <w:rPr>
          <w:rFonts w:asciiTheme="majorBidi" w:hAnsiTheme="majorBidi" w:cstheme="majorBidi"/>
          <w:i/>
          <w:color w:val="A6A6A6" w:themeColor="background1" w:themeShade="A6"/>
          <w:szCs w:val="16"/>
          <w:lang w:val="en-GB"/>
        </w:rPr>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color w:val="A6A6A6" w:themeColor="background1" w:themeShade="A6"/>
          <w:szCs w:val="16"/>
          <w:lang w:val="en-GB"/>
        </w:rPr>
        <w:t>Figure S4</w:t>
      </w:r>
      <w:r w:rsidRPr="00F63546">
        <w:rPr>
          <w:rFonts w:asciiTheme="majorBidi" w:hAnsiTheme="majorBidi" w:cstheme="majorBidi"/>
          <w:i/>
          <w:color w:val="A6A6A6" w:themeColor="background1" w:themeShade="A6"/>
          <w:szCs w:val="16"/>
          <w:lang w:val="en-GB"/>
        </w:rPr>
        <w:fldChar w:fldCharType="end"/>
      </w:r>
      <w:r w:rsidRPr="00F63546">
        <w:rPr>
          <w:rFonts w:asciiTheme="majorBidi" w:hAnsiTheme="majorBidi" w:cstheme="majorBidi"/>
          <w:i/>
          <w:color w:val="A6A6A6" w:themeColor="background1" w:themeShade="A6"/>
          <w:szCs w:val="16"/>
          <w:lang w:val="en-GB"/>
        </w:rPr>
        <w:t xml:space="preserve"> c</w:t>
      </w:r>
      <w:r w:rsidRPr="00F63546">
        <w:rPr>
          <w:rFonts w:ascii="Times New Roman" w:eastAsia="Aptos" w:hAnsi="Times New Roman" w:cs="Arial"/>
          <w:lang w:val="en-GB"/>
        </w:rPr>
        <w:t>). Therefore, the longest connected red path was used to represent the main length. In the case of fibres without any bifurcations (</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REF _Ref192788528 \h  \* MERGEFORMAT </w:instrText>
      </w:r>
      <w:r w:rsidRPr="00F63546">
        <w:rPr>
          <w:rFonts w:asciiTheme="majorBidi" w:hAnsiTheme="majorBidi" w:cstheme="majorBidi"/>
          <w:i/>
          <w:color w:val="A6A6A6" w:themeColor="background1" w:themeShade="A6"/>
          <w:szCs w:val="16"/>
          <w:lang w:val="en-GB"/>
        </w:rPr>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color w:val="A6A6A6" w:themeColor="background1" w:themeShade="A6"/>
          <w:szCs w:val="16"/>
          <w:lang w:val="en-GB"/>
        </w:rPr>
        <w:t>Figure S4</w:t>
      </w:r>
      <w:r w:rsidRPr="00F63546">
        <w:rPr>
          <w:rFonts w:asciiTheme="majorBidi" w:hAnsiTheme="majorBidi" w:cstheme="majorBidi"/>
          <w:i/>
          <w:color w:val="A6A6A6" w:themeColor="background1" w:themeShade="A6"/>
          <w:szCs w:val="16"/>
          <w:lang w:val="en-GB"/>
        </w:rPr>
        <w:fldChar w:fldCharType="end"/>
      </w:r>
      <w:r w:rsidRPr="00F63546">
        <w:rPr>
          <w:rFonts w:ascii="Times New Roman" w:eastAsia="Aptos" w:hAnsi="Times New Roman" w:cs="Arial"/>
          <w:lang w:val="en-GB"/>
        </w:rPr>
        <w:t xml:space="preserve">) the naturally curved or “snake-like” shape was directly selected as </w:t>
      </w:r>
      <w:r w:rsidRPr="00F63546">
        <w:rPr>
          <w:rFonts w:ascii="Times New Roman" w:eastAsia="Aptos" w:hAnsi="Times New Roman" w:cs="Arial"/>
          <w:lang w:val="en-GB"/>
        </w:rPr>
        <w:lastRenderedPageBreak/>
        <w:t>the main path in 3D. For all fibres, tortuosity was calculated as the ratio of the actual fibre length (main path) to the straight-line distance between its endpoints.</w:t>
      </w:r>
    </w:p>
    <w:tbl>
      <w:tblPr>
        <w:tblStyle w:val="TableGrid"/>
        <w:tblW w:w="0" w:type="auto"/>
        <w:tblLook w:val="04A0" w:firstRow="1" w:lastRow="0" w:firstColumn="1" w:lastColumn="0" w:noHBand="0" w:noVBand="1"/>
      </w:tblPr>
      <w:tblGrid>
        <w:gridCol w:w="3516"/>
        <w:gridCol w:w="2923"/>
        <w:gridCol w:w="3189"/>
      </w:tblGrid>
      <w:tr w:rsidR="00F334D4" w:rsidRPr="00F63546" w14:paraId="164D4F86" w14:textId="77777777" w:rsidTr="00291410">
        <w:tc>
          <w:tcPr>
            <w:tcW w:w="3516" w:type="dxa"/>
          </w:tcPr>
          <w:p w14:paraId="15345D40" w14:textId="77777777" w:rsidR="00F334D4" w:rsidRPr="00F63546" w:rsidRDefault="00F334D4" w:rsidP="00291410">
            <w:pPr>
              <w:spacing w:line="480" w:lineRule="auto"/>
              <w:jc w:val="both"/>
              <w:rPr>
                <w:rFonts w:ascii="Times New Roman" w:eastAsia="Aptos" w:hAnsi="Times New Roman" w:cs="Arial"/>
              </w:rPr>
            </w:pPr>
            <w:r w:rsidRPr="00F63546">
              <w:rPr>
                <w:noProof/>
              </w:rPr>
              <w:drawing>
                <wp:inline distT="0" distB="0" distL="0" distR="0" wp14:anchorId="08EE278A" wp14:editId="336F91EE">
                  <wp:extent cx="2087683" cy="3649784"/>
                  <wp:effectExtent l="0" t="0" r="8255" b="8255"/>
                  <wp:docPr id="1816075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75523" name=""/>
                          <pic:cNvPicPr/>
                        </pic:nvPicPr>
                        <pic:blipFill rotWithShape="1">
                          <a:blip r:embed="rId16"/>
                          <a:srcRect l="67016" t="10347" r="1751" b="8626"/>
                          <a:stretch/>
                        </pic:blipFill>
                        <pic:spPr bwMode="auto">
                          <a:xfrm>
                            <a:off x="0" y="0"/>
                            <a:ext cx="2121039" cy="3708098"/>
                          </a:xfrm>
                          <a:prstGeom prst="rect">
                            <a:avLst/>
                          </a:prstGeom>
                          <a:ln>
                            <a:noFill/>
                          </a:ln>
                          <a:extLst>
                            <a:ext uri="{53640926-AAD7-44D8-BBD7-CCE9431645EC}">
                              <a14:shadowObscured xmlns:a14="http://schemas.microsoft.com/office/drawing/2010/main"/>
                            </a:ext>
                          </a:extLst>
                        </pic:spPr>
                      </pic:pic>
                    </a:graphicData>
                  </a:graphic>
                </wp:inline>
              </w:drawing>
            </w:r>
          </w:p>
          <w:p w14:paraId="14EA1680" w14:textId="77777777" w:rsidR="00F334D4" w:rsidRPr="00F63546" w:rsidRDefault="00F334D4" w:rsidP="00291410">
            <w:pPr>
              <w:spacing w:line="480" w:lineRule="auto"/>
              <w:jc w:val="both"/>
              <w:rPr>
                <w:rFonts w:ascii="Times New Roman" w:eastAsia="Aptos" w:hAnsi="Times New Roman" w:cs="Arial"/>
              </w:rPr>
            </w:pPr>
            <w:r w:rsidRPr="00F63546">
              <w:rPr>
                <w:rFonts w:ascii="Times New Roman" w:eastAsia="Aptos" w:hAnsi="Times New Roman" w:cs="Arial"/>
              </w:rPr>
              <w:t>a)</w:t>
            </w:r>
          </w:p>
        </w:tc>
        <w:tc>
          <w:tcPr>
            <w:tcW w:w="2923" w:type="dxa"/>
          </w:tcPr>
          <w:p w14:paraId="736DF374" w14:textId="77777777" w:rsidR="00F334D4" w:rsidRPr="00F63546" w:rsidRDefault="00F334D4" w:rsidP="00291410">
            <w:pPr>
              <w:spacing w:line="480" w:lineRule="auto"/>
              <w:jc w:val="both"/>
              <w:rPr>
                <w:rFonts w:ascii="Times New Roman" w:eastAsia="Aptos" w:hAnsi="Times New Roman" w:cs="Arial"/>
              </w:rPr>
            </w:pPr>
            <w:r w:rsidRPr="00F63546">
              <w:rPr>
                <w:rFonts w:ascii="Times New Roman" w:eastAsia="Aptos" w:hAnsi="Times New Roman" w:cs="Arial"/>
                <w:noProof/>
              </w:rPr>
              <w:drawing>
                <wp:inline distT="0" distB="0" distL="0" distR="0" wp14:anchorId="5A3E2529" wp14:editId="5C5EA4FB">
                  <wp:extent cx="1702057" cy="3626338"/>
                  <wp:effectExtent l="0" t="0" r="0" b="0"/>
                  <wp:docPr id="18936590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436" t="5174" r="39587"/>
                          <a:stretch/>
                        </pic:blipFill>
                        <pic:spPr bwMode="auto">
                          <a:xfrm>
                            <a:off x="0" y="0"/>
                            <a:ext cx="1713992" cy="3651766"/>
                          </a:xfrm>
                          <a:prstGeom prst="rect">
                            <a:avLst/>
                          </a:prstGeom>
                          <a:noFill/>
                          <a:ln>
                            <a:noFill/>
                          </a:ln>
                          <a:extLst>
                            <a:ext uri="{53640926-AAD7-44D8-BBD7-CCE9431645EC}">
                              <a14:shadowObscured xmlns:a14="http://schemas.microsoft.com/office/drawing/2010/main"/>
                            </a:ext>
                          </a:extLst>
                        </pic:spPr>
                      </pic:pic>
                    </a:graphicData>
                  </a:graphic>
                </wp:inline>
              </w:drawing>
            </w:r>
          </w:p>
          <w:p w14:paraId="5C21A9DE" w14:textId="77777777" w:rsidR="00F334D4" w:rsidRPr="00F63546" w:rsidRDefault="00F334D4" w:rsidP="00291410">
            <w:pPr>
              <w:spacing w:line="480" w:lineRule="auto"/>
              <w:jc w:val="both"/>
              <w:rPr>
                <w:rFonts w:ascii="Times New Roman" w:eastAsia="Aptos" w:hAnsi="Times New Roman" w:cs="Arial"/>
              </w:rPr>
            </w:pPr>
            <w:r w:rsidRPr="00F63546">
              <w:rPr>
                <w:rFonts w:ascii="Times New Roman" w:eastAsia="Aptos" w:hAnsi="Times New Roman" w:cs="Arial"/>
              </w:rPr>
              <w:t>b)</w:t>
            </w:r>
          </w:p>
        </w:tc>
        <w:tc>
          <w:tcPr>
            <w:tcW w:w="3189" w:type="dxa"/>
          </w:tcPr>
          <w:p w14:paraId="127E85E3" w14:textId="77777777" w:rsidR="00F334D4" w:rsidRPr="00F63546" w:rsidRDefault="00F334D4" w:rsidP="00291410">
            <w:pPr>
              <w:spacing w:line="480" w:lineRule="auto"/>
              <w:jc w:val="both"/>
              <w:rPr>
                <w:rFonts w:ascii="Times New Roman" w:eastAsia="Aptos" w:hAnsi="Times New Roman" w:cs="Arial"/>
              </w:rPr>
            </w:pPr>
            <w:r w:rsidRPr="00F63546">
              <w:rPr>
                <w:rFonts w:ascii="Times New Roman" w:eastAsia="Aptos" w:hAnsi="Times New Roman" w:cs="Arial"/>
                <w:noProof/>
              </w:rPr>
              <w:drawing>
                <wp:inline distT="0" distB="0" distL="0" distR="0" wp14:anchorId="1BF3190C" wp14:editId="58149941">
                  <wp:extent cx="1850195" cy="3686508"/>
                  <wp:effectExtent l="0" t="0" r="0" b="0"/>
                  <wp:docPr id="74165668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8">
                            <a:extLst>
                              <a:ext uri="{28A0092B-C50C-407E-A947-70E740481C1C}">
                                <a14:useLocalDpi xmlns:a14="http://schemas.microsoft.com/office/drawing/2010/main" val="0"/>
                              </a:ext>
                            </a:extLst>
                          </a:blip>
                          <a:srcRect l="40480" t="6209" r="36277"/>
                          <a:stretch/>
                        </pic:blipFill>
                        <pic:spPr bwMode="auto">
                          <a:xfrm>
                            <a:off x="0" y="0"/>
                            <a:ext cx="1870964" cy="3727890"/>
                          </a:xfrm>
                          <a:prstGeom prst="rect">
                            <a:avLst/>
                          </a:prstGeom>
                          <a:noFill/>
                          <a:ln>
                            <a:noFill/>
                          </a:ln>
                          <a:extLst>
                            <a:ext uri="{53640926-AAD7-44D8-BBD7-CCE9431645EC}">
                              <a14:shadowObscured xmlns:a14="http://schemas.microsoft.com/office/drawing/2010/main"/>
                            </a:ext>
                          </a:extLst>
                        </pic:spPr>
                      </pic:pic>
                    </a:graphicData>
                  </a:graphic>
                </wp:inline>
              </w:drawing>
            </w:r>
          </w:p>
          <w:p w14:paraId="1AE31FF2" w14:textId="77777777" w:rsidR="00F334D4" w:rsidRPr="00F63546" w:rsidRDefault="00F334D4" w:rsidP="00291410">
            <w:pPr>
              <w:keepNext/>
              <w:spacing w:line="480" w:lineRule="auto"/>
              <w:jc w:val="both"/>
              <w:rPr>
                <w:rFonts w:ascii="Times New Roman" w:eastAsia="Aptos" w:hAnsi="Times New Roman" w:cs="Arial"/>
              </w:rPr>
            </w:pPr>
            <w:r w:rsidRPr="00F63546">
              <w:rPr>
                <w:rFonts w:ascii="Times New Roman" w:eastAsia="Aptos" w:hAnsi="Times New Roman" w:cs="Arial"/>
              </w:rPr>
              <w:t>c)</w:t>
            </w:r>
          </w:p>
        </w:tc>
      </w:tr>
    </w:tbl>
    <w:p w14:paraId="2EF07B88" w14:textId="5F439362" w:rsidR="00F334D4" w:rsidRPr="00F63546" w:rsidRDefault="00F334D4" w:rsidP="00D23FFB">
      <w:pPr>
        <w:spacing w:after="0"/>
        <w:jc w:val="center"/>
        <w:rPr>
          <w:rFonts w:asciiTheme="majorBidi" w:hAnsiTheme="majorBidi" w:cstheme="majorBidi"/>
          <w:i/>
          <w:color w:val="A6A6A6" w:themeColor="background1" w:themeShade="A6"/>
          <w:szCs w:val="16"/>
          <w:lang w:val="en-GB"/>
        </w:rPr>
      </w:pPr>
      <w:r w:rsidRPr="00F63546">
        <w:rPr>
          <w:rFonts w:asciiTheme="majorBidi" w:hAnsiTheme="majorBidi" w:cstheme="majorBidi"/>
          <w:i/>
          <w:color w:val="A6A6A6" w:themeColor="background1" w:themeShade="A6"/>
          <w:szCs w:val="16"/>
          <w:lang w:val="en-GB"/>
        </w:rPr>
        <w:t>Figure S</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SEQ Figure \* ARABIC </w:instrText>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noProof/>
          <w:color w:val="A6A6A6" w:themeColor="background1" w:themeShade="A6"/>
          <w:szCs w:val="16"/>
          <w:lang w:val="en-GB"/>
        </w:rPr>
        <w:t>3</w:t>
      </w:r>
      <w:r w:rsidRPr="00F63546">
        <w:rPr>
          <w:rFonts w:asciiTheme="majorBidi" w:hAnsiTheme="majorBidi" w:cstheme="majorBidi"/>
          <w:i/>
          <w:color w:val="A6A6A6" w:themeColor="background1" w:themeShade="A6"/>
          <w:szCs w:val="16"/>
          <w:lang w:val="en-GB"/>
        </w:rPr>
        <w:fldChar w:fldCharType="end"/>
      </w:r>
      <w:r w:rsidRPr="00F63546">
        <w:rPr>
          <w:rFonts w:asciiTheme="majorBidi" w:hAnsiTheme="majorBidi" w:cstheme="majorBidi"/>
          <w:i/>
          <w:color w:val="A6A6A6" w:themeColor="background1" w:themeShade="A6"/>
          <w:szCs w:val="16"/>
          <w:lang w:val="en-GB"/>
        </w:rPr>
        <w:t xml:space="preserve">: (a) Segmented pre-soaked fibres (PS-S1) showing visible bifurcations; (b) corresponding reconstructed images in MATLAB, including noise and bifurcation artifacts; (c) extracted centroids of the fibres after removal of noise and bifurcations, where the </w:t>
      </w:r>
      <w:proofErr w:type="spellStart"/>
      <w:r w:rsidRPr="00F63546">
        <w:rPr>
          <w:rFonts w:asciiTheme="majorBidi" w:hAnsiTheme="majorBidi" w:cstheme="majorBidi"/>
          <w:i/>
          <w:color w:val="A6A6A6" w:themeColor="background1" w:themeShade="A6"/>
          <w:szCs w:val="16"/>
          <w:lang w:val="en-GB"/>
        </w:rPr>
        <w:t>center</w:t>
      </w:r>
      <w:proofErr w:type="spellEnd"/>
      <w:r w:rsidRPr="00F63546">
        <w:rPr>
          <w:rFonts w:asciiTheme="majorBidi" w:hAnsiTheme="majorBidi" w:cstheme="majorBidi"/>
          <w:i/>
          <w:color w:val="A6A6A6" w:themeColor="background1" w:themeShade="A6"/>
          <w:szCs w:val="16"/>
          <w:lang w:val="en-GB"/>
        </w:rPr>
        <w:t xml:space="preserve"> of mass along the longest 3D skeleton path is used to define the fibre length.</w:t>
      </w:r>
    </w:p>
    <w:tbl>
      <w:tblPr>
        <w:tblStyle w:val="TableGrid"/>
        <w:tblW w:w="0" w:type="auto"/>
        <w:jc w:val="center"/>
        <w:tblLook w:val="04A0" w:firstRow="1" w:lastRow="0" w:firstColumn="1" w:lastColumn="0" w:noHBand="0" w:noVBand="1"/>
      </w:tblPr>
      <w:tblGrid>
        <w:gridCol w:w="3276"/>
        <w:gridCol w:w="2890"/>
        <w:gridCol w:w="3462"/>
      </w:tblGrid>
      <w:tr w:rsidR="00F334D4" w:rsidRPr="00F63546" w14:paraId="5CFA004D" w14:textId="77777777" w:rsidTr="00291410">
        <w:trPr>
          <w:trHeight w:val="4549"/>
          <w:jc w:val="center"/>
        </w:trPr>
        <w:tc>
          <w:tcPr>
            <w:tcW w:w="3256" w:type="dxa"/>
          </w:tcPr>
          <w:p w14:paraId="5ABFDE8E" w14:textId="77777777" w:rsidR="00F334D4" w:rsidRPr="00F63546" w:rsidRDefault="00F334D4" w:rsidP="00291410">
            <w:pPr>
              <w:jc w:val="both"/>
              <w:rPr>
                <w:rFonts w:eastAsia="Aptos" w:cs="Arial"/>
                <w:color w:val="FF0000"/>
                <w:lang w:val="en-US"/>
              </w:rPr>
            </w:pPr>
            <w:r w:rsidRPr="00F63546">
              <w:rPr>
                <w:rFonts w:ascii="Times New Roman" w:eastAsia="Aptos" w:hAnsi="Times New Roman" w:cs="Arial"/>
                <w:noProof/>
                <w:color w:val="FF0000"/>
              </w:rPr>
              <w:lastRenderedPageBreak/>
              <mc:AlternateContent>
                <mc:Choice Requires="wps">
                  <w:drawing>
                    <wp:anchor distT="0" distB="0" distL="114300" distR="114300" simplePos="0" relativeHeight="251733074" behindDoc="0" locked="0" layoutInCell="1" allowOverlap="1" wp14:anchorId="29483FC9" wp14:editId="53C3CE72">
                      <wp:simplePos x="0" y="0"/>
                      <wp:positionH relativeFrom="column">
                        <wp:posOffset>836930</wp:posOffset>
                      </wp:positionH>
                      <wp:positionV relativeFrom="paragraph">
                        <wp:posOffset>540680</wp:posOffset>
                      </wp:positionV>
                      <wp:extent cx="45719" cy="810883"/>
                      <wp:effectExtent l="76200" t="38100" r="69215" b="27940"/>
                      <wp:wrapNone/>
                      <wp:docPr id="885554577" name="Straight Arrow Connector 88"/>
                      <wp:cNvGraphicFramePr/>
                      <a:graphic xmlns:a="http://schemas.openxmlformats.org/drawingml/2006/main">
                        <a:graphicData uri="http://schemas.microsoft.com/office/word/2010/wordprocessingShape">
                          <wps:wsp>
                            <wps:cNvCnPr/>
                            <wps:spPr>
                              <a:xfrm flipH="1" flipV="1">
                                <a:off x="0" y="0"/>
                                <a:ext cx="45719" cy="810883"/>
                              </a:xfrm>
                              <a:prstGeom prst="straightConnector1">
                                <a:avLst/>
                              </a:prstGeom>
                              <a:ln w="19050">
                                <a:solidFill>
                                  <a:schemeClr val="tx1"/>
                                </a:solidFill>
                                <a:prstDash val="solid"/>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20BA2" id="Straight Arrow Connector 88" o:spid="_x0000_s1026" type="#_x0000_t32" style="position:absolute;margin-left:65.9pt;margin-top:42.55pt;width:3.6pt;height:63.85pt;flip:x y;z-index:251733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" strokecolor="black [3213]" strokeweight="1.5pt">
                      <v:stroke endarrow="open" joinstyle="miter"/>
                    </v:shape>
                  </w:pict>
                </mc:Fallback>
              </mc:AlternateContent>
            </w:r>
            <w:r w:rsidRPr="00F63546">
              <w:rPr>
                <w:rFonts w:ascii="Times New Roman" w:eastAsia="Aptos" w:hAnsi="Times New Roman" w:cs="Arial"/>
                <w:noProof/>
                <w:color w:val="FF0000"/>
              </w:rPr>
              <mc:AlternateContent>
                <mc:Choice Requires="wps">
                  <w:drawing>
                    <wp:anchor distT="0" distB="0" distL="114300" distR="114300" simplePos="0" relativeHeight="251732050" behindDoc="0" locked="0" layoutInCell="1" allowOverlap="1" wp14:anchorId="19D3CFBF" wp14:editId="6DD58E2D">
                      <wp:simplePos x="0" y="0"/>
                      <wp:positionH relativeFrom="column">
                        <wp:posOffset>471206</wp:posOffset>
                      </wp:positionH>
                      <wp:positionV relativeFrom="paragraph">
                        <wp:posOffset>1397108</wp:posOffset>
                      </wp:positionV>
                      <wp:extent cx="367341" cy="176122"/>
                      <wp:effectExtent l="38100" t="0" r="13970" b="71755"/>
                      <wp:wrapNone/>
                      <wp:docPr id="707539622" name="Straight Arrow Connector 88"/>
                      <wp:cNvGraphicFramePr/>
                      <a:graphic xmlns:a="http://schemas.openxmlformats.org/drawingml/2006/main">
                        <a:graphicData uri="http://schemas.microsoft.com/office/word/2010/wordprocessingShape">
                          <wps:wsp>
                            <wps:cNvCnPr/>
                            <wps:spPr>
                              <a:xfrm flipH="1">
                                <a:off x="0" y="0"/>
                                <a:ext cx="367341" cy="176122"/>
                              </a:xfrm>
                              <a:prstGeom prst="straightConnector1">
                                <a:avLst/>
                              </a:prstGeom>
                              <a:ln w="19050">
                                <a:solidFill>
                                  <a:schemeClr val="tx1"/>
                                </a:solidFill>
                                <a:prstDash val="solid"/>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76ED0" id="Straight Arrow Connector 88" o:spid="_x0000_s1026" type="#_x0000_t32" style="position:absolute;margin-left:37.1pt;margin-top:110pt;width:28.9pt;height:13.85pt;flip:x;z-index:251732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" strokecolor="black [3213]" strokeweight="1.5pt">
                      <v:stroke endarrow="open" joinstyle="miter"/>
                    </v:shape>
                  </w:pict>
                </mc:Fallback>
              </mc:AlternateContent>
            </w:r>
            <w:r w:rsidRPr="00F63546">
              <w:rPr>
                <w:rFonts w:ascii="Times New Roman" w:eastAsia="Aptos" w:hAnsi="Times New Roman" w:cs="Arial"/>
                <w:noProof/>
                <w:color w:val="FF0000"/>
              </w:rPr>
              <mc:AlternateContent>
                <mc:Choice Requires="wps">
                  <w:drawing>
                    <wp:anchor distT="0" distB="0" distL="114300" distR="114300" simplePos="0" relativeHeight="251731026" behindDoc="0" locked="0" layoutInCell="1" allowOverlap="1" wp14:anchorId="34BC529A" wp14:editId="37B9BA55">
                      <wp:simplePos x="0" y="0"/>
                      <wp:positionH relativeFrom="column">
                        <wp:posOffset>787281</wp:posOffset>
                      </wp:positionH>
                      <wp:positionV relativeFrom="paragraph">
                        <wp:posOffset>1265807</wp:posOffset>
                      </wp:positionV>
                      <wp:extent cx="1152525" cy="716889"/>
                      <wp:effectExtent l="0" t="0" r="0" b="7620"/>
                      <wp:wrapNone/>
                      <wp:docPr id="367221054" name="Text Box 87"/>
                      <wp:cNvGraphicFramePr/>
                      <a:graphic xmlns:a="http://schemas.openxmlformats.org/drawingml/2006/main">
                        <a:graphicData uri="http://schemas.microsoft.com/office/word/2010/wordprocessingShape">
                          <wps:wsp>
                            <wps:cNvSpPr txBox="1"/>
                            <wps:spPr>
                              <a:xfrm>
                                <a:off x="0" y="0"/>
                                <a:ext cx="1152525" cy="716889"/>
                              </a:xfrm>
                              <a:prstGeom prst="rect">
                                <a:avLst/>
                              </a:prstGeom>
                              <a:noFill/>
                              <a:ln w="6350">
                                <a:noFill/>
                              </a:ln>
                            </wps:spPr>
                            <wps:txbx>
                              <w:txbxContent>
                                <w:p w14:paraId="733B5063" w14:textId="77777777" w:rsidR="00F334D4" w:rsidRPr="003C62F4" w:rsidRDefault="00F334D4" w:rsidP="00F334D4">
                                  <w:pPr>
                                    <w:rPr>
                                      <w:sz w:val="18"/>
                                      <w:szCs w:val="20"/>
                                      <w:lang w:val="en-GB"/>
                                    </w:rPr>
                                  </w:pPr>
                                  <w:r>
                                    <w:rPr>
                                      <w:sz w:val="18"/>
                                      <w:szCs w:val="20"/>
                                      <w:lang w:val="en-GB"/>
                                    </w:rPr>
                                    <w:t xml:space="preserve">Branches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C529A" id="_x0000_t202" coordsize="21600,21600" o:spt="202" path="m,l,21600r21600,l21600,xe">
                      <v:stroke joinstyle="miter"/>
                      <v:path gradientshapeok="t" o:connecttype="rect"/>
                    </v:shapetype>
                    <v:shape id="Text Box 87" o:spid="_x0000_s1026" type="#_x0000_t202" style="position:absolute;left:0;text-align:left;margin-left:62pt;margin-top:99.65pt;width:90.75pt;height:56.45pt;z-index:251731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" filled="f" stroked="f" strokeweight=".5pt">
                      <v:textbox>
                        <w:txbxContent>
                          <w:p w14:paraId="733B5063" w14:textId="77777777" w:rsidR="00F334D4" w:rsidRPr="003C62F4" w:rsidRDefault="00F334D4" w:rsidP="00F334D4">
                            <w:pPr>
                              <w:rPr>
                                <w:sz w:val="18"/>
                                <w:szCs w:val="20"/>
                                <w:lang w:val="en-GB"/>
                              </w:rPr>
                            </w:pPr>
                            <w:r>
                              <w:rPr>
                                <w:sz w:val="18"/>
                                <w:szCs w:val="20"/>
                                <w:lang w:val="en-GB"/>
                              </w:rPr>
                              <w:t xml:space="preserve">Branches </w:t>
                            </w:r>
                          </w:p>
                        </w:txbxContent>
                      </v:textbox>
                    </v:shape>
                  </w:pict>
                </mc:Fallback>
              </mc:AlternateContent>
            </w:r>
            <w:r w:rsidRPr="00F63546">
              <w:rPr>
                <w:noProof/>
              </w:rPr>
              <w:drawing>
                <wp:inline distT="0" distB="0" distL="0" distR="0" wp14:anchorId="6B2E274B" wp14:editId="64A64EF9">
                  <wp:extent cx="1940554" cy="3822569"/>
                  <wp:effectExtent l="0" t="0" r="3175" b="6985"/>
                  <wp:docPr id="102470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02261" name=""/>
                          <pic:cNvPicPr/>
                        </pic:nvPicPr>
                        <pic:blipFill rotWithShape="1">
                          <a:blip r:embed="rId19"/>
                          <a:srcRect l="66952" t="10251" r="3067" b="2113"/>
                          <a:stretch/>
                        </pic:blipFill>
                        <pic:spPr bwMode="auto">
                          <a:xfrm>
                            <a:off x="0" y="0"/>
                            <a:ext cx="1974206" cy="3888858"/>
                          </a:xfrm>
                          <a:prstGeom prst="rect">
                            <a:avLst/>
                          </a:prstGeom>
                          <a:ln>
                            <a:noFill/>
                          </a:ln>
                          <a:extLst>
                            <a:ext uri="{53640926-AAD7-44D8-BBD7-CCE9431645EC}">
                              <a14:shadowObscured xmlns:a14="http://schemas.microsoft.com/office/drawing/2010/main"/>
                            </a:ext>
                          </a:extLst>
                        </pic:spPr>
                      </pic:pic>
                    </a:graphicData>
                  </a:graphic>
                </wp:inline>
              </w:drawing>
            </w:r>
          </w:p>
          <w:p w14:paraId="0DC9D8BD" w14:textId="77777777" w:rsidR="00F334D4" w:rsidRPr="00F63546" w:rsidRDefault="00F334D4" w:rsidP="00291410">
            <w:pPr>
              <w:jc w:val="both"/>
              <w:rPr>
                <w:rFonts w:eastAsia="Aptos" w:cs="Arial"/>
                <w:color w:val="FF0000"/>
                <w:lang w:val="en-US"/>
              </w:rPr>
            </w:pPr>
            <w:r w:rsidRPr="00F63546">
              <w:rPr>
                <w:rFonts w:eastAsia="Aptos" w:cs="Arial"/>
                <w:color w:val="000000" w:themeColor="text1"/>
                <w:lang w:val="en-US"/>
              </w:rPr>
              <w:t>a)</w:t>
            </w:r>
          </w:p>
        </w:tc>
        <w:tc>
          <w:tcPr>
            <w:tcW w:w="2976" w:type="dxa"/>
          </w:tcPr>
          <w:p w14:paraId="138C7466" w14:textId="77777777" w:rsidR="00F334D4" w:rsidRPr="00F63546" w:rsidRDefault="00F334D4" w:rsidP="00291410">
            <w:pPr>
              <w:jc w:val="both"/>
              <w:rPr>
                <w:rFonts w:ascii="Times New Roman" w:eastAsia="Aptos" w:hAnsi="Times New Roman" w:cs="Arial"/>
                <w:color w:val="000000" w:themeColor="text1"/>
                <w:sz w:val="22"/>
              </w:rPr>
            </w:pPr>
            <w:r w:rsidRPr="00F63546">
              <w:rPr>
                <w:rFonts w:ascii="Times New Roman" w:eastAsia="Aptos" w:hAnsi="Times New Roman" w:cs="Arial"/>
                <w:noProof/>
                <w:color w:val="000000" w:themeColor="text1"/>
              </w:rPr>
              <mc:AlternateContent>
                <mc:Choice Requires="wps">
                  <w:drawing>
                    <wp:anchor distT="0" distB="0" distL="114300" distR="114300" simplePos="0" relativeHeight="251728978" behindDoc="0" locked="0" layoutInCell="1" allowOverlap="1" wp14:anchorId="5B30817E" wp14:editId="6EE4B336">
                      <wp:simplePos x="0" y="0"/>
                      <wp:positionH relativeFrom="column">
                        <wp:posOffset>648264</wp:posOffset>
                      </wp:positionH>
                      <wp:positionV relativeFrom="paragraph">
                        <wp:posOffset>1728505</wp:posOffset>
                      </wp:positionV>
                      <wp:extent cx="152196" cy="1126466"/>
                      <wp:effectExtent l="0" t="38100" r="76835" b="17145"/>
                      <wp:wrapNone/>
                      <wp:docPr id="1765612109" name="Straight Arrow Connector 88"/>
                      <wp:cNvGraphicFramePr/>
                      <a:graphic xmlns:a="http://schemas.openxmlformats.org/drawingml/2006/main">
                        <a:graphicData uri="http://schemas.microsoft.com/office/word/2010/wordprocessingShape">
                          <wps:wsp>
                            <wps:cNvCnPr/>
                            <wps:spPr>
                              <a:xfrm flipV="1">
                                <a:off x="0" y="0"/>
                                <a:ext cx="152196" cy="1126466"/>
                              </a:xfrm>
                              <a:prstGeom prst="straightConnector1">
                                <a:avLst/>
                              </a:prstGeom>
                              <a:ln w="19050">
                                <a:solidFill>
                                  <a:schemeClr val="tx1"/>
                                </a:solidFill>
                                <a:prstDash val="solid"/>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C7CE0" id="Straight Arrow Connector 88" o:spid="_x0000_s1026" type="#_x0000_t32" style="position:absolute;margin-left:51.05pt;margin-top:136.1pt;width:12pt;height:88.7pt;flip:y;z-index:2517289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" strokecolor="black [3213]" strokeweight="1.5pt">
                      <v:stroke endarrow="open" joinstyle="miter"/>
                    </v:shape>
                  </w:pict>
                </mc:Fallback>
              </mc:AlternateContent>
            </w:r>
            <w:r w:rsidRPr="00F63546">
              <w:rPr>
                <w:rFonts w:ascii="Times New Roman" w:eastAsia="Aptos" w:hAnsi="Times New Roman" w:cs="Arial"/>
                <w:noProof/>
                <w:color w:val="000000" w:themeColor="text1"/>
              </w:rPr>
              <mc:AlternateContent>
                <mc:Choice Requires="wps">
                  <w:drawing>
                    <wp:anchor distT="0" distB="0" distL="114300" distR="114300" simplePos="0" relativeHeight="251727954" behindDoc="0" locked="0" layoutInCell="1" allowOverlap="1" wp14:anchorId="56BC02CC" wp14:editId="05C42068">
                      <wp:simplePos x="0" y="0"/>
                      <wp:positionH relativeFrom="column">
                        <wp:posOffset>409671</wp:posOffset>
                      </wp:positionH>
                      <wp:positionV relativeFrom="paragraph">
                        <wp:posOffset>2829320</wp:posOffset>
                      </wp:positionV>
                      <wp:extent cx="1152525" cy="716889"/>
                      <wp:effectExtent l="0" t="0" r="0" b="7620"/>
                      <wp:wrapNone/>
                      <wp:docPr id="1469646533" name="Text Box 87"/>
                      <wp:cNvGraphicFramePr/>
                      <a:graphic xmlns:a="http://schemas.openxmlformats.org/drawingml/2006/main">
                        <a:graphicData uri="http://schemas.microsoft.com/office/word/2010/wordprocessingShape">
                          <wps:wsp>
                            <wps:cNvSpPr txBox="1"/>
                            <wps:spPr>
                              <a:xfrm>
                                <a:off x="0" y="0"/>
                                <a:ext cx="1152525" cy="716889"/>
                              </a:xfrm>
                              <a:prstGeom prst="rect">
                                <a:avLst/>
                              </a:prstGeom>
                              <a:noFill/>
                              <a:ln w="6350">
                                <a:noFill/>
                              </a:ln>
                            </wps:spPr>
                            <wps:txbx>
                              <w:txbxContent>
                                <w:p w14:paraId="4587CFEA" w14:textId="77777777" w:rsidR="00F334D4" w:rsidRPr="003C62F4" w:rsidRDefault="00F334D4" w:rsidP="00F334D4">
                                  <w:pPr>
                                    <w:rPr>
                                      <w:sz w:val="18"/>
                                      <w:szCs w:val="20"/>
                                      <w:lang w:val="en-GB"/>
                                    </w:rPr>
                                  </w:pPr>
                                  <w:r>
                                    <w:rPr>
                                      <w:sz w:val="18"/>
                                      <w:szCs w:val="20"/>
                                      <w:lang w:val="en-GB"/>
                                    </w:rPr>
                                    <w:t>Branches (black pixels)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C02CC" id="_x0000_s1027" type="#_x0000_t202" style="position:absolute;left:0;text-align:left;margin-left:32.25pt;margin-top:222.8pt;width:90.75pt;height:56.45pt;z-index:251727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" filled="f" stroked="f" strokeweight=".5pt">
                      <v:textbox>
                        <w:txbxContent>
                          <w:p w14:paraId="4587CFEA" w14:textId="77777777" w:rsidR="00F334D4" w:rsidRPr="003C62F4" w:rsidRDefault="00F334D4" w:rsidP="00F334D4">
                            <w:pPr>
                              <w:rPr>
                                <w:sz w:val="18"/>
                                <w:szCs w:val="20"/>
                                <w:lang w:val="en-GB"/>
                              </w:rPr>
                            </w:pPr>
                            <w:r>
                              <w:rPr>
                                <w:sz w:val="18"/>
                                <w:szCs w:val="20"/>
                                <w:lang w:val="en-GB"/>
                              </w:rPr>
                              <w:t>Branches (black pixels)</w:t>
                            </w:r>
                          </w:p>
                        </w:txbxContent>
                      </v:textbox>
                    </v:shape>
                  </w:pict>
                </mc:Fallback>
              </mc:AlternateContent>
            </w:r>
            <w:r w:rsidRPr="00F63546">
              <w:rPr>
                <w:rFonts w:ascii="Times New Roman" w:eastAsia="Aptos" w:hAnsi="Times New Roman" w:cs="Arial"/>
                <w:noProof/>
                <w:color w:val="000000" w:themeColor="text1"/>
              </w:rPr>
              <mc:AlternateContent>
                <mc:Choice Requires="wps">
                  <w:drawing>
                    <wp:anchor distT="0" distB="0" distL="114300" distR="114300" simplePos="0" relativeHeight="251725906" behindDoc="0" locked="0" layoutInCell="1" allowOverlap="1" wp14:anchorId="501BF685" wp14:editId="5BCD23C2">
                      <wp:simplePos x="0" y="0"/>
                      <wp:positionH relativeFrom="column">
                        <wp:posOffset>1007338</wp:posOffset>
                      </wp:positionH>
                      <wp:positionV relativeFrom="paragraph">
                        <wp:posOffset>191207</wp:posOffset>
                      </wp:positionV>
                      <wp:extent cx="115378" cy="280490"/>
                      <wp:effectExtent l="57150" t="19050" r="56515" b="43815"/>
                      <wp:wrapNone/>
                      <wp:docPr id="1860667642" name="Straight Arrow Connector 88"/>
                      <wp:cNvGraphicFramePr/>
                      <a:graphic xmlns:a="http://schemas.openxmlformats.org/drawingml/2006/main">
                        <a:graphicData uri="http://schemas.microsoft.com/office/word/2010/wordprocessingShape">
                          <wps:wsp>
                            <wps:cNvCnPr/>
                            <wps:spPr>
                              <a:xfrm>
                                <a:off x="0" y="0"/>
                                <a:ext cx="115378" cy="28049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F8913" id="Straight Arrow Connector 88" o:spid="_x0000_s1026" type="#_x0000_t32" style="position:absolute;margin-left:79.3pt;margin-top:15.05pt;width:9.1pt;height:22.1pt;z-index:251725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" strokecolor="red" strokeweight="2.25pt">
                      <v:stroke endarrow="open" joinstyle="miter"/>
                    </v:shape>
                  </w:pict>
                </mc:Fallback>
              </mc:AlternateContent>
            </w:r>
            <w:r w:rsidRPr="00F63546">
              <w:rPr>
                <w:rFonts w:asciiTheme="majorBidi" w:eastAsia="Calibri" w:hAnsiTheme="majorBidi" w:cstheme="majorBidi"/>
                <w:i/>
                <w:noProof/>
                <w:color w:val="000000" w:themeColor="text1"/>
                <w:sz w:val="24"/>
              </w:rPr>
              <mc:AlternateContent>
                <mc:Choice Requires="wps">
                  <w:drawing>
                    <wp:anchor distT="0" distB="0" distL="114300" distR="114300" simplePos="0" relativeHeight="251723858" behindDoc="0" locked="0" layoutInCell="1" allowOverlap="1" wp14:anchorId="67E1A257" wp14:editId="561DCDC7">
                      <wp:simplePos x="0" y="0"/>
                      <wp:positionH relativeFrom="margin">
                        <wp:posOffset>375214</wp:posOffset>
                      </wp:positionH>
                      <wp:positionV relativeFrom="paragraph">
                        <wp:posOffset>-8734</wp:posOffset>
                      </wp:positionV>
                      <wp:extent cx="1733550" cy="480695"/>
                      <wp:effectExtent l="0" t="0" r="0" b="0"/>
                      <wp:wrapNone/>
                      <wp:docPr id="148127595" name="Text Box 87"/>
                      <wp:cNvGraphicFramePr/>
                      <a:graphic xmlns:a="http://schemas.openxmlformats.org/drawingml/2006/main">
                        <a:graphicData uri="http://schemas.microsoft.com/office/word/2010/wordprocessingShape">
                          <wps:wsp>
                            <wps:cNvSpPr txBox="1"/>
                            <wps:spPr>
                              <a:xfrm>
                                <a:off x="0" y="0"/>
                                <a:ext cx="1733550" cy="480695"/>
                              </a:xfrm>
                              <a:prstGeom prst="rect">
                                <a:avLst/>
                              </a:prstGeom>
                              <a:noFill/>
                              <a:ln w="6350">
                                <a:noFill/>
                              </a:ln>
                            </wps:spPr>
                            <wps:txbx>
                              <w:txbxContent>
                                <w:p w14:paraId="064017DB" w14:textId="77777777" w:rsidR="00F334D4" w:rsidRPr="00E53090" w:rsidRDefault="00F334D4" w:rsidP="00F334D4">
                                  <w:pPr>
                                    <w:rPr>
                                      <w:sz w:val="20"/>
                                      <w:lang w:val="en-GB"/>
                                    </w:rPr>
                                  </w:pPr>
                                  <w:r w:rsidRPr="00E53090">
                                    <w:rPr>
                                      <w:sz w:val="20"/>
                                      <w:lang w:val="en-GB"/>
                                    </w:rPr>
                                    <w:t>Main branch (red pixels)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A257" id="_x0000_s1028" type="#_x0000_t202" style="position:absolute;left:0;text-align:left;margin-left:29.55pt;margin-top:-.7pt;width:136.5pt;height:37.85pt;z-index:2517238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" filled="f" stroked="f" strokeweight=".5pt">
                      <v:textbox>
                        <w:txbxContent>
                          <w:p w14:paraId="064017DB" w14:textId="77777777" w:rsidR="00F334D4" w:rsidRPr="00E53090" w:rsidRDefault="00F334D4" w:rsidP="00F334D4">
                            <w:pPr>
                              <w:rPr>
                                <w:sz w:val="20"/>
                                <w:lang w:val="en-GB"/>
                              </w:rPr>
                            </w:pPr>
                            <w:r w:rsidRPr="00E53090">
                              <w:rPr>
                                <w:sz w:val="20"/>
                                <w:lang w:val="en-GB"/>
                              </w:rPr>
                              <w:t>Main branch (red pixels)</w:t>
                            </w:r>
                          </w:p>
                        </w:txbxContent>
                      </v:textbox>
                      <w10:wrap anchorx="margin"/>
                    </v:shape>
                  </w:pict>
                </mc:Fallback>
              </mc:AlternateContent>
            </w:r>
            <w:r w:rsidRPr="00F63546">
              <w:rPr>
                <w:rFonts w:eastAsia="Aptos" w:cs="Arial"/>
                <w:noProof/>
                <w:color w:val="000000" w:themeColor="text1"/>
              </w:rPr>
              <w:drawing>
                <wp:inline distT="0" distB="0" distL="0" distR="0" wp14:anchorId="506C33E4" wp14:editId="620FA18B">
                  <wp:extent cx="1587260" cy="3753731"/>
                  <wp:effectExtent l="0" t="0" r="0" b="0"/>
                  <wp:docPr id="1390809063" name="Picture 93" descr="A graph showing the growt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09063" name="Picture 93" descr="A graph showing the growth of a graph&#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l="41303" t="8371" r="40856" b="6185"/>
                          <a:stretch/>
                        </pic:blipFill>
                        <pic:spPr bwMode="auto">
                          <a:xfrm>
                            <a:off x="0" y="0"/>
                            <a:ext cx="1662837" cy="3932464"/>
                          </a:xfrm>
                          <a:prstGeom prst="rect">
                            <a:avLst/>
                          </a:prstGeom>
                          <a:noFill/>
                          <a:ln>
                            <a:noFill/>
                          </a:ln>
                          <a:extLst>
                            <a:ext uri="{53640926-AAD7-44D8-BBD7-CCE9431645EC}">
                              <a14:shadowObscured xmlns:a14="http://schemas.microsoft.com/office/drawing/2010/main"/>
                            </a:ext>
                          </a:extLst>
                        </pic:spPr>
                      </pic:pic>
                    </a:graphicData>
                  </a:graphic>
                </wp:inline>
              </w:drawing>
            </w:r>
          </w:p>
          <w:p w14:paraId="0E5A2734" w14:textId="77777777" w:rsidR="00F334D4" w:rsidRPr="00F63546" w:rsidRDefault="00F334D4" w:rsidP="00291410">
            <w:pPr>
              <w:jc w:val="both"/>
              <w:rPr>
                <w:rFonts w:ascii="Times New Roman" w:eastAsia="Aptos" w:hAnsi="Times New Roman" w:cs="Arial"/>
                <w:color w:val="000000" w:themeColor="text1"/>
                <w:sz w:val="22"/>
              </w:rPr>
            </w:pPr>
            <w:r w:rsidRPr="00F63546">
              <w:rPr>
                <w:rFonts w:ascii="Times New Roman" w:eastAsia="Aptos" w:hAnsi="Times New Roman" w:cs="Arial"/>
                <w:color w:val="000000" w:themeColor="text1"/>
                <w:sz w:val="22"/>
              </w:rPr>
              <w:t>b)</w:t>
            </w:r>
          </w:p>
        </w:tc>
        <w:tc>
          <w:tcPr>
            <w:tcW w:w="3396" w:type="dxa"/>
          </w:tcPr>
          <w:p w14:paraId="339EA792" w14:textId="77777777" w:rsidR="00F334D4" w:rsidRPr="00F63546" w:rsidRDefault="00F334D4" w:rsidP="00291410">
            <w:pPr>
              <w:keepNext/>
              <w:spacing w:line="259" w:lineRule="auto"/>
              <w:jc w:val="both"/>
              <w:rPr>
                <w:rFonts w:eastAsia="Aptos" w:cs="Arial"/>
                <w:color w:val="000000" w:themeColor="text1"/>
                <w:sz w:val="22"/>
                <w:lang w:val="it-IT"/>
              </w:rPr>
            </w:pPr>
            <w:r w:rsidRPr="00F63546">
              <w:rPr>
                <w:rFonts w:ascii="Times New Roman" w:eastAsia="Aptos" w:hAnsi="Times New Roman" w:cs="Arial"/>
                <w:noProof/>
                <w:color w:val="000000" w:themeColor="text1"/>
              </w:rPr>
              <mc:AlternateContent>
                <mc:Choice Requires="wps">
                  <w:drawing>
                    <wp:anchor distT="0" distB="0" distL="114300" distR="114300" simplePos="0" relativeHeight="251726930" behindDoc="0" locked="0" layoutInCell="1" allowOverlap="1" wp14:anchorId="0CB54B09" wp14:editId="220C3D36">
                      <wp:simplePos x="0" y="0"/>
                      <wp:positionH relativeFrom="column">
                        <wp:posOffset>1100120</wp:posOffset>
                      </wp:positionH>
                      <wp:positionV relativeFrom="paragraph">
                        <wp:posOffset>191208</wp:posOffset>
                      </wp:positionV>
                      <wp:extent cx="45719" cy="239742"/>
                      <wp:effectExtent l="76200" t="19050" r="50165" b="46355"/>
                      <wp:wrapNone/>
                      <wp:docPr id="1740090460" name="Straight Arrow Connector 88"/>
                      <wp:cNvGraphicFramePr/>
                      <a:graphic xmlns:a="http://schemas.openxmlformats.org/drawingml/2006/main">
                        <a:graphicData uri="http://schemas.microsoft.com/office/word/2010/wordprocessingShape">
                          <wps:wsp>
                            <wps:cNvCnPr/>
                            <wps:spPr>
                              <a:xfrm>
                                <a:off x="0" y="0"/>
                                <a:ext cx="45719" cy="239742"/>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FE637" id="Straight Arrow Connector 88" o:spid="_x0000_s1026" type="#_x0000_t32" style="position:absolute;margin-left:86.6pt;margin-top:15.05pt;width:3.6pt;height:18.9pt;z-index:251726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" strokecolor="red" strokeweight="2.25pt">
                      <v:stroke endarrow="open" joinstyle="miter"/>
                    </v:shape>
                  </w:pict>
                </mc:Fallback>
              </mc:AlternateContent>
            </w:r>
            <w:r w:rsidRPr="00F63546">
              <w:rPr>
                <w:rFonts w:asciiTheme="majorBidi" w:eastAsia="Calibri" w:hAnsiTheme="majorBidi" w:cstheme="majorBidi"/>
                <w:i/>
                <w:noProof/>
                <w:color w:val="000000" w:themeColor="text1"/>
                <w:sz w:val="24"/>
              </w:rPr>
              <mc:AlternateContent>
                <mc:Choice Requires="wps">
                  <w:drawing>
                    <wp:anchor distT="0" distB="0" distL="114300" distR="114300" simplePos="0" relativeHeight="251730002" behindDoc="0" locked="0" layoutInCell="1" allowOverlap="1" wp14:anchorId="4A950926" wp14:editId="528CCA0D">
                      <wp:simplePos x="0" y="0"/>
                      <wp:positionH relativeFrom="column">
                        <wp:posOffset>564263</wp:posOffset>
                      </wp:positionH>
                      <wp:positionV relativeFrom="paragraph">
                        <wp:posOffset>-2276</wp:posOffset>
                      </wp:positionV>
                      <wp:extent cx="1869540" cy="480695"/>
                      <wp:effectExtent l="0" t="0" r="0" b="0"/>
                      <wp:wrapNone/>
                      <wp:docPr id="153041725" name="Text Box 87"/>
                      <wp:cNvGraphicFramePr/>
                      <a:graphic xmlns:a="http://schemas.openxmlformats.org/drawingml/2006/main">
                        <a:graphicData uri="http://schemas.microsoft.com/office/word/2010/wordprocessingShape">
                          <wps:wsp>
                            <wps:cNvSpPr txBox="1"/>
                            <wps:spPr>
                              <a:xfrm>
                                <a:off x="0" y="0"/>
                                <a:ext cx="1869540" cy="480695"/>
                              </a:xfrm>
                              <a:prstGeom prst="rect">
                                <a:avLst/>
                              </a:prstGeom>
                              <a:noFill/>
                              <a:ln w="6350">
                                <a:noFill/>
                              </a:ln>
                            </wps:spPr>
                            <wps:txbx>
                              <w:txbxContent>
                                <w:p w14:paraId="63DFE9D9" w14:textId="77777777" w:rsidR="00F334D4" w:rsidRPr="00E53090" w:rsidRDefault="00F334D4" w:rsidP="00F334D4">
                                  <w:pPr>
                                    <w:rPr>
                                      <w:sz w:val="20"/>
                                      <w:lang w:val="en-GB"/>
                                    </w:rPr>
                                  </w:pPr>
                                  <w:r w:rsidRPr="00E53090">
                                    <w:rPr>
                                      <w:sz w:val="20"/>
                                      <w:lang w:val="en-GB"/>
                                    </w:rPr>
                                    <w:t>Main branch (red pixels)</w:t>
                                  </w:r>
                                </w:p>
                                <w:p w14:paraId="201B1A01" w14:textId="77777777" w:rsidR="00F334D4" w:rsidRPr="003C62F4" w:rsidRDefault="00F334D4" w:rsidP="00F334D4">
                                  <w:pPr>
                                    <w:rPr>
                                      <w:sz w:val="18"/>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50926" id="_x0000_s1029" type="#_x0000_t202" style="position:absolute;left:0;text-align:left;margin-left:44.45pt;margin-top:-.2pt;width:147.2pt;height:37.85pt;z-index:251730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" filled="f" stroked="f" strokeweight=".5pt">
                      <v:textbox>
                        <w:txbxContent>
                          <w:p w14:paraId="63DFE9D9" w14:textId="77777777" w:rsidR="00F334D4" w:rsidRPr="00E53090" w:rsidRDefault="00F334D4" w:rsidP="00F334D4">
                            <w:pPr>
                              <w:rPr>
                                <w:sz w:val="20"/>
                                <w:lang w:val="en-GB"/>
                              </w:rPr>
                            </w:pPr>
                            <w:r w:rsidRPr="00E53090">
                              <w:rPr>
                                <w:sz w:val="20"/>
                                <w:lang w:val="en-GB"/>
                              </w:rPr>
                              <w:t>Main branch (red pixels)</w:t>
                            </w:r>
                          </w:p>
                          <w:p w14:paraId="201B1A01" w14:textId="77777777" w:rsidR="00F334D4" w:rsidRPr="003C62F4" w:rsidRDefault="00F334D4" w:rsidP="00F334D4">
                            <w:pPr>
                              <w:rPr>
                                <w:sz w:val="18"/>
                                <w:szCs w:val="20"/>
                                <w:lang w:val="en-GB"/>
                              </w:rPr>
                            </w:pPr>
                          </w:p>
                        </w:txbxContent>
                      </v:textbox>
                    </v:shape>
                  </w:pict>
                </mc:Fallback>
              </mc:AlternateContent>
            </w:r>
            <w:r w:rsidRPr="00F63546">
              <w:rPr>
                <w:rFonts w:ascii="Times New Roman" w:eastAsia="Aptos" w:hAnsi="Times New Roman" w:cs="Arial"/>
                <w:noProof/>
                <w:color w:val="000000" w:themeColor="text1"/>
              </w:rPr>
              <mc:AlternateContent>
                <mc:Choice Requires="wps">
                  <w:drawing>
                    <wp:anchor distT="0" distB="0" distL="114300" distR="114300" simplePos="0" relativeHeight="251724882" behindDoc="0" locked="0" layoutInCell="1" allowOverlap="1" wp14:anchorId="7E3026FE" wp14:editId="1854C90D">
                      <wp:simplePos x="0" y="0"/>
                      <wp:positionH relativeFrom="column">
                        <wp:posOffset>2741836</wp:posOffset>
                      </wp:positionH>
                      <wp:positionV relativeFrom="paragraph">
                        <wp:posOffset>37980</wp:posOffset>
                      </wp:positionV>
                      <wp:extent cx="378848" cy="290946"/>
                      <wp:effectExtent l="0" t="0" r="2540" b="0"/>
                      <wp:wrapNone/>
                      <wp:docPr id="1723103371" name="Text Box 89"/>
                      <wp:cNvGraphicFramePr/>
                      <a:graphic xmlns:a="http://schemas.openxmlformats.org/drawingml/2006/main">
                        <a:graphicData uri="http://schemas.microsoft.com/office/word/2010/wordprocessingShape">
                          <wps:wsp>
                            <wps:cNvSpPr txBox="1"/>
                            <wps:spPr>
                              <a:xfrm>
                                <a:off x="0" y="0"/>
                                <a:ext cx="378848" cy="290946"/>
                              </a:xfrm>
                              <a:prstGeom prst="rect">
                                <a:avLst/>
                              </a:prstGeom>
                              <a:solidFill>
                                <a:schemeClr val="lt1"/>
                              </a:solidFill>
                              <a:ln w="6350">
                                <a:noFill/>
                              </a:ln>
                            </wps:spPr>
                            <wps:txbx>
                              <w:txbxContent>
                                <w:p w14:paraId="4AC1489E" w14:textId="77777777" w:rsidR="00F334D4" w:rsidRPr="00CE533D" w:rsidRDefault="00F334D4" w:rsidP="00F334D4">
                                  <w:pPr>
                                    <w:rPr>
                                      <w:sz w:val="20"/>
                                      <w:lang w:val="en-GB"/>
                                    </w:rPr>
                                  </w:pPr>
                                  <w:r w:rsidRPr="00CE533D">
                                    <w:rPr>
                                      <w:sz w:val="20"/>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026FE" id="Text Box 89" o:spid="_x0000_s1030" type="#_x0000_t202" style="position:absolute;left:0;text-align:left;margin-left:215.9pt;margin-top:3pt;width:29.85pt;height:22.9pt;z-index:251724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" fillcolor="white [3201]" stroked="f" strokeweight=".5pt">
                      <v:textbox>
                        <w:txbxContent>
                          <w:p w14:paraId="4AC1489E" w14:textId="77777777" w:rsidR="00F334D4" w:rsidRPr="00CE533D" w:rsidRDefault="00F334D4" w:rsidP="00F334D4">
                            <w:pPr>
                              <w:rPr>
                                <w:sz w:val="20"/>
                                <w:lang w:val="en-GB"/>
                              </w:rPr>
                            </w:pPr>
                            <w:r w:rsidRPr="00CE533D">
                              <w:rPr>
                                <w:sz w:val="20"/>
                                <w:lang w:val="en-GB"/>
                              </w:rPr>
                              <w:t>b)</w:t>
                            </w:r>
                          </w:p>
                        </w:txbxContent>
                      </v:textbox>
                    </v:shape>
                  </w:pict>
                </mc:Fallback>
              </mc:AlternateContent>
            </w:r>
            <w:r w:rsidRPr="00F63546">
              <w:rPr>
                <w:rFonts w:eastAsia="Aptos" w:cs="Arial"/>
                <w:noProof/>
                <w:color w:val="000000" w:themeColor="text1"/>
              </w:rPr>
              <w:drawing>
                <wp:inline distT="0" distB="0" distL="0" distR="0" wp14:anchorId="07B1A50F" wp14:editId="4515DFCE">
                  <wp:extent cx="2061714" cy="3792088"/>
                  <wp:effectExtent l="0" t="0" r="0" b="0"/>
                  <wp:docPr id="812109019" name="Picture 95"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09019" name="Picture 95" descr="A graph with a line&#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l="36820" t="6306" r="39059" b="3846"/>
                          <a:stretch/>
                        </pic:blipFill>
                        <pic:spPr bwMode="auto">
                          <a:xfrm>
                            <a:off x="0" y="0"/>
                            <a:ext cx="2086010" cy="3836775"/>
                          </a:xfrm>
                          <a:prstGeom prst="rect">
                            <a:avLst/>
                          </a:prstGeom>
                          <a:noFill/>
                          <a:ln>
                            <a:noFill/>
                          </a:ln>
                          <a:extLst>
                            <a:ext uri="{53640926-AAD7-44D8-BBD7-CCE9431645EC}">
                              <a14:shadowObscured xmlns:a14="http://schemas.microsoft.com/office/drawing/2010/main"/>
                            </a:ext>
                          </a:extLst>
                        </pic:spPr>
                      </pic:pic>
                    </a:graphicData>
                  </a:graphic>
                </wp:inline>
              </w:drawing>
            </w:r>
          </w:p>
          <w:p w14:paraId="688F4FEC" w14:textId="77777777" w:rsidR="00F334D4" w:rsidRPr="00F63546" w:rsidRDefault="00F334D4" w:rsidP="00291410">
            <w:pPr>
              <w:keepNext/>
              <w:spacing w:line="259" w:lineRule="auto"/>
              <w:jc w:val="both"/>
              <w:rPr>
                <w:rFonts w:eastAsia="Aptos" w:cs="Arial"/>
                <w:color w:val="000000" w:themeColor="text1"/>
                <w:sz w:val="22"/>
                <w:lang w:val="it-IT"/>
              </w:rPr>
            </w:pPr>
            <w:r w:rsidRPr="00F63546">
              <w:rPr>
                <w:rFonts w:eastAsia="Aptos" w:cs="Arial"/>
                <w:color w:val="000000" w:themeColor="text1"/>
                <w:sz w:val="22"/>
                <w:lang w:val="it-IT"/>
              </w:rPr>
              <w:t>c)</w:t>
            </w:r>
          </w:p>
        </w:tc>
      </w:tr>
    </w:tbl>
    <w:p w14:paraId="7DEA7591" w14:textId="3E79F742" w:rsidR="00F334D4" w:rsidRPr="00F63546" w:rsidRDefault="00F334D4" w:rsidP="00D23FFB">
      <w:pPr>
        <w:spacing w:after="0"/>
        <w:jc w:val="center"/>
        <w:rPr>
          <w:rFonts w:asciiTheme="majorBidi" w:hAnsiTheme="majorBidi" w:cstheme="majorBidi"/>
          <w:i/>
          <w:color w:val="A6A6A6" w:themeColor="background1" w:themeShade="A6"/>
          <w:szCs w:val="16"/>
          <w:lang w:val="en-GB"/>
        </w:rPr>
      </w:pPr>
      <w:bookmarkStart w:id="9" w:name="_Ref192788528"/>
      <w:bookmarkStart w:id="10" w:name="_Ref194232692"/>
      <w:r w:rsidRPr="00F63546">
        <w:rPr>
          <w:rFonts w:asciiTheme="majorBidi" w:hAnsiTheme="majorBidi" w:cstheme="majorBidi"/>
          <w:i/>
          <w:color w:val="A6A6A6" w:themeColor="background1" w:themeShade="A6"/>
          <w:szCs w:val="16"/>
          <w:lang w:val="en-GB"/>
        </w:rPr>
        <w:t>Figure S</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SEQ Figure \* ARABIC </w:instrText>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noProof/>
          <w:color w:val="A6A6A6" w:themeColor="background1" w:themeShade="A6"/>
          <w:szCs w:val="16"/>
          <w:lang w:val="en-GB"/>
        </w:rPr>
        <w:t>4</w:t>
      </w:r>
      <w:r w:rsidRPr="00F63546">
        <w:rPr>
          <w:rFonts w:asciiTheme="majorBidi" w:hAnsiTheme="majorBidi" w:cstheme="majorBidi"/>
          <w:i/>
          <w:color w:val="A6A6A6" w:themeColor="background1" w:themeShade="A6"/>
          <w:szCs w:val="16"/>
          <w:lang w:val="en-GB"/>
        </w:rPr>
        <w:fldChar w:fldCharType="end"/>
      </w:r>
      <w:bookmarkEnd w:id="9"/>
      <w:bookmarkEnd w:id="10"/>
      <w:r w:rsidRPr="00F63546">
        <w:rPr>
          <w:rFonts w:asciiTheme="majorBidi" w:hAnsiTheme="majorBidi" w:cstheme="majorBidi"/>
          <w:i/>
          <w:color w:val="A6A6A6" w:themeColor="background1" w:themeShade="A6"/>
          <w:szCs w:val="16"/>
          <w:lang w:val="en-GB"/>
        </w:rPr>
        <w:t xml:space="preserve">: (a) Segmented pre-soaked fibres (PS-S2) showing visible bifurcations; (b) corresponding reconstructed images in MATLAB, including noise and bifurcation artifacts; (c) extracted centroids of the fibres after removal of noise and bifurcations, where the </w:t>
      </w:r>
      <w:proofErr w:type="spellStart"/>
      <w:r w:rsidRPr="00F63546">
        <w:rPr>
          <w:rFonts w:asciiTheme="majorBidi" w:hAnsiTheme="majorBidi" w:cstheme="majorBidi"/>
          <w:i/>
          <w:color w:val="A6A6A6" w:themeColor="background1" w:themeShade="A6"/>
          <w:szCs w:val="16"/>
          <w:lang w:val="en-GB"/>
        </w:rPr>
        <w:t>center</w:t>
      </w:r>
      <w:proofErr w:type="spellEnd"/>
      <w:r w:rsidRPr="00F63546">
        <w:rPr>
          <w:rFonts w:asciiTheme="majorBidi" w:hAnsiTheme="majorBidi" w:cstheme="majorBidi"/>
          <w:i/>
          <w:color w:val="A6A6A6" w:themeColor="background1" w:themeShade="A6"/>
          <w:szCs w:val="16"/>
          <w:lang w:val="en-GB"/>
        </w:rPr>
        <w:t xml:space="preserve"> of mass along the longest 3D skeleton path is used to define the fibre length.</w:t>
      </w:r>
    </w:p>
    <w:tbl>
      <w:tblPr>
        <w:tblStyle w:val="TableGrid"/>
        <w:tblW w:w="0" w:type="auto"/>
        <w:tblLook w:val="04A0" w:firstRow="1" w:lastRow="0" w:firstColumn="1" w:lastColumn="0" w:noHBand="0" w:noVBand="1"/>
      </w:tblPr>
      <w:tblGrid>
        <w:gridCol w:w="2775"/>
        <w:gridCol w:w="3036"/>
        <w:gridCol w:w="3817"/>
      </w:tblGrid>
      <w:tr w:rsidR="00F334D4" w:rsidRPr="00F63546" w14:paraId="2E0647DB" w14:textId="77777777" w:rsidTr="00291410">
        <w:tc>
          <w:tcPr>
            <w:tcW w:w="2775" w:type="dxa"/>
          </w:tcPr>
          <w:p w14:paraId="26AD3596" w14:textId="77777777" w:rsidR="00F334D4" w:rsidRPr="00F63546" w:rsidRDefault="00F334D4" w:rsidP="00291410">
            <w:pPr>
              <w:spacing w:line="480" w:lineRule="auto"/>
              <w:jc w:val="both"/>
              <w:rPr>
                <w:rFonts w:ascii="Times New Roman" w:eastAsia="Aptos" w:hAnsi="Times New Roman" w:cs="Arial"/>
              </w:rPr>
            </w:pPr>
            <w:r w:rsidRPr="00F63546">
              <w:rPr>
                <w:noProof/>
              </w:rPr>
              <w:drawing>
                <wp:inline distT="0" distB="0" distL="0" distR="0" wp14:anchorId="7337B3E1" wp14:editId="3AFCBAF8">
                  <wp:extent cx="1623753" cy="2814955"/>
                  <wp:effectExtent l="0" t="0" r="0" b="4445"/>
                  <wp:docPr id="868144444" name="Picture 1" descr="A purple stick in a rectangular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44444" name="Picture 1" descr="A purple stick in a rectangular shape&#10;&#10;AI-generated content may be incorrect."/>
                          <pic:cNvPicPr/>
                        </pic:nvPicPr>
                        <pic:blipFill rotWithShape="1">
                          <a:blip r:embed="rId22"/>
                          <a:srcRect l="62309" t="4972" r="2433" b="4328"/>
                          <a:stretch/>
                        </pic:blipFill>
                        <pic:spPr bwMode="auto">
                          <a:xfrm>
                            <a:off x="0" y="0"/>
                            <a:ext cx="1628426" cy="2823057"/>
                          </a:xfrm>
                          <a:prstGeom prst="rect">
                            <a:avLst/>
                          </a:prstGeom>
                          <a:ln>
                            <a:noFill/>
                          </a:ln>
                          <a:extLst>
                            <a:ext uri="{53640926-AAD7-44D8-BBD7-CCE9431645EC}">
                              <a14:shadowObscured xmlns:a14="http://schemas.microsoft.com/office/drawing/2010/main"/>
                            </a:ext>
                          </a:extLst>
                        </pic:spPr>
                      </pic:pic>
                    </a:graphicData>
                  </a:graphic>
                </wp:inline>
              </w:drawing>
            </w:r>
          </w:p>
        </w:tc>
        <w:tc>
          <w:tcPr>
            <w:tcW w:w="3036" w:type="dxa"/>
          </w:tcPr>
          <w:p w14:paraId="5DED8359" w14:textId="77777777" w:rsidR="00F334D4" w:rsidRPr="00F63546" w:rsidRDefault="00F334D4" w:rsidP="00291410">
            <w:pPr>
              <w:spacing w:line="480" w:lineRule="auto"/>
              <w:jc w:val="both"/>
              <w:rPr>
                <w:rFonts w:ascii="Times New Roman" w:eastAsia="Aptos" w:hAnsi="Times New Roman" w:cs="Arial"/>
              </w:rPr>
            </w:pPr>
            <w:r w:rsidRPr="00F63546">
              <w:rPr>
                <w:rFonts w:ascii="Times New Roman" w:eastAsia="Aptos" w:hAnsi="Times New Roman" w:cs="Arial"/>
                <w:noProof/>
              </w:rPr>
              <w:drawing>
                <wp:inline distT="0" distB="0" distL="0" distR="0" wp14:anchorId="0C9D9C3B" wp14:editId="157F38A3">
                  <wp:extent cx="1779505" cy="2969846"/>
                  <wp:effectExtent l="0" t="0" r="0" b="2540"/>
                  <wp:docPr id="679062470" name="Picture 43"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62470" name="Picture 43" descr="A graph with a red line&#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040" t="5869" r="36872" b="2576"/>
                          <a:stretch/>
                        </pic:blipFill>
                        <pic:spPr bwMode="auto">
                          <a:xfrm>
                            <a:off x="0" y="0"/>
                            <a:ext cx="1784263" cy="29777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17" w:type="dxa"/>
          </w:tcPr>
          <w:p w14:paraId="7BD4CE96" w14:textId="77777777" w:rsidR="00F334D4" w:rsidRPr="00F63546" w:rsidRDefault="00F334D4" w:rsidP="00291410">
            <w:pPr>
              <w:keepNext/>
              <w:spacing w:line="480" w:lineRule="auto"/>
              <w:jc w:val="both"/>
              <w:rPr>
                <w:rFonts w:ascii="Times New Roman" w:eastAsia="Aptos" w:hAnsi="Times New Roman" w:cs="Arial"/>
              </w:rPr>
            </w:pPr>
            <w:r w:rsidRPr="00F63546">
              <w:rPr>
                <w:rFonts w:ascii="Times New Roman" w:eastAsia="Aptos" w:hAnsi="Times New Roman" w:cs="Arial"/>
                <w:noProof/>
              </w:rPr>
              <w:drawing>
                <wp:inline distT="0" distB="0" distL="0" distR="0" wp14:anchorId="4CAC7757" wp14:editId="0F6B324E">
                  <wp:extent cx="2286645" cy="3032369"/>
                  <wp:effectExtent l="0" t="0" r="0" b="0"/>
                  <wp:docPr id="1912825172" name="Picture 45"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25172" name="Picture 45" descr="A graph with a line&#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870" t="5311" r="33532" b="4457"/>
                          <a:stretch/>
                        </pic:blipFill>
                        <pic:spPr bwMode="auto">
                          <a:xfrm>
                            <a:off x="0" y="0"/>
                            <a:ext cx="2291745" cy="30391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FF5DAC" w14:textId="680F84F4" w:rsidR="00F334D4" w:rsidRPr="00F63546" w:rsidRDefault="00F334D4" w:rsidP="00D23FFB">
      <w:pPr>
        <w:spacing w:after="0"/>
        <w:jc w:val="center"/>
        <w:rPr>
          <w:rFonts w:asciiTheme="majorBidi" w:hAnsiTheme="majorBidi" w:cstheme="majorBidi"/>
          <w:i/>
          <w:color w:val="A6A6A6" w:themeColor="background1" w:themeShade="A6"/>
          <w:szCs w:val="16"/>
          <w:lang w:val="en-GB"/>
        </w:rPr>
      </w:pPr>
      <w:r w:rsidRPr="00F63546">
        <w:rPr>
          <w:rFonts w:asciiTheme="majorBidi" w:hAnsiTheme="majorBidi" w:cstheme="majorBidi"/>
          <w:i/>
          <w:color w:val="A6A6A6" w:themeColor="background1" w:themeShade="A6"/>
          <w:szCs w:val="16"/>
          <w:lang w:val="en-GB"/>
        </w:rPr>
        <w:t>Figure S</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SEQ Figure \* ARABIC </w:instrText>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noProof/>
          <w:color w:val="A6A6A6" w:themeColor="background1" w:themeShade="A6"/>
          <w:szCs w:val="16"/>
          <w:lang w:val="en-GB"/>
        </w:rPr>
        <w:t>5</w:t>
      </w:r>
      <w:r w:rsidRPr="00F63546">
        <w:rPr>
          <w:rFonts w:asciiTheme="majorBidi" w:hAnsiTheme="majorBidi" w:cstheme="majorBidi"/>
          <w:i/>
          <w:color w:val="A6A6A6" w:themeColor="background1" w:themeShade="A6"/>
          <w:szCs w:val="16"/>
          <w:lang w:val="en-GB"/>
        </w:rPr>
        <w:fldChar w:fldCharType="end"/>
      </w:r>
      <w:r w:rsidRPr="00F63546">
        <w:rPr>
          <w:rFonts w:asciiTheme="majorBidi" w:hAnsiTheme="majorBidi" w:cstheme="majorBidi"/>
          <w:i/>
          <w:color w:val="A6A6A6" w:themeColor="background1" w:themeShade="A6"/>
          <w:szCs w:val="16"/>
          <w:lang w:val="en-GB"/>
        </w:rPr>
        <w:t>: (a) Segmented air-dried fibres (AD-S1) with noises; (b) corresponding reconstructed images in MATLAB (c) extracted centroids of the fibres, after deleting the noises, where the centre of mass along the longest 3D skeleton path is used to define the fibre length.</w:t>
      </w:r>
    </w:p>
    <w:tbl>
      <w:tblPr>
        <w:tblStyle w:val="TableGrid"/>
        <w:tblW w:w="0" w:type="auto"/>
        <w:tblLook w:val="04A0" w:firstRow="1" w:lastRow="0" w:firstColumn="1" w:lastColumn="0" w:noHBand="0" w:noVBand="1"/>
      </w:tblPr>
      <w:tblGrid>
        <w:gridCol w:w="2830"/>
        <w:gridCol w:w="3588"/>
        <w:gridCol w:w="3210"/>
      </w:tblGrid>
      <w:tr w:rsidR="00F334D4" w:rsidRPr="00F63546" w14:paraId="0B9A8413" w14:textId="77777777" w:rsidTr="00291410">
        <w:tc>
          <w:tcPr>
            <w:tcW w:w="2830" w:type="dxa"/>
          </w:tcPr>
          <w:p w14:paraId="7CB96367" w14:textId="77777777" w:rsidR="00F334D4" w:rsidRPr="00F63546" w:rsidRDefault="00F334D4" w:rsidP="00291410">
            <w:pPr>
              <w:spacing w:line="480" w:lineRule="auto"/>
              <w:jc w:val="both"/>
              <w:rPr>
                <w:rFonts w:ascii="Times New Roman" w:eastAsia="Aptos" w:hAnsi="Times New Roman" w:cs="Arial"/>
              </w:rPr>
            </w:pPr>
            <w:r w:rsidRPr="00F63546">
              <w:rPr>
                <w:noProof/>
              </w:rPr>
              <w:lastRenderedPageBreak/>
              <w:drawing>
                <wp:inline distT="0" distB="0" distL="0" distR="0" wp14:anchorId="1E758AD1" wp14:editId="1E5B3B69">
                  <wp:extent cx="1564620" cy="3253047"/>
                  <wp:effectExtent l="0" t="0" r="0" b="5080"/>
                  <wp:docPr id="1217794658"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94658" name="Picture 1" descr="A screen shot of a graph&#10;&#10;AI-generated content may be incorrect."/>
                          <pic:cNvPicPr/>
                        </pic:nvPicPr>
                        <pic:blipFill rotWithShape="1">
                          <a:blip r:embed="rId25"/>
                          <a:srcRect l="74433" t="18007" b="3111"/>
                          <a:stretch/>
                        </pic:blipFill>
                        <pic:spPr bwMode="auto">
                          <a:xfrm>
                            <a:off x="0" y="0"/>
                            <a:ext cx="1564755" cy="3253328"/>
                          </a:xfrm>
                          <a:prstGeom prst="rect">
                            <a:avLst/>
                          </a:prstGeom>
                          <a:ln>
                            <a:noFill/>
                          </a:ln>
                          <a:extLst>
                            <a:ext uri="{53640926-AAD7-44D8-BBD7-CCE9431645EC}">
                              <a14:shadowObscured xmlns:a14="http://schemas.microsoft.com/office/drawing/2010/main"/>
                            </a:ext>
                          </a:extLst>
                        </pic:spPr>
                      </pic:pic>
                    </a:graphicData>
                  </a:graphic>
                </wp:inline>
              </w:drawing>
            </w:r>
          </w:p>
        </w:tc>
        <w:tc>
          <w:tcPr>
            <w:tcW w:w="3588" w:type="dxa"/>
          </w:tcPr>
          <w:p w14:paraId="6F27510A" w14:textId="77777777" w:rsidR="00F334D4" w:rsidRPr="00F63546" w:rsidRDefault="00F334D4" w:rsidP="00291410">
            <w:pPr>
              <w:spacing w:line="480" w:lineRule="auto"/>
              <w:jc w:val="both"/>
              <w:rPr>
                <w:rFonts w:ascii="Times New Roman" w:eastAsia="Aptos" w:hAnsi="Times New Roman" w:cs="Arial"/>
              </w:rPr>
            </w:pPr>
            <w:r w:rsidRPr="00F63546">
              <w:rPr>
                <w:rFonts w:ascii="Times New Roman" w:eastAsia="Aptos" w:hAnsi="Times New Roman" w:cs="Arial"/>
                <w:noProof/>
              </w:rPr>
              <w:drawing>
                <wp:inline distT="0" distB="0" distL="0" distR="0" wp14:anchorId="2D02E990" wp14:editId="63C6F88D">
                  <wp:extent cx="1765935" cy="3501292"/>
                  <wp:effectExtent l="0" t="0" r="5715" b="4445"/>
                  <wp:docPr id="360527871" name="Picture 47"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27871" name="Picture 47" descr="A diagram of a graph&#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l="41889" t="7240" r="36527" b="6091"/>
                          <a:stretch/>
                        </pic:blipFill>
                        <pic:spPr bwMode="auto">
                          <a:xfrm>
                            <a:off x="0" y="0"/>
                            <a:ext cx="1770361" cy="35100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0" w:type="dxa"/>
          </w:tcPr>
          <w:p w14:paraId="525CD8C1" w14:textId="77777777" w:rsidR="00F334D4" w:rsidRPr="00F63546" w:rsidRDefault="00F334D4" w:rsidP="00291410">
            <w:pPr>
              <w:spacing w:line="480" w:lineRule="auto"/>
              <w:jc w:val="both"/>
              <w:rPr>
                <w:rFonts w:ascii="Times New Roman" w:eastAsia="Aptos" w:hAnsi="Times New Roman" w:cs="Arial"/>
              </w:rPr>
            </w:pPr>
            <w:r w:rsidRPr="00F63546">
              <w:rPr>
                <w:rFonts w:ascii="Times New Roman" w:eastAsia="Aptos" w:hAnsi="Times New Roman" w:cs="Arial"/>
                <w:noProof/>
              </w:rPr>
              <w:drawing>
                <wp:inline distT="0" distB="0" distL="0" distR="0" wp14:anchorId="633A1EC0" wp14:editId="47BA8A4F">
                  <wp:extent cx="1547446" cy="3472326"/>
                  <wp:effectExtent l="0" t="0" r="0" b="0"/>
                  <wp:docPr id="1152124882" name="Picture 49"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24882" name="Picture 49" descr="A diagram of a graph&#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41758" t="8279" r="39341" b="5828"/>
                          <a:stretch/>
                        </pic:blipFill>
                        <pic:spPr bwMode="auto">
                          <a:xfrm>
                            <a:off x="0" y="0"/>
                            <a:ext cx="1555408" cy="3490192"/>
                          </a:xfrm>
                          <a:prstGeom prst="rect">
                            <a:avLst/>
                          </a:prstGeom>
                          <a:noFill/>
                          <a:ln>
                            <a:noFill/>
                          </a:ln>
                          <a:extLst>
                            <a:ext uri="{53640926-AAD7-44D8-BBD7-CCE9431645EC}">
                              <a14:shadowObscured xmlns:a14="http://schemas.microsoft.com/office/drawing/2010/main"/>
                            </a:ext>
                          </a:extLst>
                        </pic:spPr>
                      </pic:pic>
                    </a:graphicData>
                  </a:graphic>
                </wp:inline>
              </w:drawing>
            </w:r>
          </w:p>
          <w:p w14:paraId="4EF44226" w14:textId="77777777" w:rsidR="00F334D4" w:rsidRPr="00F63546" w:rsidRDefault="00F334D4" w:rsidP="00291410">
            <w:pPr>
              <w:keepNext/>
              <w:spacing w:line="480" w:lineRule="auto"/>
              <w:jc w:val="both"/>
              <w:rPr>
                <w:rFonts w:ascii="Times New Roman" w:eastAsia="Aptos" w:hAnsi="Times New Roman" w:cs="Arial"/>
              </w:rPr>
            </w:pPr>
          </w:p>
        </w:tc>
      </w:tr>
    </w:tbl>
    <w:p w14:paraId="5ADBD2A7" w14:textId="366C66A6" w:rsidR="00F334D4" w:rsidRPr="00F63546" w:rsidRDefault="00F334D4" w:rsidP="007D3135">
      <w:pPr>
        <w:spacing w:after="0"/>
        <w:jc w:val="center"/>
        <w:rPr>
          <w:rFonts w:asciiTheme="majorBidi" w:hAnsiTheme="majorBidi" w:cstheme="majorBidi"/>
          <w:i/>
          <w:color w:val="A6A6A6" w:themeColor="background1" w:themeShade="A6"/>
          <w:szCs w:val="16"/>
          <w:lang w:val="en-GB"/>
        </w:rPr>
      </w:pPr>
      <w:r w:rsidRPr="00F63546">
        <w:rPr>
          <w:rFonts w:asciiTheme="majorBidi" w:hAnsiTheme="majorBidi" w:cstheme="majorBidi"/>
          <w:i/>
          <w:color w:val="A6A6A6" w:themeColor="background1" w:themeShade="A6"/>
          <w:szCs w:val="16"/>
          <w:lang w:val="en-GB"/>
        </w:rPr>
        <w:t>Figure S</w:t>
      </w:r>
      <w:r w:rsidRPr="00F63546">
        <w:rPr>
          <w:rFonts w:asciiTheme="majorBidi" w:hAnsiTheme="majorBidi" w:cstheme="majorBidi"/>
          <w:i/>
          <w:color w:val="A6A6A6" w:themeColor="background1" w:themeShade="A6"/>
          <w:szCs w:val="16"/>
          <w:lang w:val="en-GB"/>
        </w:rPr>
        <w:fldChar w:fldCharType="begin"/>
      </w:r>
      <w:r w:rsidRPr="00F63546">
        <w:rPr>
          <w:rFonts w:asciiTheme="majorBidi" w:hAnsiTheme="majorBidi" w:cstheme="majorBidi"/>
          <w:i/>
          <w:color w:val="A6A6A6" w:themeColor="background1" w:themeShade="A6"/>
          <w:szCs w:val="16"/>
          <w:lang w:val="en-GB"/>
        </w:rPr>
        <w:instrText xml:space="preserve"> SEQ Figure \* ARABIC </w:instrText>
      </w:r>
      <w:r w:rsidRPr="00F63546">
        <w:rPr>
          <w:rFonts w:asciiTheme="majorBidi" w:hAnsiTheme="majorBidi" w:cstheme="majorBidi"/>
          <w:i/>
          <w:color w:val="A6A6A6" w:themeColor="background1" w:themeShade="A6"/>
          <w:szCs w:val="16"/>
          <w:lang w:val="en-GB"/>
        </w:rPr>
        <w:fldChar w:fldCharType="separate"/>
      </w:r>
      <w:r w:rsidR="006D1CD6" w:rsidRPr="00F63546">
        <w:rPr>
          <w:rFonts w:asciiTheme="majorBidi" w:hAnsiTheme="majorBidi" w:cstheme="majorBidi"/>
          <w:i/>
          <w:noProof/>
          <w:color w:val="A6A6A6" w:themeColor="background1" w:themeShade="A6"/>
          <w:szCs w:val="16"/>
          <w:lang w:val="en-GB"/>
        </w:rPr>
        <w:t>6</w:t>
      </w:r>
      <w:r w:rsidRPr="00F63546">
        <w:rPr>
          <w:rFonts w:asciiTheme="majorBidi" w:hAnsiTheme="majorBidi" w:cstheme="majorBidi"/>
          <w:i/>
          <w:color w:val="A6A6A6" w:themeColor="background1" w:themeShade="A6"/>
          <w:szCs w:val="16"/>
          <w:lang w:val="en-GB"/>
        </w:rPr>
        <w:fldChar w:fldCharType="end"/>
      </w:r>
      <w:r w:rsidRPr="00F63546">
        <w:rPr>
          <w:rFonts w:asciiTheme="majorBidi" w:hAnsiTheme="majorBidi" w:cstheme="majorBidi"/>
          <w:i/>
          <w:color w:val="A6A6A6" w:themeColor="background1" w:themeShade="A6"/>
          <w:szCs w:val="16"/>
          <w:lang w:val="en-GB"/>
        </w:rPr>
        <w:t>: (a) Segmented air-dried fibres (AD-S2) without any bifurcations; (b) corresponding reconstructed images in MATLAB (c) extracted centroids of the fibres, where the centre of mass along the longest 3D skeleton path is used to define the fibre length.</w:t>
      </w:r>
    </w:p>
    <w:bookmarkEnd w:id="6"/>
    <w:bookmarkEnd w:id="7"/>
    <w:p w14:paraId="6B729B02" w14:textId="11726FA3" w:rsidR="00AE29D4" w:rsidRPr="00F63546" w:rsidRDefault="00325386" w:rsidP="0070249F">
      <w:pPr>
        <w:rPr>
          <w:rFonts w:eastAsiaTheme="minorEastAsia"/>
          <w:b/>
          <w:bCs/>
          <w:lang w:val="en-GB"/>
        </w:rPr>
      </w:pPr>
      <w:r w:rsidRPr="00F63546">
        <w:rPr>
          <w:rFonts w:ascii="Times New Roman" w:eastAsia="Aptos" w:hAnsi="Times New Roman" w:cs="Arial"/>
          <w:b/>
          <w:bCs/>
          <w:lang w:val="en-GB"/>
        </w:rPr>
        <w:t>References</w:t>
      </w:r>
    </w:p>
    <w:p w14:paraId="68614B0F" w14:textId="77777777" w:rsidR="0070249F" w:rsidRPr="00F63546" w:rsidRDefault="0070249F" w:rsidP="0070249F">
      <w:pPr>
        <w:rPr>
          <w:rFonts w:ascii="Cambria Math" w:hAnsi="Cambria Math" w:cs="Times New Roman"/>
          <w:lang w:val="en-GB"/>
          <w:oMath/>
        </w:rPr>
      </w:pPr>
    </w:p>
    <w:p w14:paraId="722251CC" w14:textId="77777777" w:rsidR="00841736" w:rsidRPr="00F63546" w:rsidRDefault="00487286" w:rsidP="00841736">
      <w:pPr>
        <w:pStyle w:val="EndNoteBibliography"/>
        <w:spacing w:after="0"/>
        <w:ind w:left="720" w:hanging="720"/>
      </w:pPr>
      <w:r w:rsidRPr="00F63546">
        <w:rPr>
          <w:rFonts w:eastAsiaTheme="minorEastAsia"/>
          <w:lang w:val="en-GB"/>
        </w:rPr>
        <w:fldChar w:fldCharType="begin"/>
      </w:r>
      <w:r w:rsidRPr="00F63546">
        <w:rPr>
          <w:rFonts w:eastAsiaTheme="minorEastAsia"/>
          <w:lang w:val="en-GB"/>
        </w:rPr>
        <w:instrText xml:space="preserve"> ADDIN EN.REFLIST </w:instrText>
      </w:r>
      <w:r w:rsidRPr="00F63546">
        <w:rPr>
          <w:rFonts w:eastAsiaTheme="minorEastAsia"/>
          <w:lang w:val="en-GB"/>
        </w:rPr>
        <w:fldChar w:fldCharType="separate"/>
      </w:r>
      <w:r w:rsidR="00841736" w:rsidRPr="00F63546">
        <w:t>1.</w:t>
      </w:r>
      <w:r w:rsidR="00841736" w:rsidRPr="00F63546">
        <w:tab/>
        <w:t xml:space="preserve">Schlüter, S., et al., </w:t>
      </w:r>
      <w:r w:rsidR="00841736" w:rsidRPr="00F63546">
        <w:rPr>
          <w:i/>
        </w:rPr>
        <w:t>Image processing of multiphase images obtained via X‐ray microtomography: a review.</w:t>
      </w:r>
      <w:r w:rsidR="00841736" w:rsidRPr="00F63546">
        <w:t xml:space="preserve"> Water Resources Research, 2014. </w:t>
      </w:r>
      <w:r w:rsidR="00841736" w:rsidRPr="00F63546">
        <w:rPr>
          <w:b/>
        </w:rPr>
        <w:t>50</w:t>
      </w:r>
      <w:r w:rsidR="00841736" w:rsidRPr="00F63546">
        <w:t>(4): p. 3615-3639.</w:t>
      </w:r>
    </w:p>
    <w:p w14:paraId="6676A117" w14:textId="77777777" w:rsidR="00841736" w:rsidRPr="00F63546" w:rsidRDefault="00841736" w:rsidP="00841736">
      <w:pPr>
        <w:pStyle w:val="EndNoteBibliography"/>
        <w:spacing w:after="0"/>
        <w:ind w:left="720" w:hanging="720"/>
      </w:pPr>
      <w:r w:rsidRPr="00F63546">
        <w:t>2.</w:t>
      </w:r>
      <w:r w:rsidRPr="00F63546">
        <w:tab/>
        <w:t xml:space="preserve">Koebernick, N., et al., </w:t>
      </w:r>
      <w:r w:rsidRPr="00F63546">
        <w:rPr>
          <w:i/>
        </w:rPr>
        <w:t>High‐resolution synchrotron imaging shows that root hairs influence rhizosphere soil structure formation.</w:t>
      </w:r>
      <w:r w:rsidRPr="00F63546">
        <w:t xml:space="preserve"> New Phytologist, 2017. </w:t>
      </w:r>
      <w:r w:rsidRPr="00F63546">
        <w:rPr>
          <w:b/>
        </w:rPr>
        <w:t>216</w:t>
      </w:r>
      <w:r w:rsidRPr="00F63546">
        <w:t>(1): p. 124-135.</w:t>
      </w:r>
    </w:p>
    <w:p w14:paraId="02BC4FAB" w14:textId="77777777" w:rsidR="00841736" w:rsidRPr="00F63546" w:rsidRDefault="00841736" w:rsidP="00841736">
      <w:pPr>
        <w:pStyle w:val="EndNoteBibliography"/>
        <w:spacing w:after="0"/>
        <w:ind w:left="720" w:hanging="720"/>
      </w:pPr>
      <w:r w:rsidRPr="00F63546">
        <w:t>3.</w:t>
      </w:r>
      <w:r w:rsidRPr="00F63546">
        <w:tab/>
        <w:t xml:space="preserve">Górecki, R., et al., </w:t>
      </w:r>
      <w:r w:rsidRPr="00F63546">
        <w:rPr>
          <w:i/>
        </w:rPr>
        <w:t>Ptychographic X-ray computed tomography of porous membranes with nanoscale resolution.</w:t>
      </w:r>
      <w:r w:rsidRPr="00F63546">
        <w:t xml:space="preserve"> Communications Materials, 2023. </w:t>
      </w:r>
      <w:r w:rsidRPr="00F63546">
        <w:rPr>
          <w:b/>
        </w:rPr>
        <w:t>4</w:t>
      </w:r>
      <w:r w:rsidRPr="00F63546">
        <w:t>(1): p. 68.</w:t>
      </w:r>
    </w:p>
    <w:p w14:paraId="42CE213E" w14:textId="77777777" w:rsidR="00841736" w:rsidRPr="00F63546" w:rsidRDefault="00841736" w:rsidP="00841736">
      <w:pPr>
        <w:pStyle w:val="EndNoteBibliography"/>
        <w:ind w:left="720" w:hanging="720"/>
      </w:pPr>
      <w:r w:rsidRPr="00F63546">
        <w:t>4.</w:t>
      </w:r>
      <w:r w:rsidRPr="00F63546">
        <w:tab/>
        <w:t xml:space="preserve">Zhang, Z., Y. Yan, and G. Geng, </w:t>
      </w:r>
      <w:r w:rsidRPr="00F63546">
        <w:rPr>
          <w:i/>
        </w:rPr>
        <w:t>A review of micro-resolved crystochemical and mechanical probes for sustainable cement-based material studies. npj Materials Sustainability 3,(2025). 1.</w:t>
      </w:r>
      <w:r w:rsidRPr="00F63546">
        <w:t xml:space="preserve"> Deng, B., Eddy, L., Wyss, KM, Tiwary, CS &amp; Tour, JM Flash Joule heating for synthesis, upcycling and remediation. Nature Reviews Clean Technology, 2025. </w:t>
      </w:r>
      <w:r w:rsidRPr="00F63546">
        <w:rPr>
          <w:b/>
        </w:rPr>
        <w:t>1</w:t>
      </w:r>
      <w:r w:rsidRPr="00F63546">
        <w:t>: p. 32-54.</w:t>
      </w:r>
    </w:p>
    <w:p w14:paraId="549D4BFC" w14:textId="6448400D" w:rsidR="000839F1" w:rsidRPr="00706728" w:rsidRDefault="00487286" w:rsidP="00841736">
      <w:pPr>
        <w:rPr>
          <w:lang w:val="en-GB"/>
        </w:rPr>
      </w:pPr>
      <w:r w:rsidRPr="00F63546">
        <w:rPr>
          <w:lang w:val="en-GB"/>
        </w:rPr>
        <w:fldChar w:fldCharType="end"/>
      </w:r>
    </w:p>
    <w:sectPr w:rsidR="000839F1" w:rsidRPr="00706728" w:rsidSect="00F33D23">
      <w:footerReference w:type="defaul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045F1" w14:textId="77777777" w:rsidR="005A1E41" w:rsidRDefault="005A1E41" w:rsidP="00DA35CD">
      <w:pPr>
        <w:spacing w:after="0" w:line="240" w:lineRule="auto"/>
      </w:pPr>
      <w:r>
        <w:separator/>
      </w:r>
    </w:p>
  </w:endnote>
  <w:endnote w:type="continuationSeparator" w:id="0">
    <w:p w14:paraId="0565FD90" w14:textId="77777777" w:rsidR="005A1E41" w:rsidRDefault="005A1E41" w:rsidP="00DA3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8905442"/>
      <w:docPartObj>
        <w:docPartGallery w:val="Page Numbers (Bottom of Page)"/>
        <w:docPartUnique/>
      </w:docPartObj>
    </w:sdtPr>
    <w:sdtContent>
      <w:p w14:paraId="0CA5626D" w14:textId="39BA5DAC" w:rsidR="005C292D" w:rsidRDefault="005C292D">
        <w:pPr>
          <w:pStyle w:val="Footer"/>
          <w:jc w:val="center"/>
        </w:pPr>
        <w:r>
          <w:fldChar w:fldCharType="begin"/>
        </w:r>
        <w:r>
          <w:instrText>PAGE   \* MERGEFORMAT</w:instrText>
        </w:r>
        <w:r>
          <w:fldChar w:fldCharType="separate"/>
        </w:r>
        <w:r>
          <w:rPr>
            <w:lang w:val="en-GB"/>
          </w:rPr>
          <w:t>2</w:t>
        </w:r>
        <w:r>
          <w:fldChar w:fldCharType="end"/>
        </w:r>
      </w:p>
    </w:sdtContent>
  </w:sdt>
  <w:p w14:paraId="2D0DB367" w14:textId="77777777" w:rsidR="005C292D" w:rsidRDefault="005C2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C5D2C" w14:textId="77777777" w:rsidR="005A1E41" w:rsidRDefault="005A1E41" w:rsidP="00DA35CD">
      <w:pPr>
        <w:spacing w:after="0" w:line="240" w:lineRule="auto"/>
      </w:pPr>
      <w:r>
        <w:separator/>
      </w:r>
    </w:p>
  </w:footnote>
  <w:footnote w:type="continuationSeparator" w:id="0">
    <w:p w14:paraId="05563BEB" w14:textId="77777777" w:rsidR="005A1E41" w:rsidRDefault="005A1E41" w:rsidP="00DA35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716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6029C1"/>
    <w:multiLevelType w:val="multilevel"/>
    <w:tmpl w:val="397214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3B389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7527DD"/>
    <w:multiLevelType w:val="multilevel"/>
    <w:tmpl w:val="F04C53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265F29"/>
    <w:multiLevelType w:val="multilevel"/>
    <w:tmpl w:val="24ECE69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1800" w:hanging="1440"/>
      </w:pPr>
      <w:rPr>
        <w:rFonts w:hint="default"/>
        <w:b/>
        <w:i w:val="0"/>
      </w:rPr>
    </w:lvl>
  </w:abstractNum>
  <w:abstractNum w:abstractNumId="5" w15:restartNumberingAfterBreak="0">
    <w:nsid w:val="2E2A3763"/>
    <w:multiLevelType w:val="multilevel"/>
    <w:tmpl w:val="3A5E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7B4F36"/>
    <w:multiLevelType w:val="hybridMultilevel"/>
    <w:tmpl w:val="045CBA34"/>
    <w:lvl w:ilvl="0" w:tplc="3FE8F94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5754FF"/>
    <w:multiLevelType w:val="hybridMultilevel"/>
    <w:tmpl w:val="545CB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67512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DE02480"/>
    <w:multiLevelType w:val="multilevel"/>
    <w:tmpl w:val="6A26CE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C12328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1407C9A"/>
    <w:multiLevelType w:val="hybridMultilevel"/>
    <w:tmpl w:val="CAD285B6"/>
    <w:lvl w:ilvl="0" w:tplc="2A88EC12">
      <w:start w:val="1"/>
      <w:numFmt w:val="decimal"/>
      <w:pStyle w:val="capterheading"/>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C004F87"/>
    <w:multiLevelType w:val="hybridMultilevel"/>
    <w:tmpl w:val="EFC02E8E"/>
    <w:lvl w:ilvl="0" w:tplc="4B8A81C6">
      <w:start w:val="1"/>
      <w:numFmt w:val="decimal"/>
      <w:lvlText w:val="%1)"/>
      <w:lvlJc w:val="left"/>
      <w:pPr>
        <w:ind w:left="720" w:hanging="360"/>
      </w:pPr>
      <w:rPr>
        <w:rFonts w:ascii="Cambria Math" w:eastAsiaTheme="minorHAnsi" w:hAnsi="Cambria Math"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40067196">
    <w:abstractNumId w:val="11"/>
  </w:num>
  <w:num w:numId="2" w16cid:durableId="1569223171">
    <w:abstractNumId w:val="12"/>
  </w:num>
  <w:num w:numId="3" w16cid:durableId="1167667261">
    <w:abstractNumId w:val="1"/>
  </w:num>
  <w:num w:numId="4" w16cid:durableId="1985545154">
    <w:abstractNumId w:val="4"/>
  </w:num>
  <w:num w:numId="5" w16cid:durableId="1469280004">
    <w:abstractNumId w:val="7"/>
  </w:num>
  <w:num w:numId="6" w16cid:durableId="642006535">
    <w:abstractNumId w:val="8"/>
  </w:num>
  <w:num w:numId="7" w16cid:durableId="442380184">
    <w:abstractNumId w:val="2"/>
  </w:num>
  <w:num w:numId="8" w16cid:durableId="889536161">
    <w:abstractNumId w:val="10"/>
  </w:num>
  <w:num w:numId="9" w16cid:durableId="1780251386">
    <w:abstractNumId w:val="3"/>
  </w:num>
  <w:num w:numId="10" w16cid:durableId="429161801">
    <w:abstractNumId w:val="6"/>
  </w:num>
  <w:num w:numId="11" w16cid:durableId="1850098985">
    <w:abstractNumId w:val="6"/>
  </w:num>
  <w:num w:numId="12" w16cid:durableId="2078627062">
    <w:abstractNumId w:val="6"/>
  </w:num>
  <w:num w:numId="13" w16cid:durableId="1700352736">
    <w:abstractNumId w:val="3"/>
  </w:num>
  <w:num w:numId="14" w16cid:durableId="125126727">
    <w:abstractNumId w:val="0"/>
  </w:num>
  <w:num w:numId="15" w16cid:durableId="1394037934">
    <w:abstractNumId w:val="9"/>
  </w:num>
  <w:num w:numId="16" w16cid:durableId="1941136800">
    <w:abstractNumId w:val="9"/>
  </w:num>
  <w:num w:numId="17" w16cid:durableId="596712612">
    <w:abstractNumId w:val="5"/>
  </w:num>
  <w:num w:numId="18" w16cid:durableId="1792284228">
    <w:abstractNumId w:val="9"/>
  </w:num>
  <w:num w:numId="19" w16cid:durableId="1519781155">
    <w:abstractNumId w:val="9"/>
  </w:num>
  <w:num w:numId="20" w16cid:durableId="2044085876">
    <w:abstractNumId w:val="9"/>
  </w:num>
  <w:num w:numId="21" w16cid:durableId="19709389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z2vzav0taa0bezs9qxw2ps5pe0arzpepft&quot;&gt;Nature paper Library&lt;record-ids&gt;&lt;item&gt;98&lt;/item&gt;&lt;item&gt;100&lt;/item&gt;&lt;item&gt;404&lt;/item&gt;&lt;item&gt;406&lt;/item&gt;&lt;/record-ids&gt;&lt;/item&gt;&lt;/Libraries&gt;"/>
  </w:docVars>
  <w:rsids>
    <w:rsidRoot w:val="0034585B"/>
    <w:rsid w:val="00002CFA"/>
    <w:rsid w:val="00003CD9"/>
    <w:rsid w:val="00003DE8"/>
    <w:rsid w:val="00006271"/>
    <w:rsid w:val="00013F37"/>
    <w:rsid w:val="00014451"/>
    <w:rsid w:val="00021862"/>
    <w:rsid w:val="0002362F"/>
    <w:rsid w:val="0002464C"/>
    <w:rsid w:val="00025AF0"/>
    <w:rsid w:val="00026A63"/>
    <w:rsid w:val="00032A2E"/>
    <w:rsid w:val="00033AF6"/>
    <w:rsid w:val="00033D76"/>
    <w:rsid w:val="00035743"/>
    <w:rsid w:val="00035C57"/>
    <w:rsid w:val="000369F7"/>
    <w:rsid w:val="00040D80"/>
    <w:rsid w:val="000421DA"/>
    <w:rsid w:val="00043AE7"/>
    <w:rsid w:val="00047075"/>
    <w:rsid w:val="0004762A"/>
    <w:rsid w:val="00050ED2"/>
    <w:rsid w:val="00051CDC"/>
    <w:rsid w:val="00052BD1"/>
    <w:rsid w:val="00052E7D"/>
    <w:rsid w:val="00054FBC"/>
    <w:rsid w:val="00060821"/>
    <w:rsid w:val="000624B2"/>
    <w:rsid w:val="00062661"/>
    <w:rsid w:val="00062DE4"/>
    <w:rsid w:val="00062F73"/>
    <w:rsid w:val="00065637"/>
    <w:rsid w:val="00071B19"/>
    <w:rsid w:val="000744E5"/>
    <w:rsid w:val="00074E00"/>
    <w:rsid w:val="00077C8F"/>
    <w:rsid w:val="000839F1"/>
    <w:rsid w:val="0008508C"/>
    <w:rsid w:val="000852E0"/>
    <w:rsid w:val="00085587"/>
    <w:rsid w:val="000855D1"/>
    <w:rsid w:val="000868A6"/>
    <w:rsid w:val="0008709F"/>
    <w:rsid w:val="0008743F"/>
    <w:rsid w:val="000939B8"/>
    <w:rsid w:val="00096936"/>
    <w:rsid w:val="0009753F"/>
    <w:rsid w:val="0009775B"/>
    <w:rsid w:val="00097ACD"/>
    <w:rsid w:val="00097E3C"/>
    <w:rsid w:val="000A03C2"/>
    <w:rsid w:val="000A24AE"/>
    <w:rsid w:val="000A7DB5"/>
    <w:rsid w:val="000A7E94"/>
    <w:rsid w:val="000B060F"/>
    <w:rsid w:val="000B634A"/>
    <w:rsid w:val="000B75F0"/>
    <w:rsid w:val="000C27C5"/>
    <w:rsid w:val="000C466B"/>
    <w:rsid w:val="000C4E67"/>
    <w:rsid w:val="000C68DD"/>
    <w:rsid w:val="000C6CFB"/>
    <w:rsid w:val="000D21B6"/>
    <w:rsid w:val="000D3807"/>
    <w:rsid w:val="000D3BD9"/>
    <w:rsid w:val="000D6980"/>
    <w:rsid w:val="000E08F8"/>
    <w:rsid w:val="000E094D"/>
    <w:rsid w:val="000E0B46"/>
    <w:rsid w:val="000E4B1A"/>
    <w:rsid w:val="000F3B42"/>
    <w:rsid w:val="000F45B9"/>
    <w:rsid w:val="000F5B5E"/>
    <w:rsid w:val="000F61F3"/>
    <w:rsid w:val="000F6AA2"/>
    <w:rsid w:val="0010087E"/>
    <w:rsid w:val="00101D6D"/>
    <w:rsid w:val="0010396D"/>
    <w:rsid w:val="00105306"/>
    <w:rsid w:val="0010625E"/>
    <w:rsid w:val="001069E4"/>
    <w:rsid w:val="00112CAA"/>
    <w:rsid w:val="00113348"/>
    <w:rsid w:val="00113437"/>
    <w:rsid w:val="00116117"/>
    <w:rsid w:val="00117ED2"/>
    <w:rsid w:val="00120B6A"/>
    <w:rsid w:val="001217D4"/>
    <w:rsid w:val="0012293B"/>
    <w:rsid w:val="0012447B"/>
    <w:rsid w:val="00130779"/>
    <w:rsid w:val="00132086"/>
    <w:rsid w:val="00134088"/>
    <w:rsid w:val="001354E8"/>
    <w:rsid w:val="001365D8"/>
    <w:rsid w:val="0014179B"/>
    <w:rsid w:val="00142BDE"/>
    <w:rsid w:val="00144D16"/>
    <w:rsid w:val="00146084"/>
    <w:rsid w:val="00146A20"/>
    <w:rsid w:val="00150577"/>
    <w:rsid w:val="001520E1"/>
    <w:rsid w:val="00152DC3"/>
    <w:rsid w:val="001539A6"/>
    <w:rsid w:val="001568B2"/>
    <w:rsid w:val="00157FEA"/>
    <w:rsid w:val="00161AE5"/>
    <w:rsid w:val="00162116"/>
    <w:rsid w:val="00162C9E"/>
    <w:rsid w:val="00163DBD"/>
    <w:rsid w:val="00166266"/>
    <w:rsid w:val="00167D49"/>
    <w:rsid w:val="001700F5"/>
    <w:rsid w:val="00174430"/>
    <w:rsid w:val="001744B3"/>
    <w:rsid w:val="0017549F"/>
    <w:rsid w:val="00175B98"/>
    <w:rsid w:val="00176474"/>
    <w:rsid w:val="00176A76"/>
    <w:rsid w:val="00176D0E"/>
    <w:rsid w:val="0018019A"/>
    <w:rsid w:val="00180B60"/>
    <w:rsid w:val="00181DB7"/>
    <w:rsid w:val="00184F06"/>
    <w:rsid w:val="00186BF6"/>
    <w:rsid w:val="00191C25"/>
    <w:rsid w:val="00191E7B"/>
    <w:rsid w:val="001940C2"/>
    <w:rsid w:val="00194800"/>
    <w:rsid w:val="00195A5D"/>
    <w:rsid w:val="001A3F89"/>
    <w:rsid w:val="001A5E7B"/>
    <w:rsid w:val="001B02B8"/>
    <w:rsid w:val="001B380D"/>
    <w:rsid w:val="001B4400"/>
    <w:rsid w:val="001B7560"/>
    <w:rsid w:val="001B7C6B"/>
    <w:rsid w:val="001C073B"/>
    <w:rsid w:val="001C377F"/>
    <w:rsid w:val="001C44B0"/>
    <w:rsid w:val="001C56E4"/>
    <w:rsid w:val="001C628D"/>
    <w:rsid w:val="001C64F9"/>
    <w:rsid w:val="001D1C59"/>
    <w:rsid w:val="001D3780"/>
    <w:rsid w:val="001D3B2D"/>
    <w:rsid w:val="001E0E9A"/>
    <w:rsid w:val="001E3298"/>
    <w:rsid w:val="001E53AD"/>
    <w:rsid w:val="001E6C5A"/>
    <w:rsid w:val="001E6ECC"/>
    <w:rsid w:val="001F2D60"/>
    <w:rsid w:val="001F4EE9"/>
    <w:rsid w:val="001F53A3"/>
    <w:rsid w:val="001F6719"/>
    <w:rsid w:val="001F7B1F"/>
    <w:rsid w:val="00201B91"/>
    <w:rsid w:val="00201F5B"/>
    <w:rsid w:val="0020357C"/>
    <w:rsid w:val="00205103"/>
    <w:rsid w:val="002058E3"/>
    <w:rsid w:val="00213901"/>
    <w:rsid w:val="00215685"/>
    <w:rsid w:val="00215C4C"/>
    <w:rsid w:val="002171F8"/>
    <w:rsid w:val="00221BE2"/>
    <w:rsid w:val="00222093"/>
    <w:rsid w:val="002236CA"/>
    <w:rsid w:val="00226244"/>
    <w:rsid w:val="002266A7"/>
    <w:rsid w:val="00230545"/>
    <w:rsid w:val="0023176F"/>
    <w:rsid w:val="00231BAC"/>
    <w:rsid w:val="002331B2"/>
    <w:rsid w:val="0023549C"/>
    <w:rsid w:val="00237F1B"/>
    <w:rsid w:val="00241EF6"/>
    <w:rsid w:val="00244789"/>
    <w:rsid w:val="00247804"/>
    <w:rsid w:val="00251602"/>
    <w:rsid w:val="00257B24"/>
    <w:rsid w:val="00257EF0"/>
    <w:rsid w:val="0026408B"/>
    <w:rsid w:val="0026481E"/>
    <w:rsid w:val="00265608"/>
    <w:rsid w:val="002659FF"/>
    <w:rsid w:val="0026643C"/>
    <w:rsid w:val="00267C00"/>
    <w:rsid w:val="00271E49"/>
    <w:rsid w:val="00274E3B"/>
    <w:rsid w:val="002857C5"/>
    <w:rsid w:val="00285E5A"/>
    <w:rsid w:val="00286917"/>
    <w:rsid w:val="00287792"/>
    <w:rsid w:val="00290982"/>
    <w:rsid w:val="00290FE7"/>
    <w:rsid w:val="002932C0"/>
    <w:rsid w:val="002965C8"/>
    <w:rsid w:val="00296CEB"/>
    <w:rsid w:val="002A1A4A"/>
    <w:rsid w:val="002A26D2"/>
    <w:rsid w:val="002A2A48"/>
    <w:rsid w:val="002A48EE"/>
    <w:rsid w:val="002A4B89"/>
    <w:rsid w:val="002A55A4"/>
    <w:rsid w:val="002B5548"/>
    <w:rsid w:val="002B7501"/>
    <w:rsid w:val="002B784F"/>
    <w:rsid w:val="002C0C6F"/>
    <w:rsid w:val="002C4CF2"/>
    <w:rsid w:val="002C641A"/>
    <w:rsid w:val="002C6F72"/>
    <w:rsid w:val="002D0FA9"/>
    <w:rsid w:val="002D21B0"/>
    <w:rsid w:val="002D2F73"/>
    <w:rsid w:val="002D3467"/>
    <w:rsid w:val="002D3964"/>
    <w:rsid w:val="002D7B41"/>
    <w:rsid w:val="002E00E5"/>
    <w:rsid w:val="002E1C57"/>
    <w:rsid w:val="002E7A58"/>
    <w:rsid w:val="002F08F6"/>
    <w:rsid w:val="002F1AEF"/>
    <w:rsid w:val="002F363B"/>
    <w:rsid w:val="002F3B78"/>
    <w:rsid w:val="002F59EB"/>
    <w:rsid w:val="002F6827"/>
    <w:rsid w:val="002F6D54"/>
    <w:rsid w:val="00304355"/>
    <w:rsid w:val="00304AEF"/>
    <w:rsid w:val="003075A9"/>
    <w:rsid w:val="003078B0"/>
    <w:rsid w:val="00311CA8"/>
    <w:rsid w:val="003143DC"/>
    <w:rsid w:val="00325386"/>
    <w:rsid w:val="00327A13"/>
    <w:rsid w:val="00330A4B"/>
    <w:rsid w:val="0033493A"/>
    <w:rsid w:val="00337305"/>
    <w:rsid w:val="0034585B"/>
    <w:rsid w:val="0034638F"/>
    <w:rsid w:val="00346513"/>
    <w:rsid w:val="00352B9B"/>
    <w:rsid w:val="00353193"/>
    <w:rsid w:val="00362521"/>
    <w:rsid w:val="00362747"/>
    <w:rsid w:val="00365D54"/>
    <w:rsid w:val="00365EC9"/>
    <w:rsid w:val="00366223"/>
    <w:rsid w:val="00367857"/>
    <w:rsid w:val="00367A12"/>
    <w:rsid w:val="00370CCC"/>
    <w:rsid w:val="003712BC"/>
    <w:rsid w:val="00373B1F"/>
    <w:rsid w:val="00376AE6"/>
    <w:rsid w:val="00377649"/>
    <w:rsid w:val="00380ECD"/>
    <w:rsid w:val="003919F9"/>
    <w:rsid w:val="00393633"/>
    <w:rsid w:val="00394A48"/>
    <w:rsid w:val="003A16C7"/>
    <w:rsid w:val="003A3709"/>
    <w:rsid w:val="003A445C"/>
    <w:rsid w:val="003A6252"/>
    <w:rsid w:val="003A67B7"/>
    <w:rsid w:val="003B1807"/>
    <w:rsid w:val="003B2311"/>
    <w:rsid w:val="003B5B56"/>
    <w:rsid w:val="003B638E"/>
    <w:rsid w:val="003B6508"/>
    <w:rsid w:val="003B7B66"/>
    <w:rsid w:val="003C03C7"/>
    <w:rsid w:val="003C0B86"/>
    <w:rsid w:val="003C2B27"/>
    <w:rsid w:val="003C43ED"/>
    <w:rsid w:val="003C567D"/>
    <w:rsid w:val="003D2DFF"/>
    <w:rsid w:val="003D37F5"/>
    <w:rsid w:val="003D5306"/>
    <w:rsid w:val="003E0379"/>
    <w:rsid w:val="003E09D0"/>
    <w:rsid w:val="003E5763"/>
    <w:rsid w:val="003E6BB3"/>
    <w:rsid w:val="003E6E65"/>
    <w:rsid w:val="003E7F4D"/>
    <w:rsid w:val="003F0783"/>
    <w:rsid w:val="003F101F"/>
    <w:rsid w:val="003F3201"/>
    <w:rsid w:val="003F57DB"/>
    <w:rsid w:val="003F68B3"/>
    <w:rsid w:val="003F7EDE"/>
    <w:rsid w:val="00401374"/>
    <w:rsid w:val="00403E3C"/>
    <w:rsid w:val="00405ACE"/>
    <w:rsid w:val="004079F4"/>
    <w:rsid w:val="00410F91"/>
    <w:rsid w:val="004111F9"/>
    <w:rsid w:val="00412179"/>
    <w:rsid w:val="00412A2A"/>
    <w:rsid w:val="004138B5"/>
    <w:rsid w:val="004200EC"/>
    <w:rsid w:val="004227C9"/>
    <w:rsid w:val="0042317B"/>
    <w:rsid w:val="00426E21"/>
    <w:rsid w:val="004302D8"/>
    <w:rsid w:val="00431642"/>
    <w:rsid w:val="00433E38"/>
    <w:rsid w:val="004341D5"/>
    <w:rsid w:val="004348F8"/>
    <w:rsid w:val="0043516F"/>
    <w:rsid w:val="00435901"/>
    <w:rsid w:val="00441836"/>
    <w:rsid w:val="00442FFF"/>
    <w:rsid w:val="00443364"/>
    <w:rsid w:val="00444EA0"/>
    <w:rsid w:val="00447151"/>
    <w:rsid w:val="004474CB"/>
    <w:rsid w:val="00450ECD"/>
    <w:rsid w:val="004530D4"/>
    <w:rsid w:val="00457CFF"/>
    <w:rsid w:val="00465C22"/>
    <w:rsid w:val="00470E7A"/>
    <w:rsid w:val="00471A34"/>
    <w:rsid w:val="0047235F"/>
    <w:rsid w:val="00472475"/>
    <w:rsid w:val="00472B02"/>
    <w:rsid w:val="00475434"/>
    <w:rsid w:val="004754C6"/>
    <w:rsid w:val="0047599A"/>
    <w:rsid w:val="00483270"/>
    <w:rsid w:val="00486089"/>
    <w:rsid w:val="00487286"/>
    <w:rsid w:val="004875A7"/>
    <w:rsid w:val="004967F3"/>
    <w:rsid w:val="004A196B"/>
    <w:rsid w:val="004A537E"/>
    <w:rsid w:val="004A5914"/>
    <w:rsid w:val="004A7C03"/>
    <w:rsid w:val="004B03A2"/>
    <w:rsid w:val="004B0D87"/>
    <w:rsid w:val="004B1AE7"/>
    <w:rsid w:val="004B1F65"/>
    <w:rsid w:val="004B213F"/>
    <w:rsid w:val="004B262B"/>
    <w:rsid w:val="004B32A6"/>
    <w:rsid w:val="004B7AFB"/>
    <w:rsid w:val="004C0C48"/>
    <w:rsid w:val="004C11DF"/>
    <w:rsid w:val="004C4370"/>
    <w:rsid w:val="004C543C"/>
    <w:rsid w:val="004C7FD1"/>
    <w:rsid w:val="004D44AA"/>
    <w:rsid w:val="004D5771"/>
    <w:rsid w:val="004E0822"/>
    <w:rsid w:val="004E41EA"/>
    <w:rsid w:val="004E77B7"/>
    <w:rsid w:val="004F0E7E"/>
    <w:rsid w:val="004F178A"/>
    <w:rsid w:val="004F2112"/>
    <w:rsid w:val="004F2974"/>
    <w:rsid w:val="004F385F"/>
    <w:rsid w:val="004F3F1C"/>
    <w:rsid w:val="004F42E0"/>
    <w:rsid w:val="004F4BDC"/>
    <w:rsid w:val="004F5C63"/>
    <w:rsid w:val="00504F76"/>
    <w:rsid w:val="00511089"/>
    <w:rsid w:val="00513E92"/>
    <w:rsid w:val="0051449C"/>
    <w:rsid w:val="00516802"/>
    <w:rsid w:val="00520A8A"/>
    <w:rsid w:val="00521E6F"/>
    <w:rsid w:val="00522F6A"/>
    <w:rsid w:val="00524447"/>
    <w:rsid w:val="005259DD"/>
    <w:rsid w:val="005263C4"/>
    <w:rsid w:val="005306CF"/>
    <w:rsid w:val="00530E94"/>
    <w:rsid w:val="00530F24"/>
    <w:rsid w:val="005320E0"/>
    <w:rsid w:val="00533D53"/>
    <w:rsid w:val="00540087"/>
    <w:rsid w:val="00541ABB"/>
    <w:rsid w:val="0054586D"/>
    <w:rsid w:val="00545CD4"/>
    <w:rsid w:val="00546068"/>
    <w:rsid w:val="0054606A"/>
    <w:rsid w:val="00551C75"/>
    <w:rsid w:val="005534D7"/>
    <w:rsid w:val="005551F5"/>
    <w:rsid w:val="0055702C"/>
    <w:rsid w:val="005615EF"/>
    <w:rsid w:val="0056236F"/>
    <w:rsid w:val="0056425A"/>
    <w:rsid w:val="00564874"/>
    <w:rsid w:val="00565D88"/>
    <w:rsid w:val="00565DCD"/>
    <w:rsid w:val="0057086F"/>
    <w:rsid w:val="00570E44"/>
    <w:rsid w:val="00573A32"/>
    <w:rsid w:val="00573BBE"/>
    <w:rsid w:val="00574C57"/>
    <w:rsid w:val="00575766"/>
    <w:rsid w:val="005757A2"/>
    <w:rsid w:val="00575B50"/>
    <w:rsid w:val="005803D5"/>
    <w:rsid w:val="0058166A"/>
    <w:rsid w:val="00582C14"/>
    <w:rsid w:val="00591D8E"/>
    <w:rsid w:val="00592D77"/>
    <w:rsid w:val="00595057"/>
    <w:rsid w:val="00596821"/>
    <w:rsid w:val="005A1443"/>
    <w:rsid w:val="005A1E41"/>
    <w:rsid w:val="005A447D"/>
    <w:rsid w:val="005A46A0"/>
    <w:rsid w:val="005A66B2"/>
    <w:rsid w:val="005A6A7E"/>
    <w:rsid w:val="005B1E89"/>
    <w:rsid w:val="005B2060"/>
    <w:rsid w:val="005B5D13"/>
    <w:rsid w:val="005B7D5C"/>
    <w:rsid w:val="005C0C8D"/>
    <w:rsid w:val="005C292D"/>
    <w:rsid w:val="005C4303"/>
    <w:rsid w:val="005C5670"/>
    <w:rsid w:val="005C7FA6"/>
    <w:rsid w:val="005D18C6"/>
    <w:rsid w:val="005D24E3"/>
    <w:rsid w:val="005D2BD2"/>
    <w:rsid w:val="005D4E80"/>
    <w:rsid w:val="005D5EBE"/>
    <w:rsid w:val="005D79E8"/>
    <w:rsid w:val="005D7D6C"/>
    <w:rsid w:val="005E132D"/>
    <w:rsid w:val="005E2D9C"/>
    <w:rsid w:val="005E4245"/>
    <w:rsid w:val="005F0321"/>
    <w:rsid w:val="005F1913"/>
    <w:rsid w:val="005F1A3C"/>
    <w:rsid w:val="005F45EB"/>
    <w:rsid w:val="005F6511"/>
    <w:rsid w:val="005F7AA2"/>
    <w:rsid w:val="006029D8"/>
    <w:rsid w:val="006039B6"/>
    <w:rsid w:val="00604C39"/>
    <w:rsid w:val="006058F4"/>
    <w:rsid w:val="006109E6"/>
    <w:rsid w:val="00612153"/>
    <w:rsid w:val="00612E92"/>
    <w:rsid w:val="00613504"/>
    <w:rsid w:val="00613FA6"/>
    <w:rsid w:val="00616487"/>
    <w:rsid w:val="00617B2C"/>
    <w:rsid w:val="006200C2"/>
    <w:rsid w:val="00620D77"/>
    <w:rsid w:val="00620E87"/>
    <w:rsid w:val="006222C1"/>
    <w:rsid w:val="006222FE"/>
    <w:rsid w:val="006227BE"/>
    <w:rsid w:val="00623CC6"/>
    <w:rsid w:val="006243DB"/>
    <w:rsid w:val="00624E68"/>
    <w:rsid w:val="0062559A"/>
    <w:rsid w:val="0062675B"/>
    <w:rsid w:val="006271C4"/>
    <w:rsid w:val="00631A12"/>
    <w:rsid w:val="00631B55"/>
    <w:rsid w:val="00631BF1"/>
    <w:rsid w:val="00640A16"/>
    <w:rsid w:val="00640B29"/>
    <w:rsid w:val="00640DA6"/>
    <w:rsid w:val="006425B6"/>
    <w:rsid w:val="006439AB"/>
    <w:rsid w:val="00646C39"/>
    <w:rsid w:val="00651834"/>
    <w:rsid w:val="0065264E"/>
    <w:rsid w:val="0065332C"/>
    <w:rsid w:val="00657AB9"/>
    <w:rsid w:val="00657D6C"/>
    <w:rsid w:val="006604F6"/>
    <w:rsid w:val="006627C2"/>
    <w:rsid w:val="00662A29"/>
    <w:rsid w:val="00663A78"/>
    <w:rsid w:val="00664F93"/>
    <w:rsid w:val="0066595C"/>
    <w:rsid w:val="00666937"/>
    <w:rsid w:val="0067131F"/>
    <w:rsid w:val="00672802"/>
    <w:rsid w:val="006754D2"/>
    <w:rsid w:val="006805BB"/>
    <w:rsid w:val="00682DDE"/>
    <w:rsid w:val="00682E5D"/>
    <w:rsid w:val="006836DB"/>
    <w:rsid w:val="006A0731"/>
    <w:rsid w:val="006A2620"/>
    <w:rsid w:val="006A3324"/>
    <w:rsid w:val="006A3726"/>
    <w:rsid w:val="006A4DE6"/>
    <w:rsid w:val="006B05C9"/>
    <w:rsid w:val="006B2DAD"/>
    <w:rsid w:val="006B34F0"/>
    <w:rsid w:val="006B610B"/>
    <w:rsid w:val="006B6F75"/>
    <w:rsid w:val="006B79C2"/>
    <w:rsid w:val="006C003C"/>
    <w:rsid w:val="006C0617"/>
    <w:rsid w:val="006C25EE"/>
    <w:rsid w:val="006C2696"/>
    <w:rsid w:val="006C346B"/>
    <w:rsid w:val="006C5739"/>
    <w:rsid w:val="006C6598"/>
    <w:rsid w:val="006C70AA"/>
    <w:rsid w:val="006D00E3"/>
    <w:rsid w:val="006D0267"/>
    <w:rsid w:val="006D1CD6"/>
    <w:rsid w:val="006D2E91"/>
    <w:rsid w:val="006D4DC6"/>
    <w:rsid w:val="006D4E47"/>
    <w:rsid w:val="006D59D2"/>
    <w:rsid w:val="006E0B03"/>
    <w:rsid w:val="006E0E48"/>
    <w:rsid w:val="006E0FDA"/>
    <w:rsid w:val="006E144D"/>
    <w:rsid w:val="006E62B8"/>
    <w:rsid w:val="006E7FE4"/>
    <w:rsid w:val="006F1805"/>
    <w:rsid w:val="006F1F07"/>
    <w:rsid w:val="006F41D4"/>
    <w:rsid w:val="006F47B6"/>
    <w:rsid w:val="006F5A7F"/>
    <w:rsid w:val="006F6501"/>
    <w:rsid w:val="006F71A4"/>
    <w:rsid w:val="006F75B0"/>
    <w:rsid w:val="0070014D"/>
    <w:rsid w:val="00701595"/>
    <w:rsid w:val="0070249F"/>
    <w:rsid w:val="00703100"/>
    <w:rsid w:val="00703376"/>
    <w:rsid w:val="00705124"/>
    <w:rsid w:val="00706728"/>
    <w:rsid w:val="00711094"/>
    <w:rsid w:val="00711E96"/>
    <w:rsid w:val="00712489"/>
    <w:rsid w:val="007124DC"/>
    <w:rsid w:val="00720807"/>
    <w:rsid w:val="007234DC"/>
    <w:rsid w:val="00723D87"/>
    <w:rsid w:val="00724185"/>
    <w:rsid w:val="0072440E"/>
    <w:rsid w:val="00724E9F"/>
    <w:rsid w:val="00726F31"/>
    <w:rsid w:val="00726F67"/>
    <w:rsid w:val="00727666"/>
    <w:rsid w:val="00727922"/>
    <w:rsid w:val="0073073F"/>
    <w:rsid w:val="00730946"/>
    <w:rsid w:val="0073182E"/>
    <w:rsid w:val="0073340B"/>
    <w:rsid w:val="007375AA"/>
    <w:rsid w:val="0074245E"/>
    <w:rsid w:val="00745270"/>
    <w:rsid w:val="00747BA1"/>
    <w:rsid w:val="00750BC3"/>
    <w:rsid w:val="00751045"/>
    <w:rsid w:val="00754016"/>
    <w:rsid w:val="007544A0"/>
    <w:rsid w:val="007564A2"/>
    <w:rsid w:val="007568A5"/>
    <w:rsid w:val="00761BA5"/>
    <w:rsid w:val="00765402"/>
    <w:rsid w:val="0076604F"/>
    <w:rsid w:val="0076658B"/>
    <w:rsid w:val="00766A3F"/>
    <w:rsid w:val="00767523"/>
    <w:rsid w:val="0077373A"/>
    <w:rsid w:val="0077684E"/>
    <w:rsid w:val="00783137"/>
    <w:rsid w:val="00784EAB"/>
    <w:rsid w:val="0078756A"/>
    <w:rsid w:val="00792AC9"/>
    <w:rsid w:val="00793559"/>
    <w:rsid w:val="00794595"/>
    <w:rsid w:val="00794B26"/>
    <w:rsid w:val="00797188"/>
    <w:rsid w:val="007973F9"/>
    <w:rsid w:val="00797564"/>
    <w:rsid w:val="007A01BE"/>
    <w:rsid w:val="007A1F81"/>
    <w:rsid w:val="007A4927"/>
    <w:rsid w:val="007A4A1E"/>
    <w:rsid w:val="007A588E"/>
    <w:rsid w:val="007A5A7B"/>
    <w:rsid w:val="007A6576"/>
    <w:rsid w:val="007A65D0"/>
    <w:rsid w:val="007B2296"/>
    <w:rsid w:val="007B29D1"/>
    <w:rsid w:val="007B39D4"/>
    <w:rsid w:val="007B60FD"/>
    <w:rsid w:val="007C046D"/>
    <w:rsid w:val="007C249D"/>
    <w:rsid w:val="007C29B1"/>
    <w:rsid w:val="007C52ED"/>
    <w:rsid w:val="007C676F"/>
    <w:rsid w:val="007D1D23"/>
    <w:rsid w:val="007D3135"/>
    <w:rsid w:val="007D3286"/>
    <w:rsid w:val="007D5B44"/>
    <w:rsid w:val="007D6799"/>
    <w:rsid w:val="007D6D3C"/>
    <w:rsid w:val="007D79AC"/>
    <w:rsid w:val="007F128B"/>
    <w:rsid w:val="007F3395"/>
    <w:rsid w:val="007F43E5"/>
    <w:rsid w:val="007F7161"/>
    <w:rsid w:val="00801EF5"/>
    <w:rsid w:val="00802F39"/>
    <w:rsid w:val="00803425"/>
    <w:rsid w:val="00804098"/>
    <w:rsid w:val="008075B1"/>
    <w:rsid w:val="00807FA7"/>
    <w:rsid w:val="00811CB9"/>
    <w:rsid w:val="00811D2C"/>
    <w:rsid w:val="00811D95"/>
    <w:rsid w:val="00815D94"/>
    <w:rsid w:val="00815DBF"/>
    <w:rsid w:val="00815FEC"/>
    <w:rsid w:val="0081670D"/>
    <w:rsid w:val="00816AA3"/>
    <w:rsid w:val="008223E6"/>
    <w:rsid w:val="0082463D"/>
    <w:rsid w:val="00825787"/>
    <w:rsid w:val="00826415"/>
    <w:rsid w:val="00830D2D"/>
    <w:rsid w:val="00831827"/>
    <w:rsid w:val="00831FBE"/>
    <w:rsid w:val="0083238E"/>
    <w:rsid w:val="008330C1"/>
    <w:rsid w:val="00835EB4"/>
    <w:rsid w:val="00836A8C"/>
    <w:rsid w:val="00840EC3"/>
    <w:rsid w:val="008416F1"/>
    <w:rsid w:val="00841736"/>
    <w:rsid w:val="00841C84"/>
    <w:rsid w:val="0084337A"/>
    <w:rsid w:val="00843808"/>
    <w:rsid w:val="008513B9"/>
    <w:rsid w:val="00854327"/>
    <w:rsid w:val="0085500F"/>
    <w:rsid w:val="008569D8"/>
    <w:rsid w:val="0085707C"/>
    <w:rsid w:val="00860AF7"/>
    <w:rsid w:val="00860C5D"/>
    <w:rsid w:val="00861C6A"/>
    <w:rsid w:val="00862560"/>
    <w:rsid w:val="0086757D"/>
    <w:rsid w:val="00867626"/>
    <w:rsid w:val="008711A6"/>
    <w:rsid w:val="0087421B"/>
    <w:rsid w:val="00876CA4"/>
    <w:rsid w:val="008771FD"/>
    <w:rsid w:val="008806C9"/>
    <w:rsid w:val="008809F7"/>
    <w:rsid w:val="00882D84"/>
    <w:rsid w:val="00885A99"/>
    <w:rsid w:val="00885AFD"/>
    <w:rsid w:val="008864AA"/>
    <w:rsid w:val="00887137"/>
    <w:rsid w:val="00891F91"/>
    <w:rsid w:val="00892B17"/>
    <w:rsid w:val="00892CAF"/>
    <w:rsid w:val="008952E5"/>
    <w:rsid w:val="008A3127"/>
    <w:rsid w:val="008A78C7"/>
    <w:rsid w:val="008B0875"/>
    <w:rsid w:val="008B0E26"/>
    <w:rsid w:val="008B3142"/>
    <w:rsid w:val="008B4859"/>
    <w:rsid w:val="008B6449"/>
    <w:rsid w:val="008C2282"/>
    <w:rsid w:val="008C6209"/>
    <w:rsid w:val="008C7D3C"/>
    <w:rsid w:val="008D0D0F"/>
    <w:rsid w:val="008D1400"/>
    <w:rsid w:val="008D1790"/>
    <w:rsid w:val="008D441D"/>
    <w:rsid w:val="008D7497"/>
    <w:rsid w:val="008D76F3"/>
    <w:rsid w:val="008E3477"/>
    <w:rsid w:val="008E47DE"/>
    <w:rsid w:val="008E51F3"/>
    <w:rsid w:val="008E673C"/>
    <w:rsid w:val="008E7ED9"/>
    <w:rsid w:val="008F157D"/>
    <w:rsid w:val="008F17B9"/>
    <w:rsid w:val="008F2D47"/>
    <w:rsid w:val="008F3A12"/>
    <w:rsid w:val="008F69B3"/>
    <w:rsid w:val="00900521"/>
    <w:rsid w:val="009013EF"/>
    <w:rsid w:val="00902769"/>
    <w:rsid w:val="0090320E"/>
    <w:rsid w:val="00903C17"/>
    <w:rsid w:val="00907066"/>
    <w:rsid w:val="0090793F"/>
    <w:rsid w:val="00907F68"/>
    <w:rsid w:val="0091237B"/>
    <w:rsid w:val="00912A30"/>
    <w:rsid w:val="009131C7"/>
    <w:rsid w:val="00915778"/>
    <w:rsid w:val="00915E1B"/>
    <w:rsid w:val="0091614B"/>
    <w:rsid w:val="00916816"/>
    <w:rsid w:val="00922C62"/>
    <w:rsid w:val="009235DA"/>
    <w:rsid w:val="00923766"/>
    <w:rsid w:val="00926252"/>
    <w:rsid w:val="00926CB9"/>
    <w:rsid w:val="00926DBF"/>
    <w:rsid w:val="009334DA"/>
    <w:rsid w:val="00933B50"/>
    <w:rsid w:val="00935618"/>
    <w:rsid w:val="0093649A"/>
    <w:rsid w:val="00936A02"/>
    <w:rsid w:val="00936A68"/>
    <w:rsid w:val="00940736"/>
    <w:rsid w:val="00952113"/>
    <w:rsid w:val="00953960"/>
    <w:rsid w:val="00954845"/>
    <w:rsid w:val="0096368C"/>
    <w:rsid w:val="009650ED"/>
    <w:rsid w:val="00970C8A"/>
    <w:rsid w:val="00971EF1"/>
    <w:rsid w:val="009737E4"/>
    <w:rsid w:val="0097680C"/>
    <w:rsid w:val="00977017"/>
    <w:rsid w:val="00980661"/>
    <w:rsid w:val="0098612A"/>
    <w:rsid w:val="009867CA"/>
    <w:rsid w:val="009902E0"/>
    <w:rsid w:val="009911C8"/>
    <w:rsid w:val="00993910"/>
    <w:rsid w:val="00994014"/>
    <w:rsid w:val="009958A6"/>
    <w:rsid w:val="00995A6E"/>
    <w:rsid w:val="00995CBA"/>
    <w:rsid w:val="009969C3"/>
    <w:rsid w:val="009A1AF0"/>
    <w:rsid w:val="009A2C34"/>
    <w:rsid w:val="009A4BFB"/>
    <w:rsid w:val="009A7C1B"/>
    <w:rsid w:val="009B03F3"/>
    <w:rsid w:val="009B082A"/>
    <w:rsid w:val="009B0840"/>
    <w:rsid w:val="009B28A1"/>
    <w:rsid w:val="009B2B85"/>
    <w:rsid w:val="009B3A0A"/>
    <w:rsid w:val="009B3BAD"/>
    <w:rsid w:val="009B4305"/>
    <w:rsid w:val="009B4843"/>
    <w:rsid w:val="009B551E"/>
    <w:rsid w:val="009B59A9"/>
    <w:rsid w:val="009B6201"/>
    <w:rsid w:val="009B6DD0"/>
    <w:rsid w:val="009B7C62"/>
    <w:rsid w:val="009C092F"/>
    <w:rsid w:val="009C0FDA"/>
    <w:rsid w:val="009C2E99"/>
    <w:rsid w:val="009C3881"/>
    <w:rsid w:val="009C4128"/>
    <w:rsid w:val="009C5B43"/>
    <w:rsid w:val="009D1EE9"/>
    <w:rsid w:val="009D2283"/>
    <w:rsid w:val="009D41FD"/>
    <w:rsid w:val="009D60E2"/>
    <w:rsid w:val="009E306F"/>
    <w:rsid w:val="009E4B3E"/>
    <w:rsid w:val="009F07EE"/>
    <w:rsid w:val="009F7DA7"/>
    <w:rsid w:val="009F7FBF"/>
    <w:rsid w:val="00A03892"/>
    <w:rsid w:val="00A05FF1"/>
    <w:rsid w:val="00A10526"/>
    <w:rsid w:val="00A11BBD"/>
    <w:rsid w:val="00A14CBB"/>
    <w:rsid w:val="00A150A6"/>
    <w:rsid w:val="00A15283"/>
    <w:rsid w:val="00A152D0"/>
    <w:rsid w:val="00A15B93"/>
    <w:rsid w:val="00A15F20"/>
    <w:rsid w:val="00A174A1"/>
    <w:rsid w:val="00A20815"/>
    <w:rsid w:val="00A22BD4"/>
    <w:rsid w:val="00A23695"/>
    <w:rsid w:val="00A24002"/>
    <w:rsid w:val="00A26A75"/>
    <w:rsid w:val="00A26F6A"/>
    <w:rsid w:val="00A34EE5"/>
    <w:rsid w:val="00A367AC"/>
    <w:rsid w:val="00A36A8A"/>
    <w:rsid w:val="00A37D0F"/>
    <w:rsid w:val="00A43403"/>
    <w:rsid w:val="00A434E0"/>
    <w:rsid w:val="00A44F68"/>
    <w:rsid w:val="00A47AA7"/>
    <w:rsid w:val="00A50525"/>
    <w:rsid w:val="00A5347B"/>
    <w:rsid w:val="00A56855"/>
    <w:rsid w:val="00A611AF"/>
    <w:rsid w:val="00A61F9B"/>
    <w:rsid w:val="00A63067"/>
    <w:rsid w:val="00A631BF"/>
    <w:rsid w:val="00A63BA7"/>
    <w:rsid w:val="00A64B0C"/>
    <w:rsid w:val="00A66022"/>
    <w:rsid w:val="00A66477"/>
    <w:rsid w:val="00A70CFE"/>
    <w:rsid w:val="00A722DE"/>
    <w:rsid w:val="00A73C1E"/>
    <w:rsid w:val="00A75AD6"/>
    <w:rsid w:val="00A7661C"/>
    <w:rsid w:val="00A772C1"/>
    <w:rsid w:val="00A82F16"/>
    <w:rsid w:val="00A837DF"/>
    <w:rsid w:val="00A8574D"/>
    <w:rsid w:val="00A872EA"/>
    <w:rsid w:val="00A90FF0"/>
    <w:rsid w:val="00A91694"/>
    <w:rsid w:val="00A92CC1"/>
    <w:rsid w:val="00A92F4B"/>
    <w:rsid w:val="00A93CF2"/>
    <w:rsid w:val="00A93DF7"/>
    <w:rsid w:val="00A96ADB"/>
    <w:rsid w:val="00A9781B"/>
    <w:rsid w:val="00AA05D1"/>
    <w:rsid w:val="00AA5211"/>
    <w:rsid w:val="00AA6E2B"/>
    <w:rsid w:val="00AA6F46"/>
    <w:rsid w:val="00AA7314"/>
    <w:rsid w:val="00AB033C"/>
    <w:rsid w:val="00AB382F"/>
    <w:rsid w:val="00AB4280"/>
    <w:rsid w:val="00AB4AEE"/>
    <w:rsid w:val="00AB6873"/>
    <w:rsid w:val="00AB68E0"/>
    <w:rsid w:val="00AC0BC7"/>
    <w:rsid w:val="00AC3CD6"/>
    <w:rsid w:val="00AD16AD"/>
    <w:rsid w:val="00AD2293"/>
    <w:rsid w:val="00AD337A"/>
    <w:rsid w:val="00AD369D"/>
    <w:rsid w:val="00AD3B2A"/>
    <w:rsid w:val="00AD41F0"/>
    <w:rsid w:val="00AD5311"/>
    <w:rsid w:val="00AD70E1"/>
    <w:rsid w:val="00AD73BD"/>
    <w:rsid w:val="00AE0188"/>
    <w:rsid w:val="00AE29D4"/>
    <w:rsid w:val="00AE2B47"/>
    <w:rsid w:val="00AE2B9F"/>
    <w:rsid w:val="00AE323E"/>
    <w:rsid w:val="00AE5D99"/>
    <w:rsid w:val="00AE7FAB"/>
    <w:rsid w:val="00AF0814"/>
    <w:rsid w:val="00AF3A96"/>
    <w:rsid w:val="00AF5120"/>
    <w:rsid w:val="00AF6496"/>
    <w:rsid w:val="00AF6816"/>
    <w:rsid w:val="00AF718F"/>
    <w:rsid w:val="00AF7911"/>
    <w:rsid w:val="00B000BB"/>
    <w:rsid w:val="00B0019F"/>
    <w:rsid w:val="00B02194"/>
    <w:rsid w:val="00B0245C"/>
    <w:rsid w:val="00B03BEC"/>
    <w:rsid w:val="00B0559C"/>
    <w:rsid w:val="00B062F1"/>
    <w:rsid w:val="00B1201B"/>
    <w:rsid w:val="00B14C39"/>
    <w:rsid w:val="00B16927"/>
    <w:rsid w:val="00B17BD8"/>
    <w:rsid w:val="00B212F1"/>
    <w:rsid w:val="00B2149D"/>
    <w:rsid w:val="00B2343B"/>
    <w:rsid w:val="00B247C0"/>
    <w:rsid w:val="00B24843"/>
    <w:rsid w:val="00B27743"/>
    <w:rsid w:val="00B340E2"/>
    <w:rsid w:val="00B40E4C"/>
    <w:rsid w:val="00B41F4D"/>
    <w:rsid w:val="00B4546A"/>
    <w:rsid w:val="00B4601A"/>
    <w:rsid w:val="00B46069"/>
    <w:rsid w:val="00B46AF1"/>
    <w:rsid w:val="00B52583"/>
    <w:rsid w:val="00B531DD"/>
    <w:rsid w:val="00B5350D"/>
    <w:rsid w:val="00B55AD8"/>
    <w:rsid w:val="00B5725F"/>
    <w:rsid w:val="00B6023D"/>
    <w:rsid w:val="00B60DC5"/>
    <w:rsid w:val="00B61FCB"/>
    <w:rsid w:val="00B62AD7"/>
    <w:rsid w:val="00B6305B"/>
    <w:rsid w:val="00B642F9"/>
    <w:rsid w:val="00B65808"/>
    <w:rsid w:val="00B70788"/>
    <w:rsid w:val="00B70C4C"/>
    <w:rsid w:val="00B72564"/>
    <w:rsid w:val="00B72E6F"/>
    <w:rsid w:val="00B73688"/>
    <w:rsid w:val="00B74558"/>
    <w:rsid w:val="00B74674"/>
    <w:rsid w:val="00B77248"/>
    <w:rsid w:val="00B77435"/>
    <w:rsid w:val="00B777F4"/>
    <w:rsid w:val="00B807E9"/>
    <w:rsid w:val="00B8460D"/>
    <w:rsid w:val="00B84DAD"/>
    <w:rsid w:val="00B86BC6"/>
    <w:rsid w:val="00B92260"/>
    <w:rsid w:val="00B92937"/>
    <w:rsid w:val="00B93601"/>
    <w:rsid w:val="00B9494A"/>
    <w:rsid w:val="00B96A90"/>
    <w:rsid w:val="00BA0754"/>
    <w:rsid w:val="00BA159D"/>
    <w:rsid w:val="00BA33E5"/>
    <w:rsid w:val="00BA4568"/>
    <w:rsid w:val="00BC02E9"/>
    <w:rsid w:val="00BC0EE1"/>
    <w:rsid w:val="00BC1F2F"/>
    <w:rsid w:val="00BC373C"/>
    <w:rsid w:val="00BC6927"/>
    <w:rsid w:val="00BC7B68"/>
    <w:rsid w:val="00BD19E4"/>
    <w:rsid w:val="00BD4C51"/>
    <w:rsid w:val="00BD50D4"/>
    <w:rsid w:val="00BD7702"/>
    <w:rsid w:val="00BE3742"/>
    <w:rsid w:val="00BE3923"/>
    <w:rsid w:val="00BE65AA"/>
    <w:rsid w:val="00BF2502"/>
    <w:rsid w:val="00BF4461"/>
    <w:rsid w:val="00BF4811"/>
    <w:rsid w:val="00BF5593"/>
    <w:rsid w:val="00BF5888"/>
    <w:rsid w:val="00C0349A"/>
    <w:rsid w:val="00C050AE"/>
    <w:rsid w:val="00C10268"/>
    <w:rsid w:val="00C10E93"/>
    <w:rsid w:val="00C12277"/>
    <w:rsid w:val="00C129DE"/>
    <w:rsid w:val="00C14113"/>
    <w:rsid w:val="00C20853"/>
    <w:rsid w:val="00C2086B"/>
    <w:rsid w:val="00C21714"/>
    <w:rsid w:val="00C21AF5"/>
    <w:rsid w:val="00C27079"/>
    <w:rsid w:val="00C273EB"/>
    <w:rsid w:val="00C3279D"/>
    <w:rsid w:val="00C330E7"/>
    <w:rsid w:val="00C3410E"/>
    <w:rsid w:val="00C41B8A"/>
    <w:rsid w:val="00C4524F"/>
    <w:rsid w:val="00C526D0"/>
    <w:rsid w:val="00C55249"/>
    <w:rsid w:val="00C55D2C"/>
    <w:rsid w:val="00C56771"/>
    <w:rsid w:val="00C569A4"/>
    <w:rsid w:val="00C5716F"/>
    <w:rsid w:val="00C57703"/>
    <w:rsid w:val="00C57CF7"/>
    <w:rsid w:val="00C6090E"/>
    <w:rsid w:val="00C61420"/>
    <w:rsid w:val="00C619FC"/>
    <w:rsid w:val="00C62DB0"/>
    <w:rsid w:val="00C63131"/>
    <w:rsid w:val="00C704A3"/>
    <w:rsid w:val="00C706B0"/>
    <w:rsid w:val="00C71FD9"/>
    <w:rsid w:val="00C73600"/>
    <w:rsid w:val="00C74F47"/>
    <w:rsid w:val="00C77F3D"/>
    <w:rsid w:val="00C82F6D"/>
    <w:rsid w:val="00C85B98"/>
    <w:rsid w:val="00C91099"/>
    <w:rsid w:val="00C92C70"/>
    <w:rsid w:val="00C938F4"/>
    <w:rsid w:val="00C93E74"/>
    <w:rsid w:val="00C94270"/>
    <w:rsid w:val="00C95F4A"/>
    <w:rsid w:val="00C96D75"/>
    <w:rsid w:val="00CA0143"/>
    <w:rsid w:val="00CA28A2"/>
    <w:rsid w:val="00CA6DC0"/>
    <w:rsid w:val="00CB0F2D"/>
    <w:rsid w:val="00CB27EC"/>
    <w:rsid w:val="00CB2C1D"/>
    <w:rsid w:val="00CB45F8"/>
    <w:rsid w:val="00CB6911"/>
    <w:rsid w:val="00CB6C4F"/>
    <w:rsid w:val="00CC18CF"/>
    <w:rsid w:val="00CC2176"/>
    <w:rsid w:val="00CC361F"/>
    <w:rsid w:val="00CC3C87"/>
    <w:rsid w:val="00CC4475"/>
    <w:rsid w:val="00CC4A82"/>
    <w:rsid w:val="00CC644F"/>
    <w:rsid w:val="00CC6C32"/>
    <w:rsid w:val="00CC762F"/>
    <w:rsid w:val="00CD17ED"/>
    <w:rsid w:val="00CD35D1"/>
    <w:rsid w:val="00CD67D8"/>
    <w:rsid w:val="00CD6944"/>
    <w:rsid w:val="00CE044B"/>
    <w:rsid w:val="00CE04AF"/>
    <w:rsid w:val="00CE1D1C"/>
    <w:rsid w:val="00CE3ED3"/>
    <w:rsid w:val="00CE533D"/>
    <w:rsid w:val="00CE6656"/>
    <w:rsid w:val="00CF09E7"/>
    <w:rsid w:val="00CF3AD6"/>
    <w:rsid w:val="00CF3BDD"/>
    <w:rsid w:val="00CF40AA"/>
    <w:rsid w:val="00CF4DF9"/>
    <w:rsid w:val="00D00FC8"/>
    <w:rsid w:val="00D021DA"/>
    <w:rsid w:val="00D0426C"/>
    <w:rsid w:val="00D04342"/>
    <w:rsid w:val="00D04BFB"/>
    <w:rsid w:val="00D04E0E"/>
    <w:rsid w:val="00D067CE"/>
    <w:rsid w:val="00D0696E"/>
    <w:rsid w:val="00D11DD1"/>
    <w:rsid w:val="00D122DE"/>
    <w:rsid w:val="00D15A49"/>
    <w:rsid w:val="00D1674F"/>
    <w:rsid w:val="00D21F19"/>
    <w:rsid w:val="00D22B7A"/>
    <w:rsid w:val="00D23FFB"/>
    <w:rsid w:val="00D26E29"/>
    <w:rsid w:val="00D31914"/>
    <w:rsid w:val="00D33F3B"/>
    <w:rsid w:val="00D33F8A"/>
    <w:rsid w:val="00D342CC"/>
    <w:rsid w:val="00D404FE"/>
    <w:rsid w:val="00D44AB7"/>
    <w:rsid w:val="00D45C8A"/>
    <w:rsid w:val="00D46EA8"/>
    <w:rsid w:val="00D50EC1"/>
    <w:rsid w:val="00D51347"/>
    <w:rsid w:val="00D51F2C"/>
    <w:rsid w:val="00D5485A"/>
    <w:rsid w:val="00D553B5"/>
    <w:rsid w:val="00D57178"/>
    <w:rsid w:val="00D57414"/>
    <w:rsid w:val="00D646A2"/>
    <w:rsid w:val="00D6570B"/>
    <w:rsid w:val="00D67027"/>
    <w:rsid w:val="00D67E00"/>
    <w:rsid w:val="00D72B8B"/>
    <w:rsid w:val="00D73025"/>
    <w:rsid w:val="00D73EF0"/>
    <w:rsid w:val="00D74F0D"/>
    <w:rsid w:val="00D76050"/>
    <w:rsid w:val="00D80CD9"/>
    <w:rsid w:val="00D8225B"/>
    <w:rsid w:val="00D825C5"/>
    <w:rsid w:val="00D85EB7"/>
    <w:rsid w:val="00D91347"/>
    <w:rsid w:val="00D91D0D"/>
    <w:rsid w:val="00D92125"/>
    <w:rsid w:val="00D92FFE"/>
    <w:rsid w:val="00D94B36"/>
    <w:rsid w:val="00D95930"/>
    <w:rsid w:val="00D96A61"/>
    <w:rsid w:val="00DA1255"/>
    <w:rsid w:val="00DA2A87"/>
    <w:rsid w:val="00DA35CD"/>
    <w:rsid w:val="00DA4AD6"/>
    <w:rsid w:val="00DA53D3"/>
    <w:rsid w:val="00DA7BB0"/>
    <w:rsid w:val="00DA7DFF"/>
    <w:rsid w:val="00DB1115"/>
    <w:rsid w:val="00DB2A7B"/>
    <w:rsid w:val="00DB2C0C"/>
    <w:rsid w:val="00DB2E35"/>
    <w:rsid w:val="00DB396F"/>
    <w:rsid w:val="00DB563F"/>
    <w:rsid w:val="00DB680D"/>
    <w:rsid w:val="00DC5678"/>
    <w:rsid w:val="00DC5CC0"/>
    <w:rsid w:val="00DC618D"/>
    <w:rsid w:val="00DC7FCE"/>
    <w:rsid w:val="00DC7FFA"/>
    <w:rsid w:val="00DD1271"/>
    <w:rsid w:val="00DD1727"/>
    <w:rsid w:val="00DD2A8B"/>
    <w:rsid w:val="00DD36DD"/>
    <w:rsid w:val="00DD6A6F"/>
    <w:rsid w:val="00DE0E31"/>
    <w:rsid w:val="00DE6145"/>
    <w:rsid w:val="00DE7B67"/>
    <w:rsid w:val="00DE7EA6"/>
    <w:rsid w:val="00DF0B1E"/>
    <w:rsid w:val="00DF475A"/>
    <w:rsid w:val="00DF4F19"/>
    <w:rsid w:val="00DF612F"/>
    <w:rsid w:val="00DF67B4"/>
    <w:rsid w:val="00DF69F1"/>
    <w:rsid w:val="00E00327"/>
    <w:rsid w:val="00E0367B"/>
    <w:rsid w:val="00E0378A"/>
    <w:rsid w:val="00E046EF"/>
    <w:rsid w:val="00E04DA9"/>
    <w:rsid w:val="00E06656"/>
    <w:rsid w:val="00E11FA5"/>
    <w:rsid w:val="00E127B3"/>
    <w:rsid w:val="00E14D49"/>
    <w:rsid w:val="00E17F84"/>
    <w:rsid w:val="00E234B8"/>
    <w:rsid w:val="00E23EB3"/>
    <w:rsid w:val="00E2779D"/>
    <w:rsid w:val="00E35A75"/>
    <w:rsid w:val="00E375D6"/>
    <w:rsid w:val="00E40415"/>
    <w:rsid w:val="00E40F00"/>
    <w:rsid w:val="00E46310"/>
    <w:rsid w:val="00E47316"/>
    <w:rsid w:val="00E47DC4"/>
    <w:rsid w:val="00E512F9"/>
    <w:rsid w:val="00E52215"/>
    <w:rsid w:val="00E53090"/>
    <w:rsid w:val="00E60D87"/>
    <w:rsid w:val="00E60F85"/>
    <w:rsid w:val="00E62228"/>
    <w:rsid w:val="00E62FC3"/>
    <w:rsid w:val="00E66076"/>
    <w:rsid w:val="00E66215"/>
    <w:rsid w:val="00E66CC9"/>
    <w:rsid w:val="00E70106"/>
    <w:rsid w:val="00E7128E"/>
    <w:rsid w:val="00E76C4B"/>
    <w:rsid w:val="00E84A43"/>
    <w:rsid w:val="00E8576E"/>
    <w:rsid w:val="00E86AE4"/>
    <w:rsid w:val="00E87DA7"/>
    <w:rsid w:val="00EA064E"/>
    <w:rsid w:val="00EA69FA"/>
    <w:rsid w:val="00EA7A59"/>
    <w:rsid w:val="00EB2140"/>
    <w:rsid w:val="00EB21B7"/>
    <w:rsid w:val="00EB3294"/>
    <w:rsid w:val="00EB3686"/>
    <w:rsid w:val="00EB36EA"/>
    <w:rsid w:val="00EB3C2E"/>
    <w:rsid w:val="00EB4505"/>
    <w:rsid w:val="00EB5B3C"/>
    <w:rsid w:val="00EC09F7"/>
    <w:rsid w:val="00EC30DF"/>
    <w:rsid w:val="00EC4893"/>
    <w:rsid w:val="00EC78F2"/>
    <w:rsid w:val="00ED42D4"/>
    <w:rsid w:val="00ED4A23"/>
    <w:rsid w:val="00ED581B"/>
    <w:rsid w:val="00EE0A55"/>
    <w:rsid w:val="00EE16C6"/>
    <w:rsid w:val="00EE3A02"/>
    <w:rsid w:val="00EE4252"/>
    <w:rsid w:val="00EE6AC0"/>
    <w:rsid w:val="00EE6D27"/>
    <w:rsid w:val="00EF3E5F"/>
    <w:rsid w:val="00EF402C"/>
    <w:rsid w:val="00EF4FA4"/>
    <w:rsid w:val="00EF5539"/>
    <w:rsid w:val="00EF7567"/>
    <w:rsid w:val="00EF7BD8"/>
    <w:rsid w:val="00F00481"/>
    <w:rsid w:val="00F005BD"/>
    <w:rsid w:val="00F00E3E"/>
    <w:rsid w:val="00F01B95"/>
    <w:rsid w:val="00F03912"/>
    <w:rsid w:val="00F039E2"/>
    <w:rsid w:val="00F04B8A"/>
    <w:rsid w:val="00F0580D"/>
    <w:rsid w:val="00F1288A"/>
    <w:rsid w:val="00F12EE5"/>
    <w:rsid w:val="00F13823"/>
    <w:rsid w:val="00F176DB"/>
    <w:rsid w:val="00F17A26"/>
    <w:rsid w:val="00F20C73"/>
    <w:rsid w:val="00F21EED"/>
    <w:rsid w:val="00F228E2"/>
    <w:rsid w:val="00F2705C"/>
    <w:rsid w:val="00F334D4"/>
    <w:rsid w:val="00F33D23"/>
    <w:rsid w:val="00F36432"/>
    <w:rsid w:val="00F370CE"/>
    <w:rsid w:val="00F403F1"/>
    <w:rsid w:val="00F41D0A"/>
    <w:rsid w:val="00F42D89"/>
    <w:rsid w:val="00F436B4"/>
    <w:rsid w:val="00F43DF9"/>
    <w:rsid w:val="00F4463B"/>
    <w:rsid w:val="00F44712"/>
    <w:rsid w:val="00F449C7"/>
    <w:rsid w:val="00F45227"/>
    <w:rsid w:val="00F462E1"/>
    <w:rsid w:val="00F463F5"/>
    <w:rsid w:val="00F47F65"/>
    <w:rsid w:val="00F501BB"/>
    <w:rsid w:val="00F52517"/>
    <w:rsid w:val="00F5253A"/>
    <w:rsid w:val="00F53192"/>
    <w:rsid w:val="00F531EA"/>
    <w:rsid w:val="00F53E7C"/>
    <w:rsid w:val="00F553B2"/>
    <w:rsid w:val="00F57B21"/>
    <w:rsid w:val="00F6045B"/>
    <w:rsid w:val="00F61687"/>
    <w:rsid w:val="00F63546"/>
    <w:rsid w:val="00F66660"/>
    <w:rsid w:val="00F66E7B"/>
    <w:rsid w:val="00F70B09"/>
    <w:rsid w:val="00F70D1D"/>
    <w:rsid w:val="00F71EF4"/>
    <w:rsid w:val="00F71F51"/>
    <w:rsid w:val="00F72920"/>
    <w:rsid w:val="00F752F0"/>
    <w:rsid w:val="00F775EA"/>
    <w:rsid w:val="00F821C4"/>
    <w:rsid w:val="00F82408"/>
    <w:rsid w:val="00F83005"/>
    <w:rsid w:val="00F839B9"/>
    <w:rsid w:val="00F83C35"/>
    <w:rsid w:val="00F86DC1"/>
    <w:rsid w:val="00F87818"/>
    <w:rsid w:val="00F966DE"/>
    <w:rsid w:val="00F96B02"/>
    <w:rsid w:val="00F971C4"/>
    <w:rsid w:val="00FA3F00"/>
    <w:rsid w:val="00FA430E"/>
    <w:rsid w:val="00FA5F43"/>
    <w:rsid w:val="00FA733A"/>
    <w:rsid w:val="00FA7BF7"/>
    <w:rsid w:val="00FB6E01"/>
    <w:rsid w:val="00FC03BE"/>
    <w:rsid w:val="00FC415B"/>
    <w:rsid w:val="00FC5328"/>
    <w:rsid w:val="00FC5C7D"/>
    <w:rsid w:val="00FC5FBD"/>
    <w:rsid w:val="00FC5FDB"/>
    <w:rsid w:val="00FD2C7B"/>
    <w:rsid w:val="00FD2EB0"/>
    <w:rsid w:val="00FD370F"/>
    <w:rsid w:val="00FD473A"/>
    <w:rsid w:val="00FD4803"/>
    <w:rsid w:val="00FD5BB2"/>
    <w:rsid w:val="00FE02B6"/>
    <w:rsid w:val="00FE1F1F"/>
    <w:rsid w:val="00FE2ECF"/>
    <w:rsid w:val="00FE35E9"/>
    <w:rsid w:val="00FE596C"/>
    <w:rsid w:val="00FE74C0"/>
    <w:rsid w:val="00FE7511"/>
    <w:rsid w:val="00FF2456"/>
    <w:rsid w:val="00FF39C0"/>
    <w:rsid w:val="00FF4963"/>
    <w:rsid w:val="07AD3EB1"/>
    <w:rsid w:val="11EB290B"/>
    <w:rsid w:val="2126F97C"/>
    <w:rsid w:val="24145A3E"/>
    <w:rsid w:val="2E2DC1B1"/>
    <w:rsid w:val="3F9D38EC"/>
    <w:rsid w:val="4091BD91"/>
    <w:rsid w:val="40A21CC7"/>
    <w:rsid w:val="49B4D30B"/>
    <w:rsid w:val="4FADEA9E"/>
    <w:rsid w:val="56C10427"/>
    <w:rsid w:val="592A5442"/>
    <w:rsid w:val="595A1112"/>
    <w:rsid w:val="5CF6E448"/>
    <w:rsid w:val="5E651C0C"/>
    <w:rsid w:val="61A0DA33"/>
    <w:rsid w:val="79417DD9"/>
    <w:rsid w:val="7CD7E09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ACA7F5"/>
  <w15:chartTrackingRefBased/>
  <w15:docId w15:val="{587F93EF-177F-4BF5-9303-4203B995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link w:val="Heading1Char"/>
    <w:autoRedefine/>
    <w:uiPriority w:val="9"/>
    <w:qFormat/>
    <w:rsid w:val="00EE3A02"/>
    <w:pPr>
      <w:keepNext/>
      <w:keepLines/>
      <w:numPr>
        <w:numId w:val="15"/>
      </w:numPr>
      <w:spacing w:before="360"/>
      <w:outlineLvl w:val="0"/>
    </w:pPr>
    <w:rPr>
      <w:rFonts w:ascii="Times New Roman" w:hAnsi="Times New Roman"/>
      <w:b/>
      <w:bCs/>
      <w:color w:val="000000" w:themeColor="text1"/>
      <w:sz w:val="22"/>
      <w:szCs w:val="24"/>
      <w:lang w:val="en-GB"/>
    </w:rPr>
  </w:style>
  <w:style w:type="paragraph" w:styleId="Heading2">
    <w:name w:val="heading 2"/>
    <w:basedOn w:val="Subtitle"/>
    <w:link w:val="Heading2Char"/>
    <w:autoRedefine/>
    <w:uiPriority w:val="9"/>
    <w:unhideWhenUsed/>
    <w:qFormat/>
    <w:rsid w:val="00EE3A02"/>
    <w:pPr>
      <w:keepNext/>
      <w:keepLines/>
      <w:numPr>
        <w:numId w:val="15"/>
      </w:numPr>
      <w:spacing w:before="160" w:after="80"/>
      <w:outlineLvl w:val="1"/>
    </w:pPr>
    <w:rPr>
      <w:rFonts w:ascii="Times New Roman" w:hAnsi="Times New Roman"/>
      <w:b/>
      <w:color w:val="000000" w:themeColor="text1"/>
      <w:sz w:val="22"/>
      <w:szCs w:val="32"/>
      <w:lang w:val="en-GB"/>
    </w:rPr>
  </w:style>
  <w:style w:type="paragraph" w:styleId="Heading3">
    <w:name w:val="heading 3"/>
    <w:basedOn w:val="Normal"/>
    <w:next w:val="Normal"/>
    <w:link w:val="Heading3Char"/>
    <w:autoRedefine/>
    <w:uiPriority w:val="9"/>
    <w:unhideWhenUsed/>
    <w:qFormat/>
    <w:rsid w:val="00BD19E4"/>
    <w:pPr>
      <w:keepNext/>
      <w:keepLines/>
      <w:numPr>
        <w:ilvl w:val="2"/>
        <w:numId w:val="15"/>
      </w:numPr>
      <w:spacing w:before="160" w:after="80"/>
      <w:outlineLvl w:val="2"/>
    </w:pPr>
    <w:rPr>
      <w:rFonts w:ascii="Times New Roman" w:eastAsiaTheme="majorEastAsia" w:hAnsi="Times New Roman" w:cstheme="majorBidi"/>
      <w:i/>
      <w:szCs w:val="28"/>
      <w:lang w:val="en-GB"/>
    </w:rPr>
  </w:style>
  <w:style w:type="paragraph" w:styleId="Heading4">
    <w:name w:val="heading 4"/>
    <w:basedOn w:val="Normal"/>
    <w:next w:val="Normal"/>
    <w:link w:val="Heading4Char"/>
    <w:uiPriority w:val="9"/>
    <w:unhideWhenUsed/>
    <w:qFormat/>
    <w:rsid w:val="0034585B"/>
    <w:pPr>
      <w:keepNext/>
      <w:keepLines/>
      <w:numPr>
        <w:ilvl w:val="3"/>
        <w:numId w:val="15"/>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34585B"/>
    <w:pPr>
      <w:keepNext/>
      <w:keepLines/>
      <w:numPr>
        <w:ilvl w:val="4"/>
        <w:numId w:val="15"/>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34585B"/>
    <w:pPr>
      <w:keepNext/>
      <w:keepLines/>
      <w:numPr>
        <w:ilvl w:val="5"/>
        <w:numId w:val="1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4585B"/>
    <w:pPr>
      <w:keepNext/>
      <w:keepLines/>
      <w:numPr>
        <w:ilvl w:val="6"/>
        <w:numId w:val="1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34585B"/>
    <w:pPr>
      <w:keepNext/>
      <w:keepLines/>
      <w:numPr>
        <w:ilvl w:val="7"/>
        <w:numId w:val="1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34585B"/>
    <w:pPr>
      <w:keepNext/>
      <w:keepLines/>
      <w:numPr>
        <w:ilvl w:val="8"/>
        <w:numId w:val="1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A02"/>
    <w:rPr>
      <w:rFonts w:ascii="Times New Roman" w:eastAsiaTheme="majorEastAsia" w:hAnsi="Times New Roman" w:cstheme="majorBidi"/>
      <w:b/>
      <w:bCs/>
      <w:color w:val="000000" w:themeColor="text1"/>
      <w:spacing w:val="-10"/>
      <w:kern w:val="28"/>
      <w:szCs w:val="24"/>
      <w:lang w:val="en-GB"/>
    </w:rPr>
  </w:style>
  <w:style w:type="character" w:customStyle="1" w:styleId="Heading2Char">
    <w:name w:val="Heading 2 Char"/>
    <w:basedOn w:val="DefaultParagraphFont"/>
    <w:link w:val="Heading2"/>
    <w:uiPriority w:val="9"/>
    <w:rsid w:val="00EE3A02"/>
    <w:rPr>
      <w:rFonts w:ascii="Times New Roman" w:eastAsiaTheme="majorEastAsia" w:hAnsi="Times New Roman" w:cstheme="majorBidi"/>
      <w:b/>
      <w:color w:val="000000" w:themeColor="text1"/>
      <w:spacing w:val="15"/>
      <w:szCs w:val="32"/>
      <w:lang w:val="en-GB"/>
    </w:rPr>
  </w:style>
  <w:style w:type="character" w:customStyle="1" w:styleId="Heading3Char">
    <w:name w:val="Heading 3 Char"/>
    <w:basedOn w:val="DefaultParagraphFont"/>
    <w:link w:val="Heading3"/>
    <w:uiPriority w:val="9"/>
    <w:rsid w:val="00BD19E4"/>
    <w:rPr>
      <w:rFonts w:ascii="Times New Roman" w:eastAsiaTheme="majorEastAsia" w:hAnsi="Times New Roman" w:cstheme="majorBidi"/>
      <w:i/>
      <w:szCs w:val="28"/>
      <w:lang w:val="en-GB"/>
    </w:rPr>
  </w:style>
  <w:style w:type="character" w:customStyle="1" w:styleId="Heading4Char">
    <w:name w:val="Heading 4 Char"/>
    <w:basedOn w:val="DefaultParagraphFont"/>
    <w:link w:val="Heading4"/>
    <w:uiPriority w:val="9"/>
    <w:semiHidden/>
    <w:rsid w:val="003458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58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58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58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58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585B"/>
    <w:rPr>
      <w:rFonts w:eastAsiaTheme="majorEastAsia" w:cstheme="majorBidi"/>
      <w:color w:val="272727" w:themeColor="text1" w:themeTint="D8"/>
    </w:rPr>
  </w:style>
  <w:style w:type="paragraph" w:styleId="Title">
    <w:name w:val="Title"/>
    <w:basedOn w:val="Normal"/>
    <w:next w:val="Normal"/>
    <w:link w:val="TitleChar"/>
    <w:uiPriority w:val="10"/>
    <w:qFormat/>
    <w:rsid w:val="003458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58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58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58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585B"/>
    <w:pPr>
      <w:spacing w:before="160"/>
      <w:jc w:val="center"/>
    </w:pPr>
    <w:rPr>
      <w:i/>
      <w:iCs/>
      <w:color w:val="404040" w:themeColor="text1" w:themeTint="BF"/>
    </w:rPr>
  </w:style>
  <w:style w:type="character" w:customStyle="1" w:styleId="QuoteChar">
    <w:name w:val="Quote Char"/>
    <w:basedOn w:val="DefaultParagraphFont"/>
    <w:link w:val="Quote"/>
    <w:uiPriority w:val="29"/>
    <w:rsid w:val="0034585B"/>
    <w:rPr>
      <w:i/>
      <w:iCs/>
      <w:color w:val="404040" w:themeColor="text1" w:themeTint="BF"/>
    </w:rPr>
  </w:style>
  <w:style w:type="paragraph" w:styleId="ListParagraph">
    <w:name w:val="List Paragraph"/>
    <w:basedOn w:val="Normal"/>
    <w:uiPriority w:val="34"/>
    <w:qFormat/>
    <w:rsid w:val="0034585B"/>
    <w:pPr>
      <w:ind w:left="720"/>
      <w:contextualSpacing/>
    </w:pPr>
  </w:style>
  <w:style w:type="character" w:styleId="IntenseEmphasis">
    <w:name w:val="Intense Emphasis"/>
    <w:basedOn w:val="DefaultParagraphFont"/>
    <w:uiPriority w:val="21"/>
    <w:qFormat/>
    <w:rsid w:val="0034585B"/>
    <w:rPr>
      <w:i/>
      <w:iCs/>
      <w:color w:val="2F5496" w:themeColor="accent1" w:themeShade="BF"/>
    </w:rPr>
  </w:style>
  <w:style w:type="paragraph" w:styleId="IntenseQuote">
    <w:name w:val="Intense Quote"/>
    <w:basedOn w:val="Normal"/>
    <w:next w:val="Normal"/>
    <w:link w:val="IntenseQuoteChar"/>
    <w:uiPriority w:val="30"/>
    <w:qFormat/>
    <w:rsid w:val="003458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585B"/>
    <w:rPr>
      <w:i/>
      <w:iCs/>
      <w:color w:val="2F5496" w:themeColor="accent1" w:themeShade="BF"/>
    </w:rPr>
  </w:style>
  <w:style w:type="character" w:styleId="IntenseReference">
    <w:name w:val="Intense Reference"/>
    <w:basedOn w:val="DefaultParagraphFont"/>
    <w:uiPriority w:val="32"/>
    <w:qFormat/>
    <w:rsid w:val="0034585B"/>
    <w:rPr>
      <w:b/>
      <w:bCs/>
      <w:smallCaps/>
      <w:color w:val="2F5496" w:themeColor="accent1" w:themeShade="BF"/>
      <w:spacing w:val="5"/>
    </w:rPr>
  </w:style>
  <w:style w:type="table" w:styleId="TableGrid">
    <w:name w:val="Table Grid"/>
    <w:basedOn w:val="TableNormal"/>
    <w:uiPriority w:val="39"/>
    <w:rsid w:val="00A11BBD"/>
    <w:pPr>
      <w:spacing w:after="0" w:line="240" w:lineRule="auto"/>
    </w:pPr>
    <w:rPr>
      <w:rFonts w:ascii="Georgia" w:eastAsia="Arial" w:hAnsi="Georgia"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11BBD"/>
    <w:pPr>
      <w:spacing w:before="240" w:after="240" w:line="240" w:lineRule="auto"/>
      <w:jc w:val="center"/>
    </w:pPr>
    <w:rPr>
      <w:rFonts w:ascii="Times New Roman" w:eastAsia="Calibri" w:hAnsi="Times New Roman" w:cs="Arial"/>
      <w:iCs/>
      <w:kern w:val="0"/>
      <w:sz w:val="24"/>
      <w:szCs w:val="18"/>
      <w:lang w:val="fr-FR"/>
      <w14:ligatures w14:val="none"/>
    </w:rPr>
  </w:style>
  <w:style w:type="character" w:styleId="CommentReference">
    <w:name w:val="annotation reference"/>
    <w:basedOn w:val="DefaultParagraphFont"/>
    <w:uiPriority w:val="99"/>
    <w:semiHidden/>
    <w:unhideWhenUsed/>
    <w:rsid w:val="00F176DB"/>
    <w:rPr>
      <w:sz w:val="16"/>
      <w:szCs w:val="16"/>
    </w:rPr>
  </w:style>
  <w:style w:type="paragraph" w:styleId="CommentText">
    <w:name w:val="annotation text"/>
    <w:basedOn w:val="Normal"/>
    <w:link w:val="CommentTextChar"/>
    <w:uiPriority w:val="99"/>
    <w:unhideWhenUsed/>
    <w:rsid w:val="00F176DB"/>
    <w:pPr>
      <w:spacing w:line="240" w:lineRule="auto"/>
    </w:pPr>
    <w:rPr>
      <w:sz w:val="20"/>
      <w:szCs w:val="20"/>
    </w:rPr>
  </w:style>
  <w:style w:type="character" w:customStyle="1" w:styleId="CommentTextChar">
    <w:name w:val="Comment Text Char"/>
    <w:basedOn w:val="DefaultParagraphFont"/>
    <w:link w:val="CommentText"/>
    <w:uiPriority w:val="99"/>
    <w:rsid w:val="00F176DB"/>
    <w:rPr>
      <w:sz w:val="20"/>
      <w:szCs w:val="20"/>
    </w:rPr>
  </w:style>
  <w:style w:type="paragraph" w:styleId="CommentSubject">
    <w:name w:val="annotation subject"/>
    <w:basedOn w:val="CommentText"/>
    <w:next w:val="CommentText"/>
    <w:link w:val="CommentSubjectChar"/>
    <w:uiPriority w:val="99"/>
    <w:semiHidden/>
    <w:unhideWhenUsed/>
    <w:rsid w:val="00F176DB"/>
    <w:rPr>
      <w:b/>
      <w:bCs/>
    </w:rPr>
  </w:style>
  <w:style w:type="character" w:customStyle="1" w:styleId="CommentSubjectChar">
    <w:name w:val="Comment Subject Char"/>
    <w:basedOn w:val="CommentTextChar"/>
    <w:link w:val="CommentSubject"/>
    <w:uiPriority w:val="99"/>
    <w:semiHidden/>
    <w:rsid w:val="00F176DB"/>
    <w:rPr>
      <w:b/>
      <w:bCs/>
      <w:sz w:val="20"/>
      <w:szCs w:val="20"/>
    </w:rPr>
  </w:style>
  <w:style w:type="paragraph" w:customStyle="1" w:styleId="capterheading">
    <w:name w:val="capter heading"/>
    <w:basedOn w:val="Normal"/>
    <w:rsid w:val="00C4524F"/>
    <w:pPr>
      <w:numPr>
        <w:numId w:val="1"/>
      </w:numPr>
      <w:spacing w:after="120"/>
      <w:jc w:val="both"/>
    </w:pPr>
    <w:rPr>
      <w:rFonts w:ascii="Times New Roman" w:eastAsia="Arial" w:hAnsi="Times New Roman" w:cs="Times New Roman"/>
      <w:b/>
      <w:kern w:val="0"/>
      <w:lang w:val="en-GB"/>
      <w14:ligatures w14:val="none"/>
    </w:rPr>
  </w:style>
  <w:style w:type="paragraph" w:customStyle="1" w:styleId="EndNoteBibliographyTitle">
    <w:name w:val="EndNote Bibliography Title"/>
    <w:basedOn w:val="Normal"/>
    <w:link w:val="EndNoteBibliographyTitleChar"/>
    <w:rsid w:val="0048728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87286"/>
    <w:rPr>
      <w:rFonts w:ascii="Calibri" w:hAnsi="Calibri" w:cs="Calibri"/>
      <w:noProof/>
      <w:lang w:val="en-US"/>
    </w:rPr>
  </w:style>
  <w:style w:type="paragraph" w:customStyle="1" w:styleId="EndNoteBibliography">
    <w:name w:val="EndNote Bibliography"/>
    <w:basedOn w:val="Normal"/>
    <w:link w:val="EndNoteBibliographyChar"/>
    <w:rsid w:val="0048728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87286"/>
    <w:rPr>
      <w:rFonts w:ascii="Calibri" w:hAnsi="Calibri" w:cs="Calibri"/>
      <w:noProof/>
      <w:lang w:val="en-US"/>
    </w:rPr>
  </w:style>
  <w:style w:type="character" w:styleId="Hyperlink">
    <w:name w:val="Hyperlink"/>
    <w:basedOn w:val="DefaultParagraphFont"/>
    <w:uiPriority w:val="99"/>
    <w:unhideWhenUsed/>
    <w:rsid w:val="00487286"/>
    <w:rPr>
      <w:color w:val="0563C1" w:themeColor="hyperlink"/>
      <w:u w:val="single"/>
    </w:rPr>
  </w:style>
  <w:style w:type="character" w:styleId="UnresolvedMention">
    <w:name w:val="Unresolved Mention"/>
    <w:basedOn w:val="DefaultParagraphFont"/>
    <w:uiPriority w:val="99"/>
    <w:semiHidden/>
    <w:unhideWhenUsed/>
    <w:rsid w:val="00487286"/>
    <w:rPr>
      <w:color w:val="605E5C"/>
      <w:shd w:val="clear" w:color="auto" w:fill="E1DFDD"/>
    </w:rPr>
  </w:style>
  <w:style w:type="paragraph" w:styleId="NormalWeb">
    <w:name w:val="Normal (Web)"/>
    <w:basedOn w:val="Normal"/>
    <w:uiPriority w:val="99"/>
    <w:semiHidden/>
    <w:unhideWhenUsed/>
    <w:rsid w:val="00885A99"/>
    <w:rPr>
      <w:rFonts w:ascii="Times New Roman" w:hAnsi="Times New Roman" w:cs="Times New Roman"/>
      <w:sz w:val="24"/>
      <w:szCs w:val="24"/>
    </w:rPr>
  </w:style>
  <w:style w:type="paragraph" w:styleId="Revision">
    <w:name w:val="Revision"/>
    <w:hidden/>
    <w:uiPriority w:val="99"/>
    <w:semiHidden/>
    <w:rsid w:val="008075B1"/>
    <w:pPr>
      <w:spacing w:after="0" w:line="240" w:lineRule="auto"/>
    </w:pPr>
  </w:style>
  <w:style w:type="character" w:styleId="Mention">
    <w:name w:val="Mention"/>
    <w:basedOn w:val="DefaultParagraphFont"/>
    <w:uiPriority w:val="99"/>
    <w:unhideWhenUsed/>
    <w:rsid w:val="008711A6"/>
    <w:rPr>
      <w:color w:val="2B579A"/>
      <w:shd w:val="clear" w:color="auto" w:fill="E1DFDD"/>
    </w:rPr>
  </w:style>
  <w:style w:type="paragraph" w:styleId="Header">
    <w:name w:val="header"/>
    <w:basedOn w:val="Normal"/>
    <w:link w:val="HeaderChar"/>
    <w:uiPriority w:val="99"/>
    <w:unhideWhenUsed/>
    <w:rsid w:val="00DA35CD"/>
    <w:pPr>
      <w:tabs>
        <w:tab w:val="center" w:pos="4819"/>
        <w:tab w:val="right" w:pos="9638"/>
      </w:tabs>
      <w:spacing w:after="0" w:line="240" w:lineRule="auto"/>
    </w:pPr>
  </w:style>
  <w:style w:type="character" w:customStyle="1" w:styleId="HeaderChar">
    <w:name w:val="Header Char"/>
    <w:basedOn w:val="DefaultParagraphFont"/>
    <w:link w:val="Header"/>
    <w:uiPriority w:val="99"/>
    <w:rsid w:val="00DA35CD"/>
  </w:style>
  <w:style w:type="paragraph" w:styleId="Footer">
    <w:name w:val="footer"/>
    <w:basedOn w:val="Normal"/>
    <w:link w:val="FooterChar"/>
    <w:uiPriority w:val="99"/>
    <w:unhideWhenUsed/>
    <w:rsid w:val="00DA35CD"/>
    <w:pPr>
      <w:tabs>
        <w:tab w:val="center" w:pos="4819"/>
        <w:tab w:val="right" w:pos="9638"/>
      </w:tabs>
      <w:spacing w:after="0" w:line="240" w:lineRule="auto"/>
    </w:pPr>
  </w:style>
  <w:style w:type="character" w:customStyle="1" w:styleId="FooterChar">
    <w:name w:val="Footer Char"/>
    <w:basedOn w:val="DefaultParagraphFont"/>
    <w:link w:val="Footer"/>
    <w:uiPriority w:val="99"/>
    <w:rsid w:val="00DA3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5905">
      <w:bodyDiv w:val="1"/>
      <w:marLeft w:val="0"/>
      <w:marRight w:val="0"/>
      <w:marTop w:val="0"/>
      <w:marBottom w:val="0"/>
      <w:divBdr>
        <w:top w:val="none" w:sz="0" w:space="0" w:color="auto"/>
        <w:left w:val="none" w:sz="0" w:space="0" w:color="auto"/>
        <w:bottom w:val="none" w:sz="0" w:space="0" w:color="auto"/>
        <w:right w:val="none" w:sz="0" w:space="0" w:color="auto"/>
      </w:divBdr>
    </w:div>
    <w:div w:id="251594643">
      <w:bodyDiv w:val="1"/>
      <w:marLeft w:val="0"/>
      <w:marRight w:val="0"/>
      <w:marTop w:val="0"/>
      <w:marBottom w:val="0"/>
      <w:divBdr>
        <w:top w:val="none" w:sz="0" w:space="0" w:color="auto"/>
        <w:left w:val="none" w:sz="0" w:space="0" w:color="auto"/>
        <w:bottom w:val="none" w:sz="0" w:space="0" w:color="auto"/>
        <w:right w:val="none" w:sz="0" w:space="0" w:color="auto"/>
      </w:divBdr>
    </w:div>
    <w:div w:id="296112108">
      <w:bodyDiv w:val="1"/>
      <w:marLeft w:val="0"/>
      <w:marRight w:val="0"/>
      <w:marTop w:val="0"/>
      <w:marBottom w:val="0"/>
      <w:divBdr>
        <w:top w:val="none" w:sz="0" w:space="0" w:color="auto"/>
        <w:left w:val="none" w:sz="0" w:space="0" w:color="auto"/>
        <w:bottom w:val="none" w:sz="0" w:space="0" w:color="auto"/>
        <w:right w:val="none" w:sz="0" w:space="0" w:color="auto"/>
      </w:divBdr>
    </w:div>
    <w:div w:id="473332680">
      <w:bodyDiv w:val="1"/>
      <w:marLeft w:val="0"/>
      <w:marRight w:val="0"/>
      <w:marTop w:val="0"/>
      <w:marBottom w:val="0"/>
      <w:divBdr>
        <w:top w:val="none" w:sz="0" w:space="0" w:color="auto"/>
        <w:left w:val="none" w:sz="0" w:space="0" w:color="auto"/>
        <w:bottom w:val="none" w:sz="0" w:space="0" w:color="auto"/>
        <w:right w:val="none" w:sz="0" w:space="0" w:color="auto"/>
      </w:divBdr>
    </w:div>
    <w:div w:id="517238047">
      <w:bodyDiv w:val="1"/>
      <w:marLeft w:val="0"/>
      <w:marRight w:val="0"/>
      <w:marTop w:val="0"/>
      <w:marBottom w:val="0"/>
      <w:divBdr>
        <w:top w:val="none" w:sz="0" w:space="0" w:color="auto"/>
        <w:left w:val="none" w:sz="0" w:space="0" w:color="auto"/>
        <w:bottom w:val="none" w:sz="0" w:space="0" w:color="auto"/>
        <w:right w:val="none" w:sz="0" w:space="0" w:color="auto"/>
      </w:divBdr>
    </w:div>
    <w:div w:id="653147739">
      <w:bodyDiv w:val="1"/>
      <w:marLeft w:val="0"/>
      <w:marRight w:val="0"/>
      <w:marTop w:val="0"/>
      <w:marBottom w:val="0"/>
      <w:divBdr>
        <w:top w:val="none" w:sz="0" w:space="0" w:color="auto"/>
        <w:left w:val="none" w:sz="0" w:space="0" w:color="auto"/>
        <w:bottom w:val="none" w:sz="0" w:space="0" w:color="auto"/>
        <w:right w:val="none" w:sz="0" w:space="0" w:color="auto"/>
      </w:divBdr>
    </w:div>
    <w:div w:id="708455211">
      <w:bodyDiv w:val="1"/>
      <w:marLeft w:val="0"/>
      <w:marRight w:val="0"/>
      <w:marTop w:val="0"/>
      <w:marBottom w:val="0"/>
      <w:divBdr>
        <w:top w:val="none" w:sz="0" w:space="0" w:color="auto"/>
        <w:left w:val="none" w:sz="0" w:space="0" w:color="auto"/>
        <w:bottom w:val="none" w:sz="0" w:space="0" w:color="auto"/>
        <w:right w:val="none" w:sz="0" w:space="0" w:color="auto"/>
      </w:divBdr>
    </w:div>
    <w:div w:id="1093742006">
      <w:bodyDiv w:val="1"/>
      <w:marLeft w:val="0"/>
      <w:marRight w:val="0"/>
      <w:marTop w:val="0"/>
      <w:marBottom w:val="0"/>
      <w:divBdr>
        <w:top w:val="none" w:sz="0" w:space="0" w:color="auto"/>
        <w:left w:val="none" w:sz="0" w:space="0" w:color="auto"/>
        <w:bottom w:val="none" w:sz="0" w:space="0" w:color="auto"/>
        <w:right w:val="none" w:sz="0" w:space="0" w:color="auto"/>
      </w:divBdr>
    </w:div>
    <w:div w:id="1153107155">
      <w:bodyDiv w:val="1"/>
      <w:marLeft w:val="0"/>
      <w:marRight w:val="0"/>
      <w:marTop w:val="0"/>
      <w:marBottom w:val="0"/>
      <w:divBdr>
        <w:top w:val="none" w:sz="0" w:space="0" w:color="auto"/>
        <w:left w:val="none" w:sz="0" w:space="0" w:color="auto"/>
        <w:bottom w:val="none" w:sz="0" w:space="0" w:color="auto"/>
        <w:right w:val="none" w:sz="0" w:space="0" w:color="auto"/>
      </w:divBdr>
    </w:div>
    <w:div w:id="1203981287">
      <w:bodyDiv w:val="1"/>
      <w:marLeft w:val="0"/>
      <w:marRight w:val="0"/>
      <w:marTop w:val="0"/>
      <w:marBottom w:val="0"/>
      <w:divBdr>
        <w:top w:val="none" w:sz="0" w:space="0" w:color="auto"/>
        <w:left w:val="none" w:sz="0" w:space="0" w:color="auto"/>
        <w:bottom w:val="none" w:sz="0" w:space="0" w:color="auto"/>
        <w:right w:val="none" w:sz="0" w:space="0" w:color="auto"/>
      </w:divBdr>
    </w:div>
    <w:div w:id="1225407817">
      <w:bodyDiv w:val="1"/>
      <w:marLeft w:val="0"/>
      <w:marRight w:val="0"/>
      <w:marTop w:val="0"/>
      <w:marBottom w:val="0"/>
      <w:divBdr>
        <w:top w:val="none" w:sz="0" w:space="0" w:color="auto"/>
        <w:left w:val="none" w:sz="0" w:space="0" w:color="auto"/>
        <w:bottom w:val="none" w:sz="0" w:space="0" w:color="auto"/>
        <w:right w:val="none" w:sz="0" w:space="0" w:color="auto"/>
      </w:divBdr>
    </w:div>
    <w:div w:id="1246838205">
      <w:bodyDiv w:val="1"/>
      <w:marLeft w:val="0"/>
      <w:marRight w:val="0"/>
      <w:marTop w:val="0"/>
      <w:marBottom w:val="0"/>
      <w:divBdr>
        <w:top w:val="none" w:sz="0" w:space="0" w:color="auto"/>
        <w:left w:val="none" w:sz="0" w:space="0" w:color="auto"/>
        <w:bottom w:val="none" w:sz="0" w:space="0" w:color="auto"/>
        <w:right w:val="none" w:sz="0" w:space="0" w:color="auto"/>
      </w:divBdr>
    </w:div>
    <w:div w:id="1356732757">
      <w:bodyDiv w:val="1"/>
      <w:marLeft w:val="0"/>
      <w:marRight w:val="0"/>
      <w:marTop w:val="0"/>
      <w:marBottom w:val="0"/>
      <w:divBdr>
        <w:top w:val="none" w:sz="0" w:space="0" w:color="auto"/>
        <w:left w:val="none" w:sz="0" w:space="0" w:color="auto"/>
        <w:bottom w:val="none" w:sz="0" w:space="0" w:color="auto"/>
        <w:right w:val="none" w:sz="0" w:space="0" w:color="auto"/>
      </w:divBdr>
    </w:div>
    <w:div w:id="1357079382">
      <w:bodyDiv w:val="1"/>
      <w:marLeft w:val="0"/>
      <w:marRight w:val="0"/>
      <w:marTop w:val="0"/>
      <w:marBottom w:val="0"/>
      <w:divBdr>
        <w:top w:val="none" w:sz="0" w:space="0" w:color="auto"/>
        <w:left w:val="none" w:sz="0" w:space="0" w:color="auto"/>
        <w:bottom w:val="none" w:sz="0" w:space="0" w:color="auto"/>
        <w:right w:val="none" w:sz="0" w:space="0" w:color="auto"/>
      </w:divBdr>
    </w:div>
    <w:div w:id="1366566270">
      <w:bodyDiv w:val="1"/>
      <w:marLeft w:val="0"/>
      <w:marRight w:val="0"/>
      <w:marTop w:val="0"/>
      <w:marBottom w:val="0"/>
      <w:divBdr>
        <w:top w:val="none" w:sz="0" w:space="0" w:color="auto"/>
        <w:left w:val="none" w:sz="0" w:space="0" w:color="auto"/>
        <w:bottom w:val="none" w:sz="0" w:space="0" w:color="auto"/>
        <w:right w:val="none" w:sz="0" w:space="0" w:color="auto"/>
      </w:divBdr>
    </w:div>
    <w:div w:id="1374620295">
      <w:bodyDiv w:val="1"/>
      <w:marLeft w:val="0"/>
      <w:marRight w:val="0"/>
      <w:marTop w:val="0"/>
      <w:marBottom w:val="0"/>
      <w:divBdr>
        <w:top w:val="none" w:sz="0" w:space="0" w:color="auto"/>
        <w:left w:val="none" w:sz="0" w:space="0" w:color="auto"/>
        <w:bottom w:val="none" w:sz="0" w:space="0" w:color="auto"/>
        <w:right w:val="none" w:sz="0" w:space="0" w:color="auto"/>
      </w:divBdr>
    </w:div>
    <w:div w:id="1494419936">
      <w:bodyDiv w:val="1"/>
      <w:marLeft w:val="0"/>
      <w:marRight w:val="0"/>
      <w:marTop w:val="0"/>
      <w:marBottom w:val="0"/>
      <w:divBdr>
        <w:top w:val="none" w:sz="0" w:space="0" w:color="auto"/>
        <w:left w:val="none" w:sz="0" w:space="0" w:color="auto"/>
        <w:bottom w:val="none" w:sz="0" w:space="0" w:color="auto"/>
        <w:right w:val="none" w:sz="0" w:space="0" w:color="auto"/>
      </w:divBdr>
    </w:div>
    <w:div w:id="1811170233">
      <w:bodyDiv w:val="1"/>
      <w:marLeft w:val="0"/>
      <w:marRight w:val="0"/>
      <w:marTop w:val="0"/>
      <w:marBottom w:val="0"/>
      <w:divBdr>
        <w:top w:val="none" w:sz="0" w:space="0" w:color="auto"/>
        <w:left w:val="none" w:sz="0" w:space="0" w:color="auto"/>
        <w:bottom w:val="none" w:sz="0" w:space="0" w:color="auto"/>
        <w:right w:val="none" w:sz="0" w:space="0" w:color="auto"/>
      </w:divBdr>
    </w:div>
    <w:div w:id="1925675821">
      <w:bodyDiv w:val="1"/>
      <w:marLeft w:val="0"/>
      <w:marRight w:val="0"/>
      <w:marTop w:val="0"/>
      <w:marBottom w:val="0"/>
      <w:divBdr>
        <w:top w:val="none" w:sz="0" w:space="0" w:color="auto"/>
        <w:left w:val="none" w:sz="0" w:space="0" w:color="auto"/>
        <w:bottom w:val="none" w:sz="0" w:space="0" w:color="auto"/>
        <w:right w:val="none" w:sz="0" w:space="0" w:color="auto"/>
      </w:divBdr>
    </w:div>
    <w:div w:id="1954970370">
      <w:bodyDiv w:val="1"/>
      <w:marLeft w:val="0"/>
      <w:marRight w:val="0"/>
      <w:marTop w:val="0"/>
      <w:marBottom w:val="0"/>
      <w:divBdr>
        <w:top w:val="none" w:sz="0" w:space="0" w:color="auto"/>
        <w:left w:val="none" w:sz="0" w:space="0" w:color="auto"/>
        <w:bottom w:val="none" w:sz="0" w:space="0" w:color="auto"/>
        <w:right w:val="none" w:sz="0" w:space="0" w:color="auto"/>
      </w:divBdr>
    </w:div>
    <w:div w:id="1992977321">
      <w:bodyDiv w:val="1"/>
      <w:marLeft w:val="0"/>
      <w:marRight w:val="0"/>
      <w:marTop w:val="0"/>
      <w:marBottom w:val="0"/>
      <w:divBdr>
        <w:top w:val="none" w:sz="0" w:space="0" w:color="auto"/>
        <w:left w:val="none" w:sz="0" w:space="0" w:color="auto"/>
        <w:bottom w:val="none" w:sz="0" w:space="0" w:color="auto"/>
        <w:right w:val="none" w:sz="0" w:space="0" w:color="auto"/>
      </w:divBdr>
    </w:div>
    <w:div w:id="204159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A88172-BE8F-4664-B75B-E45C9869CB95}">
  <we:reference id="wa200005826" version="1.8.0.0" store="en-US" storeType="OMEX"/>
  <we:alternateReferences>
    <we:reference id="wa200005826" version="1.8.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C37B0A5-5E00-467F-8F51-7A8FFF79E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7</Pages>
  <Words>1111</Words>
  <Characters>6544</Characters>
  <Application>Microsoft Office Word</Application>
  <DocSecurity>0</DocSecurity>
  <Lines>152</Lines>
  <Paragraphs>52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7613</CharactersWithSpaces>
  <SharedDoc>false</SharedDoc>
  <HLinks>
    <vt:vector size="30" baseType="variant">
      <vt:variant>
        <vt:i4>131094</vt:i4>
      </vt:variant>
      <vt:variant>
        <vt:i4>402</vt:i4>
      </vt:variant>
      <vt:variant>
        <vt:i4>0</vt:i4>
      </vt:variant>
      <vt:variant>
        <vt:i4>5</vt:i4>
      </vt:variant>
      <vt:variant>
        <vt:lpwstr>https://dragonfly.comet.tech/en/about-us</vt:lpwstr>
      </vt:variant>
      <vt:variant>
        <vt:lpwstr/>
      </vt:variant>
      <vt:variant>
        <vt:i4>5308493</vt:i4>
      </vt:variant>
      <vt:variant>
        <vt:i4>399</vt:i4>
      </vt:variant>
      <vt:variant>
        <vt:i4>0</vt:i4>
      </vt:variant>
      <vt:variant>
        <vt:i4>5</vt:i4>
      </vt:variant>
      <vt:variant>
        <vt:lpwstr>https://doi/</vt:lpwstr>
      </vt:variant>
      <vt:variant>
        <vt:lpwstr/>
      </vt:variant>
      <vt:variant>
        <vt:i4>5832726</vt:i4>
      </vt:variant>
      <vt:variant>
        <vt:i4>396</vt:i4>
      </vt:variant>
      <vt:variant>
        <vt:i4>0</vt:i4>
      </vt:variant>
      <vt:variant>
        <vt:i4>5</vt:i4>
      </vt:variant>
      <vt:variant>
        <vt:lpwstr>https://www.micromeritics.com/wp-content/</vt:lpwstr>
      </vt:variant>
      <vt:variant>
        <vt:lpwstr/>
      </vt:variant>
      <vt:variant>
        <vt:i4>5308493</vt:i4>
      </vt:variant>
      <vt:variant>
        <vt:i4>393</vt:i4>
      </vt:variant>
      <vt:variant>
        <vt:i4>0</vt:i4>
      </vt:variant>
      <vt:variant>
        <vt:i4>5</vt:i4>
      </vt:variant>
      <vt:variant>
        <vt:lpwstr>https://doi/</vt:lpwstr>
      </vt:variant>
      <vt:variant>
        <vt:lpwstr/>
      </vt:variant>
      <vt:variant>
        <vt:i4>7602249</vt:i4>
      </vt:variant>
      <vt:variant>
        <vt:i4>0</vt:i4>
      </vt:variant>
      <vt:variant>
        <vt:i4>0</vt:i4>
      </vt:variant>
      <vt:variant>
        <vt:i4>5</vt:i4>
      </vt:variant>
      <vt:variant>
        <vt:lpwstr>mailto:j.karimiazar@phd.poliba.it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dc:creator>
  <cp:keywords/>
  <dc:description/>
  <cp:lastModifiedBy>KARIMIAZAR JAFAR</cp:lastModifiedBy>
  <cp:revision>60</cp:revision>
  <cp:lastPrinted>2025-12-10T13:07:00Z</cp:lastPrinted>
  <dcterms:created xsi:type="dcterms:W3CDTF">2025-12-10T06:22:00Z</dcterms:created>
  <dcterms:modified xsi:type="dcterms:W3CDTF">2026-01-08T11:40:00Z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502aac7e4e38ff1b33fab0505da62a1bab585136ffd1d31844f0f30ab29a2b5e</vt:lpwstr>
  </property>
</Properties>
</file>