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DE19D" w14:textId="77777777" w:rsidR="00533878" w:rsidRPr="00063254" w:rsidRDefault="00000000" w:rsidP="005D43BA">
      <w:pPr>
        <w:pStyle w:val="Heading1"/>
      </w:pPr>
      <w:bookmarkStart w:id="0" w:name="_libp8vd6o3ch" w:colFirst="0" w:colLast="0"/>
      <w:bookmarkEnd w:id="0"/>
      <w:r w:rsidRPr="00063254">
        <w:t>Additional File 1</w:t>
      </w:r>
    </w:p>
    <w:p w14:paraId="34C51FF9" w14:textId="77777777" w:rsidR="00533878" w:rsidRPr="00063254" w:rsidRDefault="00000000" w:rsidP="005D43BA">
      <w:pPr>
        <w:pStyle w:val="Heading2"/>
      </w:pPr>
      <w:bookmarkStart w:id="1" w:name="_2slq1vfsftrv" w:colFirst="0" w:colLast="0"/>
      <w:bookmarkEnd w:id="1"/>
      <w:r w:rsidRPr="00063254">
        <w:t>Regression analyses</w:t>
      </w:r>
    </w:p>
    <w:p w14:paraId="0968686E" w14:textId="77777777" w:rsidR="00533878" w:rsidRPr="00063254" w:rsidRDefault="00000000" w:rsidP="005D43BA">
      <w:r w:rsidRPr="00063254">
        <w:t>Regression analyses were conducted to test the predictive effects of study approaches and AI usage on academic procrastination and academic self-esteem. This preliminary step is considered essential for testing mediation, as mediation analysis builds on sequential regression models (Hair et al., 2021; Koirala, 2025). All assumptions of linearity, homoscedasticity, independence, and multicollinearity were met (Field, 2017; Osbourne &amp; Waters, 2002; Cook, 1977). VIF values were below 2.0, and Cook’s Distance &lt; 1.0.</w:t>
      </w:r>
    </w:p>
    <w:p w14:paraId="057AF6B1" w14:textId="77777777" w:rsidR="00533878" w:rsidRPr="00063254" w:rsidRDefault="00000000" w:rsidP="005D43BA">
      <w:pPr>
        <w:pStyle w:val="Heading3"/>
        <w:ind w:firstLine="0"/>
        <w:rPr>
          <w:shd w:val="clear" w:color="auto" w:fill="FCE5CD"/>
        </w:rPr>
      </w:pPr>
      <w:bookmarkStart w:id="2" w:name="_ksvggrqf2ujb" w:colFirst="0" w:colLast="0"/>
      <w:bookmarkEnd w:id="2"/>
      <w:r w:rsidRPr="00063254">
        <w:t>Procrastination (DV): Deep Study and AI Usage</w:t>
      </w:r>
    </w:p>
    <w:p w14:paraId="595696A7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3" w:name="_qs6tbjtliwo8" w:colFirst="0" w:colLast="0"/>
      <w:bookmarkEnd w:id="3"/>
      <w:r w:rsidRPr="00063254">
        <w:rPr>
          <w:i w:val="0"/>
          <w:iCs w:val="0"/>
        </w:rPr>
        <w:t>Table 1.1</w:t>
      </w:r>
    </w:p>
    <w:tbl>
      <w:tblPr>
        <w:tblStyle w:val="a"/>
        <w:tblW w:w="77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200"/>
        <w:gridCol w:w="1350"/>
        <w:gridCol w:w="1065"/>
        <w:gridCol w:w="750"/>
        <w:gridCol w:w="990"/>
        <w:gridCol w:w="1245"/>
      </w:tblGrid>
      <w:tr w:rsidR="00533878" w:rsidRPr="00063254" w14:paraId="13386EC3" w14:textId="77777777">
        <w:trPr>
          <w:trHeight w:val="375"/>
        </w:trPr>
        <w:tc>
          <w:tcPr>
            <w:tcW w:w="7710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69DE60E7" w14:textId="77777777" w:rsidR="00533878" w:rsidRPr="00063254" w:rsidRDefault="00000000" w:rsidP="005D43BA">
            <w:pPr>
              <w:ind w:firstLine="0"/>
              <w:rPr>
                <w:i/>
                <w:iCs/>
              </w:rPr>
            </w:pPr>
            <w:r w:rsidRPr="00063254">
              <w:rPr>
                <w:i/>
                <w:iCs/>
              </w:rPr>
              <w:t>Model Fit Measures for Procrastination and Deep Study Approach, AI Usage</w:t>
            </w:r>
          </w:p>
        </w:tc>
      </w:tr>
      <w:tr w:rsidR="00533878" w:rsidRPr="00063254" w14:paraId="1C40B0A4" w14:textId="77777777">
        <w:trPr>
          <w:trHeight w:val="375"/>
        </w:trPr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6FDF771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  <w:tc>
          <w:tcPr>
            <w:tcW w:w="4050" w:type="dxa"/>
            <w:gridSpan w:val="4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80AAAA2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Overall Model Test</w:t>
            </w:r>
          </w:p>
        </w:tc>
      </w:tr>
      <w:tr w:rsidR="00533878" w:rsidRPr="00063254" w14:paraId="66A64FB2" w14:textId="77777777" w:rsidTr="005D43BA">
        <w:trPr>
          <w:trHeight w:val="35"/>
        </w:trPr>
        <w:tc>
          <w:tcPr>
            <w:tcW w:w="11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8C5485C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375E7E2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D4DA9B0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R²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7737D95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4A5A342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174E48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C7103AA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528FA53A" w14:textId="77777777" w:rsidTr="005D43BA">
        <w:trPr>
          <w:trHeight w:val="12"/>
        </w:trPr>
        <w:tc>
          <w:tcPr>
            <w:tcW w:w="11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4C4FAF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B99B542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42CB5FC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0F26DF2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12.6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614B2D3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1C1349B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399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B00A39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1EEA6D63" w14:textId="77777777">
        <w:trPr>
          <w:trHeight w:val="360"/>
        </w:trPr>
        <w:tc>
          <w:tcPr>
            <w:tcW w:w="771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40" w:type="dxa"/>
              <w:right w:w="120" w:type="dxa"/>
            </w:tcMar>
            <w:vAlign w:val="center"/>
          </w:tcPr>
          <w:p w14:paraId="6BC27AB5" w14:textId="77777777" w:rsidR="00533878" w:rsidRPr="00063254" w:rsidRDefault="00000000" w:rsidP="005D43BA">
            <w:pPr>
              <w:ind w:firstLine="0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i/>
                <w:iCs/>
                <w:sz w:val="22"/>
                <w:szCs w:val="22"/>
              </w:rPr>
              <w:t>Note.</w:t>
            </w:r>
            <w:r w:rsidRPr="00063254">
              <w:rPr>
                <w:rFonts w:eastAsia="Roboto"/>
                <w:sz w:val="22"/>
                <w:szCs w:val="22"/>
              </w:rPr>
              <w:t xml:space="preserve"> Models estimated using sample size of N=402</w:t>
            </w:r>
          </w:p>
        </w:tc>
      </w:tr>
    </w:tbl>
    <w:p w14:paraId="22733DB7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4" w:name="_blh85gmkdth5" w:colFirst="0" w:colLast="0"/>
      <w:bookmarkEnd w:id="4"/>
      <w:r w:rsidRPr="00063254">
        <w:rPr>
          <w:i w:val="0"/>
          <w:iCs w:val="0"/>
        </w:rPr>
        <w:t>Table 1.2</w:t>
      </w:r>
    </w:p>
    <w:tbl>
      <w:tblPr>
        <w:tblStyle w:val="a0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215"/>
        <w:gridCol w:w="1200"/>
        <w:gridCol w:w="1410"/>
        <w:gridCol w:w="1530"/>
        <w:gridCol w:w="1050"/>
        <w:gridCol w:w="1110"/>
      </w:tblGrid>
      <w:tr w:rsidR="00533878" w:rsidRPr="00063254" w14:paraId="161594CD" w14:textId="77777777">
        <w:trPr>
          <w:trHeight w:val="375"/>
        </w:trPr>
        <w:tc>
          <w:tcPr>
            <w:tcW w:w="8985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3A136BA6" w14:textId="77777777" w:rsidR="00533878" w:rsidRPr="00063254" w:rsidRDefault="00000000" w:rsidP="005D43BA">
            <w:pPr>
              <w:ind w:firstLine="0"/>
              <w:rPr>
                <w:i/>
                <w:iCs/>
              </w:rPr>
            </w:pPr>
            <w:r w:rsidRPr="00063254">
              <w:rPr>
                <w:i/>
                <w:iCs/>
              </w:rPr>
              <w:t>Model Coefficients - Procrastination</w:t>
            </w:r>
          </w:p>
        </w:tc>
      </w:tr>
      <w:tr w:rsidR="00533878" w:rsidRPr="00063254" w14:paraId="07436D82" w14:textId="77777777">
        <w:trPr>
          <w:trHeight w:val="375"/>
        </w:trPr>
        <w:tc>
          <w:tcPr>
            <w:tcW w:w="38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4FA399D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E811E45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95% Confidence Interval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A72F590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</w:tr>
      <w:tr w:rsidR="00533878" w:rsidRPr="00063254" w14:paraId="2ACFD48D" w14:textId="77777777">
        <w:trPr>
          <w:trHeight w:val="375"/>
        </w:trPr>
        <w:tc>
          <w:tcPr>
            <w:tcW w:w="147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0CCBFAF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9E283E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1EAFAE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EA83C6C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Lower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722C02B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Upper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B330FA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0EC784D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275B8A75" w14:textId="77777777">
        <w:trPr>
          <w:trHeight w:val="39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120" w:type="dxa"/>
            </w:tcMar>
          </w:tcPr>
          <w:p w14:paraId="0219F001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Intercept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3819147B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27.74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35337C6B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3.16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1338D52A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21.53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065659E5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33.95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39C34B0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8.78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1423400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1A4B96C7" w14:textId="77777777">
        <w:trPr>
          <w:trHeight w:val="30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7DDB7C66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Deep Study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68404359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-0.12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0464959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0.06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21CA5BD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-0.24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6B31956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683E666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-1.89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3CEAE478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0.060</w:t>
            </w:r>
          </w:p>
        </w:tc>
      </w:tr>
      <w:tr w:rsidR="00533878" w:rsidRPr="00063254" w14:paraId="74D177A5" w14:textId="77777777" w:rsidTr="005D43BA">
        <w:trPr>
          <w:trHeight w:val="55"/>
        </w:trPr>
        <w:tc>
          <w:tcPr>
            <w:tcW w:w="147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120" w:type="dxa"/>
            </w:tcMar>
          </w:tcPr>
          <w:p w14:paraId="60E41932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AI Usage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29A7894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1B494048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6433D07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32D0411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7A5CDD9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4.64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57AF22A8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</w:tbl>
    <w:p w14:paraId="22E7F55F" w14:textId="77777777" w:rsidR="00533878" w:rsidRPr="00063254" w:rsidRDefault="00533878" w:rsidP="005D43BA">
      <w:pPr>
        <w:ind w:firstLine="0"/>
      </w:pPr>
    </w:p>
    <w:p w14:paraId="37BCFDE0" w14:textId="77777777" w:rsidR="00533878" w:rsidRPr="00063254" w:rsidRDefault="00000000" w:rsidP="005D43BA">
      <w:r w:rsidRPr="00063254">
        <w:t xml:space="preserve">A multiple regression analysis was conducted using the Deep Study Approach and Academic AI Usage as predictors of Academic Procrastination (Tables 1.1 and 1.2). The model was statistically significant, F(2, 399) = 12.60, p &lt; .001, and explained 6% of the </w:t>
      </w:r>
      <w:r w:rsidRPr="00063254">
        <w:lastRenderedPageBreak/>
        <w:t>variance in procrastination (R² = .06), representing a small-to-moderate effect size (Cohen, 1988).</w:t>
      </w:r>
    </w:p>
    <w:p w14:paraId="68645556" w14:textId="4336B691" w:rsidR="00533878" w:rsidRPr="00063254" w:rsidRDefault="00000000" w:rsidP="005D43BA">
      <w:r w:rsidRPr="00063254">
        <w:t>Within this model, AI Usage significantly predicted higher procrastination (</w:t>
      </w:r>
      <w:r w:rsidR="00D36CDD">
        <w:t xml:space="preserve">B </w:t>
      </w:r>
      <w:r w:rsidRPr="00063254">
        <w:t>= 0.14, p &lt; .001), whereas the Deep Study approach showed a nonsignificant negative trend (</w:t>
      </w:r>
      <w:r w:rsidR="00D36CDD">
        <w:t>B</w:t>
      </w:r>
      <w:r w:rsidRPr="00063254">
        <w:t xml:space="preserve"> = -0.12, p = .060). This indicates that the overall significance of the model was driven by AI usage, rather than by deep study.</w:t>
      </w:r>
    </w:p>
    <w:p w14:paraId="6C2AB1B6" w14:textId="77777777" w:rsidR="00533878" w:rsidRPr="00063254" w:rsidRDefault="00000000" w:rsidP="005D43BA">
      <w:pPr>
        <w:pStyle w:val="Heading3"/>
        <w:ind w:firstLine="0"/>
        <w:rPr>
          <w:shd w:val="clear" w:color="auto" w:fill="FCE5CD"/>
        </w:rPr>
      </w:pPr>
      <w:bookmarkStart w:id="5" w:name="_elkwx8q8up0v" w:colFirst="0" w:colLast="0"/>
      <w:bookmarkEnd w:id="5"/>
      <w:r w:rsidRPr="00063254">
        <w:t>Procrastination (DV): Surface Study and AI Usage</w:t>
      </w:r>
    </w:p>
    <w:p w14:paraId="3CF07B6B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6" w:name="_o43h2vcc9l4c" w:colFirst="0" w:colLast="0"/>
      <w:bookmarkEnd w:id="6"/>
      <w:r w:rsidRPr="00063254">
        <w:rPr>
          <w:i w:val="0"/>
          <w:iCs w:val="0"/>
        </w:rPr>
        <w:t>Table 1.3</w:t>
      </w:r>
    </w:p>
    <w:tbl>
      <w:tblPr>
        <w:tblStyle w:val="a1"/>
        <w:tblW w:w="85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1320"/>
        <w:gridCol w:w="1485"/>
        <w:gridCol w:w="1185"/>
        <w:gridCol w:w="825"/>
        <w:gridCol w:w="1110"/>
        <w:gridCol w:w="1380"/>
      </w:tblGrid>
      <w:tr w:rsidR="00533878" w:rsidRPr="00063254" w14:paraId="65EBCF22" w14:textId="77777777">
        <w:trPr>
          <w:trHeight w:val="375"/>
        </w:trPr>
        <w:tc>
          <w:tcPr>
            <w:tcW w:w="8535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70BB8BB7" w14:textId="77777777" w:rsidR="00533878" w:rsidRPr="00063254" w:rsidRDefault="00000000" w:rsidP="005D43BA">
            <w:pPr>
              <w:ind w:firstLine="0"/>
              <w:rPr>
                <w:rFonts w:eastAsia="Roboto"/>
                <w:b/>
                <w:bCs/>
              </w:rPr>
            </w:pPr>
            <w:r w:rsidRPr="00063254">
              <w:rPr>
                <w:i/>
                <w:iCs/>
              </w:rPr>
              <w:t>Model Fit Measures for Procrastination and Surface Study Approach, AI Usage</w:t>
            </w:r>
          </w:p>
        </w:tc>
      </w:tr>
      <w:tr w:rsidR="00533878" w:rsidRPr="00063254" w14:paraId="0D20048D" w14:textId="77777777">
        <w:trPr>
          <w:trHeight w:val="375"/>
        </w:trPr>
        <w:tc>
          <w:tcPr>
            <w:tcW w:w="40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2763BAC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4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CDBF3AD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Overall Model Test</w:t>
            </w:r>
          </w:p>
        </w:tc>
      </w:tr>
      <w:tr w:rsidR="00533878" w:rsidRPr="00063254" w14:paraId="30AA5CC7" w14:textId="77777777">
        <w:trPr>
          <w:trHeight w:val="375"/>
        </w:trPr>
        <w:tc>
          <w:tcPr>
            <w:tcW w:w="123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05B3A64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6DBC56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830C74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R²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25AA85F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AF9FE5C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39FCB9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452343A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224090A0" w14:textId="77777777">
        <w:trPr>
          <w:trHeight w:val="510"/>
        </w:trPr>
        <w:tc>
          <w:tcPr>
            <w:tcW w:w="123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B6119E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6DCE8D46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0.27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80E9D15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53AD02C6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15.6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F503F18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34915B67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476C5689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6AC95039" w14:textId="77777777">
        <w:trPr>
          <w:trHeight w:val="360"/>
        </w:trPr>
        <w:tc>
          <w:tcPr>
            <w:tcW w:w="853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40" w:type="dxa"/>
              <w:right w:w="120" w:type="dxa"/>
            </w:tcMar>
            <w:vAlign w:val="center"/>
          </w:tcPr>
          <w:p w14:paraId="21F90F36" w14:textId="77777777" w:rsidR="00533878" w:rsidRPr="00063254" w:rsidRDefault="00000000" w:rsidP="005D43BA">
            <w:pPr>
              <w:ind w:firstLine="0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i/>
                <w:iCs/>
                <w:sz w:val="22"/>
                <w:szCs w:val="22"/>
              </w:rPr>
              <w:t>Note.</w:t>
            </w:r>
            <w:r w:rsidRPr="00063254">
              <w:rPr>
                <w:rFonts w:eastAsia="Roboto"/>
                <w:sz w:val="22"/>
                <w:szCs w:val="22"/>
              </w:rPr>
              <w:t xml:space="preserve"> Models estimated using sample size of N=402</w:t>
            </w:r>
          </w:p>
        </w:tc>
      </w:tr>
    </w:tbl>
    <w:p w14:paraId="48179118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7" w:name="_4wlfqxrdwx5x" w:colFirst="0" w:colLast="0"/>
      <w:bookmarkEnd w:id="7"/>
      <w:r w:rsidRPr="00063254">
        <w:rPr>
          <w:i w:val="0"/>
          <w:iCs w:val="0"/>
        </w:rPr>
        <w:t>Table 1.4</w:t>
      </w:r>
    </w:p>
    <w:tbl>
      <w:tblPr>
        <w:tblStyle w:val="a2"/>
        <w:tblW w:w="84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140"/>
        <w:gridCol w:w="1110"/>
        <w:gridCol w:w="1440"/>
        <w:gridCol w:w="1290"/>
        <w:gridCol w:w="885"/>
        <w:gridCol w:w="1035"/>
      </w:tblGrid>
      <w:tr w:rsidR="00533878" w:rsidRPr="00063254" w14:paraId="108A0324" w14:textId="77777777">
        <w:trPr>
          <w:trHeight w:val="375"/>
        </w:trPr>
        <w:tc>
          <w:tcPr>
            <w:tcW w:w="8460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4B261F42" w14:textId="77777777" w:rsidR="00533878" w:rsidRPr="00063254" w:rsidRDefault="00000000" w:rsidP="005D43BA">
            <w:pPr>
              <w:ind w:firstLine="0"/>
              <w:rPr>
                <w:rFonts w:eastAsia="Roboto"/>
                <w:b/>
                <w:bCs/>
                <w:i/>
                <w:iCs/>
              </w:rPr>
            </w:pPr>
            <w:r w:rsidRPr="00063254">
              <w:rPr>
                <w:rFonts w:eastAsia="Roboto"/>
                <w:i/>
                <w:iCs/>
              </w:rPr>
              <w:t>Model Coefficients - Procrastination</w:t>
            </w:r>
          </w:p>
        </w:tc>
      </w:tr>
      <w:tr w:rsidR="00533878" w:rsidRPr="00063254" w14:paraId="0F6D24C5" w14:textId="77777777">
        <w:trPr>
          <w:trHeight w:val="375"/>
        </w:trPr>
        <w:tc>
          <w:tcPr>
            <w:tcW w:w="381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9A73F97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  <w:tc>
          <w:tcPr>
            <w:tcW w:w="2730" w:type="dxa"/>
            <w:gridSpan w:val="2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03F5095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95% Confidence Interval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8033DF7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</w:tr>
      <w:tr w:rsidR="00533878" w:rsidRPr="00063254" w14:paraId="7026D6C4" w14:textId="77777777">
        <w:trPr>
          <w:trHeight w:val="375"/>
        </w:trPr>
        <w:tc>
          <w:tcPr>
            <w:tcW w:w="156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9284C9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A0F3172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3E8AE2B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06E7399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Lower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855957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Upper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653CAC0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795FD65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4B581924" w14:textId="77777777">
        <w:trPr>
          <w:trHeight w:val="39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120" w:type="dxa"/>
            </w:tcMar>
          </w:tcPr>
          <w:p w14:paraId="1D0A1D8F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Intercept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281CB045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22.52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6FA31F2E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2.50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5FF018E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17.61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18F9279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27.42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2971CB57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9.03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0D92948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0A827D28" w14:textId="77777777" w:rsidTr="005D43BA">
        <w:trPr>
          <w:trHeight w:val="7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0DC952B9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Surface Study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7F77321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1ACA512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5E977405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734AC88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16FB74F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3.05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47C2780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0.002</w:t>
            </w:r>
          </w:p>
        </w:tc>
      </w:tr>
      <w:tr w:rsidR="00533878" w:rsidRPr="00063254" w14:paraId="15AC501D" w14:textId="77777777" w:rsidTr="005D43BA">
        <w:trPr>
          <w:trHeight w:val="55"/>
        </w:trPr>
        <w:tc>
          <w:tcPr>
            <w:tcW w:w="156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120" w:type="dxa"/>
            </w:tcMar>
          </w:tcPr>
          <w:p w14:paraId="4B082340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AI Usage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123D1F2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4DE1BB6B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67DFC8F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0F2CB3E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40FF2D9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3.17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1883DC6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0.002</w:t>
            </w:r>
          </w:p>
        </w:tc>
      </w:tr>
    </w:tbl>
    <w:p w14:paraId="0E8A2E72" w14:textId="77777777" w:rsidR="00533878" w:rsidRPr="00063254" w:rsidRDefault="00533878" w:rsidP="005D43BA">
      <w:pPr>
        <w:ind w:firstLine="0"/>
      </w:pPr>
    </w:p>
    <w:p w14:paraId="662490F2" w14:textId="2315416F" w:rsidR="00533878" w:rsidRPr="00063254" w:rsidRDefault="00000000" w:rsidP="005D43BA">
      <w:r w:rsidRPr="00063254">
        <w:t xml:space="preserve">A multiple regression analysis was conducted using the Surface Study Approach and Academic AI Usage as predictors of Academic Procrastination (Tables 1.3 and 1.4). The model was statistically significant, F(2, 399) = 15.60, p &lt; .001, and explained 7.2% of the variance in procrastination (R² = .07), representing a moderate effect size (Cohen, 1988). </w:t>
      </w:r>
      <w:r w:rsidRPr="00063254">
        <w:lastRenderedPageBreak/>
        <w:t>Both surface study approach (</w:t>
      </w:r>
      <w:r w:rsidR="00D36CDD">
        <w:t>B</w:t>
      </w:r>
      <w:r w:rsidRPr="00063254">
        <w:t xml:space="preserve"> = 0.19, </w:t>
      </w:r>
      <w:r w:rsidRPr="00063254">
        <w:rPr>
          <w:i/>
          <w:iCs/>
        </w:rPr>
        <w:t>p</w:t>
      </w:r>
      <w:r w:rsidRPr="00063254">
        <w:t xml:space="preserve"> = .002) and AI usage (</w:t>
      </w:r>
      <w:r w:rsidR="00D36CDD">
        <w:t>B</w:t>
      </w:r>
      <w:r w:rsidRPr="00063254">
        <w:t xml:space="preserve"> = 0.11, </w:t>
      </w:r>
      <w:r w:rsidRPr="00063254">
        <w:rPr>
          <w:i/>
          <w:iCs/>
        </w:rPr>
        <w:t>p</w:t>
      </w:r>
      <w:r w:rsidRPr="00063254">
        <w:t xml:space="preserve"> = .002) emerged as significant positive predictors. It indicates that higher reliance on surface strategies and greater AI use were associated with increased procrastination.</w:t>
      </w:r>
    </w:p>
    <w:p w14:paraId="23D98356" w14:textId="77777777" w:rsidR="00533878" w:rsidRPr="00063254" w:rsidRDefault="00000000" w:rsidP="005D43BA">
      <w:r w:rsidRPr="00063254">
        <w:t xml:space="preserve">Controlling for AI usage, each one-point increase in surface study scores was associated with a 0.19-point increase in procrastination scores. Similarly, holding surface study constant, each additional point in AI usage scores corresponded to a 0.11-point increase in procrastination. </w:t>
      </w:r>
    </w:p>
    <w:p w14:paraId="6A903189" w14:textId="77777777" w:rsidR="00533878" w:rsidRPr="00063254" w:rsidRDefault="00000000" w:rsidP="005D43BA">
      <w:pPr>
        <w:pStyle w:val="Heading3"/>
        <w:ind w:firstLine="0"/>
        <w:rPr>
          <w:shd w:val="clear" w:color="auto" w:fill="FCE5CD"/>
        </w:rPr>
      </w:pPr>
      <w:bookmarkStart w:id="8" w:name="_g1jt0pji9kv1" w:colFirst="0" w:colLast="0"/>
      <w:bookmarkEnd w:id="8"/>
      <w:r w:rsidRPr="00063254">
        <w:t>Self-Esteem (DV): Deep Study and AI Usage</w:t>
      </w:r>
    </w:p>
    <w:p w14:paraId="38C956EC" w14:textId="77777777" w:rsidR="00533878" w:rsidRPr="00063254" w:rsidRDefault="00000000" w:rsidP="005D43BA">
      <w:pPr>
        <w:pStyle w:val="Heading3"/>
        <w:ind w:firstLine="0"/>
        <w:rPr>
          <w:rFonts w:eastAsia="Roboto"/>
          <w:i w:val="0"/>
          <w:iCs w:val="0"/>
          <w:color w:val="333333"/>
        </w:rPr>
      </w:pPr>
      <w:bookmarkStart w:id="9" w:name="_zhnnygnm1ios" w:colFirst="0" w:colLast="0"/>
      <w:bookmarkEnd w:id="9"/>
      <w:r w:rsidRPr="00063254">
        <w:rPr>
          <w:i w:val="0"/>
          <w:iCs w:val="0"/>
        </w:rPr>
        <w:t>Table 1.5</w:t>
      </w:r>
    </w:p>
    <w:tbl>
      <w:tblPr>
        <w:tblStyle w:val="a3"/>
        <w:tblW w:w="8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1380"/>
        <w:gridCol w:w="1380"/>
        <w:gridCol w:w="1230"/>
        <w:gridCol w:w="870"/>
        <w:gridCol w:w="1155"/>
        <w:gridCol w:w="1425"/>
      </w:tblGrid>
      <w:tr w:rsidR="00533878" w:rsidRPr="00063254" w14:paraId="0591DA8A" w14:textId="77777777">
        <w:trPr>
          <w:trHeight w:val="108"/>
        </w:trPr>
        <w:tc>
          <w:tcPr>
            <w:tcW w:w="8715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1F1862C5" w14:textId="77777777" w:rsidR="00533878" w:rsidRPr="00063254" w:rsidRDefault="00000000" w:rsidP="005D43BA">
            <w:pPr>
              <w:ind w:firstLine="0"/>
              <w:rPr>
                <w:i/>
                <w:iCs/>
              </w:rPr>
            </w:pPr>
            <w:r w:rsidRPr="00063254">
              <w:rPr>
                <w:i/>
                <w:iCs/>
              </w:rPr>
              <w:t>Model Fit Measures for Self-Esteem and Deep Study Approach, AI Usage</w:t>
            </w:r>
          </w:p>
        </w:tc>
      </w:tr>
      <w:tr w:rsidR="00533878" w:rsidRPr="00063254" w14:paraId="1EC74718" w14:textId="77777777">
        <w:trPr>
          <w:trHeight w:val="375"/>
        </w:trPr>
        <w:tc>
          <w:tcPr>
            <w:tcW w:w="40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77991BC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</w:p>
        </w:tc>
        <w:tc>
          <w:tcPr>
            <w:tcW w:w="4680" w:type="dxa"/>
            <w:gridSpan w:val="4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DD8BC94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Overall Model Test</w:t>
            </w:r>
          </w:p>
        </w:tc>
      </w:tr>
      <w:tr w:rsidR="00533878" w:rsidRPr="00063254" w14:paraId="693A38AA" w14:textId="77777777" w:rsidTr="005D43BA">
        <w:trPr>
          <w:trHeight w:val="41"/>
        </w:trPr>
        <w:tc>
          <w:tcPr>
            <w:tcW w:w="127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DFF2894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0C48CD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F5BA3C4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9A66E9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0EE8A20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A35C89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C5D0FF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357ECC8D" w14:textId="77777777" w:rsidTr="005D43BA">
        <w:trPr>
          <w:trHeight w:val="14"/>
        </w:trPr>
        <w:tc>
          <w:tcPr>
            <w:tcW w:w="127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9CCBF6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0F49A66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1780EDE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483434E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35.2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15DF38C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F92B5A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399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2A4F0BA7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51DC5D9B" w14:textId="77777777">
        <w:trPr>
          <w:trHeight w:val="360"/>
        </w:trPr>
        <w:tc>
          <w:tcPr>
            <w:tcW w:w="871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40" w:type="dxa"/>
              <w:right w:w="120" w:type="dxa"/>
            </w:tcMar>
            <w:vAlign w:val="center"/>
          </w:tcPr>
          <w:p w14:paraId="5C7A109E" w14:textId="77777777" w:rsidR="00533878" w:rsidRPr="00063254" w:rsidRDefault="00000000" w:rsidP="005D43BA">
            <w:pPr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i/>
                <w:iCs/>
                <w:sz w:val="22"/>
                <w:szCs w:val="22"/>
              </w:rPr>
              <w:t>Note.</w:t>
            </w:r>
            <w:r w:rsidRPr="00063254">
              <w:rPr>
                <w:rFonts w:eastAsia="Roboto"/>
                <w:b/>
                <w:bCs/>
                <w:sz w:val="22"/>
                <w:szCs w:val="22"/>
              </w:rPr>
              <w:t xml:space="preserve"> </w:t>
            </w:r>
            <w:r w:rsidRPr="00063254">
              <w:rPr>
                <w:rFonts w:eastAsia="Roboto"/>
                <w:sz w:val="22"/>
                <w:szCs w:val="22"/>
              </w:rPr>
              <w:t>Models estimated using sample size of N=402</w:t>
            </w:r>
          </w:p>
        </w:tc>
      </w:tr>
    </w:tbl>
    <w:p w14:paraId="0DFFE5D8" w14:textId="77777777" w:rsidR="00533878" w:rsidRPr="00063254" w:rsidRDefault="00533878" w:rsidP="005D43BA">
      <w:pPr>
        <w:ind w:firstLine="0"/>
        <w:rPr>
          <w:rFonts w:eastAsia="Roboto"/>
          <w:color w:val="333333"/>
        </w:rPr>
      </w:pPr>
    </w:p>
    <w:p w14:paraId="2D213D7A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10" w:name="_ehz3hm4aw0cn" w:colFirst="0" w:colLast="0"/>
      <w:bookmarkEnd w:id="10"/>
      <w:r w:rsidRPr="00063254">
        <w:rPr>
          <w:i w:val="0"/>
          <w:iCs w:val="0"/>
        </w:rPr>
        <w:t>Table 1.6</w:t>
      </w:r>
    </w:p>
    <w:tbl>
      <w:tblPr>
        <w:tblStyle w:val="a4"/>
        <w:tblW w:w="78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710"/>
        <w:gridCol w:w="1560"/>
        <w:gridCol w:w="1230"/>
        <w:gridCol w:w="1440"/>
      </w:tblGrid>
      <w:tr w:rsidR="00533878" w:rsidRPr="00063254" w14:paraId="0DD894DE" w14:textId="77777777">
        <w:trPr>
          <w:trHeight w:val="375"/>
        </w:trPr>
        <w:tc>
          <w:tcPr>
            <w:tcW w:w="7845" w:type="dxa"/>
            <w:gridSpan w:val="5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6F403906" w14:textId="77777777" w:rsidR="00533878" w:rsidRPr="00063254" w:rsidRDefault="00000000" w:rsidP="005D43BA">
            <w:pPr>
              <w:ind w:firstLine="0"/>
              <w:rPr>
                <w:i/>
                <w:iCs/>
              </w:rPr>
            </w:pPr>
            <w:r w:rsidRPr="00063254">
              <w:rPr>
                <w:i/>
                <w:iCs/>
              </w:rPr>
              <w:t>Model Coefficients - Self-esteem</w:t>
            </w:r>
          </w:p>
        </w:tc>
      </w:tr>
      <w:tr w:rsidR="00533878" w:rsidRPr="00063254" w14:paraId="705CF144" w14:textId="77777777">
        <w:trPr>
          <w:trHeight w:val="375"/>
        </w:trPr>
        <w:tc>
          <w:tcPr>
            <w:tcW w:w="190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8D3BB8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DCDEA54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FA392DF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14666A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4DDE9B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4E3B6DF9" w14:textId="77777777" w:rsidTr="005D43BA">
        <w:trPr>
          <w:trHeight w:val="14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120" w:type="dxa"/>
            </w:tcMar>
          </w:tcPr>
          <w:p w14:paraId="38A0B657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Intercept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087FEC2B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15.95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2E93E8D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2.00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7B57606E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7.96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621B593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373C5ADA" w14:textId="77777777">
        <w:trPr>
          <w:trHeight w:val="300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58F6CA1D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Deep Study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0EB4A08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427EA399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0F56EE8A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8.19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1509E25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55099935" w14:textId="77777777" w:rsidTr="005D43BA">
        <w:trPr>
          <w:trHeight w:val="37"/>
        </w:trPr>
        <w:tc>
          <w:tcPr>
            <w:tcW w:w="190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120" w:type="dxa"/>
            </w:tcMar>
          </w:tcPr>
          <w:p w14:paraId="217628BA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AI Usage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4D051EA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587566D3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2AF6800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1.78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4D9B2C9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0.076</w:t>
            </w:r>
          </w:p>
        </w:tc>
      </w:tr>
    </w:tbl>
    <w:p w14:paraId="6C475A9F" w14:textId="77777777" w:rsidR="00533878" w:rsidRPr="00063254" w:rsidRDefault="00000000" w:rsidP="005D43BA">
      <w:pPr>
        <w:ind w:firstLine="0"/>
        <w:rPr>
          <w:rFonts w:eastAsia="Roboto"/>
          <w:color w:val="333333"/>
        </w:rPr>
      </w:pPr>
      <w:r w:rsidRPr="00063254">
        <w:rPr>
          <w:rFonts w:eastAsia="Roboto"/>
          <w:color w:val="333333"/>
        </w:rPr>
        <w:t xml:space="preserve"> </w:t>
      </w:r>
    </w:p>
    <w:p w14:paraId="086C73D6" w14:textId="7C73450C" w:rsidR="00533878" w:rsidRPr="00063254" w:rsidRDefault="00000000" w:rsidP="005D43BA">
      <w:pPr>
        <w:rPr>
          <w:b/>
          <w:bCs/>
          <w:shd w:val="clear" w:color="auto" w:fill="FCE5CD"/>
        </w:rPr>
      </w:pPr>
      <w:r w:rsidRPr="00063254">
        <w:t>For Academic Self-Esteem, a multiple regression with Deep Study Approach and AI Usage as predictors (Tables 1.5 and 1.6) yielded a significant model, F(2, 399) = 35.20, p &lt; .001, explaining 15% of the variance (R² = .15), a large effect size (Cohen, 1988; Lakens, 2013). The deep approach significantly predicted higher self-esteem (</w:t>
      </w:r>
      <w:r w:rsidR="00D36CDD">
        <w:t xml:space="preserve">B </w:t>
      </w:r>
      <w:r w:rsidRPr="00063254">
        <w:t xml:space="preserve">= 0.32, p &lt; .001), </w:t>
      </w:r>
      <w:r w:rsidRPr="00063254">
        <w:lastRenderedPageBreak/>
        <w:t>while AI usage was not a significant predictor (</w:t>
      </w:r>
      <w:r w:rsidR="00D36CDD">
        <w:t>B</w:t>
      </w:r>
      <w:r w:rsidRPr="00063254">
        <w:t xml:space="preserve"> = 0.03, p = .076). Thus, a deeper approach to study predicted greater self-esteem, even when accounting for AI usage.</w:t>
      </w:r>
    </w:p>
    <w:p w14:paraId="43A485C6" w14:textId="77777777" w:rsidR="00533878" w:rsidRPr="00063254" w:rsidRDefault="00000000" w:rsidP="005D43BA">
      <w:pPr>
        <w:pStyle w:val="Heading3"/>
        <w:ind w:firstLine="0"/>
        <w:rPr>
          <w:shd w:val="clear" w:color="auto" w:fill="FCE5CD"/>
        </w:rPr>
      </w:pPr>
      <w:bookmarkStart w:id="11" w:name="_jzf0fq1n7xg0" w:colFirst="0" w:colLast="0"/>
      <w:bookmarkEnd w:id="11"/>
      <w:r w:rsidRPr="00063254">
        <w:t>Self-Esteem (DV): Surface Study and AI Usage</w:t>
      </w:r>
    </w:p>
    <w:p w14:paraId="19ACDD24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12" w:name="_akms1tuadcrc" w:colFirst="0" w:colLast="0"/>
      <w:bookmarkEnd w:id="12"/>
      <w:r w:rsidRPr="00063254">
        <w:rPr>
          <w:i w:val="0"/>
          <w:iCs w:val="0"/>
        </w:rPr>
        <w:t>Table 1.7</w:t>
      </w:r>
    </w:p>
    <w:tbl>
      <w:tblPr>
        <w:tblStyle w:val="a5"/>
        <w:tblW w:w="86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350"/>
        <w:gridCol w:w="1515"/>
        <w:gridCol w:w="1200"/>
        <w:gridCol w:w="840"/>
        <w:gridCol w:w="1125"/>
        <w:gridCol w:w="1335"/>
      </w:tblGrid>
      <w:tr w:rsidR="00533878" w:rsidRPr="00063254" w14:paraId="4C74C741" w14:textId="77777777">
        <w:trPr>
          <w:trHeight w:val="375"/>
        </w:trPr>
        <w:tc>
          <w:tcPr>
            <w:tcW w:w="8610" w:type="dxa"/>
            <w:gridSpan w:val="7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17AC6A40" w14:textId="77777777" w:rsidR="00533878" w:rsidRPr="00063254" w:rsidRDefault="00000000" w:rsidP="005D43BA">
            <w:pPr>
              <w:ind w:firstLine="0"/>
              <w:rPr>
                <w:rFonts w:eastAsia="Roboto"/>
              </w:rPr>
            </w:pPr>
            <w:r w:rsidRPr="00063254">
              <w:rPr>
                <w:i/>
                <w:iCs/>
              </w:rPr>
              <w:t>Model Fit Measures for Self-Esteem and Surface Study Approach, AI Usage</w:t>
            </w:r>
          </w:p>
        </w:tc>
      </w:tr>
      <w:tr w:rsidR="00533878" w:rsidRPr="00063254" w14:paraId="18F1AC6F" w14:textId="77777777" w:rsidTr="005D43BA">
        <w:trPr>
          <w:trHeight w:val="17"/>
        </w:trPr>
        <w:tc>
          <w:tcPr>
            <w:tcW w:w="411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70CF6AF" w14:textId="77777777" w:rsidR="00533878" w:rsidRPr="00063254" w:rsidRDefault="00533878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</w:p>
        </w:tc>
        <w:tc>
          <w:tcPr>
            <w:tcW w:w="4500" w:type="dxa"/>
            <w:gridSpan w:val="4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7606AE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Overall Model Test</w:t>
            </w:r>
          </w:p>
        </w:tc>
      </w:tr>
      <w:tr w:rsidR="00533878" w:rsidRPr="00063254" w14:paraId="64E82812" w14:textId="77777777" w:rsidTr="005D43BA">
        <w:trPr>
          <w:trHeight w:val="17"/>
        </w:trPr>
        <w:tc>
          <w:tcPr>
            <w:tcW w:w="124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A70DE9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7190108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5495B23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R²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A3A0F46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068EE29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4856CCA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df2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DAB6FAD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76E1DC1B" w14:textId="77777777" w:rsidTr="005D43BA">
        <w:trPr>
          <w:trHeight w:val="14"/>
        </w:trPr>
        <w:tc>
          <w:tcPr>
            <w:tcW w:w="124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562DDB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3A29F2F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7659CCDB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6E14EE6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5.51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340C0259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4BC2EB12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399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300" w:type="dxa"/>
            </w:tcMar>
          </w:tcPr>
          <w:p w14:paraId="0FC0EA1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0.004</w:t>
            </w:r>
          </w:p>
        </w:tc>
      </w:tr>
      <w:tr w:rsidR="00533878" w:rsidRPr="00063254" w14:paraId="31B7490D" w14:textId="77777777">
        <w:trPr>
          <w:trHeight w:val="360"/>
        </w:trPr>
        <w:tc>
          <w:tcPr>
            <w:tcW w:w="861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40" w:type="dxa"/>
              <w:right w:w="120" w:type="dxa"/>
            </w:tcMar>
            <w:vAlign w:val="center"/>
          </w:tcPr>
          <w:p w14:paraId="51C5F0E4" w14:textId="77777777" w:rsidR="00533878" w:rsidRPr="00063254" w:rsidRDefault="00000000" w:rsidP="005D43BA">
            <w:pPr>
              <w:ind w:firstLine="0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i/>
                <w:iCs/>
                <w:sz w:val="22"/>
                <w:szCs w:val="22"/>
              </w:rPr>
              <w:t>Note.</w:t>
            </w:r>
            <w:r w:rsidRPr="00063254">
              <w:rPr>
                <w:rFonts w:eastAsia="Roboto"/>
                <w:sz w:val="22"/>
                <w:szCs w:val="22"/>
              </w:rPr>
              <w:t xml:space="preserve"> Models estimated using sample size of N=402</w:t>
            </w:r>
          </w:p>
        </w:tc>
      </w:tr>
    </w:tbl>
    <w:p w14:paraId="5F7A329D" w14:textId="77777777" w:rsidR="00533878" w:rsidRPr="00063254" w:rsidRDefault="00000000" w:rsidP="005D43BA">
      <w:pPr>
        <w:ind w:firstLine="0"/>
      </w:pPr>
      <w:r w:rsidRPr="00063254">
        <w:rPr>
          <w:rFonts w:eastAsia="Roboto"/>
          <w:color w:val="333333"/>
        </w:rPr>
        <w:t xml:space="preserve"> </w:t>
      </w:r>
    </w:p>
    <w:p w14:paraId="6DF4A865" w14:textId="77777777" w:rsidR="00533878" w:rsidRPr="00063254" w:rsidRDefault="00000000" w:rsidP="005D43BA">
      <w:pPr>
        <w:pStyle w:val="Heading3"/>
        <w:ind w:firstLine="0"/>
        <w:rPr>
          <w:i w:val="0"/>
          <w:iCs w:val="0"/>
        </w:rPr>
      </w:pPr>
      <w:bookmarkStart w:id="13" w:name="_uxvp9pntr83e" w:colFirst="0" w:colLast="0"/>
      <w:bookmarkEnd w:id="13"/>
      <w:r w:rsidRPr="00063254">
        <w:rPr>
          <w:i w:val="0"/>
          <w:iCs w:val="0"/>
        </w:rPr>
        <w:t>Table 1.8</w:t>
      </w:r>
    </w:p>
    <w:tbl>
      <w:tblPr>
        <w:tblStyle w:val="a6"/>
        <w:tblW w:w="70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455"/>
        <w:gridCol w:w="1320"/>
        <w:gridCol w:w="1185"/>
        <w:gridCol w:w="1215"/>
      </w:tblGrid>
      <w:tr w:rsidR="00533878" w:rsidRPr="00063254" w14:paraId="6ADBEFAB" w14:textId="77777777">
        <w:trPr>
          <w:trHeight w:val="375"/>
        </w:trPr>
        <w:tc>
          <w:tcPr>
            <w:tcW w:w="7020" w:type="dxa"/>
            <w:gridSpan w:val="5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</w:tcPr>
          <w:p w14:paraId="5DED1217" w14:textId="77777777" w:rsidR="00533878" w:rsidRPr="00063254" w:rsidRDefault="00000000" w:rsidP="005D43BA">
            <w:pPr>
              <w:ind w:firstLine="0"/>
              <w:rPr>
                <w:rFonts w:eastAsia="Roboto"/>
              </w:rPr>
            </w:pPr>
            <w:r w:rsidRPr="00063254">
              <w:rPr>
                <w:i/>
                <w:iCs/>
              </w:rPr>
              <w:t>Model Coefficients - Self-esteem</w:t>
            </w:r>
          </w:p>
        </w:tc>
      </w:tr>
      <w:tr w:rsidR="00533878" w:rsidRPr="00063254" w14:paraId="5E215640" w14:textId="77777777">
        <w:trPr>
          <w:trHeight w:val="375"/>
        </w:trPr>
        <w:tc>
          <w:tcPr>
            <w:tcW w:w="184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28661DE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865471B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065BF42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A6728C3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29375F7" w14:textId="77777777" w:rsidR="00533878" w:rsidRPr="00063254" w:rsidRDefault="00000000" w:rsidP="005D43BA">
            <w:pPr>
              <w:spacing w:line="276" w:lineRule="auto"/>
              <w:ind w:firstLine="0"/>
              <w:jc w:val="center"/>
              <w:rPr>
                <w:rFonts w:eastAsia="Roboto"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p</w:t>
            </w:r>
          </w:p>
        </w:tc>
      </w:tr>
      <w:tr w:rsidR="00533878" w:rsidRPr="00063254" w14:paraId="040CFD41" w14:textId="77777777" w:rsidTr="005D43BA">
        <w:trPr>
          <w:trHeight w:val="14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120" w:type="dxa"/>
            </w:tcMar>
          </w:tcPr>
          <w:p w14:paraId="3FF6C711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Intercept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793FADA4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27.18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1AF55DF2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1.70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5221E002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15.95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40" w:type="dxa"/>
              <w:right w:w="300" w:type="dxa"/>
            </w:tcMar>
          </w:tcPr>
          <w:p w14:paraId="789B976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&lt;.001</w:t>
            </w:r>
          </w:p>
        </w:tc>
      </w:tr>
      <w:tr w:rsidR="00533878" w:rsidRPr="00063254" w14:paraId="67FB7E2D" w14:textId="77777777">
        <w:trPr>
          <w:trHeight w:val="300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015C5333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Surface Study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4DF081E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-0.12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1EB535F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28E52EDC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-2.87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20" w:type="dxa"/>
              <w:bottom w:w="40" w:type="dxa"/>
              <w:right w:w="300" w:type="dxa"/>
            </w:tcMar>
          </w:tcPr>
          <w:p w14:paraId="7B4382BD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0.004</w:t>
            </w:r>
          </w:p>
        </w:tc>
      </w:tr>
      <w:tr w:rsidR="00533878" w:rsidRPr="00063254" w14:paraId="0D2B7E8A" w14:textId="77777777" w:rsidTr="005D43BA">
        <w:trPr>
          <w:trHeight w:val="37"/>
        </w:trPr>
        <w:tc>
          <w:tcPr>
            <w:tcW w:w="184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120" w:type="dxa"/>
            </w:tcMar>
          </w:tcPr>
          <w:p w14:paraId="36246561" w14:textId="77777777" w:rsidR="00533878" w:rsidRPr="00063254" w:rsidRDefault="00000000" w:rsidP="005D43BA">
            <w:pPr>
              <w:spacing w:line="276" w:lineRule="auto"/>
              <w:ind w:firstLine="0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AI Usage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2D521CB2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4223A611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6CA6A600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2.63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0" w:space="0" w:color="333333"/>
              <w:right w:val="nil"/>
            </w:tcBorders>
            <w:tcMar>
              <w:top w:w="40" w:type="dxa"/>
              <w:left w:w="120" w:type="dxa"/>
              <w:bottom w:w="120" w:type="dxa"/>
              <w:right w:w="300" w:type="dxa"/>
            </w:tcMar>
          </w:tcPr>
          <w:p w14:paraId="503B474F" w14:textId="77777777" w:rsidR="00533878" w:rsidRPr="00063254" w:rsidRDefault="00000000" w:rsidP="005D43BA">
            <w:pPr>
              <w:spacing w:line="276" w:lineRule="auto"/>
              <w:ind w:firstLine="0"/>
              <w:jc w:val="right"/>
              <w:rPr>
                <w:rFonts w:eastAsia="Roboto"/>
                <w:b/>
                <w:bCs/>
                <w:sz w:val="22"/>
                <w:szCs w:val="22"/>
              </w:rPr>
            </w:pPr>
            <w:r w:rsidRPr="00063254">
              <w:rPr>
                <w:rFonts w:eastAsia="Roboto"/>
                <w:b/>
                <w:bCs/>
                <w:sz w:val="22"/>
                <w:szCs w:val="22"/>
              </w:rPr>
              <w:t>0.009</w:t>
            </w:r>
          </w:p>
        </w:tc>
      </w:tr>
    </w:tbl>
    <w:p w14:paraId="58A229A1" w14:textId="77777777" w:rsidR="00533878" w:rsidRPr="00063254" w:rsidRDefault="00000000" w:rsidP="005D43BA">
      <w:pPr>
        <w:ind w:firstLine="0"/>
        <w:rPr>
          <w:rFonts w:eastAsia="Roboto"/>
          <w:color w:val="333333"/>
        </w:rPr>
      </w:pPr>
      <w:r w:rsidRPr="00063254">
        <w:rPr>
          <w:rFonts w:eastAsia="Roboto"/>
          <w:color w:val="333333"/>
        </w:rPr>
        <w:t xml:space="preserve"> </w:t>
      </w:r>
    </w:p>
    <w:p w14:paraId="6023F9DA" w14:textId="01020816" w:rsidR="00533878" w:rsidRPr="00063254" w:rsidRDefault="00000000" w:rsidP="005D43BA">
      <w:r w:rsidRPr="00063254">
        <w:t>A multiple regression analysis was conducted using the Surface Study Approach and Academic AI Usage as predictors of Academic Self-Esteem (Tables 1.7 and 1.8). The model was statistically significant, F(2, 399) = 5.51, p &lt; .001, though it explained only 3% of the variance (R² = .03). Surface study negatively predicted self-esteem (</w:t>
      </w:r>
      <w:r w:rsidR="00D36CDD">
        <w:t>B</w:t>
      </w:r>
      <w:r w:rsidRPr="00063254">
        <w:t xml:space="preserve"> = -0.12, p = .004), whereas AI usage positively predicted self-esteem (</w:t>
      </w:r>
      <w:r w:rsidR="00D36CDD">
        <w:t xml:space="preserve">B </w:t>
      </w:r>
      <w:r w:rsidRPr="00063254">
        <w:t>= 0.06, p = .009). This suggests that reliance on surface study strategies lowered self-esteem, while AI usage provided a small but positive contribution.</w:t>
      </w:r>
    </w:p>
    <w:p w14:paraId="5F34FD68" w14:textId="77777777" w:rsidR="00533878" w:rsidRPr="00063254" w:rsidRDefault="00000000" w:rsidP="005D43BA">
      <w:r w:rsidRPr="00063254">
        <w:t xml:space="preserve">It shows that controlling for AI usage, each one-point increase in Surface Study scores was associated with a 0.12-point decrease in self-esteem scores. Conversely, holding surface </w:t>
      </w:r>
      <w:r w:rsidRPr="00063254">
        <w:lastRenderedPageBreak/>
        <w:t>study constant, each additional point in AI usage was linked to a 0.06-point increase in self-esteem scores.</w:t>
      </w:r>
    </w:p>
    <w:p w14:paraId="0EEA5720" w14:textId="77777777" w:rsidR="00533878" w:rsidRPr="00063254" w:rsidRDefault="00000000" w:rsidP="005D43BA">
      <w:r w:rsidRPr="00063254">
        <w:t>To assess robustness, demographic characteristics (e.g., age, gender, state of residence, level of education, institution type, and academic discipline) and AI-related variables (duration and time since first use) were added as covariates in extended models. The inclusion of these factors increased explained variance by approximately 9-13%, with total R² values ranging from 12.3% to 23.7%. Academic discipline and institution type consistently accounted for about 5% of the additional variance. However, most demographic and AI-related predictors were nonsignificant, indicating limited unique influence. The central effects of study approaches and AI usage remained intact, underscoring their primary importance.</w:t>
      </w:r>
    </w:p>
    <w:p w14:paraId="4F1D2005" w14:textId="77777777" w:rsidR="00533878" w:rsidRPr="00063254" w:rsidRDefault="00000000" w:rsidP="005D43BA">
      <w:r w:rsidRPr="00063254">
        <w:t>Taken together, regression analyses showed that AI usage was a robust predictor of procrastination, while study approaches had differentiated effects. The deep approach predicted higher self-esteem, whereas the surface approach predicted greater procrastination and lower self-esteem.</w:t>
      </w:r>
      <w:r w:rsidRPr="00063254">
        <w:br w:type="page"/>
      </w:r>
    </w:p>
    <w:p w14:paraId="2B623EE7" w14:textId="77777777" w:rsidR="00533878" w:rsidRPr="00063254" w:rsidRDefault="00000000" w:rsidP="005D43BA">
      <w:pPr>
        <w:pStyle w:val="Heading1"/>
      </w:pPr>
      <w:bookmarkStart w:id="14" w:name="_voiry2zcmeg2" w:colFirst="0" w:colLast="0"/>
      <w:bookmarkEnd w:id="14"/>
      <w:r w:rsidRPr="00063254">
        <w:lastRenderedPageBreak/>
        <w:t>References</w:t>
      </w:r>
    </w:p>
    <w:p w14:paraId="7313EAA6" w14:textId="77777777" w:rsidR="00533878" w:rsidRPr="00063254" w:rsidRDefault="00000000" w:rsidP="005D43BA">
      <w:pPr>
        <w:ind w:left="720" w:hanging="720"/>
      </w:pPr>
      <w:r w:rsidRPr="00063254">
        <w:t xml:space="preserve">Cohen, J. (1988). </w:t>
      </w:r>
      <w:r w:rsidRPr="00063254">
        <w:rPr>
          <w:i/>
          <w:iCs/>
        </w:rPr>
        <w:t>Statistical Power Analysis for the Behavioral Sciences</w:t>
      </w:r>
      <w:r w:rsidRPr="00063254">
        <w:t xml:space="preserve"> (Second). Lawrence Erlbaum Associates. </w:t>
      </w:r>
      <w:hyperlink r:id="rId4">
        <w:r w:rsidR="00533878" w:rsidRPr="00063254">
          <w:rPr>
            <w:color w:val="1155CC"/>
            <w:u w:val="single"/>
          </w:rPr>
          <w:t>https://www.utstat.toronto.edu/~brunner/oldclass/378f16/readings/CohenPower.pdf</w:t>
        </w:r>
      </w:hyperlink>
    </w:p>
    <w:p w14:paraId="5E1DCE20" w14:textId="77777777" w:rsidR="00533878" w:rsidRPr="00063254" w:rsidRDefault="00000000" w:rsidP="005D43BA">
      <w:pPr>
        <w:ind w:left="720" w:hanging="720"/>
      </w:pPr>
      <w:r w:rsidRPr="00063254">
        <w:t xml:space="preserve">Cook, R. D. (1977). Detection of influential observation in linear regression. </w:t>
      </w:r>
      <w:r w:rsidRPr="00063254">
        <w:rPr>
          <w:i/>
          <w:iCs/>
        </w:rPr>
        <w:t>Technometrics</w:t>
      </w:r>
      <w:r w:rsidRPr="00063254">
        <w:t xml:space="preserve">, </w:t>
      </w:r>
      <w:r w:rsidRPr="00063254">
        <w:rPr>
          <w:i/>
          <w:iCs/>
        </w:rPr>
        <w:t>19</w:t>
      </w:r>
      <w:r w:rsidRPr="00063254">
        <w:t xml:space="preserve">(1), 15–18. </w:t>
      </w:r>
      <w:hyperlink r:id="rId5">
        <w:r w:rsidR="00533878" w:rsidRPr="00063254">
          <w:rPr>
            <w:color w:val="1155CC"/>
            <w:u w:val="single"/>
          </w:rPr>
          <w:t>https://doi.org/10.1080/00401706.1977.10489493</w:t>
        </w:r>
      </w:hyperlink>
      <w:r w:rsidRPr="00063254">
        <w:t xml:space="preserve"> </w:t>
      </w:r>
    </w:p>
    <w:p w14:paraId="38798A27" w14:textId="77777777" w:rsidR="00533878" w:rsidRPr="00063254" w:rsidRDefault="00000000" w:rsidP="005D43BA">
      <w:pPr>
        <w:ind w:left="720" w:hanging="720"/>
      </w:pPr>
      <w:r w:rsidRPr="00063254">
        <w:t xml:space="preserve">Field, A. (2017). </w:t>
      </w:r>
      <w:r w:rsidRPr="00063254">
        <w:rPr>
          <w:i/>
          <w:iCs/>
        </w:rPr>
        <w:t>Discovering Statistics Using IBM SPSS Statistics</w:t>
      </w:r>
      <w:r w:rsidRPr="00063254">
        <w:t xml:space="preserve"> (5th ed.). SAGE. </w:t>
      </w:r>
      <w:hyperlink r:id="rId6">
        <w:r w:rsidR="00533878" w:rsidRPr="00063254">
          <w:rPr>
            <w:color w:val="1155CC"/>
            <w:u w:val="single"/>
          </w:rPr>
          <w:t>http://repo.darmajaya.ac.id/5678/1/Discovering%20Statistics%20Using%20IBM%20SPSS%20Statistics%20%28%20PDFDrive%20%29.pdf</w:t>
        </w:r>
      </w:hyperlink>
      <w:r w:rsidRPr="00063254">
        <w:t xml:space="preserve"> </w:t>
      </w:r>
    </w:p>
    <w:p w14:paraId="29B5BC8E" w14:textId="77777777" w:rsidR="00533878" w:rsidRPr="00063254" w:rsidRDefault="00000000" w:rsidP="005D43BA">
      <w:pPr>
        <w:ind w:left="720" w:hanging="720"/>
      </w:pPr>
      <w:r w:rsidRPr="00063254">
        <w:t xml:space="preserve">Hair, J. F., Hult, G. T. M., Ringle, C. M., Sarstedt, M., Danks, N. P., &amp; Ray, S. (2021). Mediation analysis. In </w:t>
      </w:r>
      <w:r w:rsidRPr="00063254">
        <w:rPr>
          <w:i/>
          <w:iCs/>
        </w:rPr>
        <w:t>Classroom companion: business</w:t>
      </w:r>
      <w:r w:rsidRPr="00063254">
        <w:t xml:space="preserve"> (pp. 139–153). </w:t>
      </w:r>
      <w:hyperlink r:id="rId7">
        <w:r w:rsidR="00533878" w:rsidRPr="00063254">
          <w:rPr>
            <w:color w:val="1155CC"/>
            <w:u w:val="single"/>
          </w:rPr>
          <w:t>https://doi.org/10.1007/978-3-030-80519-7_7</w:t>
        </w:r>
      </w:hyperlink>
      <w:r w:rsidRPr="00063254">
        <w:t xml:space="preserve"> </w:t>
      </w:r>
    </w:p>
    <w:p w14:paraId="3C0F6AE1" w14:textId="77777777" w:rsidR="00533878" w:rsidRPr="00063254" w:rsidRDefault="00000000" w:rsidP="005D43BA">
      <w:pPr>
        <w:ind w:left="720" w:hanging="720"/>
      </w:pPr>
      <w:r w:rsidRPr="00063254">
        <w:t xml:space="preserve">Koirala, R. (2025). Guidelines for Simple Linear Regression Analysis in IBM SPSS: A Step-by-Step Approach. </w:t>
      </w:r>
      <w:r w:rsidRPr="00063254">
        <w:rPr>
          <w:i/>
          <w:iCs/>
        </w:rPr>
        <w:t>International Research Journal of MMC</w:t>
      </w:r>
      <w:r w:rsidRPr="00063254">
        <w:t xml:space="preserve">, </w:t>
      </w:r>
      <w:r w:rsidRPr="00063254">
        <w:rPr>
          <w:i/>
          <w:iCs/>
        </w:rPr>
        <w:t>6</w:t>
      </w:r>
      <w:r w:rsidRPr="00063254">
        <w:t xml:space="preserve">(1), 53–67. </w:t>
      </w:r>
      <w:hyperlink r:id="rId8">
        <w:r w:rsidR="00533878" w:rsidRPr="00063254">
          <w:rPr>
            <w:color w:val="1155CC"/>
            <w:u w:val="single"/>
          </w:rPr>
          <w:t>https://doi.org/10.3126/irjmmc.v6i1.77479</w:t>
        </w:r>
      </w:hyperlink>
      <w:r w:rsidRPr="00063254">
        <w:t xml:space="preserve"> </w:t>
      </w:r>
    </w:p>
    <w:p w14:paraId="368404AB" w14:textId="77777777" w:rsidR="00533878" w:rsidRPr="005D43BA" w:rsidRDefault="00000000" w:rsidP="005D43BA">
      <w:pPr>
        <w:ind w:left="720" w:hanging="720"/>
      </w:pPr>
      <w:r w:rsidRPr="00063254">
        <w:t xml:space="preserve">Osbourne, J. W., &amp; Waters, E. (2002). Four assumptions of multiple regression that researchers should always test. </w:t>
      </w:r>
      <w:r w:rsidRPr="00063254">
        <w:rPr>
          <w:i/>
          <w:iCs/>
        </w:rPr>
        <w:t>Practical Assessment, Research &amp; Evaluation</w:t>
      </w:r>
      <w:r w:rsidRPr="00063254">
        <w:t xml:space="preserve">, </w:t>
      </w:r>
      <w:r w:rsidRPr="00063254">
        <w:rPr>
          <w:i/>
          <w:iCs/>
        </w:rPr>
        <w:t>8</w:t>
      </w:r>
      <w:r w:rsidRPr="00063254">
        <w:t xml:space="preserve">(2), 2. </w:t>
      </w:r>
      <w:hyperlink r:id="rId9">
        <w:r w:rsidR="00533878" w:rsidRPr="00063254">
          <w:rPr>
            <w:color w:val="1155CC"/>
            <w:u w:val="single"/>
          </w:rPr>
          <w:t>https://doi.org/10.7275/r222-hv23</w:t>
        </w:r>
      </w:hyperlink>
      <w:r w:rsidRPr="005D43BA">
        <w:t xml:space="preserve"> </w:t>
      </w:r>
    </w:p>
    <w:sectPr w:rsidR="00533878" w:rsidRPr="005D43BA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2564BD1-DA3B-4D01-B51E-D6D9C966C6E9}"/>
    <w:embedBold r:id="rId2" w:fontKey="{B6050154-E27C-4F34-9062-F9309684B588}"/>
    <w:embedItalic r:id="rId3" w:fontKey="{C801DD21-A7D1-4455-A2BE-85C6649DFDA7}"/>
    <w:embedBoldItalic r:id="rId4" w:fontKey="{F4898FA8-D6FE-4443-8483-CF9DD85E55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1C48BD-9B68-4864-AA77-63A102DB25E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1899B335-26F5-42A0-A8D7-385E23B07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6A292D-179C-4778-9178-C4E153E32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878"/>
    <w:rsid w:val="00063254"/>
    <w:rsid w:val="00413B27"/>
    <w:rsid w:val="00533878"/>
    <w:rsid w:val="005D43BA"/>
    <w:rsid w:val="00D3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18319"/>
  <w15:docId w15:val="{1D5AEC1B-A586-493F-ADBD-2E2DBC81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IN" w:bidi="hi-IN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firstLine="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ind w:firstLine="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firstLine="0"/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26/irjmmc.v6i1.7747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i.org/10.1007/978-3-030-80519-7_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epo.darmajaya.ac.id/5678/1/Discovering%20Statistics%20Using%20IBM%20SPSS%20Statistics%20%28%20PDFDrive%20%29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oi.org/10.1080/00401706.1977.10489493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utstat.toronto.edu/~brunner/oldclass/378f16/readings/CohenPower.pdf" TargetMode="External"/><Relationship Id="rId9" Type="http://schemas.openxmlformats.org/officeDocument/2006/relationships/hyperlink" Target="https://doi.org/10.7275/r222-hv2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1192</Words>
  <Characters>6797</Characters>
  <Application>Microsoft Office Word</Application>
  <DocSecurity>0</DocSecurity>
  <Lines>56</Lines>
  <Paragraphs>15</Paragraphs>
  <ScaleCrop>false</ScaleCrop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Debasmita Chakraborty</cp:lastModifiedBy>
  <cp:revision>4</cp:revision>
  <dcterms:created xsi:type="dcterms:W3CDTF">2025-12-25T19:08:00Z</dcterms:created>
  <dcterms:modified xsi:type="dcterms:W3CDTF">2025-12-25T20:10:00Z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61d2759e-28d7-4905-8c2e-cbce037ed08a</vt:lpwstr>
  </property>
</Properties>
</file>