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6F51B8" w14:textId="15DB2F40" w:rsidR="0079130B" w:rsidRDefault="00E764F8" w:rsidP="0079130B">
      <w:pPr>
        <w:rPr>
          <w:rFonts w:hint="eastAsia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 xml:space="preserve">upplementary </w:t>
      </w:r>
      <w:r w:rsidRPr="005736C0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4</w:t>
      </w:r>
      <w:r w:rsidRPr="005736C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 w:hint="eastAsia"/>
        </w:rPr>
        <w:t>Top 10 KEGG pathways</w:t>
      </w:r>
      <w:r w:rsidRPr="005736C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5736C0">
        <w:rPr>
          <w:rFonts w:ascii="Times New Roman" w:hAnsi="Times New Roman" w:cs="Times New Roman"/>
        </w:rPr>
        <w:t>based on upregulated DECs.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0"/>
        <w:gridCol w:w="3399"/>
        <w:gridCol w:w="1561"/>
        <w:gridCol w:w="1813"/>
      </w:tblGrid>
      <w:tr w:rsidR="0097448B" w:rsidRPr="0079130B" w14:paraId="2860B22F" w14:textId="77777777" w:rsidTr="0097448B">
        <w:trPr>
          <w:trHeight w:val="494"/>
        </w:trPr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9EF6D5" w14:textId="77777777" w:rsidR="0079130B" w:rsidRPr="0097448B" w:rsidRDefault="0079130B" w:rsidP="00974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48B">
              <w:rPr>
                <w:rFonts w:ascii="Times New Roman" w:hAnsi="Times New Roman" w:cs="Times New Roman"/>
                <w:b/>
                <w:sz w:val="20"/>
                <w:szCs w:val="20"/>
              </w:rPr>
              <w:t>Pathway</w:t>
            </w:r>
            <w:r w:rsidR="0097448B" w:rsidRPr="0097448B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  <w:r w:rsidRPr="0097448B">
              <w:rPr>
                <w:rFonts w:ascii="Times New Roman" w:hAnsi="Times New Roman" w:cs="Times New Roman"/>
                <w:b/>
                <w:sz w:val="20"/>
                <w:szCs w:val="20"/>
              </w:rPr>
              <w:t>ID</w:t>
            </w:r>
          </w:p>
        </w:tc>
        <w:tc>
          <w:tcPr>
            <w:tcW w:w="339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700DF0" w14:textId="77777777" w:rsidR="0079130B" w:rsidRPr="0097448B" w:rsidRDefault="0079130B" w:rsidP="009744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448B">
              <w:rPr>
                <w:rFonts w:ascii="Times New Roman" w:hAnsi="Times New Roman" w:cs="Times New Roman"/>
                <w:b/>
                <w:sz w:val="20"/>
                <w:szCs w:val="20"/>
              </w:rPr>
              <w:t>Definition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D391BE" w14:textId="77777777" w:rsidR="0079130B" w:rsidRPr="0097448B" w:rsidRDefault="0097448B" w:rsidP="00974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   </w:t>
            </w:r>
            <w:r w:rsidR="0079130B" w:rsidRPr="0097448B">
              <w:rPr>
                <w:rFonts w:ascii="Times New Roman" w:hAnsi="Times New Roman" w:cs="Times New Roman"/>
                <w:b/>
                <w:sz w:val="20"/>
                <w:szCs w:val="20"/>
              </w:rPr>
              <w:t>Count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8B12E5" w14:textId="77777777" w:rsidR="0079130B" w:rsidRPr="0097448B" w:rsidRDefault="0079130B" w:rsidP="00974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7448B">
              <w:rPr>
                <w:rFonts w:ascii="Times New Roman" w:hAnsi="Times New Roman" w:cs="Times New Roman"/>
                <w:b/>
                <w:sz w:val="20"/>
                <w:szCs w:val="20"/>
              </w:rPr>
              <w:t>Enrichment_Score</w:t>
            </w:r>
            <w:proofErr w:type="spellEnd"/>
          </w:p>
        </w:tc>
      </w:tr>
      <w:tr w:rsidR="0097448B" w:rsidRPr="0079130B" w14:paraId="18177EF8" w14:textId="77777777" w:rsidTr="0097448B">
        <w:trPr>
          <w:trHeight w:val="454"/>
        </w:trPr>
        <w:tc>
          <w:tcPr>
            <w:tcW w:w="1280" w:type="dxa"/>
            <w:tcBorders>
              <w:top w:val="single" w:sz="4" w:space="0" w:color="auto"/>
            </w:tcBorders>
            <w:noWrap/>
            <w:hideMark/>
          </w:tcPr>
          <w:p w14:paraId="20A08A7F" w14:textId="77777777" w:rsidR="0079130B" w:rsidRPr="0079130B" w:rsidRDefault="0079130B" w:rsidP="001516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hsa04062</w:t>
            </w:r>
          </w:p>
        </w:tc>
        <w:tc>
          <w:tcPr>
            <w:tcW w:w="3399" w:type="dxa"/>
            <w:tcBorders>
              <w:top w:val="single" w:sz="4" w:space="0" w:color="auto"/>
            </w:tcBorders>
            <w:noWrap/>
            <w:hideMark/>
          </w:tcPr>
          <w:p w14:paraId="49EDE04F" w14:textId="77777777" w:rsidR="0079130B" w:rsidRPr="0079130B" w:rsidRDefault="0079130B" w:rsidP="001516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Chemokine signaling pathway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noWrap/>
            <w:hideMark/>
          </w:tcPr>
          <w:p w14:paraId="45C31D0D" w14:textId="77777777" w:rsidR="0079130B" w:rsidRPr="0079130B" w:rsidRDefault="0079130B" w:rsidP="0097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noWrap/>
            <w:hideMark/>
          </w:tcPr>
          <w:p w14:paraId="693E5A34" w14:textId="77777777" w:rsidR="0079130B" w:rsidRPr="0079130B" w:rsidRDefault="0079130B" w:rsidP="0097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2.460365</w:t>
            </w:r>
          </w:p>
        </w:tc>
      </w:tr>
      <w:tr w:rsidR="0097448B" w:rsidRPr="0079130B" w14:paraId="1B44ECE3" w14:textId="77777777" w:rsidTr="0097448B">
        <w:trPr>
          <w:trHeight w:val="454"/>
        </w:trPr>
        <w:tc>
          <w:tcPr>
            <w:tcW w:w="1280" w:type="dxa"/>
            <w:noWrap/>
            <w:hideMark/>
          </w:tcPr>
          <w:p w14:paraId="586EB028" w14:textId="77777777" w:rsidR="0079130B" w:rsidRPr="0079130B" w:rsidRDefault="0079130B" w:rsidP="001516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hsa05100</w:t>
            </w:r>
          </w:p>
        </w:tc>
        <w:tc>
          <w:tcPr>
            <w:tcW w:w="3399" w:type="dxa"/>
            <w:noWrap/>
            <w:hideMark/>
          </w:tcPr>
          <w:p w14:paraId="2968D3FC" w14:textId="77777777" w:rsidR="0079130B" w:rsidRPr="0079130B" w:rsidRDefault="0079130B" w:rsidP="001516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Bacterial invasion of epithelial cells</w:t>
            </w:r>
          </w:p>
        </w:tc>
        <w:tc>
          <w:tcPr>
            <w:tcW w:w="1561" w:type="dxa"/>
            <w:noWrap/>
            <w:hideMark/>
          </w:tcPr>
          <w:p w14:paraId="35994224" w14:textId="77777777" w:rsidR="0079130B" w:rsidRPr="0079130B" w:rsidRDefault="0079130B" w:rsidP="0097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813" w:type="dxa"/>
            <w:noWrap/>
            <w:hideMark/>
          </w:tcPr>
          <w:p w14:paraId="538B1F84" w14:textId="77777777" w:rsidR="0079130B" w:rsidRPr="0079130B" w:rsidRDefault="0079130B" w:rsidP="0097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1.538326</w:t>
            </w:r>
          </w:p>
        </w:tc>
      </w:tr>
      <w:tr w:rsidR="0097448B" w:rsidRPr="0079130B" w14:paraId="4C4712D5" w14:textId="77777777" w:rsidTr="0097448B">
        <w:trPr>
          <w:trHeight w:val="454"/>
        </w:trPr>
        <w:tc>
          <w:tcPr>
            <w:tcW w:w="1280" w:type="dxa"/>
            <w:noWrap/>
            <w:hideMark/>
          </w:tcPr>
          <w:p w14:paraId="3E408373" w14:textId="77777777" w:rsidR="0079130B" w:rsidRPr="0079130B" w:rsidRDefault="0079130B" w:rsidP="001516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hsa04014</w:t>
            </w:r>
          </w:p>
        </w:tc>
        <w:tc>
          <w:tcPr>
            <w:tcW w:w="3399" w:type="dxa"/>
            <w:noWrap/>
            <w:hideMark/>
          </w:tcPr>
          <w:p w14:paraId="4BFFBB74" w14:textId="77777777" w:rsidR="0079130B" w:rsidRPr="0079130B" w:rsidRDefault="0079130B" w:rsidP="001516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Ras</w:t>
            </w:r>
            <w:proofErr w:type="spellEnd"/>
            <w:r w:rsidRPr="0079130B">
              <w:rPr>
                <w:rFonts w:ascii="Times New Roman" w:hAnsi="Times New Roman" w:cs="Times New Roman"/>
                <w:sz w:val="20"/>
                <w:szCs w:val="20"/>
              </w:rPr>
              <w:t xml:space="preserve"> signaling pathway</w:t>
            </w:r>
          </w:p>
        </w:tc>
        <w:tc>
          <w:tcPr>
            <w:tcW w:w="1561" w:type="dxa"/>
            <w:noWrap/>
            <w:hideMark/>
          </w:tcPr>
          <w:p w14:paraId="2CC72177" w14:textId="77777777" w:rsidR="0079130B" w:rsidRPr="0079130B" w:rsidRDefault="0079130B" w:rsidP="0097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813" w:type="dxa"/>
            <w:noWrap/>
            <w:hideMark/>
          </w:tcPr>
          <w:p w14:paraId="6E5BA147" w14:textId="77777777" w:rsidR="0079130B" w:rsidRPr="0079130B" w:rsidRDefault="0079130B" w:rsidP="0097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1.383115</w:t>
            </w:r>
          </w:p>
        </w:tc>
      </w:tr>
      <w:tr w:rsidR="0097448B" w:rsidRPr="0079130B" w14:paraId="7D87EE71" w14:textId="77777777" w:rsidTr="0097448B">
        <w:trPr>
          <w:trHeight w:val="454"/>
        </w:trPr>
        <w:tc>
          <w:tcPr>
            <w:tcW w:w="1280" w:type="dxa"/>
            <w:noWrap/>
            <w:hideMark/>
          </w:tcPr>
          <w:p w14:paraId="5DAA60E6" w14:textId="77777777" w:rsidR="0079130B" w:rsidRPr="0079130B" w:rsidRDefault="0079130B" w:rsidP="001516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hsa04010</w:t>
            </w:r>
          </w:p>
        </w:tc>
        <w:tc>
          <w:tcPr>
            <w:tcW w:w="3399" w:type="dxa"/>
            <w:noWrap/>
            <w:hideMark/>
          </w:tcPr>
          <w:p w14:paraId="6C544A7E" w14:textId="77777777" w:rsidR="0079130B" w:rsidRPr="0079130B" w:rsidRDefault="0079130B" w:rsidP="001516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MAPK signaling pathway</w:t>
            </w:r>
          </w:p>
        </w:tc>
        <w:tc>
          <w:tcPr>
            <w:tcW w:w="1561" w:type="dxa"/>
            <w:noWrap/>
            <w:hideMark/>
          </w:tcPr>
          <w:p w14:paraId="78BAB609" w14:textId="77777777" w:rsidR="0079130B" w:rsidRPr="0079130B" w:rsidRDefault="0079130B" w:rsidP="0097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813" w:type="dxa"/>
            <w:noWrap/>
            <w:hideMark/>
          </w:tcPr>
          <w:p w14:paraId="2DE677A0" w14:textId="77777777" w:rsidR="0079130B" w:rsidRPr="0079130B" w:rsidRDefault="0079130B" w:rsidP="0097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1.258033</w:t>
            </w:r>
          </w:p>
        </w:tc>
      </w:tr>
      <w:tr w:rsidR="0097448B" w:rsidRPr="0079130B" w14:paraId="24D3C648" w14:textId="77777777" w:rsidTr="0097448B">
        <w:trPr>
          <w:trHeight w:val="454"/>
        </w:trPr>
        <w:tc>
          <w:tcPr>
            <w:tcW w:w="1280" w:type="dxa"/>
            <w:noWrap/>
            <w:hideMark/>
          </w:tcPr>
          <w:p w14:paraId="62D36387" w14:textId="77777777" w:rsidR="0079130B" w:rsidRPr="0079130B" w:rsidRDefault="0079130B" w:rsidP="001516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hsa04670</w:t>
            </w:r>
          </w:p>
        </w:tc>
        <w:tc>
          <w:tcPr>
            <w:tcW w:w="3399" w:type="dxa"/>
            <w:noWrap/>
            <w:hideMark/>
          </w:tcPr>
          <w:p w14:paraId="629E2342" w14:textId="77777777" w:rsidR="0079130B" w:rsidRPr="0079130B" w:rsidRDefault="0079130B" w:rsidP="001516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 xml:space="preserve">Leukocyte </w:t>
            </w:r>
            <w:proofErr w:type="spellStart"/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transendothelial</w:t>
            </w:r>
            <w:proofErr w:type="spellEnd"/>
            <w:r w:rsidRPr="0079130B">
              <w:rPr>
                <w:rFonts w:ascii="Times New Roman" w:hAnsi="Times New Roman" w:cs="Times New Roman"/>
                <w:sz w:val="20"/>
                <w:szCs w:val="20"/>
              </w:rPr>
              <w:t xml:space="preserve"> migration</w:t>
            </w:r>
          </w:p>
        </w:tc>
        <w:tc>
          <w:tcPr>
            <w:tcW w:w="1561" w:type="dxa"/>
            <w:noWrap/>
            <w:hideMark/>
          </w:tcPr>
          <w:p w14:paraId="67BB866C" w14:textId="77777777" w:rsidR="0079130B" w:rsidRPr="0079130B" w:rsidRDefault="0079130B" w:rsidP="0097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813" w:type="dxa"/>
            <w:noWrap/>
            <w:hideMark/>
          </w:tcPr>
          <w:p w14:paraId="2020C935" w14:textId="77777777" w:rsidR="0079130B" w:rsidRPr="0079130B" w:rsidRDefault="0079130B" w:rsidP="0097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1.212762</w:t>
            </w:r>
          </w:p>
        </w:tc>
      </w:tr>
      <w:tr w:rsidR="0097448B" w:rsidRPr="0079130B" w14:paraId="5AD0B235" w14:textId="77777777" w:rsidTr="0097448B">
        <w:trPr>
          <w:trHeight w:val="454"/>
        </w:trPr>
        <w:tc>
          <w:tcPr>
            <w:tcW w:w="1280" w:type="dxa"/>
            <w:noWrap/>
            <w:hideMark/>
          </w:tcPr>
          <w:p w14:paraId="6B6A6B54" w14:textId="77777777" w:rsidR="0079130B" w:rsidRPr="0079130B" w:rsidRDefault="0079130B" w:rsidP="001516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hsa04360</w:t>
            </w:r>
          </w:p>
        </w:tc>
        <w:tc>
          <w:tcPr>
            <w:tcW w:w="3399" w:type="dxa"/>
            <w:noWrap/>
            <w:hideMark/>
          </w:tcPr>
          <w:p w14:paraId="6CA4780A" w14:textId="77777777" w:rsidR="0079130B" w:rsidRPr="0079130B" w:rsidRDefault="0079130B" w:rsidP="001516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Axon guidance</w:t>
            </w:r>
          </w:p>
        </w:tc>
        <w:tc>
          <w:tcPr>
            <w:tcW w:w="1561" w:type="dxa"/>
            <w:noWrap/>
            <w:hideMark/>
          </w:tcPr>
          <w:p w14:paraId="7C9E01A7" w14:textId="77777777" w:rsidR="0079130B" w:rsidRPr="0079130B" w:rsidRDefault="0079130B" w:rsidP="0097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813" w:type="dxa"/>
            <w:noWrap/>
            <w:hideMark/>
          </w:tcPr>
          <w:p w14:paraId="54B264C5" w14:textId="77777777" w:rsidR="0079130B" w:rsidRPr="0079130B" w:rsidRDefault="0079130B" w:rsidP="0097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1.156701</w:t>
            </w:r>
          </w:p>
        </w:tc>
      </w:tr>
      <w:tr w:rsidR="0097448B" w:rsidRPr="0079130B" w14:paraId="069E3DC9" w14:textId="77777777" w:rsidTr="0097448B">
        <w:trPr>
          <w:trHeight w:val="454"/>
        </w:trPr>
        <w:tc>
          <w:tcPr>
            <w:tcW w:w="1280" w:type="dxa"/>
            <w:noWrap/>
            <w:hideMark/>
          </w:tcPr>
          <w:p w14:paraId="13517086" w14:textId="77777777" w:rsidR="0079130B" w:rsidRPr="0079130B" w:rsidRDefault="0079130B" w:rsidP="001516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hsa04728</w:t>
            </w:r>
          </w:p>
        </w:tc>
        <w:tc>
          <w:tcPr>
            <w:tcW w:w="3399" w:type="dxa"/>
            <w:noWrap/>
            <w:hideMark/>
          </w:tcPr>
          <w:p w14:paraId="36569348" w14:textId="77777777" w:rsidR="0079130B" w:rsidRPr="0079130B" w:rsidRDefault="0079130B" w:rsidP="001516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Dopaminergic synapse</w:t>
            </w:r>
          </w:p>
        </w:tc>
        <w:tc>
          <w:tcPr>
            <w:tcW w:w="1561" w:type="dxa"/>
            <w:noWrap/>
            <w:hideMark/>
          </w:tcPr>
          <w:p w14:paraId="325CF963" w14:textId="77777777" w:rsidR="0079130B" w:rsidRPr="0079130B" w:rsidRDefault="0079130B" w:rsidP="0097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813" w:type="dxa"/>
            <w:noWrap/>
            <w:hideMark/>
          </w:tcPr>
          <w:p w14:paraId="33D828B4" w14:textId="77777777" w:rsidR="0079130B" w:rsidRPr="0079130B" w:rsidRDefault="0079130B" w:rsidP="0097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1.144862</w:t>
            </w:r>
          </w:p>
        </w:tc>
      </w:tr>
      <w:tr w:rsidR="0097448B" w:rsidRPr="0079130B" w14:paraId="21130866" w14:textId="77777777" w:rsidTr="0097448B">
        <w:trPr>
          <w:trHeight w:val="454"/>
        </w:trPr>
        <w:tc>
          <w:tcPr>
            <w:tcW w:w="1280" w:type="dxa"/>
            <w:noWrap/>
            <w:hideMark/>
          </w:tcPr>
          <w:p w14:paraId="7FB50AED" w14:textId="77777777" w:rsidR="0079130B" w:rsidRPr="0079130B" w:rsidRDefault="0079130B" w:rsidP="001516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hsa04977</w:t>
            </w:r>
          </w:p>
        </w:tc>
        <w:tc>
          <w:tcPr>
            <w:tcW w:w="3399" w:type="dxa"/>
            <w:noWrap/>
            <w:hideMark/>
          </w:tcPr>
          <w:p w14:paraId="5F712E2A" w14:textId="77777777" w:rsidR="0079130B" w:rsidRPr="0079130B" w:rsidRDefault="0079130B" w:rsidP="001516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Vitamin digestion and absorption</w:t>
            </w:r>
          </w:p>
        </w:tc>
        <w:tc>
          <w:tcPr>
            <w:tcW w:w="1561" w:type="dxa"/>
            <w:noWrap/>
            <w:hideMark/>
          </w:tcPr>
          <w:p w14:paraId="1404FC11" w14:textId="77777777" w:rsidR="0079130B" w:rsidRPr="0079130B" w:rsidRDefault="0079130B" w:rsidP="0097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13" w:type="dxa"/>
            <w:noWrap/>
            <w:hideMark/>
          </w:tcPr>
          <w:p w14:paraId="1E46E6DA" w14:textId="77777777" w:rsidR="0079130B" w:rsidRPr="0079130B" w:rsidRDefault="0079130B" w:rsidP="0097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1.100422</w:t>
            </w:r>
          </w:p>
        </w:tc>
      </w:tr>
      <w:tr w:rsidR="0097448B" w:rsidRPr="0079130B" w14:paraId="7CAA7D82" w14:textId="77777777" w:rsidTr="0097448B">
        <w:trPr>
          <w:trHeight w:val="454"/>
        </w:trPr>
        <w:tc>
          <w:tcPr>
            <w:tcW w:w="1280" w:type="dxa"/>
            <w:noWrap/>
            <w:hideMark/>
          </w:tcPr>
          <w:p w14:paraId="7235E44E" w14:textId="77777777" w:rsidR="0079130B" w:rsidRPr="0079130B" w:rsidRDefault="0079130B" w:rsidP="001516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hsa04550</w:t>
            </w:r>
          </w:p>
        </w:tc>
        <w:tc>
          <w:tcPr>
            <w:tcW w:w="3399" w:type="dxa"/>
            <w:noWrap/>
            <w:hideMark/>
          </w:tcPr>
          <w:p w14:paraId="18846778" w14:textId="77777777" w:rsidR="0079130B" w:rsidRPr="0079130B" w:rsidRDefault="0079130B" w:rsidP="0079130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Signaling </w:t>
            </w: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pathways regulating pluripotency of stem cells</w:t>
            </w:r>
          </w:p>
        </w:tc>
        <w:tc>
          <w:tcPr>
            <w:tcW w:w="1561" w:type="dxa"/>
            <w:noWrap/>
            <w:hideMark/>
          </w:tcPr>
          <w:p w14:paraId="2A82260F" w14:textId="77777777" w:rsidR="0079130B" w:rsidRPr="0079130B" w:rsidRDefault="0079130B" w:rsidP="0097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813" w:type="dxa"/>
            <w:noWrap/>
            <w:hideMark/>
          </w:tcPr>
          <w:p w14:paraId="5DFAE184" w14:textId="77777777" w:rsidR="0079130B" w:rsidRPr="0079130B" w:rsidRDefault="0079130B" w:rsidP="0097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1.072747</w:t>
            </w:r>
          </w:p>
        </w:tc>
      </w:tr>
      <w:tr w:rsidR="0097448B" w:rsidRPr="0079130B" w14:paraId="5173F294" w14:textId="77777777" w:rsidTr="0097448B">
        <w:trPr>
          <w:trHeight w:val="454"/>
        </w:trPr>
        <w:tc>
          <w:tcPr>
            <w:tcW w:w="1280" w:type="dxa"/>
            <w:noWrap/>
            <w:hideMark/>
          </w:tcPr>
          <w:p w14:paraId="339DEE65" w14:textId="77777777" w:rsidR="0079130B" w:rsidRPr="0079130B" w:rsidRDefault="0079130B" w:rsidP="001516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hsa04744</w:t>
            </w:r>
          </w:p>
        </w:tc>
        <w:tc>
          <w:tcPr>
            <w:tcW w:w="3399" w:type="dxa"/>
            <w:noWrap/>
            <w:hideMark/>
          </w:tcPr>
          <w:p w14:paraId="4CCF706F" w14:textId="77777777" w:rsidR="0079130B" w:rsidRPr="0079130B" w:rsidRDefault="0079130B" w:rsidP="001516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Phototransduction</w:t>
            </w:r>
            <w:proofErr w:type="spellEnd"/>
          </w:p>
        </w:tc>
        <w:tc>
          <w:tcPr>
            <w:tcW w:w="1561" w:type="dxa"/>
            <w:noWrap/>
            <w:hideMark/>
          </w:tcPr>
          <w:p w14:paraId="4D1920B3" w14:textId="77777777" w:rsidR="0079130B" w:rsidRPr="0079130B" w:rsidRDefault="0079130B" w:rsidP="0097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13" w:type="dxa"/>
            <w:noWrap/>
            <w:hideMark/>
          </w:tcPr>
          <w:p w14:paraId="58084CB7" w14:textId="77777777" w:rsidR="0079130B" w:rsidRPr="0079130B" w:rsidRDefault="0079130B" w:rsidP="00974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0B">
              <w:rPr>
                <w:rFonts w:ascii="Times New Roman" w:hAnsi="Times New Roman" w:cs="Times New Roman"/>
                <w:sz w:val="20"/>
                <w:szCs w:val="20"/>
              </w:rPr>
              <w:t>1.051391</w:t>
            </w:r>
          </w:p>
        </w:tc>
      </w:tr>
    </w:tbl>
    <w:p w14:paraId="682DF965" w14:textId="77777777" w:rsidR="0079130B" w:rsidRPr="0079130B" w:rsidRDefault="0079130B" w:rsidP="0079130B">
      <w:pPr>
        <w:rPr>
          <w:rFonts w:ascii="Times New Roman" w:hAnsi="Times New Roman" w:cs="Times New Roman"/>
          <w:sz w:val="20"/>
          <w:szCs w:val="20"/>
        </w:rPr>
      </w:pPr>
    </w:p>
    <w:p w14:paraId="46C58B88" w14:textId="77777777" w:rsidR="0079130B" w:rsidRPr="0079130B" w:rsidRDefault="0079130B" w:rsidP="0079130B"/>
    <w:sectPr w:rsidR="0079130B" w:rsidRPr="0079130B" w:rsidSect="0073043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30B"/>
    <w:rsid w:val="00730436"/>
    <w:rsid w:val="0079130B"/>
    <w:rsid w:val="0097448B"/>
    <w:rsid w:val="009F6B5B"/>
    <w:rsid w:val="00E7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09A360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1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547</Characters>
  <Application>Microsoft Macintosh Word</Application>
  <DocSecurity>0</DocSecurity>
  <Lines>4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</dc:creator>
  <cp:keywords/>
  <dc:description/>
  <cp:lastModifiedBy>Microsoft Office 用户</cp:lastModifiedBy>
  <cp:revision>4</cp:revision>
  <dcterms:created xsi:type="dcterms:W3CDTF">2020-06-20T14:05:00Z</dcterms:created>
  <dcterms:modified xsi:type="dcterms:W3CDTF">2020-06-20T16:24:00Z</dcterms:modified>
</cp:coreProperties>
</file>