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2C7" w:rsidRPr="002647F4" w:rsidRDefault="006842C7" w:rsidP="006842C7">
      <w:pPr>
        <w:pStyle w:val="Heading2"/>
      </w:pPr>
      <w:r w:rsidRPr="006842C7">
        <w:rPr>
          <w:sz w:val="32"/>
          <w:szCs w:val="32"/>
        </w:rPr>
        <w:t>S1</w:t>
      </w:r>
      <w:r w:rsidRPr="006842C7">
        <w:rPr>
          <w:sz w:val="32"/>
          <w:szCs w:val="32"/>
        </w:rPr>
        <w:sym w:font="Wingdings" w:char="F0E8"/>
      </w:r>
      <w:r>
        <w:t xml:space="preserve"> </w:t>
      </w:r>
      <w:r w:rsidRPr="002647F4">
        <w:t>Factor analysis for socio-economic status</w:t>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sz w:val="24"/>
          <w:szCs w:val="24"/>
        </w:rPr>
        <w:t xml:space="preserve">Socio-economic status was the main factor in determining the malaria infection in this study. The following shows the factor analysis was used to determine the SES of the individuals. Factor analysis is a useful tool for investigating variables relationships for complex concepts such as socioeconomic status </w:t>
      </w:r>
      <w:r w:rsidRPr="002F06EB">
        <w:rPr>
          <w:rFonts w:eastAsia="Times New Roman" w:cstheme="minorHAnsi"/>
          <w:sz w:val="24"/>
          <w:szCs w:val="24"/>
        </w:rPr>
        <w:fldChar w:fldCharType="begin"/>
      </w:r>
      <w:r>
        <w:rPr>
          <w:rFonts w:eastAsia="Times New Roman" w:cstheme="minorHAnsi"/>
          <w:sz w:val="24"/>
          <w:szCs w:val="24"/>
        </w:rPr>
        <w:instrText xml:space="preserve"> ADDIN EN.CITE &lt;EndNote&gt;&lt;Cite&gt;&lt;Author&gt;Gwatkin&lt;/Author&gt;&lt;Year&gt;2000&lt;/Year&gt;&lt;RecNum&gt;94&lt;/RecNum&gt;&lt;DisplayText&gt;[1]&lt;/DisplayText&gt;&lt;record&gt;&lt;rec-number&gt;94&lt;/rec-number&gt;&lt;foreign-keys&gt;&lt;key app="EN" db-id="fv2vwe25fve5zpef0t2pppe4a95trtdftd9r" timestamp="1484034150"&gt;94&lt;/key&gt;&lt;/foreign-keys&gt;&lt;ref-type name="Journal Article"&gt;17&lt;/ref-type&gt;&lt;contributors&gt;&lt;authors&gt;&lt;author&gt;Gwatkin, Davidson R&lt;/author&gt;&lt;author&gt;Rutstein, Shea&lt;/author&gt;&lt;author&gt;Johnson, Kiersten&lt;/author&gt;&lt;author&gt;Pande, Rohini&lt;/author&gt;&lt;author&gt;Wagstaff, Adam&lt;/author&gt;&lt;/authors&gt;&lt;/contributors&gt;&lt;titles&gt;&lt;title&gt;Socio-economic differences in health, nutrition, and population&lt;/title&gt;&lt;secondary-title&gt;Washington, DC: World Bank&lt;/secondary-title&gt;&lt;/titles&gt;&lt;periodical&gt;&lt;full-title&gt;Washington, DC: World Bank&lt;/full-title&gt;&lt;/periodical&gt;&lt;dates&gt;&lt;year&gt;2000&lt;/year&gt;&lt;/dates&gt;&lt;urls&gt;&lt;/urls&gt;&lt;/record&gt;&lt;/Cite&gt;&lt;/EndNote&gt;</w:instrText>
      </w:r>
      <w:r w:rsidRPr="002F06EB">
        <w:rPr>
          <w:rFonts w:eastAsia="Times New Roman" w:cstheme="minorHAnsi"/>
          <w:sz w:val="24"/>
          <w:szCs w:val="24"/>
        </w:rPr>
        <w:fldChar w:fldCharType="separate"/>
      </w:r>
      <w:r>
        <w:rPr>
          <w:rFonts w:eastAsia="Times New Roman" w:cstheme="minorHAnsi"/>
          <w:noProof/>
          <w:sz w:val="24"/>
          <w:szCs w:val="24"/>
        </w:rPr>
        <w:t>[1]</w:t>
      </w:r>
      <w:r w:rsidRPr="002F06EB">
        <w:rPr>
          <w:rFonts w:eastAsia="Times New Roman" w:cstheme="minorHAnsi"/>
          <w:sz w:val="24"/>
          <w:szCs w:val="24"/>
        </w:rPr>
        <w:fldChar w:fldCharType="end"/>
      </w:r>
      <w:r w:rsidRPr="002F06EB">
        <w:rPr>
          <w:rFonts w:eastAsia="Times New Roman" w:cstheme="minorHAnsi"/>
          <w:sz w:val="24"/>
          <w:szCs w:val="24"/>
        </w:rPr>
        <w:t xml:space="preserve">. It allows researchers to investigate concepts that are not easily measured directly by collapsing a large number of factors into a few interpretable underlying factors. </w:t>
      </w:r>
      <w:r>
        <w:rPr>
          <w:rFonts w:eastAsia="Times New Roman" w:cstheme="minorHAnsi"/>
          <w:sz w:val="24"/>
          <w:szCs w:val="24"/>
        </w:rPr>
        <w:t>The following is the list of household assets;</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1-</w:t>
      </w:r>
      <w:r w:rsidRPr="002F06EB">
        <w:rPr>
          <w:rFonts w:eastAsia="Times New Roman" w:cstheme="minorHAnsi"/>
          <w:sz w:val="24"/>
          <w:szCs w:val="24"/>
        </w:rPr>
        <w:tab/>
        <w:t>Source of water</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2-</w:t>
      </w:r>
      <w:r w:rsidRPr="002F06EB">
        <w:rPr>
          <w:rFonts w:eastAsia="Times New Roman" w:cstheme="minorHAnsi"/>
          <w:sz w:val="24"/>
          <w:szCs w:val="24"/>
        </w:rPr>
        <w:tab/>
        <w:t>Type of toilet facility</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3-</w:t>
      </w:r>
      <w:r w:rsidRPr="002F06EB">
        <w:rPr>
          <w:rFonts w:eastAsia="Times New Roman" w:cstheme="minorHAnsi"/>
          <w:sz w:val="24"/>
          <w:szCs w:val="24"/>
        </w:rPr>
        <w:tab/>
        <w:t>Has a radio</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4-</w:t>
      </w:r>
      <w:r w:rsidRPr="002F06EB">
        <w:rPr>
          <w:rFonts w:eastAsia="Times New Roman" w:cstheme="minorHAnsi"/>
          <w:sz w:val="24"/>
          <w:szCs w:val="24"/>
        </w:rPr>
        <w:tab/>
        <w:t>Has a bicycle</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5-</w:t>
      </w:r>
      <w:r w:rsidRPr="002F06EB">
        <w:rPr>
          <w:rFonts w:eastAsia="Times New Roman" w:cstheme="minorHAnsi"/>
          <w:sz w:val="24"/>
          <w:szCs w:val="24"/>
        </w:rPr>
        <w:tab/>
        <w:t>Has a motorcycle</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6-</w:t>
      </w:r>
      <w:r w:rsidRPr="002F06EB">
        <w:rPr>
          <w:rFonts w:eastAsia="Times New Roman" w:cstheme="minorHAnsi"/>
          <w:sz w:val="24"/>
          <w:szCs w:val="24"/>
        </w:rPr>
        <w:tab/>
        <w:t>Has a car</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7-</w:t>
      </w:r>
      <w:r w:rsidRPr="002F06EB">
        <w:rPr>
          <w:rFonts w:eastAsia="Times New Roman" w:cstheme="minorHAnsi"/>
          <w:sz w:val="24"/>
          <w:szCs w:val="24"/>
        </w:rPr>
        <w:tab/>
        <w:t>Has a telephone</w:t>
      </w:r>
    </w:p>
    <w:p w:rsidR="006842C7" w:rsidRPr="002F06EB" w:rsidRDefault="006842C7" w:rsidP="006842C7">
      <w:pPr>
        <w:jc w:val="both"/>
        <w:rPr>
          <w:rFonts w:eastAsia="Times New Roman" w:cstheme="minorHAnsi"/>
          <w:sz w:val="24"/>
          <w:szCs w:val="24"/>
        </w:rPr>
      </w:pPr>
      <w:r w:rsidRPr="002F06EB">
        <w:rPr>
          <w:rFonts w:eastAsia="Times New Roman" w:cstheme="minorHAnsi"/>
          <w:b/>
          <w:sz w:val="24"/>
          <w:szCs w:val="24"/>
        </w:rPr>
        <w:t>8-</w:t>
      </w:r>
      <w:r>
        <w:rPr>
          <w:rFonts w:eastAsia="Times New Roman" w:cstheme="minorHAnsi"/>
          <w:sz w:val="24"/>
          <w:szCs w:val="24"/>
        </w:rPr>
        <w:tab/>
        <w:t>Share toilet</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9</w:t>
      </w:r>
      <w:r w:rsidRPr="002F06EB">
        <w:rPr>
          <w:rFonts w:eastAsia="Times New Roman" w:cstheme="minorHAnsi"/>
          <w:b/>
          <w:sz w:val="24"/>
          <w:szCs w:val="24"/>
        </w:rPr>
        <w:t>-</w:t>
      </w:r>
      <w:r w:rsidRPr="002F06EB">
        <w:rPr>
          <w:rFonts w:eastAsia="Times New Roman" w:cstheme="minorHAnsi"/>
          <w:sz w:val="24"/>
          <w:szCs w:val="24"/>
        </w:rPr>
        <w:tab/>
        <w:t xml:space="preserve">Has a mobile phone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10</w:t>
      </w:r>
      <w:r w:rsidRPr="002F06EB">
        <w:rPr>
          <w:rFonts w:eastAsia="Times New Roman" w:cstheme="minorHAnsi"/>
          <w:b/>
          <w:sz w:val="24"/>
          <w:szCs w:val="24"/>
        </w:rPr>
        <w:t>-</w:t>
      </w:r>
      <w:r w:rsidRPr="002F06EB">
        <w:rPr>
          <w:rFonts w:eastAsia="Times New Roman" w:cstheme="minorHAnsi"/>
          <w:sz w:val="24"/>
          <w:szCs w:val="24"/>
        </w:rPr>
        <w:tab/>
        <w:t>Has cattle/s</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11</w:t>
      </w:r>
      <w:r w:rsidRPr="002F06EB">
        <w:rPr>
          <w:rFonts w:eastAsia="Times New Roman" w:cstheme="minorHAnsi"/>
          <w:b/>
          <w:sz w:val="24"/>
          <w:szCs w:val="24"/>
        </w:rPr>
        <w:t>-</w:t>
      </w:r>
      <w:r w:rsidRPr="002F06EB">
        <w:rPr>
          <w:rFonts w:eastAsia="Times New Roman" w:cstheme="minorHAnsi"/>
          <w:sz w:val="24"/>
          <w:szCs w:val="24"/>
        </w:rPr>
        <w:tab/>
        <w:t xml:space="preserve">Has goats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12</w:t>
      </w:r>
      <w:r w:rsidRPr="002F06EB">
        <w:rPr>
          <w:rFonts w:eastAsia="Times New Roman" w:cstheme="minorHAnsi"/>
          <w:b/>
          <w:sz w:val="24"/>
          <w:szCs w:val="24"/>
        </w:rPr>
        <w:t>-</w:t>
      </w:r>
      <w:r w:rsidRPr="002F06EB">
        <w:rPr>
          <w:rFonts w:eastAsia="Times New Roman" w:cstheme="minorHAnsi"/>
          <w:sz w:val="24"/>
          <w:szCs w:val="24"/>
        </w:rPr>
        <w:tab/>
        <w:t xml:space="preserve">Has sheep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13</w:t>
      </w:r>
      <w:r w:rsidRPr="002F06EB">
        <w:rPr>
          <w:rFonts w:eastAsia="Times New Roman" w:cstheme="minorHAnsi"/>
          <w:b/>
          <w:sz w:val="24"/>
          <w:szCs w:val="24"/>
        </w:rPr>
        <w:t>-</w:t>
      </w:r>
      <w:r w:rsidRPr="002F06EB">
        <w:rPr>
          <w:rFonts w:eastAsia="Times New Roman" w:cstheme="minorHAnsi"/>
          <w:sz w:val="24"/>
          <w:szCs w:val="24"/>
        </w:rPr>
        <w:tab/>
        <w:t xml:space="preserve">Has chickens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14</w:t>
      </w:r>
      <w:r w:rsidRPr="002F06EB">
        <w:rPr>
          <w:rFonts w:eastAsia="Times New Roman" w:cstheme="minorHAnsi"/>
          <w:b/>
          <w:sz w:val="24"/>
          <w:szCs w:val="24"/>
        </w:rPr>
        <w:t>-</w:t>
      </w:r>
      <w:r w:rsidRPr="002F06EB">
        <w:rPr>
          <w:rFonts w:eastAsia="Times New Roman" w:cstheme="minorHAnsi"/>
          <w:sz w:val="24"/>
          <w:szCs w:val="24"/>
        </w:rPr>
        <w:tab/>
        <w:t xml:space="preserve">Has bulls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15</w:t>
      </w:r>
      <w:r w:rsidRPr="002F06EB">
        <w:rPr>
          <w:rFonts w:eastAsia="Times New Roman" w:cstheme="minorHAnsi"/>
          <w:b/>
          <w:sz w:val="24"/>
          <w:szCs w:val="24"/>
        </w:rPr>
        <w:t>-</w:t>
      </w:r>
      <w:r w:rsidRPr="002F06EB">
        <w:rPr>
          <w:rFonts w:eastAsia="Times New Roman" w:cstheme="minorHAnsi"/>
          <w:sz w:val="24"/>
          <w:szCs w:val="24"/>
        </w:rPr>
        <w:tab/>
        <w:t xml:space="preserve">Has pigs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16</w:t>
      </w:r>
      <w:r w:rsidRPr="002F06EB">
        <w:rPr>
          <w:rFonts w:eastAsia="Times New Roman" w:cstheme="minorHAnsi"/>
          <w:b/>
          <w:sz w:val="24"/>
          <w:szCs w:val="24"/>
        </w:rPr>
        <w:t>-</w:t>
      </w:r>
      <w:r w:rsidRPr="002F06EB">
        <w:rPr>
          <w:rFonts w:eastAsia="Times New Roman" w:cstheme="minorHAnsi"/>
          <w:sz w:val="24"/>
          <w:szCs w:val="24"/>
        </w:rPr>
        <w:tab/>
        <w:t>Has rabbits</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lastRenderedPageBreak/>
        <w:t>17</w:t>
      </w:r>
      <w:r w:rsidRPr="002F06EB">
        <w:rPr>
          <w:rFonts w:eastAsia="Times New Roman" w:cstheme="minorHAnsi"/>
          <w:b/>
          <w:sz w:val="24"/>
          <w:szCs w:val="24"/>
        </w:rPr>
        <w:t>-</w:t>
      </w:r>
      <w:r w:rsidRPr="002F06EB">
        <w:rPr>
          <w:rFonts w:eastAsia="Times New Roman" w:cstheme="minorHAnsi"/>
          <w:sz w:val="24"/>
          <w:szCs w:val="24"/>
        </w:rPr>
        <w:tab/>
        <w:t xml:space="preserve">Has bank account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18</w:t>
      </w:r>
      <w:r w:rsidRPr="002F06EB">
        <w:rPr>
          <w:rFonts w:eastAsia="Times New Roman" w:cstheme="minorHAnsi"/>
          <w:b/>
          <w:sz w:val="24"/>
          <w:szCs w:val="24"/>
        </w:rPr>
        <w:t>-</w:t>
      </w:r>
      <w:r w:rsidRPr="002F06EB">
        <w:rPr>
          <w:rFonts w:eastAsia="Times New Roman" w:cstheme="minorHAnsi"/>
          <w:sz w:val="24"/>
          <w:szCs w:val="24"/>
        </w:rPr>
        <w:tab/>
        <w:t xml:space="preserve">Main floor material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19</w:t>
      </w:r>
      <w:r w:rsidRPr="002F06EB">
        <w:rPr>
          <w:rFonts w:eastAsia="Times New Roman" w:cstheme="minorHAnsi"/>
          <w:b/>
          <w:sz w:val="24"/>
          <w:szCs w:val="24"/>
        </w:rPr>
        <w:t>-</w:t>
      </w:r>
      <w:r w:rsidRPr="002F06EB">
        <w:rPr>
          <w:rFonts w:eastAsia="Times New Roman" w:cstheme="minorHAnsi"/>
          <w:sz w:val="24"/>
          <w:szCs w:val="24"/>
        </w:rPr>
        <w:tab/>
        <w:t xml:space="preserve">Main roof material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20</w:t>
      </w:r>
      <w:r w:rsidRPr="002F06EB">
        <w:rPr>
          <w:rFonts w:eastAsia="Times New Roman" w:cstheme="minorHAnsi"/>
          <w:b/>
          <w:sz w:val="24"/>
          <w:szCs w:val="24"/>
        </w:rPr>
        <w:t>-</w:t>
      </w:r>
      <w:r w:rsidRPr="002F06EB">
        <w:rPr>
          <w:rFonts w:eastAsia="Times New Roman" w:cstheme="minorHAnsi"/>
          <w:sz w:val="24"/>
          <w:szCs w:val="24"/>
        </w:rPr>
        <w:tab/>
        <w:t xml:space="preserve">Main wall material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21</w:t>
      </w:r>
      <w:r w:rsidRPr="002F06EB">
        <w:rPr>
          <w:rFonts w:eastAsia="Times New Roman" w:cstheme="minorHAnsi"/>
          <w:b/>
          <w:sz w:val="24"/>
          <w:szCs w:val="24"/>
        </w:rPr>
        <w:t>-</w:t>
      </w:r>
      <w:r w:rsidRPr="002F06EB">
        <w:rPr>
          <w:rFonts w:eastAsia="Times New Roman" w:cstheme="minorHAnsi"/>
          <w:sz w:val="24"/>
          <w:szCs w:val="24"/>
        </w:rPr>
        <w:tab/>
        <w:t xml:space="preserve">Type of cooking oil use for cooking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22</w:t>
      </w:r>
      <w:r w:rsidRPr="002F06EB">
        <w:rPr>
          <w:rFonts w:eastAsia="Times New Roman" w:cstheme="minorHAnsi"/>
          <w:b/>
          <w:sz w:val="24"/>
          <w:szCs w:val="24"/>
        </w:rPr>
        <w:t>-</w:t>
      </w:r>
      <w:r>
        <w:rPr>
          <w:rFonts w:eastAsia="Times New Roman" w:cstheme="minorHAnsi"/>
          <w:sz w:val="24"/>
          <w:szCs w:val="24"/>
        </w:rPr>
        <w:tab/>
        <w:t xml:space="preserve">Ownership of land </w:t>
      </w:r>
      <w:r w:rsidRPr="002F06EB">
        <w:rPr>
          <w:rFonts w:eastAsia="Times New Roman" w:cstheme="minorHAnsi"/>
          <w:sz w:val="24"/>
          <w:szCs w:val="24"/>
        </w:rPr>
        <w:t xml:space="preserve"> </w:t>
      </w:r>
    </w:p>
    <w:p w:rsidR="006842C7" w:rsidRPr="002F06EB" w:rsidRDefault="006842C7" w:rsidP="006842C7">
      <w:pPr>
        <w:jc w:val="both"/>
        <w:rPr>
          <w:rFonts w:eastAsia="Times New Roman" w:cstheme="minorHAnsi"/>
          <w:sz w:val="24"/>
          <w:szCs w:val="24"/>
        </w:rPr>
      </w:pPr>
      <w:r>
        <w:rPr>
          <w:rFonts w:eastAsia="Times New Roman" w:cstheme="minorHAnsi"/>
          <w:b/>
          <w:sz w:val="24"/>
          <w:szCs w:val="24"/>
        </w:rPr>
        <w:t>23</w:t>
      </w:r>
      <w:r w:rsidRPr="002F06EB">
        <w:rPr>
          <w:rFonts w:eastAsia="Times New Roman" w:cstheme="minorHAnsi"/>
          <w:b/>
          <w:sz w:val="24"/>
          <w:szCs w:val="24"/>
        </w:rPr>
        <w:t>-</w:t>
      </w:r>
      <w:r w:rsidRPr="002F06EB">
        <w:rPr>
          <w:rFonts w:eastAsia="Times New Roman" w:cstheme="minorHAnsi"/>
          <w:sz w:val="24"/>
          <w:szCs w:val="24"/>
        </w:rPr>
        <w:tab/>
        <w:t xml:space="preserve">Has watch </w:t>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sz w:val="24"/>
          <w:szCs w:val="24"/>
        </w:rPr>
        <w:t xml:space="preserve">Figure 5 shows the statistical process (mathematical model) to determine socio-economic of the individuals.   </w:t>
      </w:r>
    </w:p>
    <w:p w:rsidR="006842C7" w:rsidRDefault="006842C7" w:rsidP="006842C7">
      <w:pPr>
        <w:spacing w:line="480" w:lineRule="auto"/>
        <w:jc w:val="both"/>
        <w:rPr>
          <w:rFonts w:ascii="Times New Roman" w:eastAsia="Times New Roman" w:hAnsi="Times New Roman" w:cs="Times New Roman"/>
          <w:sz w:val="24"/>
          <w:szCs w:val="24"/>
        </w:rPr>
      </w:pPr>
    </w:p>
    <w:p w:rsidR="006842C7" w:rsidRPr="00754964" w:rsidRDefault="006842C7" w:rsidP="006842C7">
      <w:pPr>
        <w:rPr>
          <w:rFonts w:eastAsia="Times New Roman"/>
        </w:rPr>
      </w:pPr>
      <w:r>
        <w:rPr>
          <w:rFonts w:eastAsia="Times New Roman"/>
        </w:rPr>
        <w:br w:type="page"/>
      </w:r>
    </w:p>
    <w:p w:rsidR="006842C7" w:rsidRDefault="006842C7" w:rsidP="006842C7">
      <w:pPr>
        <w:spacing w:line="480" w:lineRule="auto"/>
        <w:jc w:val="both"/>
        <w:rPr>
          <w:rFonts w:ascii="Times New Roman" w:eastAsia="Times New Roman" w:hAnsi="Times New Roman" w:cs="Times New Roman"/>
          <w:sz w:val="24"/>
          <w:szCs w:val="24"/>
        </w:rPr>
      </w:pPr>
      <w:r>
        <w:rPr>
          <w:noProof/>
        </w:rPr>
        <w:lastRenderedPageBreak/>
        <mc:AlternateContent>
          <mc:Choice Requires="wpg">
            <w:drawing>
              <wp:anchor distT="0" distB="0" distL="114300" distR="114300" simplePos="0" relativeHeight="251659264" behindDoc="0" locked="0" layoutInCell="1" allowOverlap="1" wp14:anchorId="6CD2385D" wp14:editId="57C942AB">
                <wp:simplePos x="0" y="0"/>
                <wp:positionH relativeFrom="column">
                  <wp:posOffset>174625</wp:posOffset>
                </wp:positionH>
                <wp:positionV relativeFrom="paragraph">
                  <wp:posOffset>328295</wp:posOffset>
                </wp:positionV>
                <wp:extent cx="5958205" cy="6461760"/>
                <wp:effectExtent l="76200" t="0" r="23495" b="15240"/>
                <wp:wrapNone/>
                <wp:docPr id="60" name="Group 60"/>
                <wp:cNvGraphicFramePr/>
                <a:graphic xmlns:a="http://schemas.openxmlformats.org/drawingml/2006/main">
                  <a:graphicData uri="http://schemas.microsoft.com/office/word/2010/wordprocessingGroup">
                    <wpg:wgp>
                      <wpg:cNvGrpSpPr/>
                      <wpg:grpSpPr>
                        <a:xfrm>
                          <a:off x="0" y="0"/>
                          <a:ext cx="5958205" cy="6461760"/>
                          <a:chOff x="-30080" y="0"/>
                          <a:chExt cx="7122036" cy="8150087"/>
                        </a:xfrm>
                      </wpg:grpSpPr>
                      <wps:wsp>
                        <wps:cNvPr id="61" name="Rectangle 61"/>
                        <wps:cNvSpPr/>
                        <wps:spPr>
                          <a:xfrm>
                            <a:off x="2926080" y="0"/>
                            <a:ext cx="1852295" cy="3733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color w:val="000000" w:themeColor="text1"/>
                                  <w:sz w:val="18"/>
                                  <w:szCs w:val="18"/>
                                </w:rPr>
                              </w:pPr>
                              <w:r w:rsidRPr="00FA7E28">
                                <w:rPr>
                                  <w:color w:val="000000" w:themeColor="text1"/>
                                  <w:sz w:val="18"/>
                                  <w:szCs w:val="18"/>
                                </w:rPr>
                                <w:t>Input: household assets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62"/>
                        <wps:cNvSpPr/>
                        <wps:spPr>
                          <a:xfrm>
                            <a:off x="2886324" y="826935"/>
                            <a:ext cx="1892300" cy="30988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sidRPr="00FA7E28">
                                <w:rPr>
                                  <w:sz w:val="18"/>
                                  <w:szCs w:val="18"/>
                                </w:rPr>
                                <w:t xml:space="preserve">Selection of household assets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ectangle 63"/>
                        <wps:cNvSpPr/>
                        <wps:spPr>
                          <a:xfrm>
                            <a:off x="5446644" y="1804946"/>
                            <a:ext cx="1565910" cy="33395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sidRPr="00FA7E28">
                                <w:rPr>
                                  <w:sz w:val="18"/>
                                  <w:szCs w:val="18"/>
                                </w:rPr>
                                <w:t>Categorical variables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Rectangle 64"/>
                        <wps:cNvSpPr/>
                        <wps:spPr>
                          <a:xfrm>
                            <a:off x="803082" y="1804946"/>
                            <a:ext cx="1565910" cy="333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sidRPr="00FA7E28">
                                <w:rPr>
                                  <w:sz w:val="18"/>
                                  <w:szCs w:val="18"/>
                                </w:rPr>
                                <w:t>Continuous variables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Straight Arrow Connector 65"/>
                        <wps:cNvCnPr/>
                        <wps:spPr>
                          <a:xfrm flipH="1">
                            <a:off x="2369489" y="1137036"/>
                            <a:ext cx="517332" cy="668131"/>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66" name="Straight Arrow Connector 66"/>
                        <wps:cNvCnPr/>
                        <wps:spPr>
                          <a:xfrm>
                            <a:off x="4778734" y="1137036"/>
                            <a:ext cx="668020" cy="66802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67" name="Rectangle 67"/>
                        <wps:cNvSpPr/>
                        <wps:spPr>
                          <a:xfrm>
                            <a:off x="3260035" y="2520563"/>
                            <a:ext cx="1264257" cy="70766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sidRPr="00FA7E28">
                                <w:rPr>
                                  <w:sz w:val="18"/>
                                  <w:szCs w:val="18"/>
                                </w:rPr>
                                <w:t>Data 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Straight Arrow Connector 68"/>
                        <wps:cNvCnPr/>
                        <wps:spPr>
                          <a:xfrm>
                            <a:off x="2369489" y="2067339"/>
                            <a:ext cx="890546" cy="811171"/>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69" name="Straight Arrow Connector 69"/>
                        <wps:cNvCnPr/>
                        <wps:spPr>
                          <a:xfrm flipH="1">
                            <a:off x="4524293" y="2067339"/>
                            <a:ext cx="923264" cy="81089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70" name="Straight Arrow Connector 70"/>
                        <wps:cNvCnPr/>
                        <wps:spPr>
                          <a:xfrm>
                            <a:off x="3888188" y="3228229"/>
                            <a:ext cx="0" cy="65976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71" name="Rectangle 71"/>
                        <wps:cNvSpPr/>
                        <wps:spPr>
                          <a:xfrm>
                            <a:off x="3260035" y="6504167"/>
                            <a:ext cx="1264257" cy="70766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Pr>
                                  <w:sz w:val="18"/>
                                  <w:szCs w:val="18"/>
                                </w:rPr>
                                <w:t>Categorization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Rectangle 72"/>
                        <wps:cNvSpPr/>
                        <wps:spPr>
                          <a:xfrm>
                            <a:off x="548640" y="7792278"/>
                            <a:ext cx="1264257" cy="35780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Default="006842C7" w:rsidP="006842C7">
                              <w:pPr>
                                <w:jc w:val="center"/>
                                <w:rPr>
                                  <w:sz w:val="18"/>
                                  <w:szCs w:val="18"/>
                                </w:rPr>
                              </w:pPr>
                              <w:r w:rsidRPr="00FA7E28">
                                <w:rPr>
                                  <w:sz w:val="18"/>
                                  <w:szCs w:val="18"/>
                                </w:rPr>
                                <w:t>Most poor</w:t>
                              </w:r>
                            </w:p>
                            <w:p w:rsidR="006842C7" w:rsidRDefault="006842C7" w:rsidP="006842C7">
                              <w:pPr>
                                <w:jc w:val="center"/>
                                <w:rPr>
                                  <w:sz w:val="18"/>
                                  <w:szCs w:val="18"/>
                                </w:rPr>
                              </w:pPr>
                            </w:p>
                            <w:p w:rsidR="006842C7" w:rsidRPr="00FA7E28" w:rsidRDefault="006842C7" w:rsidP="006842C7">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Rectangle 73"/>
                        <wps:cNvSpPr/>
                        <wps:spPr>
                          <a:xfrm>
                            <a:off x="3260035" y="7792278"/>
                            <a:ext cx="1264257" cy="35780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sidRPr="00FA7E28">
                                <w:rPr>
                                  <w:sz w:val="18"/>
                                  <w:szCs w:val="18"/>
                                </w:rPr>
                                <w:t xml:space="preserve"> Poor</w:t>
                              </w:r>
                              <w:r w:rsidRPr="00FA7E28">
                                <w:rPr>
                                  <w:sz w:val="18"/>
                                  <w:szCs w:val="18"/>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 name="Rectangle 74"/>
                        <wps:cNvSpPr/>
                        <wps:spPr>
                          <a:xfrm>
                            <a:off x="5828306" y="7792278"/>
                            <a:ext cx="1263650" cy="35750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sidRPr="00FA7E28">
                                <w:rPr>
                                  <w:sz w:val="18"/>
                                  <w:szCs w:val="18"/>
                                </w:rPr>
                                <w:t>Least poor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Straight Arrow Connector 75"/>
                        <wps:cNvCnPr/>
                        <wps:spPr>
                          <a:xfrm>
                            <a:off x="3888188" y="4595854"/>
                            <a:ext cx="0" cy="588673"/>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g:grpSp>
                        <wpg:cNvPr id="76" name="Group 76"/>
                        <wpg:cNvGrpSpPr/>
                        <wpg:grpSpPr>
                          <a:xfrm>
                            <a:off x="3260035" y="3888187"/>
                            <a:ext cx="1264257" cy="2616256"/>
                            <a:chOff x="0" y="0"/>
                            <a:chExt cx="1264257" cy="2616256"/>
                          </a:xfrm>
                        </wpg:grpSpPr>
                        <wps:wsp>
                          <wps:cNvPr id="77" name="Rectangle 77"/>
                          <wps:cNvSpPr/>
                          <wps:spPr>
                            <a:xfrm>
                              <a:off x="0" y="0"/>
                              <a:ext cx="1264257" cy="70766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sidRPr="00FA7E28">
                                  <w:rPr>
                                    <w:sz w:val="18"/>
                                    <w:szCs w:val="18"/>
                                  </w:rPr>
                                  <w:t>Final variables selected for FA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Rectangle 78"/>
                          <wps:cNvSpPr/>
                          <wps:spPr>
                            <a:xfrm>
                              <a:off x="0" y="1296063"/>
                              <a:ext cx="1264257" cy="70766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sz w:val="18"/>
                                    <w:szCs w:val="18"/>
                                  </w:rPr>
                                </w:pPr>
                                <w:r>
                                  <w:rPr>
                                    <w:sz w:val="18"/>
                                    <w:szCs w:val="18"/>
                                  </w:rPr>
                                  <w:t xml:space="preserve">Predication </w:t>
                                </w:r>
                                <w:proofErr w:type="gramStart"/>
                                <w:r>
                                  <w:rPr>
                                    <w:sz w:val="18"/>
                                    <w:szCs w:val="18"/>
                                  </w:rPr>
                                  <w:t>of  factor</w:t>
                                </w:r>
                                <w:proofErr w:type="gramEnd"/>
                                <w:r>
                                  <w:rPr>
                                    <w:sz w:val="18"/>
                                    <w:szCs w:val="18"/>
                                  </w:rPr>
                                  <w:t xml:space="preserve"> score</w:t>
                                </w:r>
                                <w:r w:rsidRPr="00FA7E28">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Straight Arrow Connector 79"/>
                          <wps:cNvCnPr/>
                          <wps:spPr>
                            <a:xfrm>
                              <a:off x="628153" y="2027583"/>
                              <a:ext cx="0" cy="588673"/>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g:grpSp>
                      <wps:wsp>
                        <wps:cNvPr id="80" name="Straight Arrow Connector 80"/>
                        <wps:cNvCnPr/>
                        <wps:spPr>
                          <a:xfrm>
                            <a:off x="3848432" y="7156174"/>
                            <a:ext cx="0" cy="636104"/>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81" name="Straight Arrow Connector 81"/>
                        <wps:cNvCnPr/>
                        <wps:spPr>
                          <a:xfrm flipH="1">
                            <a:off x="1812898" y="6838121"/>
                            <a:ext cx="1447745" cy="954157"/>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82" name="Straight Arrow Connector 82"/>
                        <wps:cNvCnPr/>
                        <wps:spPr>
                          <a:xfrm>
                            <a:off x="4524293" y="6838121"/>
                            <a:ext cx="1303655" cy="95377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83" name="Straight Arrow Connector 83"/>
                        <wps:cNvCnPr/>
                        <wps:spPr>
                          <a:xfrm>
                            <a:off x="3864334" y="254441"/>
                            <a:ext cx="0" cy="57213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wps:wsp>
                        <wps:cNvPr id="84" name="Rectangle 84"/>
                        <wps:cNvSpPr/>
                        <wps:spPr>
                          <a:xfrm rot="2517124">
                            <a:off x="1864577" y="2604774"/>
                            <a:ext cx="892312" cy="53151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color w:val="000000" w:themeColor="text1"/>
                                  <w:sz w:val="18"/>
                                  <w:szCs w:val="18"/>
                                </w:rPr>
                              </w:pPr>
                              <w:r w:rsidRPr="00FA7E28">
                                <w:rPr>
                                  <w:color w:val="000000" w:themeColor="text1"/>
                                  <w:sz w:val="18"/>
                                  <w:szCs w:val="18"/>
                                </w:rPr>
                                <w:t>Recoding of variables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Rectangle 85"/>
                        <wps:cNvSpPr/>
                        <wps:spPr>
                          <a:xfrm rot="19188225">
                            <a:off x="4879546" y="2686214"/>
                            <a:ext cx="1080220" cy="561327"/>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842C7" w:rsidRPr="00FA7E28" w:rsidRDefault="006842C7" w:rsidP="006842C7">
                              <w:pPr>
                                <w:jc w:val="center"/>
                                <w:rPr>
                                  <w:color w:val="000000" w:themeColor="text1"/>
                                  <w:sz w:val="18"/>
                                  <w:szCs w:val="18"/>
                                </w:rPr>
                              </w:pPr>
                              <w:r w:rsidRPr="00FA7E28">
                                <w:rPr>
                                  <w:color w:val="000000" w:themeColor="text1"/>
                                  <w:sz w:val="18"/>
                                  <w:szCs w:val="18"/>
                                </w:rPr>
                                <w:t>Dealing with missing values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Rectangle 86"/>
                        <wps:cNvSpPr/>
                        <wps:spPr>
                          <a:xfrm>
                            <a:off x="0" y="95415"/>
                            <a:ext cx="803082" cy="278296"/>
                          </a:xfrm>
                          <a:prstGeom prst="rect">
                            <a:avLst/>
                          </a:prstGeom>
                          <a:ln/>
                        </wps:spPr>
                        <wps:style>
                          <a:lnRef idx="0">
                            <a:schemeClr val="accent3"/>
                          </a:lnRef>
                          <a:fillRef idx="3">
                            <a:schemeClr val="accent3"/>
                          </a:fillRef>
                          <a:effectRef idx="3">
                            <a:schemeClr val="accent3"/>
                          </a:effectRef>
                          <a:fontRef idx="minor">
                            <a:schemeClr val="lt1"/>
                          </a:fontRef>
                        </wps:style>
                        <wps:txb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 name="Rectangle 87"/>
                        <wps:cNvSpPr/>
                        <wps:spPr>
                          <a:xfrm>
                            <a:off x="0" y="1399429"/>
                            <a:ext cx="802640" cy="278130"/>
                          </a:xfrm>
                          <a:prstGeom prst="rect">
                            <a:avLst/>
                          </a:prstGeom>
                        </wps:spPr>
                        <wps:style>
                          <a:lnRef idx="0">
                            <a:schemeClr val="accent3"/>
                          </a:lnRef>
                          <a:fillRef idx="3">
                            <a:schemeClr val="accent3"/>
                          </a:fillRef>
                          <a:effectRef idx="3">
                            <a:schemeClr val="accent3"/>
                          </a:effectRef>
                          <a:fontRef idx="minor">
                            <a:schemeClr val="lt1"/>
                          </a:fontRef>
                        </wps:style>
                        <wps:txb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 name="Rectangle 88"/>
                        <wps:cNvSpPr/>
                        <wps:spPr>
                          <a:xfrm>
                            <a:off x="-30080" y="2806810"/>
                            <a:ext cx="802640" cy="278131"/>
                          </a:xfrm>
                          <a:prstGeom prst="rect">
                            <a:avLst/>
                          </a:prstGeom>
                        </wps:spPr>
                        <wps:style>
                          <a:lnRef idx="0">
                            <a:schemeClr val="accent3"/>
                          </a:lnRef>
                          <a:fillRef idx="3">
                            <a:schemeClr val="accent3"/>
                          </a:fillRef>
                          <a:effectRef idx="3">
                            <a:schemeClr val="accent3"/>
                          </a:effectRef>
                          <a:fontRef idx="minor">
                            <a:schemeClr val="lt1"/>
                          </a:fontRef>
                        </wps:style>
                        <wps:txb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 name="Rectangle 89"/>
                        <wps:cNvSpPr/>
                        <wps:spPr>
                          <a:xfrm>
                            <a:off x="-30079" y="4786685"/>
                            <a:ext cx="802640" cy="278131"/>
                          </a:xfrm>
                          <a:prstGeom prst="rect">
                            <a:avLst/>
                          </a:prstGeom>
                        </wps:spPr>
                        <wps:style>
                          <a:lnRef idx="0">
                            <a:schemeClr val="accent3"/>
                          </a:lnRef>
                          <a:fillRef idx="3">
                            <a:schemeClr val="accent3"/>
                          </a:fillRef>
                          <a:effectRef idx="3">
                            <a:schemeClr val="accent3"/>
                          </a:effectRef>
                          <a:fontRef idx="minor">
                            <a:schemeClr val="lt1"/>
                          </a:fontRef>
                        </wps:style>
                        <wps:txb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Rectangle 90"/>
                        <wps:cNvSpPr/>
                        <wps:spPr>
                          <a:xfrm>
                            <a:off x="-30079" y="7052807"/>
                            <a:ext cx="802640" cy="278131"/>
                          </a:xfrm>
                          <a:prstGeom prst="rect">
                            <a:avLst/>
                          </a:prstGeom>
                        </wps:spPr>
                        <wps:style>
                          <a:lnRef idx="0">
                            <a:schemeClr val="accent3"/>
                          </a:lnRef>
                          <a:fillRef idx="3">
                            <a:schemeClr val="accent3"/>
                          </a:fillRef>
                          <a:effectRef idx="3">
                            <a:schemeClr val="accent3"/>
                          </a:effectRef>
                          <a:fontRef idx="minor">
                            <a:schemeClr val="lt1"/>
                          </a:fontRef>
                        </wps:style>
                        <wps:txbx>
                          <w:txbxContent>
                            <w:p w:rsidR="006842C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Step-5</w:t>
                              </w:r>
                            </w:p>
                            <w:p w:rsidR="006842C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6842C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60" o:spid="_x0000_s1026" style="position:absolute;left:0;text-align:left;margin-left:13.75pt;margin-top:25.85pt;width:469.15pt;height:508.8pt;z-index:251659264;mso-width-relative:margin;mso-height-relative:margin" coordorigin="-300" coordsize="71220,81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">
                <v:rect id="Rectangle 61" o:spid="_x0000_s1027" style="position:absolute;left:29260;width:18523;height:37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JIcMA&#10;AADbAAAADwAAAGRycy9kb3ducmV2LnhtbESPS4vCQBCE74L/YWhhbzrRxQfRUURUdG8+4rnJtEkw&#10;0xMzo2b//Y6w4LGoqq+o2aIxpXhS7QrLCvq9CARxanXBmYLzadOdgHAeWWNpmRT8koPFvN2aYazt&#10;iw/0PPpMBAi7GBXk3lexlC7NyaDr2Yo4eFdbG/RB1pnUNb4C3JRyEEUjabDgsJBjRauc0tvxYRQ8&#10;huP9urnct99JlIx/knK489tKqa9Os5yC8NT4T/i/vdMKRn14fwk/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JIcMAAADbAAAADwAAAAAAAAAAAAAAAACYAgAAZHJzL2Rv&#10;d25yZXYueG1sUEsFBgAAAAAEAAQA9QAAAIgDAAAAAA==&#10;" fillcolor="white [3212]" stroked="f" strokeweight="2pt">
                  <v:textbox>
                    <w:txbxContent>
                      <w:p w:rsidR="006842C7" w:rsidRPr="00FA7E28" w:rsidRDefault="006842C7" w:rsidP="006842C7">
                        <w:pPr>
                          <w:jc w:val="center"/>
                          <w:rPr>
                            <w:color w:val="000000" w:themeColor="text1"/>
                            <w:sz w:val="18"/>
                            <w:szCs w:val="18"/>
                          </w:rPr>
                        </w:pPr>
                        <w:r w:rsidRPr="00FA7E28">
                          <w:rPr>
                            <w:color w:val="000000" w:themeColor="text1"/>
                            <w:sz w:val="18"/>
                            <w:szCs w:val="18"/>
                          </w:rPr>
                          <w:t>Input: household assets</w:t>
                        </w:r>
                      </w:p>
                    </w:txbxContent>
                  </v:textbox>
                </v:rect>
                <v:rect id="Rectangle 62" o:spid="_x0000_s1028" style="position:absolute;left:28863;top:8269;width:18923;height:30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XJIsIA&#10;AADbAAAADwAAAGRycy9kb3ducmV2LnhtbESP0YrCMBRE3wX/IVzBN00V0VKNsgiyiy+y1g+4NHfb&#10;7jY3JYm2+vVGWPBxmJkzzGbXm0bcyPnasoLZNAFBXFhdc6ngkh8mKQgfkDU2lknBnTzstsPBBjNt&#10;O/6m2zmUIkLYZ6igCqHNpPRFRQb91LbE0fuxzmCI0pVSO+wi3DRyniRLabDmuFBhS/uKir/z1Siw&#10;s1M45t3iytS5z7T+LZrHKlVqPOo/1iAC9eEd/m9/aQXLOby+xB8gt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tckiwgAAANsAAAAPAAAAAAAAAAAAAAAAAJgCAABkcnMvZG93&#10;bnJldi54bWxQSwUGAAAAAAQABAD1AAAAhwMAAAAA&#10;" fillcolor="#4f81bd [3204]" strokecolor="#243f60 [1604]" strokeweight="2pt">
                  <v:textbox>
                    <w:txbxContent>
                      <w:p w:rsidR="006842C7" w:rsidRPr="00FA7E28" w:rsidRDefault="006842C7" w:rsidP="006842C7">
                        <w:pPr>
                          <w:jc w:val="center"/>
                          <w:rPr>
                            <w:sz w:val="18"/>
                            <w:szCs w:val="18"/>
                          </w:rPr>
                        </w:pPr>
                        <w:r w:rsidRPr="00FA7E28">
                          <w:rPr>
                            <w:sz w:val="18"/>
                            <w:szCs w:val="18"/>
                          </w:rPr>
                          <w:t xml:space="preserve">Selection of household assets </w:t>
                        </w:r>
                      </w:p>
                    </w:txbxContent>
                  </v:textbox>
                </v:rect>
                <v:rect id="Rectangle 63" o:spid="_x0000_s1029" style="position:absolute;left:54466;top:18049;width:15659;height:33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sucIA&#10;AADbAAAADwAAAGRycy9kb3ducmV2LnhtbESP3YrCMBSE7wXfIRzBO03VRUvXKCKI4s3izwMcmrNt&#10;d5uTkkRbfXqzsODlMDPfMMt1Z2pxJ+crywom4wQEcW51xYWC62U3SkH4gKyxtkwKHuRhver3lphp&#10;2/KJ7udQiAhhn6GCMoQmk9LnJRn0Y9sQR+/bOoMhSldI7bCNcFPLaZLMpcGK40KJDW1Lyn/PN6PA&#10;Tr7C8dJ+3Jhat0+rn7x+LlKlhoNu8wkiUBfe4f/2QSuYz+DvS/wB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y5wgAAANsAAAAPAAAAAAAAAAAAAAAAAJgCAABkcnMvZG93&#10;bnJldi54bWxQSwUGAAAAAAQABAD1AAAAhwMAAAAA&#10;" fillcolor="#4f81bd [3204]" strokecolor="#243f60 [1604]" strokeweight="2pt">
                  <v:textbox>
                    <w:txbxContent>
                      <w:p w:rsidR="006842C7" w:rsidRPr="00FA7E28" w:rsidRDefault="006842C7" w:rsidP="006842C7">
                        <w:pPr>
                          <w:jc w:val="center"/>
                          <w:rPr>
                            <w:sz w:val="18"/>
                            <w:szCs w:val="18"/>
                          </w:rPr>
                        </w:pPr>
                        <w:r w:rsidRPr="00FA7E28">
                          <w:rPr>
                            <w:sz w:val="18"/>
                            <w:szCs w:val="18"/>
                          </w:rPr>
                          <w:t>Categorical variables</w:t>
                        </w:r>
                      </w:p>
                    </w:txbxContent>
                  </v:textbox>
                </v:rect>
                <v:rect id="Rectangle 64" o:spid="_x0000_s1030" style="position:absolute;left:8030;top:18049;width:15659;height:3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D0zcEA&#10;AADbAAAADwAAAGRycy9kb3ducmV2LnhtbESP0YrCMBRE3wX/IVzBN00VcUvXKCKIsi+i7gdcmmtb&#10;bW5KEm316zeCsI/DzJxhFqvO1OJBzleWFUzGCQji3OqKCwW/5+0oBeEDssbaMil4kofVst9bYKZt&#10;y0d6nEIhIoR9hgrKEJpMSp+XZNCPbUMcvYt1BkOUrpDaYRvhppbTJJlLgxXHhRIb2pSU3053o8BO&#10;DuHn3M7uTK3bpdU1r19fqVLDQbf+BhGoC//hT3uvFcxn8P4Sf4B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Q9M3BAAAA2wAAAA8AAAAAAAAAAAAAAAAAmAIAAGRycy9kb3du&#10;cmV2LnhtbFBLBQYAAAAABAAEAPUAAACGAwAAAAA=&#10;" fillcolor="#4f81bd [3204]" strokecolor="#243f60 [1604]" strokeweight="2pt">
                  <v:textbox>
                    <w:txbxContent>
                      <w:p w:rsidR="006842C7" w:rsidRPr="00FA7E28" w:rsidRDefault="006842C7" w:rsidP="006842C7">
                        <w:pPr>
                          <w:jc w:val="center"/>
                          <w:rPr>
                            <w:sz w:val="18"/>
                            <w:szCs w:val="18"/>
                          </w:rPr>
                        </w:pPr>
                        <w:r w:rsidRPr="00FA7E28">
                          <w:rPr>
                            <w:sz w:val="18"/>
                            <w:szCs w:val="18"/>
                          </w:rPr>
                          <w:t>Continuous variables</w:t>
                        </w:r>
                      </w:p>
                    </w:txbxContent>
                  </v:textbox>
                </v:rect>
                <v:shapetype id="_x0000_t32" coordsize="21600,21600" o:spt="32" o:oned="t" path="m,l21600,21600e" filled="f">
                  <v:path arrowok="t" fillok="f" o:connecttype="none"/>
                  <o:lock v:ext="edit" shapetype="t"/>
                </v:shapetype>
                <v:shape id="Straight Arrow Connector 65" o:spid="_x0000_s1031" type="#_x0000_t32" style="position:absolute;left:23694;top:11370;width:5174;height:668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uDSsQAAADbAAAADwAAAGRycy9kb3ducmV2LnhtbESPQWvCQBSE7wX/w/KE3uqmEaWkrlIE&#10;MbVQaJTm+si+ZkOzb0N2jfHfdwWhx2FmvmFWm9G2YqDeN44VPM8SEMSV0w3XCk7H3dMLCB+QNbaO&#10;ScGVPGzWk4cVZtpd+IuGItQiQthnqMCE0GVS+sqQRT9zHXH0flxvMUTZ11L3eIlw28o0SZbSYsNx&#10;wWBHW0PVb3G2Csq5L4dDXmiTfsw/3Xe5X7x3rNTjdHx7BRFoDP/hezvXCpYLuH2JP0C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C4NKxAAAANsAAAAPAAAAAAAAAAAA&#10;AAAAAKECAABkcnMvZG93bnJldi54bWxQSwUGAAAAAAQABAD5AAAAkgMAAAAA&#10;" strokecolor="black [3200]" strokeweight="3pt">
                  <v:stroke endarrow="open"/>
                  <v:shadow on="t" color="black" opacity="22937f" origin=",.5" offset="0,.63889mm"/>
                </v:shape>
                <v:shape id="Straight Arrow Connector 66" o:spid="_x0000_s1032" type="#_x0000_t32" style="position:absolute;left:47787;top:11370;width:6680;height:66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EBb8IAAADbAAAADwAAAGRycy9kb3ducmV2LnhtbESPUWsCMRCE3wv9D2ELfau5lnK1p1GK&#10;INQHBbU/YLmsl6OXTbis5/nvG0Ho4zAz3zDz5eg7NVCf2sAGXicFKOI62JYbAz/H9csUVBJki11g&#10;MnClBMvF48McKxsuvKfhII3KEE4VGnAisdI61Y48pkmIxNk7hd6jZNk32vZ4yXDf6beiKLXHlvOC&#10;w0grR/Xv4ewNfLqVyHgdJMbjbqM/3rdx2lhjnp/GrxkooVH+w/f2tzVQlnD7kn+AXv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nEBb8IAAADbAAAADwAAAAAAAAAAAAAA&#10;AAChAgAAZHJzL2Rvd25yZXYueG1sUEsFBgAAAAAEAAQA+QAAAJADAAAAAA==&#10;" strokecolor="black [3200]" strokeweight="3pt">
                  <v:stroke endarrow="open"/>
                  <v:shadow on="t" color="black" opacity="22937f" origin=",.5" offset="0,.63889mm"/>
                </v:shape>
                <v:rect id="Rectangle 67" o:spid="_x0000_s1033" style="position:absolute;left:32600;top:25205;width:12642;height:70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JqusIA&#10;AADbAAAADwAAAGRycy9kb3ducmV2LnhtbESP0YrCMBRE3wX/IVzBN01dREvXKCLIii+Ldj/g0lzb&#10;anNTkmirX79ZWPBxmJkzzGrTm0Y8yPnasoLZNAFBXFhdc6ngJ99PUhA+IGtsLJOCJ3nYrIeDFWba&#10;dnyixzmUIkLYZ6igCqHNpPRFRQb91LbE0btYZzBE6UqpHXYRbhr5kSQLabDmuFBhS7uKitv5bhTY&#10;2Xc45t38ztS5r7S+Fs1rmSo1HvXbTxCB+vAO/7cPWsFiCX9f4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mq6wgAAANsAAAAPAAAAAAAAAAAAAAAAAJgCAABkcnMvZG93&#10;bnJldi54bWxQSwUGAAAAAAQABAD1AAAAhwMAAAAA&#10;" fillcolor="#4f81bd [3204]" strokecolor="#243f60 [1604]" strokeweight="2pt">
                  <v:textbox>
                    <w:txbxContent>
                      <w:p w:rsidR="006842C7" w:rsidRPr="00FA7E28" w:rsidRDefault="006842C7" w:rsidP="006842C7">
                        <w:pPr>
                          <w:jc w:val="center"/>
                          <w:rPr>
                            <w:sz w:val="18"/>
                            <w:szCs w:val="18"/>
                          </w:rPr>
                        </w:pPr>
                        <w:r w:rsidRPr="00FA7E28">
                          <w:rPr>
                            <w:sz w:val="18"/>
                            <w:szCs w:val="18"/>
                          </w:rPr>
                          <w:t>Data management</w:t>
                        </w:r>
                      </w:p>
                    </w:txbxContent>
                  </v:textbox>
                </v:rect>
                <v:shape id="Straight Arrow Connector 68" o:spid="_x0000_s1034" type="#_x0000_t32" style="position:absolute;left:23694;top:20673;width:8906;height:81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Iwhr8AAADbAAAADwAAAGRycy9kb3ducmV2LnhtbERPzWoCMRC+F3yHMEJvNWspVlejiCDo&#10;oYWqDzBsxs3iZhI203V9e3Mo9Pjx/a82g29VT11qAhuYTgpQxFWwDdcGLuf92xxUEmSLbWAy8KAE&#10;m/XoZYWlDXf+of4ktcohnEo04ERiqXWqHHlMkxCJM3cNnUfJsKu17fCew32r34tipj02nBscRto5&#10;qm6nX29g4XYiw6OXGM/fR/358RXntTXmdTxsl6CEBvkX/7kP1sAsj81f8g/Q6y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KIwhr8AAADbAAAADwAAAAAAAAAAAAAAAACh&#10;AgAAZHJzL2Rvd25yZXYueG1sUEsFBgAAAAAEAAQA+QAAAI0DAAAAAA==&#10;" strokecolor="black [3200]" strokeweight="3pt">
                  <v:stroke endarrow="open"/>
                  <v:shadow on="t" color="black" opacity="22937f" origin=",.5" offset="0,.63889mm"/>
                </v:shape>
                <v:shape id="Straight Arrow Connector 69" o:spid="_x0000_s1035" type="#_x0000_t32" style="position:absolute;left:45242;top:20673;width:9233;height:810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aJT8QAAADbAAAADwAAAGRycy9kb3ducmV2LnhtbESPQWvCQBSE7wX/w/IEb3WjUrGpq4gg&#10;WguCsTTXR/aZDWbfhuw2pv/eLRR6HGbmG2a57m0tOmp95VjBZJyAIC6crrhU8HnZPS9A+ICssXZM&#10;Cn7Iw3o1eFpiqt2dz9RloRQRwj5FBSaEJpXSF4Ys+rFriKN3da3FEGVbSt3iPcJtLadJMpcWK44L&#10;BhvaGipu2bdVkM983h0PmTbTj9nJfeX7l/eGlRoN+80biEB9+A//tQ9awfwVfr/EH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RolPxAAAANsAAAAPAAAAAAAAAAAA&#10;AAAAAKECAABkcnMvZG93bnJldi54bWxQSwUGAAAAAAQABAD5AAAAkgMAAAAA&#10;" strokecolor="black [3200]" strokeweight="3pt">
                  <v:stroke endarrow="open"/>
                  <v:shadow on="t" color="black" opacity="22937f" origin=",.5" offset="0,.63889mm"/>
                </v:shape>
                <v:shape id="Straight Arrow Connector 70" o:spid="_x0000_s1036" type="#_x0000_t32" style="position:absolute;left:38881;top:32282;width:0;height:659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2qXb8AAADbAAAADwAAAGRycy9kb3ducmV2LnhtbERPzWoCMRC+F3yHMEJvNWspVVejiCDo&#10;oYWqDzBsxs3iZhI203V9e3Mo9Pjx/a82g29VT11qAhuYTgpQxFWwDdcGLuf92xxUEmSLbWAy8KAE&#10;m/XoZYWlDXf+of4ktcohnEo04ERiqXWqHHlMkxCJM3cNnUfJsKu17fCew32r34viU3tsODc4jLRz&#10;VN1Ov97Awu1EhkcvMZ6/j3r28RXntTXmdTxsl6CEBvkX/7kP1sAsr89f8g/Q6y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w2qXb8AAADbAAAADwAAAAAAAAAAAAAAAACh&#10;AgAAZHJzL2Rvd25yZXYueG1sUEsFBgAAAAAEAAQA+QAAAI0DAAAAAA==&#10;" strokecolor="black [3200]" strokeweight="3pt">
                  <v:stroke endarrow="open"/>
                  <v:shadow on="t" color="black" opacity="22937f" origin=",.5" offset="0,.63889mm"/>
                </v:shape>
                <v:rect id="Rectangle 71" o:spid="_x0000_s1037" style="position:absolute;left:32600;top:65041;width:12642;height:70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7BiMIA&#10;AADbAAAADwAAAGRycy9kb3ducmV2LnhtbESP3YrCMBSE74V9h3AW9k7TyqKla5RlQRRvxJ8HODRn&#10;22pzUpJoq09vBMHLYWa+YWaL3jTiSs7XlhWkowQEcWF1zaWC42E5zED4gKyxsUwKbuRhMf8YzDDX&#10;tuMdXfehFBHCPkcFVQhtLqUvKjLoR7Yljt6/dQZDlK6U2mEX4aaR4ySZSIM1x4UKW/qrqDjvL0aB&#10;Tbdhc+i+L0ydW2X1qWju00ypr8/+9wdEoD68w6/2WiuYpvD8En+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vsGIwgAAANsAAAAPAAAAAAAAAAAAAAAAAJgCAABkcnMvZG93&#10;bnJldi54bWxQSwUGAAAAAAQABAD1AAAAhwMAAAAA&#10;" fillcolor="#4f81bd [3204]" strokecolor="#243f60 [1604]" strokeweight="2pt">
                  <v:textbox>
                    <w:txbxContent>
                      <w:p w:rsidR="006842C7" w:rsidRPr="00FA7E28" w:rsidRDefault="006842C7" w:rsidP="006842C7">
                        <w:pPr>
                          <w:jc w:val="center"/>
                          <w:rPr>
                            <w:sz w:val="18"/>
                            <w:szCs w:val="18"/>
                          </w:rPr>
                        </w:pPr>
                        <w:r>
                          <w:rPr>
                            <w:sz w:val="18"/>
                            <w:szCs w:val="18"/>
                          </w:rPr>
                          <w:t>Categorization</w:t>
                        </w:r>
                      </w:p>
                    </w:txbxContent>
                  </v:textbox>
                </v:rect>
                <v:rect id="Rectangle 72" o:spid="_x0000_s1038" style="position:absolute;left:5486;top:77922;width:12642;height:35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xf/8MA&#10;AADbAAAADwAAAGRycy9kb3ducmV2LnhtbESP0WrCQBRE3wv+w3KFvjUbpTQhzSpSKEpfSmM/4JK9&#10;JtHs3bC7mujXdwWhj8PMnGHK9WR6cSHnO8sKFkkKgri2uuNGwe/+8yUH4QOyxt4yKbiSh/Vq9lRi&#10;oe3IP3SpQiMihH2BCtoQhkJKX7dk0Cd2II7ewTqDIUrXSO1wjHDTy2WavkmDHceFFgf6aKk+VWej&#10;wC6+w9d+fD0zjW6bd8e6v2W5Us/zafMOItAU/sOP9k4ryJZw/x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xf/8MAAADbAAAADwAAAAAAAAAAAAAAAACYAgAAZHJzL2Rv&#10;d25yZXYueG1sUEsFBgAAAAAEAAQA9QAAAIgDAAAAAA==&#10;" fillcolor="#4f81bd [3204]" strokecolor="#243f60 [1604]" strokeweight="2pt">
                  <v:textbox>
                    <w:txbxContent>
                      <w:p w:rsidR="006842C7" w:rsidRDefault="006842C7" w:rsidP="006842C7">
                        <w:pPr>
                          <w:jc w:val="center"/>
                          <w:rPr>
                            <w:sz w:val="18"/>
                            <w:szCs w:val="18"/>
                          </w:rPr>
                        </w:pPr>
                        <w:r w:rsidRPr="00FA7E28">
                          <w:rPr>
                            <w:sz w:val="18"/>
                            <w:szCs w:val="18"/>
                          </w:rPr>
                          <w:t>Most poor</w:t>
                        </w:r>
                      </w:p>
                      <w:p w:rsidR="006842C7" w:rsidRDefault="006842C7" w:rsidP="006842C7">
                        <w:pPr>
                          <w:jc w:val="center"/>
                          <w:rPr>
                            <w:sz w:val="18"/>
                            <w:szCs w:val="18"/>
                          </w:rPr>
                        </w:pPr>
                      </w:p>
                      <w:p w:rsidR="006842C7" w:rsidRPr="00FA7E28" w:rsidRDefault="006842C7" w:rsidP="006842C7">
                        <w:pPr>
                          <w:jc w:val="center"/>
                          <w:rPr>
                            <w:sz w:val="18"/>
                            <w:szCs w:val="18"/>
                          </w:rPr>
                        </w:pPr>
                      </w:p>
                    </w:txbxContent>
                  </v:textbox>
                </v:rect>
                <v:rect id="Rectangle 73" o:spid="_x0000_s1039" style="position:absolute;left:32600;top:77922;width:12642;height:35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D6ZMMA&#10;AADbAAAADwAAAGRycy9kb3ducmV2LnhtbESPzWrDMBCE74W8g9hCbo3sJiTGjWJCobTkEvLzAIu1&#10;sd1aKyPJP+3TV4FCj8PMfMNsi8m0YiDnG8sK0kUCgri0uuFKwfXy9pSB8AFZY2uZFHyTh2I3e9hi&#10;ru3IJxrOoRIRwj5HBXUIXS6lL2sy6Be2I47ezTqDIUpXSe1wjHDTyuckWUuDDceFGjt6ran8OvdG&#10;gU2P4XAZVz3T6N6z5rNsfzaZUvPHaf8CItAU/sN/7Q+tYLOE+5f4A+Tu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SD6ZMMAAADbAAAADwAAAAAAAAAAAAAAAACYAgAAZHJzL2Rv&#10;d25yZXYueG1sUEsFBgAAAAAEAAQA9QAAAIgDAAAAAA==&#10;" fillcolor="#4f81bd [3204]" strokecolor="#243f60 [1604]" strokeweight="2pt">
                  <v:textbox>
                    <w:txbxContent>
                      <w:p w:rsidR="006842C7" w:rsidRPr="00FA7E28" w:rsidRDefault="006842C7" w:rsidP="006842C7">
                        <w:pPr>
                          <w:jc w:val="center"/>
                          <w:rPr>
                            <w:sz w:val="18"/>
                            <w:szCs w:val="18"/>
                          </w:rPr>
                        </w:pPr>
                        <w:r w:rsidRPr="00FA7E28">
                          <w:rPr>
                            <w:sz w:val="18"/>
                            <w:szCs w:val="18"/>
                          </w:rPr>
                          <w:t xml:space="preserve"> Poor</w:t>
                        </w:r>
                        <w:r w:rsidRPr="00FA7E28">
                          <w:rPr>
                            <w:sz w:val="18"/>
                            <w:szCs w:val="18"/>
                          </w:rPr>
                          <w:tab/>
                        </w:r>
                      </w:p>
                    </w:txbxContent>
                  </v:textbox>
                </v:rect>
                <v:rect id="Rectangle 74" o:spid="_x0000_s1040" style="position:absolute;left:58283;top:77922;width:12636;height:35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liEMEA&#10;AADbAAAADwAAAGRycy9kb3ducmV2LnhtbESP0YrCMBRE3wX/IVzBN00V0dI1igii7Ius7gdcmmtb&#10;bW5KEm316zeCsI/DzJxhluvO1OJBzleWFUzGCQji3OqKCwW/590oBeEDssbaMil4kof1qt9bYqZt&#10;yz/0OIVCRAj7DBWUITSZlD4vyaAf24Y4ehfrDIYoXSG1wzbCTS2nSTKXBiuOCyU2tC0pv53uRoGd&#10;HMP3uZ3dmVq3T6trXr8WqVLDQbf5AhGoC//hT/ugFSxm8P4Sf4Bc/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JYhDBAAAA2wAAAA8AAAAAAAAAAAAAAAAAmAIAAGRycy9kb3du&#10;cmV2LnhtbFBLBQYAAAAABAAEAPUAAACGAwAAAAA=&#10;" fillcolor="#4f81bd [3204]" strokecolor="#243f60 [1604]" strokeweight="2pt">
                  <v:textbox>
                    <w:txbxContent>
                      <w:p w:rsidR="006842C7" w:rsidRPr="00FA7E28" w:rsidRDefault="006842C7" w:rsidP="006842C7">
                        <w:pPr>
                          <w:jc w:val="center"/>
                          <w:rPr>
                            <w:sz w:val="18"/>
                            <w:szCs w:val="18"/>
                          </w:rPr>
                        </w:pPr>
                        <w:r w:rsidRPr="00FA7E28">
                          <w:rPr>
                            <w:sz w:val="18"/>
                            <w:szCs w:val="18"/>
                          </w:rPr>
                          <w:t>Least poor</w:t>
                        </w:r>
                      </w:p>
                    </w:txbxContent>
                  </v:textbox>
                </v:rect>
                <v:shape id="Straight Arrow Connector 75" o:spid="_x0000_s1041" type="#_x0000_t32" style="position:absolute;left:38881;top:45958;width:0;height:58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oJxcIAAADbAAAADwAAAGRycy9kb3ducmV2LnhtbESPUWsCMRCE3wv9D2ELfau5Sq32NIoI&#10;BX2woPYHLJf1cvSyCZftef57Uyj4OMzMN8xiNfhW9dSlJrCB11EBirgKtuHawPfp82UGKgmyxTYw&#10;GbhSgtXy8WGBpQ0XPlB/lFplCKcSDTiRWGqdKkce0yhE4uydQ+dRsuxqbTu8ZLhv9bgo3rXHhvOC&#10;w0gbR9XP8dcb+HAbkeHaS4ynr52evu3jrLbGPD8N6zkooUHu4f/21hqYTuDvS/4Be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3oJxcIAAADbAAAADwAAAAAAAAAAAAAA&#10;AAChAgAAZHJzL2Rvd25yZXYueG1sUEsFBgAAAAAEAAQA+QAAAJADAAAAAA==&#10;" strokecolor="black [3200]" strokeweight="3pt">
                  <v:stroke endarrow="open"/>
                  <v:shadow on="t" color="black" opacity="22937f" origin=",.5" offset="0,.63889mm"/>
                </v:shape>
                <v:group id="Group 76" o:spid="_x0000_s1042" style="position:absolute;left:32600;top:38881;width:12642;height:26163" coordsize="12642,26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EcaVcUAAADbAAAADwAAAGRycy9kb3ducmV2LnhtbESPT2vCQBTE74V+h+UV&#10;ejObtGglZhWRtvQQBLUg3h7ZZxLMvg3Zbf58e7dQ6HGYmd8w2WY0jeipc7VlBUkUgyAurK65VPB9&#10;+pgtQTiPrLGxTAomcrBZPz5kmGo78IH6oy9FgLBLUUHlfZtK6YqKDLrItsTBu9rOoA+yK6XucAhw&#10;08iXOF5IgzWHhQpb2lVU3I4/RsHngMP2NXnv89t1N11O8/05T0ip56dxuwLhafT/4b/2l1bwt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BHGlXFAAAA2wAA&#10;AA8AAAAAAAAAAAAAAAAAqgIAAGRycy9kb3ducmV2LnhtbFBLBQYAAAAABAAEAPoAAACcAwAAAAA=&#10;">
                  <v:rect id="Rectangle 77" o:spid="_x0000_s1043" style="position:absolute;width:12642;height:70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v8Z8IA&#10;AADbAAAADwAAAGRycy9kb3ducmV2LnhtbESP3YrCMBSE7wXfIRzBO01dxJZqFBGWXfZG/HmAQ3Ns&#10;q81JSaLt7tNvBMHLYWa+YVab3jTiQc7XlhXMpgkI4sLqmksF59PnJAPhA7LGxjIp+CUPm/VwsMJc&#10;244P9DiGUkQI+xwVVCG0uZS+qMign9qWOHoX6wyGKF0ptcMuwk0jP5JkIQ3WHBcqbGlXUXE73o0C&#10;O9uHn1M3vzN17iurr0Xzl2ZKjUf9dgkiUB/e4Vf7WytIU3h+i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G/xnwgAAANsAAAAPAAAAAAAAAAAAAAAAAJgCAABkcnMvZG93&#10;bnJldi54bWxQSwUGAAAAAAQABAD1AAAAhwMAAAAA&#10;" fillcolor="#4f81bd [3204]" strokecolor="#243f60 [1604]" strokeweight="2pt">
                    <v:textbox>
                      <w:txbxContent>
                        <w:p w:rsidR="006842C7" w:rsidRPr="00FA7E28" w:rsidRDefault="006842C7" w:rsidP="006842C7">
                          <w:pPr>
                            <w:jc w:val="center"/>
                            <w:rPr>
                              <w:sz w:val="18"/>
                              <w:szCs w:val="18"/>
                            </w:rPr>
                          </w:pPr>
                          <w:r w:rsidRPr="00FA7E28">
                            <w:rPr>
                              <w:sz w:val="18"/>
                              <w:szCs w:val="18"/>
                            </w:rPr>
                            <w:t>Final variables selected for FA</w:t>
                          </w:r>
                        </w:p>
                      </w:txbxContent>
                    </v:textbox>
                  </v:rect>
                  <v:rect id="Rectangle 78" o:spid="_x0000_s1044" style="position:absolute;top:12960;width:12642;height:70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RoFcAA&#10;AADbAAAADwAAAGRycy9kb3ducmV2LnhtbERP3WrCMBS+H/gO4Qjerakis3RGEUGU3YzZPcChObbV&#10;5qQk6Y97+uVisMuP73+7n0wrBnK+saxgmaQgiEurG64UfBen1wyED8gaW8uk4Eke9rvZyxZzbUf+&#10;ouEaKhFD2OeooA6hy6X0ZU0GfWI74sjdrDMYInSV1A7HGG5auUrTN2mw4dhQY0fHmsrHtTcK7PIz&#10;fBTjumca3Tlr7mX7s8mUWsynwzuIQFP4F/+5L1rBJo6NX+IPkL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4RoFcAAAADbAAAADwAAAAAAAAAAAAAAAACYAgAAZHJzL2Rvd25y&#10;ZXYueG1sUEsFBgAAAAAEAAQA9QAAAIUDAAAAAA==&#10;" fillcolor="#4f81bd [3204]" strokecolor="#243f60 [1604]" strokeweight="2pt">
                    <v:textbox>
                      <w:txbxContent>
                        <w:p w:rsidR="006842C7" w:rsidRPr="00FA7E28" w:rsidRDefault="006842C7" w:rsidP="006842C7">
                          <w:pPr>
                            <w:jc w:val="center"/>
                            <w:rPr>
                              <w:sz w:val="18"/>
                              <w:szCs w:val="18"/>
                            </w:rPr>
                          </w:pPr>
                          <w:r>
                            <w:rPr>
                              <w:sz w:val="18"/>
                              <w:szCs w:val="18"/>
                            </w:rPr>
                            <w:t xml:space="preserve">Predication </w:t>
                          </w:r>
                          <w:proofErr w:type="gramStart"/>
                          <w:r>
                            <w:rPr>
                              <w:sz w:val="18"/>
                              <w:szCs w:val="18"/>
                            </w:rPr>
                            <w:t>of  factor</w:t>
                          </w:r>
                          <w:proofErr w:type="gramEnd"/>
                          <w:r>
                            <w:rPr>
                              <w:sz w:val="18"/>
                              <w:szCs w:val="18"/>
                            </w:rPr>
                            <w:t xml:space="preserve"> score</w:t>
                          </w:r>
                          <w:r w:rsidRPr="00FA7E28">
                            <w:rPr>
                              <w:sz w:val="18"/>
                              <w:szCs w:val="18"/>
                            </w:rPr>
                            <w:t xml:space="preserve">    </w:t>
                          </w:r>
                        </w:p>
                      </w:txbxContent>
                    </v:textbox>
                  </v:rect>
                  <v:shape id="Straight Arrow Connector 79" o:spid="_x0000_s1045" type="#_x0000_t32" style="position:absolute;left:6281;top:20275;width:0;height:58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cDwMIAAADbAAAADwAAAGRycy9kb3ducmV2LnhtbESPUWsCMRCE3wv9D2ELvtWcpVS9GqUI&#10;hfrQQk9/wHLZXg4vm3DZnue/N4Lg4zAz3zCrzeg7NVCf2sAGZtMCFHEdbMuNgcP+83kBKgmyxS4w&#10;GThTgs368WGFpQ0n/qWhkkZlCKcSDTiRWGqdakce0zRE4uz9hd6jZNk32vZ4ynDf6ZeieNMeW84L&#10;DiNtHdXH6t8bWLqtyHgeJMb9z07PX7/jorHGTJ7Gj3dQQqPcw7f2lzUwX8L1S/4Ben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jcDwMIAAADbAAAADwAAAAAAAAAAAAAA&#10;AAChAgAAZHJzL2Rvd25yZXYueG1sUEsFBgAAAAAEAAQA+QAAAJADAAAAAA==&#10;" strokecolor="black [3200]" strokeweight="3pt">
                    <v:stroke endarrow="open"/>
                    <v:shadow on="t" color="black" opacity="22937f" origin=",.5" offset="0,.63889mm"/>
                  </v:shape>
                </v:group>
                <v:shape id="Straight Arrow Connector 80" o:spid="_x0000_s1046" type="#_x0000_t32" style="position:absolute;left:38484;top:71561;width:0;height:636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jaer8AAADbAAAADwAAAGRycy9kb3ducmV2LnhtbERPzWoCMRC+F3yHMEJvNVsRu26NIoJg&#10;DxWqPsCwmW6WbiZhM67r2zeHQo8f3/96O/pODdSnNrCB11kBirgOtuXGwPVyeClBJUG22AUmAw9K&#10;sN1MntZY2XDnLxrO0qgcwqlCA04kVlqn2pHHNAuROHPfofcoGfaNtj3ec7jv9Lwoltpjy7nBYaS9&#10;o/rnfPMGVm4vMj4GifFy+tBvi89YNtaY5+m4ewclNMq/+M99tAbKvD5/yT9Ab3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tjaer8AAADbAAAADwAAAAAAAAAAAAAAAACh&#10;AgAAZHJzL2Rvd25yZXYueG1sUEsFBgAAAAAEAAQA+QAAAI0DAAAAAA==&#10;" strokecolor="black [3200]" strokeweight="3pt">
                  <v:stroke endarrow="open"/>
                  <v:shadow on="t" color="black" opacity="22937f" origin=",.5" offset="0,.63889mm"/>
                </v:shape>
                <v:shape id="Straight Arrow Connector 81" o:spid="_x0000_s1047" type="#_x0000_t32" style="position:absolute;left:18128;top:68381;width:14478;height:954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xjs8MAAADbAAAADwAAAGRycy9kb3ducmV2LnhtbESP3WrCQBSE7wt9h+UUelc3KhaJrlIK&#10;4h8UTIu5PWSP2WD2bMhuY3x7VxC8HGbmG2a+7G0tOmp95VjBcJCAIC6crrhU8Pe7+piC8AFZY+2Y&#10;FFzJw3Lx+jLHVLsLH6jLQikihH2KCkwITSqlLwxZ9APXEEfv5FqLIcq2lLrFS4TbWo6S5FNarDgu&#10;GGzo21Bxzv6tgnzs8263ybQZ7cc/7pivJ9uGlXp/679mIAL14Rl+tDdawXQI9y/xB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88Y7PDAAAA2wAAAA8AAAAAAAAAAAAA&#10;AAAAoQIAAGRycy9kb3ducmV2LnhtbFBLBQYAAAAABAAEAPkAAACRAwAAAAA=&#10;" strokecolor="black [3200]" strokeweight="3pt">
                  <v:stroke endarrow="open"/>
                  <v:shadow on="t" color="black" opacity="22937f" origin=",.5" offset="0,.63889mm"/>
                </v:shape>
                <v:shape id="Straight Arrow Connector 82" o:spid="_x0000_s1048" type="#_x0000_t32" style="position:absolute;left:45242;top:68381;width:13037;height:95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bhlsIAAADbAAAADwAAAGRycy9kb3ducmV2LnhtbESPUWsCMRCE3wv9D2ELfau5SrHX0yhF&#10;EOyDgtofsFzWy9HLJly25/nvG0Ho4zAz3zCL1eg7NVCf2sAGXicFKOI62JYbA9+nzUsJKgmyxS4w&#10;GbhSgtXy8WGBlQ0XPtBwlEZlCKcKDTiRWGmdakce0yRE4uydQ+9RsuwbbXu8ZLjv9LQoZtpjy3nB&#10;YaS1o/rn+OsNfLi1yHgdJMbT/ku/v+1i2Vhjnp/GzzkooVH+w/f21hoop3D7kn+AX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UbhlsIAAADbAAAADwAAAAAAAAAAAAAA&#10;AAChAgAAZHJzL2Rvd25yZXYueG1sUEsFBgAAAAAEAAQA+QAAAJADAAAAAA==&#10;" strokecolor="black [3200]" strokeweight="3pt">
                  <v:stroke endarrow="open"/>
                  <v:shadow on="t" color="black" opacity="22937f" origin=",.5" offset="0,.63889mm"/>
                </v:shape>
                <v:shape id="Straight Arrow Connector 83" o:spid="_x0000_s1049" type="#_x0000_t32" style="position:absolute;left:38643;top:2544;width:0;height:57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pEDcMAAADbAAAADwAAAGRycy9kb3ducmV2LnhtbESPzWrDMBCE74W8g9hAb43cH1rHiRJK&#10;oNAeUmiSB1isjWVqrYS1dZy3rwKBHIeZ+YZZrkffqYH61AY28DgrQBHXwbbcGDjsPx5KUEmQLXaB&#10;ycCZEqxXk7slVjac+IeGnTQqQzhVaMCJxErrVDvymGYhEmfvGHqPkmXfaNvjKcN9p5+K4lV7bDkv&#10;OIy0cVT/7v68gbnbiIznQWLcf3/pt5dtLBtrzP10fF+AEhrlFr62P62B8hkuX/IP0K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KRA3DAAAA2wAAAA8AAAAAAAAAAAAA&#10;AAAAoQIAAGRycy9kb3ducmV2LnhtbFBLBQYAAAAABAAEAPkAAACRAwAAAAA=&#10;" strokecolor="black [3200]" strokeweight="3pt">
                  <v:stroke endarrow="open"/>
                  <v:shadow on="t" color="black" opacity="22937f" origin=",.5" offset="0,.63889mm"/>
                </v:shape>
                <v:rect id="Rectangle 84" o:spid="_x0000_s1050" style="position:absolute;left:18645;top:26047;width:8923;height:5315;rotation:274937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PfbsYA&#10;AADbAAAADwAAAGRycy9kb3ducmV2LnhtbESPzWvCQBTE7wX/h+UVehHdWKyE1FXEDyhe2kYv3h7Z&#10;1yQ0+zZkNx/1r3cFocdhZn7DLNeDqURHjSstK5hNIxDEmdUl5wrOp8MkBuE8ssbKMin4Iwfr1ehp&#10;iYm2PX9Tl/pcBAi7BBUU3teJlC4ryKCb2po4eD+2MeiDbHKpG+wD3FTyNYoW0mDJYaHAmrYFZb9p&#10;axTsN5f08Dl/Oy52bTezPP66xm2v1MvzsHkH4Wnw/+FH+0MriOd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PfbsYAAADbAAAADwAAAAAAAAAAAAAAAACYAgAAZHJz&#10;L2Rvd25yZXYueG1sUEsFBgAAAAAEAAQA9QAAAIsDAAAAAA==&#10;" fillcolor="white [3212]" strokecolor="white [3212]" strokeweight="2pt">
                  <v:textbox>
                    <w:txbxContent>
                      <w:p w:rsidR="006842C7" w:rsidRPr="00FA7E28" w:rsidRDefault="006842C7" w:rsidP="006842C7">
                        <w:pPr>
                          <w:jc w:val="center"/>
                          <w:rPr>
                            <w:color w:val="000000" w:themeColor="text1"/>
                            <w:sz w:val="18"/>
                            <w:szCs w:val="18"/>
                          </w:rPr>
                        </w:pPr>
                        <w:r w:rsidRPr="00FA7E28">
                          <w:rPr>
                            <w:color w:val="000000" w:themeColor="text1"/>
                            <w:sz w:val="18"/>
                            <w:szCs w:val="18"/>
                          </w:rPr>
                          <w:t>Recoding of variables</w:t>
                        </w:r>
                      </w:p>
                    </w:txbxContent>
                  </v:textbox>
                </v:rect>
                <v:rect id="Rectangle 85" o:spid="_x0000_s1051" style="position:absolute;left:48795;top:26862;width:10802;height:5613;rotation:-263430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dmqcEA&#10;AADbAAAADwAAAGRycy9kb3ducmV2LnhtbESPzarCMBSE9xd8h3AEd9dUwaLVKCL4s3HhzwMcm2Nb&#10;bE5qk2p9eyMILoeZ+YaZLVpTigfVrrCsYNCPQBCnVhecKTif1v9jEM4jaywtk4IXOVjMO38zTLR9&#10;8oEeR5+JAGGXoILc+yqR0qU5GXR9WxEH72prgz7IOpO6xmeAm1IOoyiWBgsOCzlWtMopvR0bo2B7&#10;N7u2WQ8nl/2GaHtv4k1qY6V63XY5BeGp9b/wt73TCsYj+HwJP0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ZqnBAAAA2wAAAA8AAAAAAAAAAAAAAAAAmAIAAGRycy9kb3du&#10;cmV2LnhtbFBLBQYAAAAABAAEAPUAAACGAwAAAAA=&#10;" fillcolor="white [3212]" strokecolor="white [3212]" strokeweight="2pt">
                  <v:textbox>
                    <w:txbxContent>
                      <w:p w:rsidR="006842C7" w:rsidRPr="00FA7E28" w:rsidRDefault="006842C7" w:rsidP="006842C7">
                        <w:pPr>
                          <w:jc w:val="center"/>
                          <w:rPr>
                            <w:color w:val="000000" w:themeColor="text1"/>
                            <w:sz w:val="18"/>
                            <w:szCs w:val="18"/>
                          </w:rPr>
                        </w:pPr>
                        <w:r w:rsidRPr="00FA7E28">
                          <w:rPr>
                            <w:color w:val="000000" w:themeColor="text1"/>
                            <w:sz w:val="18"/>
                            <w:szCs w:val="18"/>
                          </w:rPr>
                          <w:t>Dealing with missing values</w:t>
                        </w:r>
                      </w:p>
                    </w:txbxContent>
                  </v:textbox>
                </v:rect>
                <v:rect id="Rectangle 86" o:spid="_x0000_s1052" style="position:absolute;top:954;width:8030;height:27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FCUcMA&#10;AADbAAAADwAAAGRycy9kb3ducmV2LnhtbESP3WrCQBSE7wu+w3IE7+pGLySkriJBq1BBmvQBDtmT&#10;H82eDdltjG/fFYReDjPzDbPejqYVA/WusaxgMY9AEBdWN1wp+MkP7zEI55E1tpZJwYMcbDeTtzUm&#10;2t75m4bMVyJA2CWooPa+S6R0RU0G3dx2xMErbW/QB9lXUvd4D3DTymUUraTBhsNCjR2lNRW37Nco&#10;SM9xO5Tlp3tc0n1+XB5znX1dlZpNx90HCE+j/w+/2ietIF7B80v4AX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FCUcMAAADbAAAADwAAAAAAAAAAAAAAAACYAgAAZHJzL2Rv&#10;d25yZXYueG1sUEsFBgAAAAAEAAQA9QAAAIgDAAAAAA==&#10;" fillcolor="#506329 [1638]" stroked="f">
                  <v:fill color2="#93b64c [3014]" rotate="t" angle="180" colors="0 #769535;52429f #9bc348;1 #9cc746" focus="100%" type="gradient">
                    <o:fill v:ext="view" type="gradientUnscaled"/>
                  </v:fill>
                  <v:shadow on="t" color="black" opacity="22937f" origin=",.5" offset="0,.63889mm"/>
                  <v:textbo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Step-1</w:t>
                        </w:r>
                      </w:p>
                    </w:txbxContent>
                  </v:textbox>
                </v:rect>
                <v:rect id="Rectangle 87" o:spid="_x0000_s1053" style="position:absolute;top:13994;width:8026;height:2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3nysQA&#10;AADbAAAADwAAAGRycy9kb3ducmV2LnhtbESP3WrCQBSE7wu+w3IE7+pGLzREV5Fgq9BCadIHOGRP&#10;fjR7NmTXGN++KxR6OczMN8x2P5pWDNS7xrKCxTwCQVxY3XCl4Cd/e41BOI+ssbVMCh7kYL+bvGwx&#10;0fbO3zRkvhIBwi5BBbX3XSKlK2oy6Oa2Iw5eaXuDPsi+krrHe4CbVi6jaCUNNhwWauworam4Zjej&#10;IP2M26Es393jKz3mp+Up19nHRanZdDxsQHga/X/4r33WCuI1PL+EH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d58rEAAAA2wAAAA8AAAAAAAAAAAAAAAAAmAIAAGRycy9k&#10;b3ducmV2LnhtbFBLBQYAAAAABAAEAPUAAACJAwAAAAA=&#10;" fillcolor="#506329 [1638]" stroked="f">
                  <v:fill color2="#93b64c [3014]" rotate="t" angle="180" colors="0 #769535;52429f #9bc348;1 #9cc746" focus="100%" type="gradient">
                    <o:fill v:ext="view" type="gradientUnscaled"/>
                  </v:fill>
                  <v:shadow on="t" color="black" opacity="22937f" origin=",.5" offset="0,.63889mm"/>
                  <v:textbo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Step-2</w:t>
                        </w:r>
                      </w:p>
                    </w:txbxContent>
                  </v:textbox>
                </v:rect>
                <v:rect id="Rectangle 88" o:spid="_x0000_s1054" style="position:absolute;left:-300;top:28068;width:8025;height:2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zuMEA&#10;AADbAAAADwAAAGRycy9kb3ducmV2LnhtbERPyWrDMBC9F/IPYgq91XJzCMa1EopJmkADpXY/YLDG&#10;S2ONjKV6+fvoUOjx8fbssJheTDS6zrKClygGQVxZ3XGj4Ls8PScgnEfW2FsmBSs5OOw3Dxmm2s78&#10;RVPhGxFC2KWooPV+SKV0VUsGXWQH4sDVdjToAxwbqUecQ7jp5TaOd9Jgx6GhxYHylqpb8WsU5Nek&#10;n+r63a2f+bE8b8+lLj5+lHp6XN5eQXha/L/4z33RCpIwNnwJP0Du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VCc7jBAAAA2wAAAA8AAAAAAAAAAAAAAAAAmAIAAGRycy9kb3du&#10;cmV2LnhtbFBLBQYAAAAABAAEAPUAAACGAwAAAAA=&#10;" fillcolor="#506329 [1638]" stroked="f">
                  <v:fill color2="#93b64c [3014]" rotate="t" angle="180" colors="0 #769535;52429f #9bc348;1 #9cc746" focus="100%" type="gradient">
                    <o:fill v:ext="view" type="gradientUnscaled"/>
                  </v:fill>
                  <v:shadow on="t" color="black" opacity="22937f" origin=",.5" offset="0,.63889mm"/>
                  <v:textbo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Step-3</w:t>
                        </w:r>
                      </w:p>
                    </w:txbxContent>
                  </v:textbox>
                </v:rect>
                <v:rect id="Rectangle 89" o:spid="_x0000_s1055" style="position:absolute;left:-300;top:47866;width:8025;height:27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7WI8QA&#10;AADbAAAADwAAAGRycy9kb3ducmV2LnhtbESP3WrCQBSE7wu+w3IE7+pGLySNriLBVqFCadIHOGRP&#10;fjR7NmTXGN++KxR6OczMN8xmN5pWDNS7xrKCxTwCQVxY3XCl4Cd/f41BOI+ssbVMCh7kYLedvGww&#10;0fbO3zRkvhIBwi5BBbX3XSKlK2oy6Oa2Iw5eaXuDPsi+krrHe4CbVi6jaCUNNhwWauworam4Zjej&#10;ID3H7VCWH+7xlR7y4/KY6+zzotRsOu7XIDyN/j/81z5pBfEbPL+EH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O1iPEAAAA2wAAAA8AAAAAAAAAAAAAAAAAmAIAAGRycy9k&#10;b3ducmV2LnhtbFBLBQYAAAAABAAEAPUAAACJAwAAAAA=&#10;" fillcolor="#506329 [1638]" stroked="f">
                  <v:fill color2="#93b64c [3014]" rotate="t" angle="180" colors="0 #769535;52429f #9bc348;1 #9cc746" focus="100%" type="gradient">
                    <o:fill v:ext="view" type="gradientUnscaled"/>
                  </v:fill>
                  <v:shadow on="t" color="black" opacity="22937f" origin=",.5" offset="0,.63889mm"/>
                  <v:textbox>
                    <w:txbxContent>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Step-4</w:t>
                        </w:r>
                      </w:p>
                    </w:txbxContent>
                  </v:textbox>
                </v:rect>
                <v:rect id="Rectangle 90" o:spid="_x0000_s1056" style="position:absolute;left:-300;top:70528;width:8025;height:27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3pY8AA&#10;AADbAAAADwAAAGRycy9kb3ducmV2LnhtbERPy4rCMBTdC/MP4Q7MTlNdDNoxipQZFRTEdj7g0tw+&#10;tLkpTaz1781CcHk47+V6MI3oqXO1ZQXTSQSCOLe65lLBf/Y3noNwHlljY5kUPMjBevUxWmKs7Z3P&#10;1Ke+FCGEXYwKKu/bWEqXV2TQTWxLHLjCdgZ9gF0pdYf3EG4aOYuib2mw5tBQYUtJRfk1vRkFyXHe&#10;9EWxdY9T8pvtZrtMp4eLUl+fw+YHhKfBv8Uv914rWIT14Uv4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u3pY8AAAADbAAAADwAAAAAAAAAAAAAAAACYAgAAZHJzL2Rvd25y&#10;ZXYueG1sUEsFBgAAAAAEAAQA9QAAAIUDAAAAAA==&#10;" fillcolor="#506329 [1638]" stroked="f">
                  <v:fill color2="#93b64c [3014]" rotate="t" angle="180" colors="0 #769535;52429f #9bc348;1 #9cc746" focus="100%" type="gradient">
                    <o:fill v:ext="view" type="gradientUnscaled"/>
                  </v:fill>
                  <v:shadow on="t" color="black" opacity="22937f" origin=",.5" offset="0,.63889mm"/>
                  <v:textbox>
                    <w:txbxContent>
                      <w:p w:rsidR="006842C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786C97">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Step-5</w:t>
                        </w:r>
                      </w:p>
                      <w:p w:rsidR="006842C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6842C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6842C7" w:rsidRPr="00786C97" w:rsidRDefault="006842C7" w:rsidP="006842C7">
                        <w:pPr>
                          <w:jc w:val="center"/>
                          <w:rPr>
                            <w:b/>
                            <w:caps/>
                            <w:color w:val="000000" w:themeColor="text1"/>
                            <w:sz w:val="18"/>
                            <w:szCs w:val="18"/>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txbxContent>
                  </v:textbox>
                </v:rect>
              </v:group>
            </w:pict>
          </mc:Fallback>
        </mc:AlternateContent>
      </w:r>
    </w:p>
    <w:p w:rsidR="006842C7" w:rsidRDefault="006842C7" w:rsidP="006842C7">
      <w:pPr>
        <w:spacing w:line="480" w:lineRule="auto"/>
        <w:jc w:val="both"/>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rPr>
          <w:rFonts w:ascii="Times New Roman" w:eastAsia="Times New Roman" w:hAnsi="Times New Roman" w:cs="Times New Roman"/>
          <w:sz w:val="24"/>
          <w:szCs w:val="24"/>
        </w:rPr>
      </w:pPr>
    </w:p>
    <w:p w:rsidR="006842C7" w:rsidRDefault="006842C7" w:rsidP="006842C7">
      <w:pPr>
        <w:pStyle w:val="Caption"/>
        <w:jc w:val="center"/>
        <w:rPr>
          <w:rFonts w:ascii="Times New Roman" w:hAnsi="Times New Roman" w:cs="Times New Roman"/>
          <w:bCs w:val="0"/>
          <w:color w:val="auto"/>
          <w:sz w:val="24"/>
          <w:szCs w:val="24"/>
        </w:rPr>
      </w:pPr>
    </w:p>
    <w:p w:rsidR="006842C7" w:rsidRDefault="006842C7" w:rsidP="006842C7">
      <w:pPr>
        <w:pStyle w:val="Caption"/>
        <w:jc w:val="center"/>
        <w:rPr>
          <w:rFonts w:ascii="Times New Roman" w:hAnsi="Times New Roman" w:cs="Times New Roman"/>
          <w:bCs w:val="0"/>
          <w:color w:val="auto"/>
          <w:sz w:val="24"/>
          <w:szCs w:val="24"/>
        </w:rPr>
      </w:pPr>
    </w:p>
    <w:p w:rsidR="006842C7" w:rsidRPr="008A67A6" w:rsidRDefault="006842C7" w:rsidP="006842C7">
      <w:pPr>
        <w:pStyle w:val="Caption"/>
        <w:jc w:val="center"/>
        <w:rPr>
          <w:rFonts w:cstheme="minorHAnsi"/>
          <w:bCs w:val="0"/>
          <w:color w:val="000000" w:themeColor="text1"/>
          <w:sz w:val="24"/>
          <w:szCs w:val="24"/>
        </w:rPr>
      </w:pPr>
      <w:bookmarkStart w:id="0" w:name="_Toc472262452"/>
      <w:r w:rsidRPr="008A67A6">
        <w:rPr>
          <w:color w:val="000000" w:themeColor="text1"/>
          <w:sz w:val="24"/>
          <w:szCs w:val="24"/>
        </w:rPr>
        <w:t xml:space="preserve">Figure </w:t>
      </w:r>
      <w:r w:rsidR="00ED2823">
        <w:rPr>
          <w:color w:val="000000" w:themeColor="text1"/>
          <w:sz w:val="24"/>
          <w:szCs w:val="24"/>
        </w:rPr>
        <w:t>S-1</w:t>
      </w:r>
      <w:r w:rsidRPr="008A67A6">
        <w:rPr>
          <w:color w:val="000000" w:themeColor="text1"/>
          <w:sz w:val="24"/>
          <w:szCs w:val="24"/>
        </w:rPr>
        <w:t>: Flowchart to determine SES using factor analysis technique</w:t>
      </w:r>
      <w:bookmarkEnd w:id="0"/>
    </w:p>
    <w:p w:rsidR="006842C7" w:rsidRPr="002F06EB" w:rsidRDefault="006842C7" w:rsidP="006842C7">
      <w:pPr>
        <w:rPr>
          <w:rFonts w:eastAsia="Times New Roman" w:cstheme="minorHAnsi"/>
          <w:sz w:val="24"/>
          <w:szCs w:val="24"/>
        </w:rPr>
      </w:pPr>
      <w:r w:rsidRPr="002F06EB">
        <w:rPr>
          <w:rFonts w:eastAsia="Times New Roman" w:cstheme="minorHAnsi"/>
          <w:sz w:val="24"/>
          <w:szCs w:val="24"/>
        </w:rPr>
        <w:br w:type="page"/>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sz w:val="24"/>
          <w:szCs w:val="24"/>
        </w:rPr>
        <w:lastRenderedPageBreak/>
        <w:t xml:space="preserve">Household assets are the basic data used as input of the model. The household assets have many factors which were used to determine the overall SES of </w:t>
      </w:r>
      <w:r>
        <w:rPr>
          <w:rFonts w:eastAsia="Times New Roman" w:cstheme="minorHAnsi"/>
          <w:sz w:val="24"/>
          <w:szCs w:val="24"/>
        </w:rPr>
        <w:t xml:space="preserve">the individuals. The Figure 5 </w:t>
      </w:r>
      <w:r w:rsidRPr="002F06EB">
        <w:rPr>
          <w:rFonts w:eastAsia="Times New Roman" w:cstheme="minorHAnsi"/>
          <w:sz w:val="24"/>
          <w:szCs w:val="24"/>
        </w:rPr>
        <w:t>explains the statistical process step by step.</w:t>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b/>
          <w:sz w:val="24"/>
          <w:szCs w:val="24"/>
        </w:rPr>
        <w:t>Step 1-</w:t>
      </w:r>
      <w:r w:rsidRPr="002F06EB">
        <w:rPr>
          <w:rFonts w:eastAsia="Times New Roman" w:cstheme="minorHAnsi"/>
          <w:sz w:val="24"/>
          <w:szCs w:val="24"/>
        </w:rPr>
        <w:t xml:space="preserve"> Input household assets</w:t>
      </w:r>
      <w:r>
        <w:rPr>
          <w:rFonts w:eastAsia="Times New Roman" w:cstheme="minorHAnsi"/>
          <w:sz w:val="24"/>
          <w:szCs w:val="24"/>
        </w:rPr>
        <w:t xml:space="preserve">, </w:t>
      </w:r>
      <w:r w:rsidRPr="008260DB">
        <w:rPr>
          <w:rFonts w:eastAsia="Times New Roman" w:cstheme="minorHAnsi"/>
          <w:sz w:val="24"/>
          <w:szCs w:val="24"/>
        </w:rPr>
        <w:t>that all coefficients are positive so that the index does indeed give an overall measure of SES. Any variable with a negative coefficient as well as variables with a large number of missing values should be omitted</w:t>
      </w:r>
      <w:r w:rsidRPr="002F06EB">
        <w:rPr>
          <w:rFonts w:eastAsia="Times New Roman" w:cstheme="minorHAnsi"/>
          <w:sz w:val="24"/>
          <w:szCs w:val="24"/>
        </w:rPr>
        <w:t>.</w:t>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b/>
          <w:sz w:val="24"/>
          <w:szCs w:val="24"/>
        </w:rPr>
        <w:t>Step 2-</w:t>
      </w:r>
      <w:r w:rsidRPr="002F06EB">
        <w:rPr>
          <w:rFonts w:eastAsia="Times New Roman" w:cstheme="minorHAnsi"/>
          <w:sz w:val="24"/>
          <w:szCs w:val="24"/>
        </w:rPr>
        <w:t xml:space="preserve"> This step investigates the property of input variable could be continuous or categorical.</w:t>
      </w:r>
      <w:r>
        <w:rPr>
          <w:rFonts w:eastAsia="Times New Roman" w:cstheme="minorHAnsi"/>
          <w:sz w:val="24"/>
          <w:szCs w:val="24"/>
        </w:rPr>
        <w:t xml:space="preserve"> </w:t>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b/>
          <w:sz w:val="24"/>
          <w:szCs w:val="24"/>
        </w:rPr>
        <w:t>Step 3-</w:t>
      </w:r>
      <w:r w:rsidRPr="002F06EB">
        <w:rPr>
          <w:rFonts w:eastAsia="Times New Roman" w:cstheme="minorHAnsi"/>
          <w:sz w:val="24"/>
          <w:szCs w:val="24"/>
        </w:rPr>
        <w:t xml:space="preserve"> Data management, recoding of variables and checked for missing value. Variables were excluded with more than 10% missing values.</w:t>
      </w:r>
      <w:r>
        <w:rPr>
          <w:rFonts w:eastAsia="Times New Roman" w:cstheme="minorHAnsi"/>
          <w:sz w:val="24"/>
          <w:szCs w:val="24"/>
        </w:rPr>
        <w:t xml:space="preserve"> In additional, variable is also recoding in a binary format.</w:t>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b/>
          <w:sz w:val="24"/>
          <w:szCs w:val="24"/>
        </w:rPr>
        <w:t>Step 4-</w:t>
      </w:r>
      <w:r w:rsidRPr="002F06EB">
        <w:rPr>
          <w:rFonts w:eastAsia="Times New Roman" w:cstheme="minorHAnsi"/>
          <w:sz w:val="24"/>
          <w:szCs w:val="24"/>
        </w:rPr>
        <w:t xml:space="preserve"> Selections of final variables and factorization were done. The highest Eigenvalue was used in the computation of the score. The first factor had an Eigenvalue of "</w:t>
      </w:r>
      <w:r>
        <w:rPr>
          <w:rFonts w:eastAsia="Times New Roman" w:cstheme="minorHAnsi"/>
          <w:sz w:val="24"/>
          <w:szCs w:val="24"/>
        </w:rPr>
        <w:t>2.48</w:t>
      </w:r>
      <w:r w:rsidRPr="002F06EB">
        <w:rPr>
          <w:rFonts w:eastAsia="Times New Roman" w:cstheme="minorHAnsi"/>
          <w:sz w:val="24"/>
          <w:szCs w:val="24"/>
        </w:rPr>
        <w:t>" and explained "</w:t>
      </w:r>
      <w:r>
        <w:rPr>
          <w:rFonts w:eastAsia="Times New Roman" w:cstheme="minorHAnsi"/>
          <w:sz w:val="24"/>
          <w:szCs w:val="24"/>
        </w:rPr>
        <w:t>64</w:t>
      </w:r>
      <w:r w:rsidRPr="002F06EB">
        <w:rPr>
          <w:rFonts w:eastAsia="Times New Roman" w:cstheme="minorHAnsi"/>
          <w:sz w:val="24"/>
          <w:szCs w:val="24"/>
        </w:rPr>
        <w:t xml:space="preserve">%" of the variability.  </w:t>
      </w:r>
      <w:r>
        <w:rPr>
          <w:rFonts w:eastAsia="Times New Roman" w:cstheme="minorHAnsi"/>
          <w:sz w:val="24"/>
          <w:szCs w:val="24"/>
        </w:rPr>
        <w:t>Predication of factor score was done in step 4.</w:t>
      </w:r>
    </w:p>
    <w:p w:rsidR="006842C7" w:rsidRPr="002F06EB" w:rsidRDefault="006842C7" w:rsidP="006842C7">
      <w:pPr>
        <w:spacing w:line="480" w:lineRule="auto"/>
        <w:jc w:val="both"/>
        <w:rPr>
          <w:rFonts w:eastAsia="Times New Roman" w:cstheme="minorHAnsi"/>
          <w:sz w:val="24"/>
          <w:szCs w:val="24"/>
        </w:rPr>
      </w:pPr>
      <w:r w:rsidRPr="002F06EB">
        <w:rPr>
          <w:rFonts w:eastAsia="Times New Roman" w:cstheme="minorHAnsi"/>
          <w:b/>
          <w:sz w:val="24"/>
          <w:szCs w:val="24"/>
        </w:rPr>
        <w:t>Step 5-</w:t>
      </w:r>
      <w:r w:rsidRPr="002F06EB">
        <w:rPr>
          <w:rFonts w:eastAsia="Times New Roman" w:cstheme="minorHAnsi"/>
          <w:sz w:val="24"/>
          <w:szCs w:val="24"/>
        </w:rPr>
        <w:t xml:space="preserve"> Categories of SES were formed by using the factor score obtained in step 5. From the histogram as shown (Appendix A1.1), cutoff points were decided and formed three categories of SES. The first category was "Most Poor" with cutoff point " (min/-0.333878=1)"</w:t>
      </w:r>
      <w:r>
        <w:rPr>
          <w:rFonts w:eastAsia="Times New Roman" w:cstheme="minorHAnsi"/>
          <w:sz w:val="24"/>
          <w:szCs w:val="24"/>
        </w:rPr>
        <w:t>.</w:t>
      </w:r>
      <w:r w:rsidRPr="002F06EB">
        <w:rPr>
          <w:rFonts w:eastAsia="Times New Roman" w:cstheme="minorHAnsi"/>
          <w:sz w:val="24"/>
          <w:szCs w:val="24"/>
        </w:rPr>
        <w:t xml:space="preserve"> The second category was "Poor" with cutoff value "(-0.333879/0.3148308=2)". The third category was "Least Poor" and the cutoff point (0.3148308/max=3). </w:t>
      </w:r>
    </w:p>
    <w:p w:rsidR="006842C7" w:rsidRDefault="006842C7" w:rsidP="006842C7">
      <w:pPr>
        <w:spacing w:line="480" w:lineRule="auto"/>
        <w:jc w:val="both"/>
        <w:rPr>
          <w:rFonts w:eastAsia="Times New Roman" w:cstheme="minorHAnsi"/>
          <w:sz w:val="24"/>
          <w:szCs w:val="24"/>
        </w:rPr>
      </w:pPr>
      <w:r w:rsidRPr="002F06EB">
        <w:rPr>
          <w:rFonts w:eastAsia="Times New Roman" w:cstheme="minorHAnsi"/>
          <w:sz w:val="24"/>
          <w:szCs w:val="24"/>
        </w:rPr>
        <w:t>These categories are further used in the study to determine the influenc</w:t>
      </w:r>
      <w:r>
        <w:rPr>
          <w:rFonts w:eastAsia="Times New Roman" w:cstheme="minorHAnsi"/>
          <w:sz w:val="24"/>
          <w:szCs w:val="24"/>
        </w:rPr>
        <w:t xml:space="preserve">e of SES on malaria infection. </w:t>
      </w:r>
    </w:p>
    <w:p w:rsidR="006842C7" w:rsidRPr="00EB4B15" w:rsidRDefault="006842C7" w:rsidP="006842C7">
      <w:pPr>
        <w:pStyle w:val="Heading2"/>
      </w:pPr>
      <w:bookmarkStart w:id="1" w:name="_Toc472333370"/>
      <w:r w:rsidRPr="006842C7">
        <w:rPr>
          <w:sz w:val="32"/>
          <w:szCs w:val="32"/>
        </w:rPr>
        <w:lastRenderedPageBreak/>
        <w:t>S</w:t>
      </w:r>
      <w:r w:rsidR="00ED2823">
        <w:rPr>
          <w:sz w:val="32"/>
          <w:szCs w:val="32"/>
        </w:rPr>
        <w:t>-</w:t>
      </w:r>
      <w:r>
        <w:rPr>
          <w:sz w:val="32"/>
          <w:szCs w:val="32"/>
        </w:rPr>
        <w:t>2</w:t>
      </w:r>
      <w:r w:rsidRPr="006842C7">
        <w:rPr>
          <w:sz w:val="32"/>
          <w:szCs w:val="32"/>
        </w:rPr>
        <w:sym w:font="Wingdings" w:char="F0E8"/>
      </w:r>
      <w:r w:rsidRPr="00EB4B15">
        <w:t xml:space="preserve"> Histogram of factor score</w:t>
      </w:r>
      <w:bookmarkEnd w:id="1"/>
    </w:p>
    <w:p w:rsidR="006842C7" w:rsidRPr="00107396" w:rsidRDefault="006842C7" w:rsidP="006842C7"/>
    <w:p w:rsidR="006842C7" w:rsidRDefault="006842C7" w:rsidP="00ED2823">
      <w:pPr>
        <w:spacing w:line="480" w:lineRule="auto"/>
        <w:jc w:val="center"/>
      </w:pPr>
      <w:r>
        <w:rPr>
          <w:noProof/>
        </w:rPr>
        <w:drawing>
          <wp:inline distT="0" distB="0" distL="0" distR="0" wp14:anchorId="134DB92B" wp14:editId="27C5518F">
            <wp:extent cx="5114290" cy="374269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14290" cy="3742690"/>
                    </a:xfrm>
                    <a:prstGeom prst="rect">
                      <a:avLst/>
                    </a:prstGeom>
                    <a:noFill/>
                    <a:ln>
                      <a:noFill/>
                    </a:ln>
                  </pic:spPr>
                </pic:pic>
              </a:graphicData>
            </a:graphic>
          </wp:inline>
        </w:drawing>
      </w:r>
    </w:p>
    <w:p w:rsidR="006842C7" w:rsidRDefault="006842C7" w:rsidP="006842C7">
      <w:pPr>
        <w:pStyle w:val="Caption"/>
        <w:jc w:val="both"/>
        <w:rPr>
          <w:rFonts w:ascii="Times New Roman" w:hAnsi="Times New Roman" w:cs="Times New Roman"/>
          <w:color w:val="auto"/>
          <w:sz w:val="24"/>
          <w:szCs w:val="24"/>
        </w:rPr>
      </w:pPr>
      <w:bookmarkStart w:id="2" w:name="_Toc466236195"/>
      <w:bookmarkStart w:id="3" w:name="_Toc471854721"/>
      <w:bookmarkStart w:id="4" w:name="_Toc472262460"/>
      <w:r w:rsidRPr="00107396">
        <w:rPr>
          <w:rFonts w:ascii="Times New Roman" w:hAnsi="Times New Roman" w:cs="Times New Roman"/>
          <w:color w:val="auto"/>
          <w:sz w:val="24"/>
          <w:szCs w:val="24"/>
        </w:rPr>
        <w:t>Figure</w:t>
      </w:r>
      <w:r w:rsidR="00ED2823">
        <w:rPr>
          <w:rFonts w:ascii="Times New Roman" w:hAnsi="Times New Roman" w:cs="Times New Roman"/>
          <w:color w:val="auto"/>
          <w:sz w:val="24"/>
          <w:szCs w:val="24"/>
        </w:rPr>
        <w:t xml:space="preserve"> S-2</w:t>
      </w:r>
      <w:r w:rsidRPr="00107396">
        <w:rPr>
          <w:rFonts w:ascii="Times New Roman" w:hAnsi="Times New Roman" w:cs="Times New Roman"/>
          <w:color w:val="auto"/>
          <w:sz w:val="24"/>
          <w:szCs w:val="24"/>
        </w:rPr>
        <w:t xml:space="preserve">: Appendix </w:t>
      </w:r>
      <w:r>
        <w:rPr>
          <w:rFonts w:ascii="Times New Roman" w:hAnsi="Times New Roman" w:cs="Times New Roman"/>
          <w:color w:val="auto"/>
          <w:sz w:val="24"/>
          <w:szCs w:val="24"/>
        </w:rPr>
        <w:t>S2</w:t>
      </w:r>
      <w:r w:rsidRPr="00107396">
        <w:rPr>
          <w:rFonts w:ascii="Times New Roman" w:hAnsi="Times New Roman" w:cs="Times New Roman"/>
          <w:color w:val="auto"/>
          <w:sz w:val="24"/>
          <w:szCs w:val="24"/>
        </w:rPr>
        <w:t>: Histogram of factor scores for the creation of socio-economic status</w:t>
      </w:r>
      <w:bookmarkEnd w:id="2"/>
      <w:bookmarkEnd w:id="3"/>
      <w:bookmarkEnd w:id="4"/>
    </w:p>
    <w:p w:rsidR="006842C7" w:rsidRPr="006842C7" w:rsidRDefault="006842C7" w:rsidP="006842C7">
      <w:pPr>
        <w:pStyle w:val="Heading2"/>
      </w:pPr>
      <w:r w:rsidRPr="006842C7">
        <w:t>Reference</w:t>
      </w:r>
    </w:p>
    <w:p w:rsidR="006842C7" w:rsidRPr="006842C7" w:rsidRDefault="006842C7" w:rsidP="006842C7">
      <w:pPr>
        <w:pStyle w:val="EndNoteBibliography"/>
      </w:pPr>
      <w:r>
        <w:fldChar w:fldCharType="begin"/>
      </w:r>
      <w:r>
        <w:instrText xml:space="preserve"> ADDIN EN.REFLIST </w:instrText>
      </w:r>
      <w:r>
        <w:fldChar w:fldCharType="separate"/>
      </w:r>
      <w:r w:rsidRPr="006842C7">
        <w:t>1.</w:t>
      </w:r>
      <w:r w:rsidRPr="006842C7">
        <w:tab/>
        <w:t>Gwatkin DR, Rutstein S, Johnson K, Pande R, Wagstaff A. Socio-economic differences in health, nutrition, and population. Washington, DC: World Bank. 2000.</w:t>
      </w:r>
    </w:p>
    <w:p w:rsidR="009B3E2D" w:rsidRDefault="006842C7">
      <w:r>
        <w:fldChar w:fldCharType="end"/>
      </w:r>
    </w:p>
    <w:p w:rsidR="00ED2823" w:rsidRDefault="00ED2823"/>
    <w:p w:rsidR="00A579D5" w:rsidRDefault="00A579D5"/>
    <w:p w:rsidR="00ED2823" w:rsidRDefault="00ED2823"/>
    <w:p w:rsidR="00ED2823" w:rsidRDefault="00ED2823"/>
    <w:p w:rsidR="00ED2823" w:rsidRDefault="00ED2823"/>
    <w:p w:rsidR="00ED2823" w:rsidRDefault="00ED2823"/>
    <w:p w:rsidR="00ED2823" w:rsidRDefault="00ED2823" w:rsidP="00ED2823">
      <w:pPr>
        <w:pStyle w:val="Heading2"/>
      </w:pPr>
      <w:r w:rsidRPr="006842C7">
        <w:rPr>
          <w:sz w:val="32"/>
          <w:szCs w:val="32"/>
        </w:rPr>
        <w:lastRenderedPageBreak/>
        <w:t>S</w:t>
      </w:r>
      <w:r>
        <w:rPr>
          <w:sz w:val="32"/>
          <w:szCs w:val="32"/>
        </w:rPr>
        <w:t>-</w:t>
      </w:r>
      <w:r>
        <w:rPr>
          <w:sz w:val="32"/>
          <w:szCs w:val="32"/>
        </w:rPr>
        <w:t>3</w:t>
      </w:r>
      <w:r w:rsidRPr="006842C7">
        <w:rPr>
          <w:sz w:val="32"/>
          <w:szCs w:val="32"/>
        </w:rPr>
        <w:sym w:font="Wingdings" w:char="F0E8"/>
      </w:r>
      <w:r w:rsidRPr="00EB4B15">
        <w:t xml:space="preserve"> </w:t>
      </w:r>
      <w:r>
        <w:t>Direct pathway</w:t>
      </w:r>
    </w:p>
    <w:p w:rsidR="00F40B96" w:rsidRDefault="00F40B96" w:rsidP="00F40B96">
      <w:pPr>
        <w:spacing w:line="480" w:lineRule="auto"/>
        <w:jc w:val="both"/>
        <w:rPr>
          <w:rFonts w:cstheme="minorHAnsi"/>
          <w:sz w:val="24"/>
          <w:szCs w:val="24"/>
        </w:rPr>
      </w:pPr>
      <w:r w:rsidRPr="00BB6D5E">
        <w:rPr>
          <w:rFonts w:cstheme="minorHAnsi"/>
          <w:b/>
          <w:sz w:val="24"/>
          <w:szCs w:val="24"/>
        </w:rPr>
        <w:t xml:space="preserve">Direct </w:t>
      </w:r>
      <w:r>
        <w:rPr>
          <w:rFonts w:cstheme="minorHAnsi"/>
          <w:b/>
          <w:sz w:val="24"/>
          <w:szCs w:val="24"/>
        </w:rPr>
        <w:t xml:space="preserve">pathway </w:t>
      </w:r>
      <w:r w:rsidRPr="00BB6D5E">
        <w:rPr>
          <w:rFonts w:cstheme="minorHAnsi"/>
          <w:sz w:val="24"/>
          <w:szCs w:val="24"/>
        </w:rPr>
        <w:t xml:space="preserve">defines as an </w:t>
      </w:r>
      <w:r>
        <w:rPr>
          <w:rFonts w:cstheme="minorHAnsi"/>
          <w:sz w:val="24"/>
          <w:szCs w:val="24"/>
        </w:rPr>
        <w:t>effect of exposure which is not affected by a given set of potential mediators.</w:t>
      </w:r>
      <w:r>
        <w:rPr>
          <w:rFonts w:cstheme="minorHAnsi"/>
          <w:sz w:val="24"/>
          <w:szCs w:val="24"/>
        </w:rPr>
        <w:t xml:space="preserve"> In Figure S-3</w:t>
      </w:r>
      <w:r>
        <w:rPr>
          <w:rFonts w:cstheme="minorHAnsi"/>
          <w:sz w:val="24"/>
          <w:szCs w:val="24"/>
        </w:rPr>
        <w:t>, SES has shown direct pathway on malaria infection. Direct pathway gives direct effect.</w:t>
      </w:r>
    </w:p>
    <w:p w:rsidR="00F40B96" w:rsidRDefault="00F40B96" w:rsidP="00F40B96">
      <w:r>
        <w:rPr>
          <w:noProof/>
        </w:rPr>
        <w:drawing>
          <wp:inline distT="0" distB="0" distL="0" distR="0" wp14:anchorId="46438E75" wp14:editId="28BCEE28">
            <wp:extent cx="5143500" cy="10953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143500" cy="1095375"/>
                    </a:xfrm>
                    <a:prstGeom prst="rect">
                      <a:avLst/>
                    </a:prstGeom>
                  </pic:spPr>
                </pic:pic>
              </a:graphicData>
            </a:graphic>
          </wp:inline>
        </w:drawing>
      </w:r>
      <w:bookmarkStart w:id="5" w:name="_Toc472262454"/>
    </w:p>
    <w:p w:rsidR="00ED2823" w:rsidRPr="00F40B96" w:rsidRDefault="00ED2823" w:rsidP="00F40B96">
      <w:pPr>
        <w:jc w:val="center"/>
      </w:pPr>
      <w:r w:rsidRPr="00BB6D5E">
        <w:rPr>
          <w:rFonts w:cstheme="minorHAnsi"/>
          <w:b/>
          <w:bCs/>
          <w:sz w:val="24"/>
          <w:szCs w:val="24"/>
        </w:rPr>
        <w:t xml:space="preserve">Figure </w:t>
      </w:r>
      <w:r>
        <w:rPr>
          <w:rFonts w:cstheme="minorHAnsi"/>
          <w:b/>
          <w:bCs/>
          <w:sz w:val="24"/>
          <w:szCs w:val="24"/>
        </w:rPr>
        <w:t>S-3</w:t>
      </w:r>
      <w:r w:rsidRPr="00BB6D5E">
        <w:rPr>
          <w:rFonts w:cstheme="minorHAnsi"/>
          <w:b/>
          <w:bCs/>
          <w:sz w:val="24"/>
          <w:szCs w:val="24"/>
        </w:rPr>
        <w:t>: Describes direct pathway.</w:t>
      </w:r>
      <w:bookmarkEnd w:id="5"/>
    </w:p>
    <w:p w:rsidR="00ED2823" w:rsidRDefault="00ED2823" w:rsidP="00ED2823">
      <w:pPr>
        <w:pStyle w:val="Heading2"/>
      </w:pPr>
      <w:r w:rsidRPr="006842C7">
        <w:rPr>
          <w:sz w:val="32"/>
          <w:szCs w:val="32"/>
        </w:rPr>
        <w:t>S</w:t>
      </w:r>
      <w:r>
        <w:rPr>
          <w:sz w:val="32"/>
          <w:szCs w:val="32"/>
        </w:rPr>
        <w:t>-</w:t>
      </w:r>
      <w:r>
        <w:rPr>
          <w:sz w:val="32"/>
          <w:szCs w:val="32"/>
        </w:rPr>
        <w:t>4</w:t>
      </w:r>
      <w:r w:rsidRPr="006842C7">
        <w:rPr>
          <w:sz w:val="32"/>
          <w:szCs w:val="32"/>
        </w:rPr>
        <w:sym w:font="Wingdings" w:char="F0E8"/>
      </w:r>
      <w:r w:rsidRPr="00EB4B15">
        <w:t xml:space="preserve"> </w:t>
      </w:r>
      <w:r>
        <w:t>Indirect pathway</w:t>
      </w:r>
    </w:p>
    <w:p w:rsidR="007600F8" w:rsidRDefault="00F40B96" w:rsidP="007600F8">
      <w:pPr>
        <w:spacing w:line="480" w:lineRule="auto"/>
        <w:jc w:val="both"/>
        <w:rPr>
          <w:rFonts w:cstheme="minorHAnsi"/>
          <w:sz w:val="24"/>
          <w:szCs w:val="24"/>
        </w:rPr>
      </w:pPr>
      <w:r w:rsidRPr="005F5E90">
        <w:rPr>
          <w:rFonts w:cstheme="minorHAnsi"/>
          <w:b/>
          <w:sz w:val="24"/>
          <w:szCs w:val="24"/>
        </w:rPr>
        <w:t xml:space="preserve">Indirect pathway </w:t>
      </w:r>
      <w:r w:rsidRPr="005F5E90">
        <w:rPr>
          <w:rFonts w:cstheme="minorHAnsi"/>
          <w:sz w:val="24"/>
          <w:szCs w:val="24"/>
        </w:rPr>
        <w:t>defines as exposure effect which is affected by a given set of potential mediators.</w:t>
      </w:r>
      <w:r>
        <w:rPr>
          <w:rFonts w:cstheme="minorHAnsi"/>
          <w:sz w:val="24"/>
          <w:szCs w:val="24"/>
        </w:rPr>
        <w:t xml:space="preserve"> In Figure S-4</w:t>
      </w:r>
      <w:r w:rsidRPr="005F5E90">
        <w:rPr>
          <w:rFonts w:cstheme="minorHAnsi"/>
          <w:sz w:val="24"/>
          <w:szCs w:val="24"/>
        </w:rPr>
        <w:t>, level of education has shown indirect effect on malaria infection through SES.</w:t>
      </w:r>
      <w:r>
        <w:rPr>
          <w:rFonts w:cstheme="minorHAnsi"/>
          <w:sz w:val="24"/>
          <w:szCs w:val="24"/>
        </w:rPr>
        <w:t xml:space="preserve"> Indirect pathway gives indirect effect. Indirect pathway has explained as shown below;</w:t>
      </w:r>
    </w:p>
    <w:p w:rsidR="00F40B96" w:rsidRPr="007600F8" w:rsidRDefault="00F40B96" w:rsidP="007600F8">
      <w:pPr>
        <w:spacing w:line="480" w:lineRule="auto"/>
        <w:jc w:val="center"/>
        <w:rPr>
          <w:rFonts w:cstheme="minorHAnsi"/>
          <w:sz w:val="24"/>
          <w:szCs w:val="24"/>
        </w:rPr>
      </w:pPr>
      <w:r>
        <w:rPr>
          <w:rFonts w:cstheme="minorHAnsi"/>
          <w:b/>
          <w:sz w:val="28"/>
          <w:szCs w:val="28"/>
        </w:rPr>
        <w:t>Level</w:t>
      </w:r>
      <w:r w:rsidRPr="00A176E0">
        <w:rPr>
          <w:rFonts w:cstheme="minorHAnsi"/>
          <w:b/>
          <w:sz w:val="28"/>
          <w:szCs w:val="28"/>
        </w:rPr>
        <w:t xml:space="preserve"> of education </w:t>
      </w:r>
      <w:r w:rsidRPr="00A176E0">
        <w:rPr>
          <w:rFonts w:cstheme="minorHAnsi"/>
          <w:b/>
          <w:sz w:val="28"/>
          <w:szCs w:val="28"/>
        </w:rPr>
        <w:sym w:font="Wingdings" w:char="F0E8"/>
      </w:r>
      <w:r w:rsidRPr="00A176E0">
        <w:rPr>
          <w:rFonts w:cstheme="minorHAnsi"/>
          <w:b/>
          <w:sz w:val="28"/>
          <w:szCs w:val="28"/>
        </w:rPr>
        <w:t xml:space="preserve"> SES </w:t>
      </w:r>
      <w:r w:rsidRPr="00A176E0">
        <w:rPr>
          <w:rFonts w:cstheme="minorHAnsi"/>
          <w:b/>
          <w:sz w:val="28"/>
          <w:szCs w:val="28"/>
        </w:rPr>
        <w:sym w:font="Wingdings" w:char="F0E8"/>
      </w:r>
      <w:r w:rsidRPr="00A176E0">
        <w:rPr>
          <w:rFonts w:cstheme="minorHAnsi"/>
          <w:b/>
          <w:sz w:val="28"/>
          <w:szCs w:val="28"/>
        </w:rPr>
        <w:t xml:space="preserve"> Malaria infection</w:t>
      </w:r>
    </w:p>
    <w:p w:rsidR="00F40B96" w:rsidRPr="00F40B96" w:rsidRDefault="007600F8" w:rsidP="007600F8">
      <w:pPr>
        <w:jc w:val="center"/>
      </w:pPr>
      <w:r>
        <w:rPr>
          <w:noProof/>
        </w:rPr>
        <w:drawing>
          <wp:inline distT="0" distB="0" distL="0" distR="0" wp14:anchorId="1413EDD7" wp14:editId="5B9808ED">
            <wp:extent cx="3804745" cy="2090219"/>
            <wp:effectExtent l="0" t="0" r="571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810875" cy="2093587"/>
                    </a:xfrm>
                    <a:prstGeom prst="rect">
                      <a:avLst/>
                    </a:prstGeom>
                  </pic:spPr>
                </pic:pic>
              </a:graphicData>
            </a:graphic>
          </wp:inline>
        </w:drawing>
      </w:r>
    </w:p>
    <w:p w:rsidR="00ED2823" w:rsidRPr="00B114FE" w:rsidRDefault="00ED2823" w:rsidP="00B114FE">
      <w:pPr>
        <w:jc w:val="center"/>
        <w:rPr>
          <w:rFonts w:cstheme="minorHAnsi"/>
          <w:b/>
          <w:bCs/>
          <w:sz w:val="24"/>
          <w:szCs w:val="24"/>
        </w:rPr>
      </w:pPr>
      <w:bookmarkStart w:id="6" w:name="_Toc472262455"/>
      <w:r w:rsidRPr="00A176E0">
        <w:rPr>
          <w:rFonts w:cstheme="minorHAnsi"/>
          <w:b/>
          <w:bCs/>
          <w:sz w:val="24"/>
          <w:szCs w:val="24"/>
        </w:rPr>
        <w:t xml:space="preserve">Figure </w:t>
      </w:r>
      <w:r>
        <w:rPr>
          <w:rFonts w:cstheme="minorHAnsi"/>
          <w:b/>
          <w:bCs/>
          <w:sz w:val="24"/>
          <w:szCs w:val="24"/>
        </w:rPr>
        <w:t>S-4</w:t>
      </w:r>
      <w:r w:rsidRPr="00A176E0">
        <w:rPr>
          <w:rFonts w:cstheme="minorHAnsi"/>
          <w:b/>
          <w:bCs/>
          <w:sz w:val="24"/>
          <w:szCs w:val="24"/>
        </w:rPr>
        <w:t>: Describes indirect pathway.</w:t>
      </w:r>
      <w:bookmarkStart w:id="7" w:name="_GoBack"/>
      <w:bookmarkEnd w:id="6"/>
      <w:bookmarkEnd w:id="7"/>
    </w:p>
    <w:sectPr w:rsidR="00ED2823" w:rsidRPr="00B114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PLo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E5944"/>
    <w:rsid w:val="00582753"/>
    <w:rsid w:val="006842C7"/>
    <w:rsid w:val="007600F8"/>
    <w:rsid w:val="008E5944"/>
    <w:rsid w:val="009B3E2D"/>
    <w:rsid w:val="00A579D5"/>
    <w:rsid w:val="00B114FE"/>
    <w:rsid w:val="00ED2823"/>
    <w:rsid w:val="00F40B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2C7"/>
    <w:rPr>
      <w:rFonts w:eastAsiaTheme="minorEastAsia"/>
    </w:rPr>
  </w:style>
  <w:style w:type="paragraph" w:styleId="Heading2">
    <w:name w:val="heading 2"/>
    <w:basedOn w:val="Normal"/>
    <w:next w:val="Normal"/>
    <w:link w:val="Heading2Char"/>
    <w:uiPriority w:val="9"/>
    <w:unhideWhenUsed/>
    <w:qFormat/>
    <w:rsid w:val="006842C7"/>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842C7"/>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6842C7"/>
    <w:pPr>
      <w:spacing w:line="240" w:lineRule="auto"/>
    </w:pPr>
    <w:rPr>
      <w:b/>
      <w:bCs/>
      <w:color w:val="4F81BD" w:themeColor="accent1"/>
      <w:sz w:val="18"/>
      <w:szCs w:val="18"/>
    </w:rPr>
  </w:style>
  <w:style w:type="paragraph" w:customStyle="1" w:styleId="EndNoteBibliographyTitle">
    <w:name w:val="EndNote Bibliography Title"/>
    <w:basedOn w:val="Normal"/>
    <w:link w:val="EndNoteBibliographyTitleChar"/>
    <w:rsid w:val="006842C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842C7"/>
    <w:rPr>
      <w:rFonts w:ascii="Calibri" w:eastAsiaTheme="minorEastAsia" w:hAnsi="Calibri" w:cs="Calibri"/>
      <w:noProof/>
    </w:rPr>
  </w:style>
  <w:style w:type="paragraph" w:customStyle="1" w:styleId="EndNoteBibliography">
    <w:name w:val="EndNote Bibliography"/>
    <w:basedOn w:val="Normal"/>
    <w:link w:val="EndNoteBibliographyChar"/>
    <w:rsid w:val="006842C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6842C7"/>
    <w:rPr>
      <w:rFonts w:ascii="Calibri" w:eastAsiaTheme="minorEastAsia" w:hAnsi="Calibri" w:cs="Calibri"/>
      <w:noProof/>
    </w:rPr>
  </w:style>
  <w:style w:type="paragraph" w:styleId="BalloonText">
    <w:name w:val="Balloon Text"/>
    <w:basedOn w:val="Normal"/>
    <w:link w:val="BalloonTextChar"/>
    <w:uiPriority w:val="99"/>
    <w:semiHidden/>
    <w:unhideWhenUsed/>
    <w:rsid w:val="00684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2C7"/>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2C7"/>
    <w:rPr>
      <w:rFonts w:eastAsiaTheme="minorEastAsia"/>
    </w:rPr>
  </w:style>
  <w:style w:type="paragraph" w:styleId="Heading2">
    <w:name w:val="heading 2"/>
    <w:basedOn w:val="Normal"/>
    <w:next w:val="Normal"/>
    <w:link w:val="Heading2Char"/>
    <w:uiPriority w:val="9"/>
    <w:unhideWhenUsed/>
    <w:qFormat/>
    <w:rsid w:val="006842C7"/>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842C7"/>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6842C7"/>
    <w:pPr>
      <w:spacing w:line="240" w:lineRule="auto"/>
    </w:pPr>
    <w:rPr>
      <w:b/>
      <w:bCs/>
      <w:color w:val="4F81BD" w:themeColor="accent1"/>
      <w:sz w:val="18"/>
      <w:szCs w:val="18"/>
    </w:rPr>
  </w:style>
  <w:style w:type="paragraph" w:customStyle="1" w:styleId="EndNoteBibliographyTitle">
    <w:name w:val="EndNote Bibliography Title"/>
    <w:basedOn w:val="Normal"/>
    <w:link w:val="EndNoteBibliographyTitleChar"/>
    <w:rsid w:val="006842C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842C7"/>
    <w:rPr>
      <w:rFonts w:ascii="Calibri" w:eastAsiaTheme="minorEastAsia" w:hAnsi="Calibri" w:cs="Calibri"/>
      <w:noProof/>
    </w:rPr>
  </w:style>
  <w:style w:type="paragraph" w:customStyle="1" w:styleId="EndNoteBibliography">
    <w:name w:val="EndNote Bibliography"/>
    <w:basedOn w:val="Normal"/>
    <w:link w:val="EndNoteBibliographyChar"/>
    <w:rsid w:val="006842C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6842C7"/>
    <w:rPr>
      <w:rFonts w:ascii="Calibri" w:eastAsiaTheme="minorEastAsia" w:hAnsi="Calibri" w:cs="Calibri"/>
      <w:noProof/>
    </w:rPr>
  </w:style>
  <w:style w:type="paragraph" w:styleId="BalloonText">
    <w:name w:val="Balloon Text"/>
    <w:basedOn w:val="Normal"/>
    <w:link w:val="BalloonTextChar"/>
    <w:uiPriority w:val="99"/>
    <w:semiHidden/>
    <w:unhideWhenUsed/>
    <w:rsid w:val="00684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2C7"/>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690</Words>
  <Characters>3934</Characters>
  <Application>Microsoft Office Word</Application>
  <DocSecurity>0</DocSecurity>
  <Lines>32</Lines>
  <Paragraphs>9</Paragraphs>
  <ScaleCrop>false</ScaleCrop>
  <Company>MSS</Company>
  <LinksUpToDate>false</LinksUpToDate>
  <CharactersWithSpaces>4615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Abu Bakar</dc:creator>
  <cp:keywords/>
  <dc:description/>
  <cp:lastModifiedBy>Muhammad Abu Bakar</cp:lastModifiedBy>
  <cp:revision>19</cp:revision>
  <dcterms:created xsi:type="dcterms:W3CDTF">2017-07-14T07:16:00Z</dcterms:created>
  <dcterms:modified xsi:type="dcterms:W3CDTF">2017-07-17T06:06:00Z</dcterms:modified>
</cp:coreProperties>
</file>