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61710" w14:textId="77777777" w:rsidR="00DB0521" w:rsidRDefault="00FC06B9">
      <w:pPr>
        <w:pStyle w:val="Heading1"/>
      </w:pPr>
      <w:r>
        <w:t>Supplementary Results Tables</w:t>
      </w:r>
    </w:p>
    <w:p w14:paraId="595FAC8F" w14:textId="77777777" w:rsidR="00DB0521" w:rsidRDefault="00FC06B9">
      <w:pPr>
        <w:pStyle w:val="Heading2"/>
      </w:pPr>
      <w:r>
        <w:t>Table S1. Dataset Summary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DB0521" w14:paraId="15BC73A3" w14:textId="77777777">
        <w:tc>
          <w:tcPr>
            <w:tcW w:w="2880" w:type="dxa"/>
          </w:tcPr>
          <w:p w14:paraId="466BCB95" w14:textId="77777777" w:rsidR="00DB0521" w:rsidRDefault="00FC06B9">
            <w:r>
              <w:t>Item</w:t>
            </w:r>
          </w:p>
        </w:tc>
        <w:tc>
          <w:tcPr>
            <w:tcW w:w="2880" w:type="dxa"/>
          </w:tcPr>
          <w:p w14:paraId="306DE09B" w14:textId="77777777" w:rsidR="00DB0521" w:rsidRDefault="00FC06B9">
            <w:r>
              <w:t>Description</w:t>
            </w:r>
          </w:p>
        </w:tc>
        <w:tc>
          <w:tcPr>
            <w:tcW w:w="2880" w:type="dxa"/>
          </w:tcPr>
          <w:p w14:paraId="024E6D1C" w14:textId="77777777" w:rsidR="00DB0521" w:rsidRDefault="00FC06B9">
            <w:r>
              <w:t>Value</w:t>
            </w:r>
          </w:p>
        </w:tc>
      </w:tr>
      <w:tr w:rsidR="00DB0521" w14:paraId="5E04AF5B" w14:textId="77777777">
        <w:tc>
          <w:tcPr>
            <w:tcW w:w="2880" w:type="dxa"/>
          </w:tcPr>
          <w:p w14:paraId="79ACEAFD" w14:textId="77777777" w:rsidR="00DB0521" w:rsidRDefault="00FC06B9">
            <w:r>
              <w:t>Number of samples</w:t>
            </w:r>
          </w:p>
        </w:tc>
        <w:tc>
          <w:tcPr>
            <w:tcW w:w="2880" w:type="dxa"/>
          </w:tcPr>
          <w:p w14:paraId="79BFD448" w14:textId="77777777" w:rsidR="00DB0521" w:rsidRDefault="00FC06B9">
            <w:r>
              <w:t>Total observations in dataset</w:t>
            </w:r>
          </w:p>
        </w:tc>
        <w:tc>
          <w:tcPr>
            <w:tcW w:w="2880" w:type="dxa"/>
          </w:tcPr>
          <w:p w14:paraId="4F3FCF68" w14:textId="77777777" w:rsidR="00DB0521" w:rsidRDefault="00FC06B9">
            <w:r>
              <w:t>3</w:t>
            </w:r>
          </w:p>
        </w:tc>
      </w:tr>
      <w:tr w:rsidR="00DB0521" w14:paraId="31BCF01C" w14:textId="77777777">
        <w:tc>
          <w:tcPr>
            <w:tcW w:w="2880" w:type="dxa"/>
          </w:tcPr>
          <w:p w14:paraId="74C82972" w14:textId="77777777" w:rsidR="00DB0521" w:rsidRDefault="00FC06B9">
            <w:r>
              <w:t>Number of features</w:t>
            </w:r>
          </w:p>
        </w:tc>
        <w:tc>
          <w:tcPr>
            <w:tcW w:w="2880" w:type="dxa"/>
          </w:tcPr>
          <w:p w14:paraId="3DEAF020" w14:textId="77777777" w:rsidR="00DB0521" w:rsidRDefault="00FC06B9">
            <w:r>
              <w:t>Raw sensor features</w:t>
            </w:r>
          </w:p>
        </w:tc>
        <w:tc>
          <w:tcPr>
            <w:tcW w:w="2880" w:type="dxa"/>
          </w:tcPr>
          <w:p w14:paraId="790AE33F" w14:textId="77777777" w:rsidR="00DB0521" w:rsidRDefault="00FC06B9">
            <w:r>
              <w:t>5</w:t>
            </w:r>
          </w:p>
        </w:tc>
      </w:tr>
      <w:tr w:rsidR="00DB0521" w14:paraId="3F21AF5D" w14:textId="77777777">
        <w:tc>
          <w:tcPr>
            <w:tcW w:w="2880" w:type="dxa"/>
          </w:tcPr>
          <w:p w14:paraId="38541E57" w14:textId="77777777" w:rsidR="00DB0521" w:rsidRDefault="00FC06B9">
            <w:r>
              <w:t>Label type</w:t>
            </w:r>
          </w:p>
        </w:tc>
        <w:tc>
          <w:tcPr>
            <w:tcW w:w="2880" w:type="dxa"/>
          </w:tcPr>
          <w:p w14:paraId="0E1CC3FA" w14:textId="77777777" w:rsidR="00DB0521" w:rsidRDefault="00FC06B9">
            <w:r>
              <w:t>Classification type</w:t>
            </w:r>
          </w:p>
        </w:tc>
        <w:tc>
          <w:tcPr>
            <w:tcW w:w="2880" w:type="dxa"/>
          </w:tcPr>
          <w:p w14:paraId="00971588" w14:textId="77777777" w:rsidR="00DB0521" w:rsidRDefault="00FC06B9">
            <w:r>
              <w:t>Binary (0: Normal, 1: Abnormal)</w:t>
            </w:r>
          </w:p>
        </w:tc>
      </w:tr>
    </w:tbl>
    <w:p w14:paraId="0A515C08" w14:textId="77777777" w:rsidR="00DB0521" w:rsidRDefault="00FC06B9">
      <w:pPr>
        <w:pStyle w:val="Heading2"/>
      </w:pPr>
      <w:r>
        <w:t xml:space="preserve">Table S2. </w:t>
      </w:r>
      <w:r>
        <w:t>Classification Performance Metrics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DB0521" w14:paraId="3FB3D286" w14:textId="77777777">
        <w:tc>
          <w:tcPr>
            <w:tcW w:w="4320" w:type="dxa"/>
          </w:tcPr>
          <w:p w14:paraId="6E44444B" w14:textId="77777777" w:rsidR="00DB0521" w:rsidRDefault="00FC06B9">
            <w:r>
              <w:t>Metric</w:t>
            </w:r>
          </w:p>
        </w:tc>
        <w:tc>
          <w:tcPr>
            <w:tcW w:w="4320" w:type="dxa"/>
          </w:tcPr>
          <w:p w14:paraId="4BFCE396" w14:textId="77777777" w:rsidR="00DB0521" w:rsidRDefault="00FC06B9">
            <w:r>
              <w:t>Value</w:t>
            </w:r>
          </w:p>
        </w:tc>
      </w:tr>
      <w:tr w:rsidR="00DB0521" w14:paraId="5B37AFCD" w14:textId="77777777">
        <w:tc>
          <w:tcPr>
            <w:tcW w:w="4320" w:type="dxa"/>
          </w:tcPr>
          <w:p w14:paraId="70A04122" w14:textId="77777777" w:rsidR="00DB0521" w:rsidRDefault="00FC06B9">
            <w:r>
              <w:t>Accuracy</w:t>
            </w:r>
          </w:p>
        </w:tc>
        <w:tc>
          <w:tcPr>
            <w:tcW w:w="4320" w:type="dxa"/>
          </w:tcPr>
          <w:p w14:paraId="4EEFA91D" w14:textId="77777777" w:rsidR="00DB0521" w:rsidRDefault="00FC06B9">
            <w:r>
              <w:t>1.00</w:t>
            </w:r>
          </w:p>
        </w:tc>
      </w:tr>
      <w:tr w:rsidR="00DB0521" w14:paraId="03D45295" w14:textId="77777777">
        <w:tc>
          <w:tcPr>
            <w:tcW w:w="4320" w:type="dxa"/>
          </w:tcPr>
          <w:p w14:paraId="02602564" w14:textId="77777777" w:rsidR="00DB0521" w:rsidRDefault="00FC06B9">
            <w:r>
              <w:t>Precision (weighted)</w:t>
            </w:r>
          </w:p>
        </w:tc>
        <w:tc>
          <w:tcPr>
            <w:tcW w:w="4320" w:type="dxa"/>
          </w:tcPr>
          <w:p w14:paraId="3D871F9B" w14:textId="77777777" w:rsidR="00DB0521" w:rsidRDefault="00FC06B9">
            <w:r>
              <w:t>1.00</w:t>
            </w:r>
          </w:p>
        </w:tc>
      </w:tr>
      <w:tr w:rsidR="00DB0521" w14:paraId="5EFC7F68" w14:textId="77777777">
        <w:tc>
          <w:tcPr>
            <w:tcW w:w="4320" w:type="dxa"/>
          </w:tcPr>
          <w:p w14:paraId="0370DD5F" w14:textId="77777777" w:rsidR="00DB0521" w:rsidRDefault="00FC06B9">
            <w:r>
              <w:t>Recall (weighted)</w:t>
            </w:r>
          </w:p>
        </w:tc>
        <w:tc>
          <w:tcPr>
            <w:tcW w:w="4320" w:type="dxa"/>
          </w:tcPr>
          <w:p w14:paraId="1BE944AE" w14:textId="77777777" w:rsidR="00DB0521" w:rsidRDefault="00FC06B9">
            <w:r>
              <w:t>1.00</w:t>
            </w:r>
          </w:p>
        </w:tc>
      </w:tr>
      <w:tr w:rsidR="00DB0521" w14:paraId="1FCCDDD0" w14:textId="77777777">
        <w:tc>
          <w:tcPr>
            <w:tcW w:w="4320" w:type="dxa"/>
          </w:tcPr>
          <w:p w14:paraId="17B09B77" w14:textId="77777777" w:rsidR="00DB0521" w:rsidRDefault="00FC06B9">
            <w:r>
              <w:t>F1-score (weighted)</w:t>
            </w:r>
          </w:p>
        </w:tc>
        <w:tc>
          <w:tcPr>
            <w:tcW w:w="4320" w:type="dxa"/>
          </w:tcPr>
          <w:p w14:paraId="6D48E02C" w14:textId="77777777" w:rsidR="00DB0521" w:rsidRDefault="00FC06B9">
            <w:r>
              <w:t>1.00</w:t>
            </w:r>
          </w:p>
        </w:tc>
      </w:tr>
      <w:tr w:rsidR="00DB0521" w14:paraId="4BFBB70E" w14:textId="77777777">
        <w:tc>
          <w:tcPr>
            <w:tcW w:w="4320" w:type="dxa"/>
          </w:tcPr>
          <w:p w14:paraId="116648B6" w14:textId="77777777" w:rsidR="00DB0521" w:rsidRDefault="00FC06B9">
            <w:r>
              <w:t>ROC–AUC</w:t>
            </w:r>
          </w:p>
        </w:tc>
        <w:tc>
          <w:tcPr>
            <w:tcW w:w="4320" w:type="dxa"/>
          </w:tcPr>
          <w:p w14:paraId="1C0020EC" w14:textId="77777777" w:rsidR="00DB0521" w:rsidRDefault="00FC06B9">
            <w:r>
              <w:t>1.00</w:t>
            </w:r>
          </w:p>
        </w:tc>
      </w:tr>
    </w:tbl>
    <w:p w14:paraId="12AA6C34" w14:textId="77777777" w:rsidR="00DB0521" w:rsidRDefault="00FC06B9">
      <w:pPr>
        <w:pStyle w:val="Heading2"/>
      </w:pPr>
      <w:r>
        <w:t>Table S3. Anomaly Detection Results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DB0521" w14:paraId="435F0EB3" w14:textId="77777777">
        <w:tc>
          <w:tcPr>
            <w:tcW w:w="2880" w:type="dxa"/>
          </w:tcPr>
          <w:p w14:paraId="2F05D1BF" w14:textId="77777777" w:rsidR="00DB0521" w:rsidRDefault="00FC06B9">
            <w:r>
              <w:t>Timestamp</w:t>
            </w:r>
          </w:p>
        </w:tc>
        <w:tc>
          <w:tcPr>
            <w:tcW w:w="2880" w:type="dxa"/>
          </w:tcPr>
          <w:p w14:paraId="0D4C5179" w14:textId="77777777" w:rsidR="00DB0521" w:rsidRDefault="00FC06B9">
            <w:r>
              <w:t>Anomaly Flag</w:t>
            </w:r>
          </w:p>
        </w:tc>
        <w:tc>
          <w:tcPr>
            <w:tcW w:w="2880" w:type="dxa"/>
          </w:tcPr>
          <w:p w14:paraId="43DE5491" w14:textId="77777777" w:rsidR="00DB0521" w:rsidRDefault="00FC06B9">
            <w:r>
              <w:t>Interpretation</w:t>
            </w:r>
          </w:p>
        </w:tc>
      </w:tr>
      <w:tr w:rsidR="00DB0521" w14:paraId="32063920" w14:textId="77777777">
        <w:tc>
          <w:tcPr>
            <w:tcW w:w="2880" w:type="dxa"/>
          </w:tcPr>
          <w:p w14:paraId="30C3C291" w14:textId="77777777" w:rsidR="00DB0521" w:rsidRDefault="00FC06B9">
            <w:r>
              <w:t>1</w:t>
            </w:r>
          </w:p>
        </w:tc>
        <w:tc>
          <w:tcPr>
            <w:tcW w:w="2880" w:type="dxa"/>
          </w:tcPr>
          <w:p w14:paraId="610C10D6" w14:textId="77777777" w:rsidR="00DB0521" w:rsidRDefault="00FC06B9">
            <w:r>
              <w:t>0</w:t>
            </w:r>
          </w:p>
        </w:tc>
        <w:tc>
          <w:tcPr>
            <w:tcW w:w="2880" w:type="dxa"/>
          </w:tcPr>
          <w:p w14:paraId="26EECB9E" w14:textId="77777777" w:rsidR="00DB0521" w:rsidRDefault="00FC06B9">
            <w:r>
              <w:t>Normal</w:t>
            </w:r>
          </w:p>
        </w:tc>
      </w:tr>
      <w:tr w:rsidR="00DB0521" w14:paraId="13E2F801" w14:textId="77777777">
        <w:tc>
          <w:tcPr>
            <w:tcW w:w="2880" w:type="dxa"/>
          </w:tcPr>
          <w:p w14:paraId="33CA5A77" w14:textId="77777777" w:rsidR="00DB0521" w:rsidRDefault="00FC06B9">
            <w:r>
              <w:t>2</w:t>
            </w:r>
          </w:p>
        </w:tc>
        <w:tc>
          <w:tcPr>
            <w:tcW w:w="2880" w:type="dxa"/>
          </w:tcPr>
          <w:p w14:paraId="74FD58E6" w14:textId="77777777" w:rsidR="00DB0521" w:rsidRDefault="00FC06B9">
            <w:r>
              <w:t>0</w:t>
            </w:r>
          </w:p>
        </w:tc>
        <w:tc>
          <w:tcPr>
            <w:tcW w:w="2880" w:type="dxa"/>
          </w:tcPr>
          <w:p w14:paraId="36486F4F" w14:textId="77777777" w:rsidR="00DB0521" w:rsidRDefault="00FC06B9">
            <w:r>
              <w:t>Normal</w:t>
            </w:r>
          </w:p>
        </w:tc>
      </w:tr>
      <w:tr w:rsidR="00DB0521" w14:paraId="5C952989" w14:textId="77777777">
        <w:tc>
          <w:tcPr>
            <w:tcW w:w="2880" w:type="dxa"/>
          </w:tcPr>
          <w:p w14:paraId="0550EABA" w14:textId="77777777" w:rsidR="00DB0521" w:rsidRDefault="00FC06B9">
            <w:r>
              <w:t>3</w:t>
            </w:r>
          </w:p>
        </w:tc>
        <w:tc>
          <w:tcPr>
            <w:tcW w:w="2880" w:type="dxa"/>
          </w:tcPr>
          <w:p w14:paraId="0C498311" w14:textId="77777777" w:rsidR="00DB0521" w:rsidRDefault="00FC06B9">
            <w:r>
              <w:t>1</w:t>
            </w:r>
          </w:p>
        </w:tc>
        <w:tc>
          <w:tcPr>
            <w:tcW w:w="2880" w:type="dxa"/>
          </w:tcPr>
          <w:p w14:paraId="7B35DE11" w14:textId="77777777" w:rsidR="00DB0521" w:rsidRDefault="00FC06B9">
            <w:r>
              <w:t>Anomalous event</w:t>
            </w:r>
          </w:p>
        </w:tc>
      </w:tr>
    </w:tbl>
    <w:p w14:paraId="6167543E" w14:textId="77777777" w:rsidR="00FC06B9" w:rsidRDefault="00FC06B9"/>
    <w:sectPr w:rsidR="00FC06B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AA1D8D"/>
    <w:rsid w:val="00AB2AAD"/>
    <w:rsid w:val="00B47730"/>
    <w:rsid w:val="00CB0664"/>
    <w:rsid w:val="00DB0521"/>
    <w:rsid w:val="00FC06B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F7F7176"/>
  <w14:defaultImageDpi w14:val="300"/>
  <w15:docId w15:val="{9B357A40-0BDF-47DF-AB33-BAA1BE1B8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bassam ali</cp:lastModifiedBy>
  <cp:revision>2</cp:revision>
  <dcterms:created xsi:type="dcterms:W3CDTF">2026-01-23T17:48:00Z</dcterms:created>
  <dcterms:modified xsi:type="dcterms:W3CDTF">2026-01-23T17:48:00Z</dcterms:modified>
  <cp:category/>
</cp:coreProperties>
</file>