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92ED" w14:textId="77777777" w:rsidR="001D15F6" w:rsidRDefault="00E6752C" w:rsidP="001D15F6">
      <w:pPr>
        <w:keepNext/>
        <w:rPr>
          <w:rFonts w:hint="eastAsia"/>
        </w:rPr>
      </w:pPr>
      <w:r w:rsidRPr="004964A5">
        <w:rPr>
          <w:rFonts w:ascii="Times New Roman" w:hAnsi="Times New Roman" w:cs="Times New Roman"/>
          <w:noProof/>
        </w:rPr>
        <w:drawing>
          <wp:inline distT="0" distB="0" distL="0" distR="0" wp14:anchorId="4A6689FC" wp14:editId="7D1E166A">
            <wp:extent cx="5274310" cy="7181215"/>
            <wp:effectExtent l="0" t="0" r="2540" b="635"/>
            <wp:docPr id="21414638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63846" name="图片 21414638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7D520" w14:textId="6BB44760" w:rsidR="00E6752C" w:rsidRPr="001D15F6" w:rsidRDefault="001D15F6" w:rsidP="001D15F6">
      <w:pPr>
        <w:pStyle w:val="af2"/>
        <w:rPr>
          <w:rFonts w:ascii="Times New Roman" w:hAnsi="Times New Roman" w:cs="Times New Roman"/>
        </w:rPr>
      </w:pPr>
      <w:r w:rsidRPr="001D15F6">
        <w:rPr>
          <w:rFonts w:ascii="Times New Roman" w:hAnsi="Times New Roman" w:cs="Times New Roman"/>
        </w:rPr>
        <w:t xml:space="preserve">Supplementary Figure </w:t>
      </w:r>
      <w:r w:rsidRPr="001D15F6">
        <w:rPr>
          <w:rFonts w:ascii="Times New Roman" w:hAnsi="Times New Roman" w:cs="Times New Roman"/>
        </w:rPr>
        <w:fldChar w:fldCharType="begin"/>
      </w:r>
      <w:r w:rsidRPr="001D15F6">
        <w:rPr>
          <w:rFonts w:ascii="Times New Roman" w:hAnsi="Times New Roman" w:cs="Times New Roman"/>
        </w:rPr>
        <w:instrText xml:space="preserve"> SEQ Supplementary_Figure \* ARABIC </w:instrText>
      </w:r>
      <w:r w:rsidRPr="001D15F6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1</w:t>
      </w:r>
      <w:r w:rsidRPr="001D15F6">
        <w:rPr>
          <w:rFonts w:ascii="Times New Roman" w:hAnsi="Times New Roman" w:cs="Times New Roman"/>
        </w:rPr>
        <w:fldChar w:fldCharType="end"/>
      </w:r>
      <w:r w:rsidRPr="001D15F6">
        <w:rPr>
          <w:rFonts w:ascii="Times New Roman" w:hAnsi="Times New Roman" w:cs="Times New Roman"/>
        </w:rPr>
        <w:t>.</w:t>
      </w:r>
      <w:r w:rsidR="00E6752C" w:rsidRPr="001D15F6">
        <w:rPr>
          <w:rFonts w:ascii="Times New Roman" w:hAnsi="Times New Roman" w:cs="Times New Roman"/>
        </w:rPr>
        <w:t>Scatterplots of dose–response associations between surgical dose and postoperative changes in vessel volume density (ΔVVD) in selected macular subfields and plexuses. Δ values were calculated as follow-up minus baseline. Colors indicate timepoints (post-op 1d, post-op 2w, post-op 6w). Spearman r</w:t>
      </w:r>
      <w:r w:rsidR="00E6752C" w:rsidRPr="001D15F6">
        <w:rPr>
          <w:rFonts w:ascii="Times New Roman" w:hAnsi="Times New Roman" w:cs="Times New Roman"/>
          <w:vertAlign w:val="subscript"/>
        </w:rPr>
        <w:t>s</w:t>
      </w:r>
      <w:r w:rsidR="00E6752C" w:rsidRPr="001D15F6">
        <w:rPr>
          <w:rFonts w:ascii="Times New Roman" w:hAnsi="Times New Roman" w:cs="Times New Roman"/>
        </w:rPr>
        <w:t xml:space="preserve"> and two-tailed P values are annotated for each timepoint. The fitted line and shaded band represent a least-squares trend with 95% confidence interval for visualization only.</w:t>
      </w:r>
    </w:p>
    <w:p w14:paraId="2FB0DF6E" w14:textId="77777777" w:rsidR="001D15F6" w:rsidRDefault="00E6752C" w:rsidP="001D15F6">
      <w:pPr>
        <w:keepNext/>
        <w:rPr>
          <w:rFonts w:hint="eastAsia"/>
        </w:rPr>
      </w:pPr>
      <w:r w:rsidRPr="004964A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C1B721C" wp14:editId="2DE9CB04">
            <wp:extent cx="5274310" cy="5473700"/>
            <wp:effectExtent l="0" t="0" r="2540" b="0"/>
            <wp:docPr id="1372119511" name="图片 2" descr="图表, 应用程序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19511" name="图片 2" descr="图表, 应用程序, 折线图&#10;&#10;AI 生成的内容可能不正确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A53E2" w14:textId="2F2E289D" w:rsidR="00E6752C" w:rsidRPr="001D15F6" w:rsidRDefault="001D15F6" w:rsidP="001D15F6">
      <w:pPr>
        <w:pStyle w:val="af2"/>
        <w:rPr>
          <w:rFonts w:ascii="Times New Roman" w:hAnsi="Times New Roman" w:cs="Times New Roman"/>
        </w:rPr>
      </w:pPr>
      <w:r w:rsidRPr="001D15F6">
        <w:rPr>
          <w:rFonts w:ascii="Times New Roman" w:hAnsi="Times New Roman" w:cs="Times New Roman"/>
        </w:rPr>
        <w:t xml:space="preserve">Supplementary Figure </w:t>
      </w:r>
      <w:r w:rsidRPr="001D15F6">
        <w:rPr>
          <w:rFonts w:ascii="Times New Roman" w:hAnsi="Times New Roman" w:cs="Times New Roman"/>
        </w:rPr>
        <w:fldChar w:fldCharType="begin"/>
      </w:r>
      <w:r w:rsidRPr="001D15F6">
        <w:rPr>
          <w:rFonts w:ascii="Times New Roman" w:hAnsi="Times New Roman" w:cs="Times New Roman"/>
        </w:rPr>
        <w:instrText xml:space="preserve"> SEQ Supplementary_Figure \* ARABIC </w:instrText>
      </w:r>
      <w:r w:rsidRPr="001D15F6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2</w:t>
      </w:r>
      <w:r w:rsidRPr="001D15F6">
        <w:rPr>
          <w:rFonts w:ascii="Times New Roman" w:hAnsi="Times New Roman" w:cs="Times New Roman"/>
        </w:rPr>
        <w:fldChar w:fldCharType="end"/>
      </w:r>
      <w:r w:rsidRPr="001D15F6">
        <w:rPr>
          <w:rFonts w:ascii="Times New Roman" w:hAnsi="Times New Roman" w:cs="Times New Roman"/>
        </w:rPr>
        <w:t xml:space="preserve">. </w:t>
      </w:r>
      <w:r w:rsidR="00E6752C" w:rsidRPr="001D15F6">
        <w:rPr>
          <w:rFonts w:ascii="Times New Roman" w:hAnsi="Times New Roman" w:cs="Times New Roman"/>
        </w:rPr>
        <w:t>Scatterplots of dose–response associations between surgical dose and postoperative changes in vessel skeleton density (ΔVSD) in selected macular subfields and plexuses. Δ values were calculated as follow-up minus baseline. Colors indicate timepoints (post-op 1d, post-op 2w, post-op 6w). Spearman r</w:t>
      </w:r>
      <w:r w:rsidR="00E6752C" w:rsidRPr="001D15F6">
        <w:rPr>
          <w:rFonts w:ascii="Times New Roman" w:hAnsi="Times New Roman" w:cs="Times New Roman"/>
          <w:vertAlign w:val="subscript"/>
        </w:rPr>
        <w:t>s</w:t>
      </w:r>
      <w:r w:rsidR="00E6752C" w:rsidRPr="001D15F6">
        <w:rPr>
          <w:rFonts w:ascii="Times New Roman" w:hAnsi="Times New Roman" w:cs="Times New Roman"/>
        </w:rPr>
        <w:t xml:space="preserve"> and two-tailed P values are annotated for each timepoint. The fitted line and shaded band represent a least-squares trend with 95% confidence interval for visualization only.</w:t>
      </w:r>
    </w:p>
    <w:p w14:paraId="3432FC61" w14:textId="77777777" w:rsidR="00E6752C" w:rsidRPr="004964A5" w:rsidRDefault="00E6752C">
      <w:pPr>
        <w:rPr>
          <w:rFonts w:ascii="Times New Roman" w:hAnsi="Times New Roman" w:cs="Times New Roman"/>
        </w:rPr>
      </w:pPr>
    </w:p>
    <w:p w14:paraId="245EF6C4" w14:textId="77777777" w:rsidR="00E6752C" w:rsidRPr="004964A5" w:rsidRDefault="00E6752C">
      <w:pPr>
        <w:rPr>
          <w:rFonts w:ascii="Times New Roman" w:hAnsi="Times New Roman" w:cs="Times New Roman"/>
        </w:rPr>
      </w:pPr>
    </w:p>
    <w:p w14:paraId="6D76674D" w14:textId="77777777" w:rsidR="00E6752C" w:rsidRPr="004964A5" w:rsidRDefault="00E6752C">
      <w:pPr>
        <w:rPr>
          <w:rFonts w:ascii="Times New Roman" w:hAnsi="Times New Roman" w:cs="Times New Roman"/>
        </w:rPr>
      </w:pPr>
    </w:p>
    <w:p w14:paraId="4ACF4470" w14:textId="77777777" w:rsidR="00E6752C" w:rsidRPr="004964A5" w:rsidRDefault="00E6752C">
      <w:pPr>
        <w:rPr>
          <w:rFonts w:ascii="Times New Roman" w:hAnsi="Times New Roman" w:cs="Times New Roman"/>
        </w:rPr>
      </w:pPr>
    </w:p>
    <w:p w14:paraId="5AF232EB" w14:textId="77777777" w:rsidR="00E6752C" w:rsidRPr="004964A5" w:rsidRDefault="00E6752C">
      <w:pPr>
        <w:rPr>
          <w:rFonts w:ascii="Times New Roman" w:hAnsi="Times New Roman" w:cs="Times New Roman"/>
        </w:rPr>
      </w:pPr>
    </w:p>
    <w:p w14:paraId="21713EE4" w14:textId="77777777" w:rsidR="001D15F6" w:rsidRDefault="00E6752C" w:rsidP="001D15F6">
      <w:pPr>
        <w:keepNext/>
        <w:rPr>
          <w:rFonts w:hint="eastAsia"/>
        </w:rPr>
      </w:pPr>
      <w:r w:rsidRPr="004964A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9CF47D9" wp14:editId="391D238E">
            <wp:extent cx="5274310" cy="7325995"/>
            <wp:effectExtent l="0" t="0" r="2540" b="8255"/>
            <wp:docPr id="1100413982" name="图片 3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413982" name="图片 3" descr="图表&#10;&#10;AI 生成的内容可能不正确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250AB" w14:textId="648C853F" w:rsidR="00E6752C" w:rsidRPr="001D15F6" w:rsidRDefault="001D15F6" w:rsidP="001D15F6">
      <w:pPr>
        <w:pStyle w:val="af2"/>
        <w:rPr>
          <w:rFonts w:ascii="Times New Roman" w:hAnsi="Times New Roman" w:cs="Times New Roman"/>
        </w:rPr>
      </w:pPr>
      <w:r w:rsidRPr="001D15F6">
        <w:rPr>
          <w:rFonts w:ascii="Times New Roman" w:hAnsi="Times New Roman" w:cs="Times New Roman"/>
        </w:rPr>
        <w:t xml:space="preserve">Supplementary Figure </w:t>
      </w:r>
      <w:r w:rsidRPr="001D15F6">
        <w:rPr>
          <w:rFonts w:ascii="Times New Roman" w:hAnsi="Times New Roman" w:cs="Times New Roman"/>
        </w:rPr>
        <w:fldChar w:fldCharType="begin"/>
      </w:r>
      <w:r w:rsidRPr="001D15F6">
        <w:rPr>
          <w:rFonts w:ascii="Times New Roman" w:hAnsi="Times New Roman" w:cs="Times New Roman"/>
        </w:rPr>
        <w:instrText xml:space="preserve"> SEQ Supplementary_Figure \* ARABIC </w:instrText>
      </w:r>
      <w:r w:rsidRPr="001D15F6">
        <w:rPr>
          <w:rFonts w:ascii="Times New Roman" w:hAnsi="Times New Roman" w:cs="Times New Roman"/>
        </w:rPr>
        <w:fldChar w:fldCharType="separate"/>
      </w:r>
      <w:r w:rsidRPr="001D15F6">
        <w:rPr>
          <w:rFonts w:ascii="Times New Roman" w:hAnsi="Times New Roman" w:cs="Times New Roman"/>
          <w:noProof/>
        </w:rPr>
        <w:t>3</w:t>
      </w:r>
      <w:r w:rsidRPr="001D15F6">
        <w:rPr>
          <w:rFonts w:ascii="Times New Roman" w:hAnsi="Times New Roman" w:cs="Times New Roman"/>
        </w:rPr>
        <w:fldChar w:fldCharType="end"/>
      </w:r>
      <w:r w:rsidRPr="001D15F6">
        <w:rPr>
          <w:rFonts w:ascii="Times New Roman" w:hAnsi="Times New Roman" w:cs="Times New Roman"/>
        </w:rPr>
        <w:t xml:space="preserve">. </w:t>
      </w:r>
      <w:r w:rsidR="00E6752C" w:rsidRPr="001D15F6">
        <w:rPr>
          <w:rFonts w:ascii="Times New Roman" w:hAnsi="Times New Roman" w:cs="Times New Roman"/>
        </w:rPr>
        <w:t>Scatterplots of dose–response associations between surgical dose and postoperative changes in vessel diameter index (ΔVDI) in selected macular subfields/plexuses. Δ values were calculated as follow-up minus baseline. Colors indicate timepoints (post-op 1d, post-op 2w, post-op 6w). Spearman r</w:t>
      </w:r>
      <w:r w:rsidR="00E6752C" w:rsidRPr="001D15F6">
        <w:rPr>
          <w:rFonts w:ascii="Times New Roman" w:hAnsi="Times New Roman" w:cs="Times New Roman"/>
          <w:vertAlign w:val="subscript"/>
        </w:rPr>
        <w:t>s</w:t>
      </w:r>
      <w:r w:rsidR="00E6752C" w:rsidRPr="001D15F6">
        <w:rPr>
          <w:rFonts w:ascii="Times New Roman" w:hAnsi="Times New Roman" w:cs="Times New Roman"/>
        </w:rPr>
        <w:t xml:space="preserve"> and two-tailed P values are annotated for each timepoint. The fitted line and shaded band represent a least-squares trend with 95% confidence interval for visualization only.</w:t>
      </w:r>
    </w:p>
    <w:sectPr w:rsidR="00E6752C" w:rsidRPr="001D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1331" w14:textId="77777777" w:rsidR="00035961" w:rsidRDefault="00035961" w:rsidP="00E6752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2CC5A77" w14:textId="77777777" w:rsidR="00035961" w:rsidRDefault="00035961" w:rsidP="00E6752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6B1D" w14:textId="77777777" w:rsidR="00035961" w:rsidRDefault="00035961" w:rsidP="00E6752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71741E" w14:textId="77777777" w:rsidR="00035961" w:rsidRDefault="00035961" w:rsidP="00E6752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1C0BD63B-5202-42A4-A306-47FE55664D2F}"/>
    <w:docVar w:name="KY_MEDREF_VERSION" w:val="3"/>
  </w:docVars>
  <w:rsids>
    <w:rsidRoot w:val="00060312"/>
    <w:rsid w:val="00035961"/>
    <w:rsid w:val="00060312"/>
    <w:rsid w:val="001300C1"/>
    <w:rsid w:val="001D15F6"/>
    <w:rsid w:val="00435C8F"/>
    <w:rsid w:val="004964A5"/>
    <w:rsid w:val="00596EAB"/>
    <w:rsid w:val="005E0D91"/>
    <w:rsid w:val="008C2017"/>
    <w:rsid w:val="00965633"/>
    <w:rsid w:val="00975671"/>
    <w:rsid w:val="00CB3757"/>
    <w:rsid w:val="00CF0775"/>
    <w:rsid w:val="00D12406"/>
    <w:rsid w:val="00E6752C"/>
    <w:rsid w:val="00F4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17F52"/>
  <w15:chartTrackingRefBased/>
  <w15:docId w15:val="{8AC1B48E-C09E-49DF-86BE-4A28274D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3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3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31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3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3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3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3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3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3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031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752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675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752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6752C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1D15F6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7853-4AF6-40FF-A2A7-3301851C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226</Words>
  <Characters>1390</Characters>
  <Application>Microsoft Office Word</Application>
  <DocSecurity>0</DocSecurity>
  <Lines>30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Xiyu Zhao</dc:creator>
  <cp:keywords/>
  <dc:description/>
  <cp:lastModifiedBy>Xiyu Zhao</cp:lastModifiedBy>
  <cp:revision>5</cp:revision>
  <dcterms:created xsi:type="dcterms:W3CDTF">2026-01-28T06:56:00Z</dcterms:created>
  <dcterms:modified xsi:type="dcterms:W3CDTF">2026-02-18T13:57:00Z</dcterms:modified>
</cp:coreProperties>
</file>