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9836E0" w14:textId="1B9E1A85" w:rsidR="007746EB" w:rsidRDefault="007746EB" w:rsidP="00642DC4">
      <w:pPr>
        <w:spacing w:line="480" w:lineRule="auto"/>
        <w:jc w:val="center"/>
        <w:outlineLvl w:val="0"/>
        <w:rPr>
          <w:rFonts w:ascii="TimesNewRoman" w:hAnsi="TimesNewRoman" w:hint="eastAsia"/>
          <w:b/>
          <w:bCs/>
          <w:color w:val="000000"/>
          <w:sz w:val="24"/>
          <w:szCs w:val="24"/>
        </w:rPr>
      </w:pPr>
      <w:r w:rsidRPr="00FE6B2B">
        <w:rPr>
          <w:rFonts w:ascii="TimesNewRoman" w:hAnsi="TimesNewRoman"/>
          <w:b/>
          <w:bCs/>
          <w:color w:val="000000"/>
          <w:sz w:val="24"/>
          <w:szCs w:val="24"/>
        </w:rPr>
        <w:t>Supporting Information</w:t>
      </w:r>
    </w:p>
    <w:p w14:paraId="1D6B16F8" w14:textId="77777777" w:rsidR="004B08A8" w:rsidRPr="00766D42" w:rsidRDefault="004B08A8" w:rsidP="004B08A8">
      <w:pPr>
        <w:spacing w:line="480" w:lineRule="auto"/>
        <w:outlineLvl w:val="0"/>
        <w:rPr>
          <w:rFonts w:ascii="Times New Roman" w:hAnsi="Times New Roman" w:cs="Times New Roman"/>
          <w:b/>
          <w:bCs/>
          <w:kern w:val="28"/>
          <w:sz w:val="24"/>
          <w:szCs w:val="24"/>
        </w:rPr>
      </w:pPr>
      <w:bookmarkStart w:id="0" w:name="_Hlk81440056"/>
      <w:bookmarkStart w:id="1" w:name="_GoBack"/>
      <w:r w:rsidRPr="00766D42">
        <w:rPr>
          <w:rFonts w:ascii="Times New Roman" w:hAnsi="Times New Roman" w:cs="Times New Roman"/>
          <w:b/>
          <w:bCs/>
          <w:kern w:val="28"/>
          <w:sz w:val="24"/>
          <w:szCs w:val="24"/>
        </w:rPr>
        <w:t>Integrated Endotoxin-adsorption and Antibacterial Properties of Platelet-membrane-coated Copper Silicate Hollow Microspheres for Wound Healing</w:t>
      </w:r>
      <w:bookmarkEnd w:id="0"/>
    </w:p>
    <w:p w14:paraId="59F3B87D" w14:textId="0D95B52B" w:rsidR="00642DC4" w:rsidRPr="00766D42" w:rsidRDefault="00642DC4" w:rsidP="00642DC4">
      <w:pPr>
        <w:spacing w:line="480" w:lineRule="auto"/>
        <w:jc w:val="left"/>
        <w:rPr>
          <w:rFonts w:ascii="Times New Roman" w:hAnsi="Times New Roman" w:cs="Times New Roman"/>
          <w:bCs/>
          <w:kern w:val="28"/>
          <w:sz w:val="24"/>
          <w:szCs w:val="24"/>
        </w:rPr>
      </w:pPr>
      <w:proofErr w:type="spellStart"/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>Zaihui</w:t>
      </w:r>
      <w:proofErr w:type="spellEnd"/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 xml:space="preserve"> Peng</w:t>
      </w:r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  <w:vertAlign w:val="superscript"/>
        </w:rPr>
        <w:t>1</w:t>
      </w:r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 xml:space="preserve">, </w:t>
      </w:r>
      <w:proofErr w:type="spellStart"/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>Xiaochun</w:t>
      </w:r>
      <w:proofErr w:type="spellEnd"/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 xml:space="preserve"> Zhang</w:t>
      </w:r>
      <w:r w:rsidR="00766D42" w:rsidRPr="00766D42">
        <w:rPr>
          <w:rFonts w:ascii="Times New Roman" w:hAnsi="Times New Roman" w:cs="Times New Roman" w:hint="eastAsia"/>
          <w:bCs/>
          <w:kern w:val="28"/>
          <w:sz w:val="24"/>
          <w:szCs w:val="24"/>
          <w:vertAlign w:val="superscript"/>
        </w:rPr>
        <w:t>2</w:t>
      </w:r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>, Long Yuan</w:t>
      </w:r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  <w:vertAlign w:val="superscript"/>
        </w:rPr>
        <w:t>1</w:t>
      </w:r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 xml:space="preserve">, </w:t>
      </w:r>
      <w:proofErr w:type="spellStart"/>
      <w:r w:rsidR="00766D42"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>Yajie</w:t>
      </w:r>
      <w:proofErr w:type="spellEnd"/>
      <w:r w:rsidR="00766D42"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 xml:space="preserve"> Chen</w:t>
      </w:r>
      <w:r w:rsidR="00766D42" w:rsidRPr="00766D42">
        <w:rPr>
          <w:rFonts w:ascii="Times New Roman" w:hAnsi="Times New Roman" w:cs="Times New Roman" w:hint="eastAsia"/>
          <w:bCs/>
          <w:kern w:val="28"/>
          <w:sz w:val="24"/>
          <w:szCs w:val="24"/>
          <w:vertAlign w:val="superscript"/>
        </w:rPr>
        <w:t>3</w:t>
      </w:r>
      <w:r w:rsidR="00766D42"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 xml:space="preserve">, </w:t>
      </w:r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>Ting Li</w:t>
      </w:r>
      <w:r w:rsidR="00766D42" w:rsidRPr="00766D42">
        <w:rPr>
          <w:rFonts w:ascii="Times New Roman" w:hAnsi="Times New Roman" w:cs="Times New Roman" w:hint="eastAsia"/>
          <w:bCs/>
          <w:kern w:val="28"/>
          <w:sz w:val="24"/>
          <w:szCs w:val="24"/>
          <w:vertAlign w:val="superscript"/>
        </w:rPr>
        <w:t>2</w:t>
      </w:r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 xml:space="preserve">, </w:t>
      </w:r>
      <w:proofErr w:type="spellStart"/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>Hao</w:t>
      </w:r>
      <w:proofErr w:type="spellEnd"/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 xml:space="preserve"> Tian</w:t>
      </w:r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  <w:vertAlign w:val="superscript"/>
        </w:rPr>
        <w:t>1</w:t>
      </w:r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 xml:space="preserve">, </w:t>
      </w:r>
      <w:proofErr w:type="spellStart"/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>Dandan</w:t>
      </w:r>
      <w:proofErr w:type="spellEnd"/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 xml:space="preserve"> Ma</w:t>
      </w:r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  <w:vertAlign w:val="superscript"/>
        </w:rPr>
        <w:t>1</w:t>
      </w:r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>, Jun Deng</w:t>
      </w:r>
      <w:r w:rsidR="00766D42" w:rsidRPr="00766D42">
        <w:rPr>
          <w:rFonts w:ascii="Times New Roman" w:hAnsi="Times New Roman" w:cs="Times New Roman" w:hint="eastAsia"/>
          <w:bCs/>
          <w:kern w:val="28"/>
          <w:sz w:val="24"/>
          <w:szCs w:val="24"/>
          <w:vertAlign w:val="superscript"/>
        </w:rPr>
        <w:t>3</w:t>
      </w:r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 xml:space="preserve">*, </w:t>
      </w:r>
      <w:proofErr w:type="spellStart"/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>Xiaowei</w:t>
      </w:r>
      <w:proofErr w:type="spellEnd"/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 xml:space="preserve"> Qi</w:t>
      </w:r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  <w:vertAlign w:val="superscript"/>
        </w:rPr>
        <w:t>1</w:t>
      </w:r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 xml:space="preserve">*, </w:t>
      </w:r>
      <w:proofErr w:type="spellStart"/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>Xuntao</w:t>
      </w:r>
      <w:proofErr w:type="spellEnd"/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 xml:space="preserve"> Yin</w:t>
      </w:r>
      <w:r w:rsidR="00766D42" w:rsidRPr="00766D42">
        <w:rPr>
          <w:rFonts w:ascii="Times New Roman" w:hAnsi="Times New Roman" w:cs="Times New Roman" w:hint="eastAsia"/>
          <w:bCs/>
          <w:kern w:val="28"/>
          <w:sz w:val="24"/>
          <w:szCs w:val="24"/>
          <w:vertAlign w:val="superscript"/>
        </w:rPr>
        <w:t>2</w:t>
      </w:r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>*</w:t>
      </w:r>
    </w:p>
    <w:p w14:paraId="75F972DE" w14:textId="77777777" w:rsidR="00642DC4" w:rsidRPr="00766D42" w:rsidRDefault="00642DC4" w:rsidP="00642DC4">
      <w:pPr>
        <w:pStyle w:val="a7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hAnsi="Times New Roman" w:cs="Times New Roman" w:hint="eastAsia"/>
          <w:bCs/>
          <w:kern w:val="28"/>
          <w:sz w:val="24"/>
          <w:szCs w:val="24"/>
        </w:rPr>
      </w:pPr>
      <w:r w:rsidRPr="00766D42">
        <w:rPr>
          <w:rFonts w:ascii="Times New Roman" w:hAnsi="Times New Roman" w:cs="Times New Roman"/>
          <w:bCs/>
          <w:kern w:val="28"/>
          <w:sz w:val="24"/>
          <w:szCs w:val="24"/>
        </w:rPr>
        <w:t>Department of Breast Surgery, Southwest Hospital, Army Medical University, Chongqing 400038, China</w:t>
      </w:r>
    </w:p>
    <w:p w14:paraId="2C7C6BF0" w14:textId="0479DED1" w:rsidR="00766D42" w:rsidRPr="00766D42" w:rsidRDefault="00766D42" w:rsidP="00766D42">
      <w:pPr>
        <w:pStyle w:val="a7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hAnsi="Times New Roman" w:cs="Times New Roman"/>
          <w:bCs/>
          <w:kern w:val="28"/>
          <w:sz w:val="24"/>
          <w:szCs w:val="24"/>
        </w:rPr>
      </w:pPr>
      <w:r w:rsidRPr="00766D42">
        <w:rPr>
          <w:rFonts w:ascii="Times New Roman" w:hAnsi="Times New Roman" w:cs="Times New Roman"/>
          <w:bCs/>
          <w:kern w:val="28"/>
          <w:sz w:val="24"/>
          <w:szCs w:val="24"/>
        </w:rPr>
        <w:t>Department of Radiology, Guangzhou Women and Children's Medical Center,</w:t>
      </w:r>
      <w:r w:rsidRPr="00766D42">
        <w:rPr>
          <w:rFonts w:ascii="Times New Roman" w:hAnsi="Times New Roman" w:cs="Times New Roman" w:hint="eastAsia"/>
          <w:bCs/>
          <w:kern w:val="28"/>
          <w:sz w:val="24"/>
          <w:szCs w:val="24"/>
        </w:rPr>
        <w:t xml:space="preserve"> </w:t>
      </w:r>
      <w:r w:rsidRPr="00766D42">
        <w:rPr>
          <w:rFonts w:ascii="Times New Roman" w:hAnsi="Times New Roman" w:cs="Times New Roman"/>
          <w:bCs/>
          <w:kern w:val="28"/>
          <w:sz w:val="24"/>
          <w:szCs w:val="24"/>
        </w:rPr>
        <w:t>Guangzhou Medical University, 510005, Guangzhou, China</w:t>
      </w:r>
    </w:p>
    <w:p w14:paraId="7DB89838" w14:textId="77777777" w:rsidR="00642DC4" w:rsidRPr="00766D42" w:rsidRDefault="00642DC4" w:rsidP="00642DC4">
      <w:pPr>
        <w:pStyle w:val="a7"/>
        <w:widowControl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6D42">
        <w:rPr>
          <w:rFonts w:ascii="Times New Roman" w:hAnsi="Times New Roman" w:cs="Times New Roman"/>
          <w:color w:val="000000" w:themeColor="text1"/>
          <w:sz w:val="24"/>
          <w:szCs w:val="24"/>
        </w:rPr>
        <w:t>Institute of Burn Research, Southwest Hospital, State Key Lab of Trauma, Burn and Combined Injury, Chongqing Key Laboratory for Disease Proteomics, Army Medical University, 400038 Chongqing, China.</w:t>
      </w:r>
      <w:r w:rsidRPr="00766D42" w:rsidDel="001B21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0484BD02" w14:textId="24ECED0E" w:rsidR="00642DC4" w:rsidRPr="00766D42" w:rsidRDefault="00642DC4" w:rsidP="00642DC4">
      <w:pPr>
        <w:pStyle w:val="a7"/>
        <w:spacing w:line="480" w:lineRule="auto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766D42">
        <w:rPr>
          <w:rFonts w:ascii="Times New Roman" w:hAnsi="Times New Roman" w:cs="Times New Roman"/>
          <w:sz w:val="24"/>
          <w:szCs w:val="24"/>
        </w:rPr>
        <w:t xml:space="preserve">* Corresponding authors: X.T. Y. </w:t>
      </w:r>
      <w:r w:rsidRPr="00766D42">
        <w:rPr>
          <w:rFonts w:ascii="Times New Roman" w:hAnsi="Times New Roman" w:cs="Times New Roman"/>
          <w:color w:val="000000"/>
          <w:sz w:val="24"/>
          <w:szCs w:val="24"/>
        </w:rPr>
        <w:t>(</w:t>
      </w:r>
      <w:hyperlink r:id="rId8" w:history="1">
        <w:r w:rsidRPr="00766D42">
          <w:rPr>
            <w:rStyle w:val="a6"/>
            <w:rFonts w:ascii="Times New Roman" w:hAnsi="Times New Roman" w:cs="Times New Roman"/>
            <w:color w:val="000000"/>
            <w:sz w:val="24"/>
            <w:szCs w:val="24"/>
            <w:u w:val="none"/>
          </w:rPr>
          <w:t>xuntaoyin@gmail.com</w:t>
        </w:r>
      </w:hyperlink>
      <w:r w:rsidRPr="00766D42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766D42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; XW. </w:t>
      </w:r>
      <w:proofErr w:type="gramStart"/>
      <w:r w:rsidRPr="00766D42">
        <w:rPr>
          <w:rFonts w:ascii="Times New Roman" w:hAnsi="Times New Roman" w:cs="Times New Roman" w:hint="eastAsia"/>
          <w:color w:val="000000"/>
          <w:sz w:val="24"/>
          <w:szCs w:val="24"/>
        </w:rPr>
        <w:t>Q. (</w:t>
      </w:r>
      <w:hyperlink r:id="rId9" w:history="1">
        <w:r w:rsidRPr="00766D42">
          <w:rPr>
            <w:rStyle w:val="a6"/>
            <w:rFonts w:ascii="Times New Roman" w:hAnsi="Times New Roman" w:cs="Times New Roman" w:hint="eastAsia"/>
            <w:color w:val="000000"/>
            <w:sz w:val="24"/>
            <w:szCs w:val="24"/>
            <w:u w:val="none"/>
          </w:rPr>
          <w:t>qxw9908@foxmail.com</w:t>
        </w:r>
      </w:hyperlink>
      <w:r w:rsidRPr="00766D42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); </w:t>
      </w:r>
      <w:r w:rsidRPr="00766D42">
        <w:rPr>
          <w:rFonts w:ascii="Times New Roman" w:hAnsi="Times New Roman" w:cs="Times New Roman"/>
          <w:color w:val="000000"/>
          <w:sz w:val="24"/>
          <w:szCs w:val="24"/>
        </w:rPr>
        <w:t>J. D (</w:t>
      </w:r>
      <w:hyperlink r:id="rId10" w:history="1">
        <w:r w:rsidRPr="00766D42">
          <w:rPr>
            <w:rStyle w:val="a6"/>
            <w:rFonts w:ascii="Times New Roman" w:hAnsi="Times New Roman" w:cs="Times New Roman"/>
            <w:color w:val="000000"/>
            <w:sz w:val="24"/>
            <w:szCs w:val="24"/>
            <w:u w:val="none"/>
          </w:rPr>
          <w:t>djun.123@163.com</w:t>
        </w:r>
      </w:hyperlink>
      <w:r w:rsidRPr="00766D42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766D42"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  <w:proofErr w:type="gramEnd"/>
    </w:p>
    <w:bookmarkEnd w:id="1"/>
    <w:p w14:paraId="39E07AF2" w14:textId="6A896D54" w:rsidR="00642DC4" w:rsidRPr="00766D42" w:rsidRDefault="00642DC4" w:rsidP="00642DC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766D42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27E083D" w14:textId="756AB6EE" w:rsidR="007746EB" w:rsidRDefault="008F1D63" w:rsidP="00774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2E829F7" wp14:editId="2D7C630A">
            <wp:extent cx="5274310" cy="215519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5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0EF656" w14:textId="0B73AB54" w:rsidR="007746EB" w:rsidRPr="00E452AE" w:rsidRDefault="007746EB" w:rsidP="007746EB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E452AE">
        <w:rPr>
          <w:rFonts w:ascii="TimesNewRoman" w:hAnsi="TimesNewRoman"/>
          <w:b/>
          <w:bCs/>
          <w:color w:val="000000"/>
          <w:sz w:val="24"/>
          <w:szCs w:val="24"/>
        </w:rPr>
        <w:t xml:space="preserve">Figure S1. </w:t>
      </w:r>
      <w:r w:rsidRPr="00E452AE">
        <w:rPr>
          <w:rFonts w:ascii="Times New Roman" w:hAnsi="Times New Roman" w:cs="Times New Roman"/>
          <w:sz w:val="24"/>
          <w:szCs w:val="24"/>
        </w:rPr>
        <w:t>(A)Nitrogen adsorption–desorption isotherm and (B)pore size distribution patterns of CSO</w:t>
      </w:r>
      <w:r w:rsidR="00DA41BC" w:rsidRPr="00E452AE">
        <w:rPr>
          <w:rFonts w:ascii="Times New Roman" w:hAnsi="Times New Roman" w:cs="Times New Roman"/>
          <w:sz w:val="24"/>
          <w:szCs w:val="24"/>
        </w:rPr>
        <w:t>@PM</w:t>
      </w:r>
      <w:r w:rsidRPr="00E452AE">
        <w:rPr>
          <w:rFonts w:ascii="Times New Roman" w:hAnsi="Times New Roman" w:cs="Times New Roman"/>
          <w:sz w:val="24"/>
          <w:szCs w:val="24"/>
        </w:rPr>
        <w:t xml:space="preserve"> particles</w:t>
      </w:r>
      <w:r w:rsidR="008F1D63" w:rsidRPr="00E452AE">
        <w:rPr>
          <w:rFonts w:ascii="Times New Roman" w:hAnsi="Times New Roman" w:cs="Times New Roman"/>
          <w:sz w:val="24"/>
          <w:szCs w:val="24"/>
        </w:rPr>
        <w:t>.</w:t>
      </w:r>
    </w:p>
    <w:p w14:paraId="110D037B" w14:textId="77777777" w:rsidR="007746EB" w:rsidRDefault="007746EB" w:rsidP="007746E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D9A70EC" wp14:editId="18EADC30">
            <wp:extent cx="3874135" cy="3477895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4135" cy="347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B4F0A" w14:textId="2D9EB0BB" w:rsidR="007746EB" w:rsidRPr="00DA41BC" w:rsidRDefault="007746EB" w:rsidP="007746E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A41BC">
        <w:rPr>
          <w:rFonts w:ascii="TimesNewRoman" w:hAnsi="TimesNewRoman"/>
          <w:b/>
          <w:bCs/>
          <w:color w:val="000000"/>
          <w:sz w:val="24"/>
          <w:szCs w:val="24"/>
        </w:rPr>
        <w:t xml:space="preserve">Figure S2. </w:t>
      </w:r>
      <w:r w:rsidRPr="00DA41BC">
        <w:rPr>
          <w:rFonts w:ascii="TimesNewRoman" w:hAnsi="TimesNewRoman"/>
          <w:color w:val="000000"/>
          <w:sz w:val="24"/>
          <w:szCs w:val="24"/>
        </w:rPr>
        <w:t>XRD pattern of CSO</w:t>
      </w:r>
      <w:r w:rsidRPr="00DA41BC">
        <w:rPr>
          <w:rFonts w:ascii="TimesNewRoman" w:hAnsi="TimesNewRoman" w:hint="eastAsia"/>
          <w:color w:val="000000"/>
          <w:sz w:val="24"/>
          <w:szCs w:val="24"/>
        </w:rPr>
        <w:t xml:space="preserve"> </w:t>
      </w:r>
    </w:p>
    <w:p w14:paraId="532405CD" w14:textId="1278C812" w:rsidR="007746EB" w:rsidRDefault="00EC7963" w:rsidP="00774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90AC371" wp14:editId="441F732B">
            <wp:extent cx="5475920" cy="2191423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646" cy="2192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F7B24" w14:textId="6B90ADB0" w:rsidR="007746EB" w:rsidRPr="00DA41BC" w:rsidRDefault="007746EB" w:rsidP="00774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A41BC">
        <w:rPr>
          <w:rFonts w:ascii="TimesNewRoman" w:hAnsi="TimesNewRoman"/>
          <w:b/>
          <w:bCs/>
          <w:color w:val="000000"/>
          <w:sz w:val="24"/>
          <w:szCs w:val="24"/>
        </w:rPr>
        <w:t>Figure S3.</w:t>
      </w:r>
      <w:r w:rsidRPr="00DA41BC">
        <w:rPr>
          <w:rFonts w:ascii="Times New Roman" w:hAnsi="Times New Roman" w:cs="Times New Roman"/>
          <w:sz w:val="24"/>
          <w:szCs w:val="24"/>
        </w:rPr>
        <w:t xml:space="preserve"> (A) SEM images showing the morphologies of CSO before and (B) after PLT membrane coating.</w:t>
      </w:r>
      <w:r w:rsidRPr="00DA41BC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286424C3" w14:textId="24E30F01" w:rsidR="00030DC0" w:rsidRDefault="00030DC0" w:rsidP="00774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5C35BC0" w14:textId="7329A6F1" w:rsidR="00030DC0" w:rsidRDefault="00E75123" w:rsidP="00030D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75123">
        <w:rPr>
          <w:rFonts w:ascii="Times New Roman" w:hAnsi="Times New Roman" w:cs="Times New Roman"/>
          <w:sz w:val="24"/>
          <w:szCs w:val="24"/>
        </w:rPr>
        <w:object w:dxaOrig="6174" w:dyaOrig="4726" w14:anchorId="45E812E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9pt;height:236.25pt" o:ole="">
            <v:imagedata r:id="rId14" o:title=""/>
          </v:shape>
          <o:OLEObject Type="Embed" ProgID="Origin95.Graph" ShapeID="_x0000_i1025" DrawAspect="Content" ObjectID="_1693050269" r:id="rId15"/>
        </w:object>
      </w:r>
    </w:p>
    <w:p w14:paraId="6E17F5BA" w14:textId="136BD9A3" w:rsidR="00030DC0" w:rsidRPr="00DA41BC" w:rsidRDefault="00030DC0" w:rsidP="007746EB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A41BC">
        <w:rPr>
          <w:rFonts w:ascii="TimesNewRoman" w:hAnsi="TimesNewRoman"/>
          <w:b/>
          <w:bCs/>
          <w:color w:val="000000"/>
          <w:sz w:val="24"/>
          <w:szCs w:val="24"/>
        </w:rPr>
        <w:t>Figure S4.</w:t>
      </w:r>
      <w:r w:rsidR="008244FB" w:rsidRPr="00DA41BC">
        <w:rPr>
          <w:color w:val="000000" w:themeColor="text1"/>
          <w:sz w:val="24"/>
          <w:szCs w:val="24"/>
        </w:rPr>
        <w:t xml:space="preserve"> </w:t>
      </w:r>
      <w:r w:rsidR="008244FB" w:rsidRPr="00DA41BC">
        <w:rPr>
          <w:rFonts w:ascii="Times New Roman" w:hAnsi="Times New Roman" w:cs="Times New Roman"/>
          <w:color w:val="000000" w:themeColor="text1"/>
          <w:sz w:val="24"/>
          <w:szCs w:val="24"/>
        </w:rPr>
        <w:t>Change in zeta potential of bare CSO and CSO@</w:t>
      </w:r>
      <w:r w:rsidR="00BD7B52" w:rsidRPr="00DA41BC">
        <w:rPr>
          <w:rFonts w:ascii="Times New Roman" w:hAnsi="Times New Roman" w:cs="Times New Roman"/>
          <w:color w:val="000000" w:themeColor="text1"/>
          <w:sz w:val="24"/>
          <w:szCs w:val="24"/>
        </w:rPr>
        <w:t>PM</w:t>
      </w:r>
      <w:r w:rsidR="008244FB" w:rsidRPr="00DA41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PBS for 7 day</w:t>
      </w:r>
      <w:r w:rsidR="00863910" w:rsidRPr="00DA41B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8244FB" w:rsidRPr="00DA41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n = 3. </w:t>
      </w:r>
    </w:p>
    <w:p w14:paraId="1FBD1AA4" w14:textId="663AFEF2" w:rsidR="00030DC0" w:rsidRPr="00DA41BC" w:rsidRDefault="00030DC0" w:rsidP="007746EB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7FF2A9A9" w14:textId="777EDC02" w:rsidR="007F39FA" w:rsidRDefault="007F39FA" w:rsidP="007746EB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7F39FA">
        <w:rPr>
          <w:rFonts w:ascii="Times New Roman" w:hAnsi="Times New Roman" w:cs="Times New Roman"/>
          <w:noProof/>
          <w:color w:val="FF0000"/>
          <w:sz w:val="24"/>
          <w:szCs w:val="24"/>
        </w:rPr>
        <w:lastRenderedPageBreak/>
        <w:drawing>
          <wp:inline distT="0" distB="0" distL="0" distR="0" wp14:anchorId="66FF3752" wp14:editId="104D1081">
            <wp:extent cx="5274310" cy="234569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4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B2CF0" w14:textId="79A4AFAA" w:rsidR="007F39FA" w:rsidRPr="00DA41BC" w:rsidRDefault="007F39FA" w:rsidP="007746EB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DA41BC">
        <w:rPr>
          <w:rFonts w:ascii="TimesNewRoman" w:hAnsi="TimesNewRoman"/>
          <w:b/>
          <w:bCs/>
          <w:color w:val="000000"/>
          <w:sz w:val="24"/>
          <w:szCs w:val="24"/>
        </w:rPr>
        <w:t>Figure S5.</w:t>
      </w:r>
      <w:r w:rsidR="00D90D61" w:rsidRPr="00DA41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(A)TEM images of the morphologies of CSO@PM in PBS at 7 day</w:t>
      </w:r>
      <w:r w:rsidR="00D90D61" w:rsidRPr="00DA41B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D90D61" w:rsidRPr="00DA41BC">
        <w:rPr>
          <w:rFonts w:ascii="Times New Roman" w:hAnsi="Times New Roman" w:cs="Times New Roman"/>
          <w:color w:val="000000" w:themeColor="text1"/>
          <w:sz w:val="24"/>
          <w:szCs w:val="24"/>
        </w:rPr>
        <w:t>. (B)</w:t>
      </w:r>
      <w:r w:rsidR="00D90D61" w:rsidRPr="00DA41BC">
        <w:rPr>
          <w:sz w:val="24"/>
          <w:szCs w:val="24"/>
        </w:rPr>
        <w:t xml:space="preserve"> </w:t>
      </w:r>
      <w:r w:rsidR="00D90D61" w:rsidRPr="00DA41BC">
        <w:rPr>
          <w:rFonts w:ascii="Times New Roman" w:hAnsi="Times New Roman" w:cs="Times New Roman"/>
          <w:color w:val="000000" w:themeColor="text1"/>
          <w:sz w:val="24"/>
          <w:szCs w:val="24"/>
        </w:rPr>
        <w:t>Change in hydrodynamic diameters of CSO@PM in PBS for 7 days</w:t>
      </w:r>
      <w:r w:rsidR="00247FE6" w:rsidRPr="00DA41B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90D61" w:rsidRPr="00DA41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Data are mean ± SD (n = 3).</w:t>
      </w:r>
    </w:p>
    <w:p w14:paraId="6EE5F336" w14:textId="7B8065CF" w:rsidR="00030DC0" w:rsidRDefault="00932C10" w:rsidP="00DA41BC">
      <w:pPr>
        <w:spacing w:line="48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noProof/>
        </w:rPr>
        <w:drawing>
          <wp:inline distT="0" distB="0" distL="0" distR="0" wp14:anchorId="269492E4" wp14:editId="0E8DF743">
            <wp:extent cx="4900965" cy="2985658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4409" cy="2987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B72CB1" w14:textId="421BBA06" w:rsidR="00030DC0" w:rsidRPr="00863910" w:rsidRDefault="00030DC0" w:rsidP="00DA41BC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Cs w:val="21"/>
        </w:rPr>
      </w:pPr>
      <w:r w:rsidRPr="00C13D62">
        <w:rPr>
          <w:rFonts w:ascii="TimesNewRoman" w:hAnsi="TimesNewRoman"/>
          <w:b/>
          <w:bCs/>
          <w:color w:val="000000"/>
          <w:sz w:val="24"/>
          <w:szCs w:val="24"/>
        </w:rPr>
        <w:t>Figure S</w:t>
      </w:r>
      <w:r w:rsidR="007F39FA">
        <w:rPr>
          <w:rFonts w:ascii="TimesNewRoman" w:hAnsi="TimesNewRoman"/>
          <w:b/>
          <w:bCs/>
          <w:color w:val="000000"/>
          <w:sz w:val="24"/>
          <w:szCs w:val="24"/>
        </w:rPr>
        <w:t>6</w:t>
      </w:r>
      <w:r>
        <w:rPr>
          <w:rFonts w:ascii="TimesNewRoman" w:hAnsi="TimesNewRoman"/>
          <w:b/>
          <w:bCs/>
          <w:color w:val="000000"/>
          <w:sz w:val="24"/>
          <w:szCs w:val="24"/>
        </w:rPr>
        <w:t>.</w:t>
      </w:r>
      <w:r w:rsidR="008244FB" w:rsidRPr="008244FB">
        <w:rPr>
          <w:rFonts w:ascii="Times New Roman" w:hAnsi="Times New Roman" w:cs="Times New Roman"/>
          <w:color w:val="FF0000"/>
          <w:sz w:val="18"/>
          <w:szCs w:val="18"/>
        </w:rPr>
        <w:t xml:space="preserve"> </w:t>
      </w:r>
      <w:r w:rsidR="008244FB" w:rsidRPr="00863910">
        <w:rPr>
          <w:color w:val="000000" w:themeColor="text1"/>
          <w:szCs w:val="21"/>
        </w:rPr>
        <w:t xml:space="preserve"> </w:t>
      </w:r>
      <w:r w:rsidR="008244FB" w:rsidRPr="00863910">
        <w:rPr>
          <w:rFonts w:ascii="Times New Roman" w:hAnsi="Times New Roman" w:cs="Times New Roman"/>
          <w:color w:val="000000" w:themeColor="text1"/>
          <w:szCs w:val="21"/>
        </w:rPr>
        <w:t>UV–vis–NIR spectra of different concentrations of CSO.</w:t>
      </w:r>
    </w:p>
    <w:p w14:paraId="6CC00324" w14:textId="4D984BD9" w:rsidR="004D1064" w:rsidRDefault="004D1064" w:rsidP="00774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6A2AAEE" w14:textId="09846A45" w:rsidR="004B08A8" w:rsidRDefault="004B08A8" w:rsidP="00774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7ED8B92" w14:textId="2F1023DA" w:rsidR="004B08A8" w:rsidRDefault="004B08A8" w:rsidP="00774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93C246F" w14:textId="334E7FAE" w:rsidR="004B08A8" w:rsidRDefault="004B08A8" w:rsidP="00774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5850961" w14:textId="5511655B" w:rsidR="004B08A8" w:rsidRDefault="00F4787C" w:rsidP="00774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1D0AA44" wp14:editId="0547ADAE">
            <wp:extent cx="5274310" cy="3312795"/>
            <wp:effectExtent l="0" t="0" r="254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1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29B830" w14:textId="36824426" w:rsidR="00F4787C" w:rsidRPr="00F4787C" w:rsidRDefault="00F4787C" w:rsidP="00F4787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4787C">
        <w:rPr>
          <w:rFonts w:ascii="Times New Roman" w:hAnsi="Times New Roman" w:cs="Times New Roman"/>
          <w:b/>
          <w:bCs/>
          <w:sz w:val="24"/>
          <w:szCs w:val="24"/>
        </w:rPr>
        <w:t>Figure S7.</w:t>
      </w:r>
      <w:r w:rsidRPr="00F4787C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4787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F4787C">
        <w:rPr>
          <w:rFonts w:ascii="Times New Roman" w:hAnsi="Times New Roman" w:cs="Times New Roman"/>
          <w:sz w:val="24"/>
          <w:szCs w:val="24"/>
        </w:rPr>
        <w:t xml:space="preserve">) EDS element maps and spectrum of </w:t>
      </w:r>
      <w:r w:rsidRPr="00C750B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P. aeruginosa</w:t>
      </w:r>
      <w:r w:rsidRPr="00F4787C">
        <w:rPr>
          <w:rFonts w:ascii="Times New Roman" w:hAnsi="Times New Roman" w:cs="Times New Roman"/>
          <w:sz w:val="24"/>
          <w:szCs w:val="24"/>
        </w:rPr>
        <w:t xml:space="preserve"> treated with </w:t>
      </w:r>
      <w:r>
        <w:rPr>
          <w:rFonts w:ascii="Times New Roman" w:hAnsi="Times New Roman" w:cs="Times New Roman"/>
          <w:sz w:val="24"/>
          <w:szCs w:val="24"/>
        </w:rPr>
        <w:t>NP</w:t>
      </w:r>
      <w:r w:rsidRPr="00F4787C">
        <w:rPr>
          <w:rFonts w:ascii="Times New Roman" w:hAnsi="Times New Roman" w:cs="Times New Roman"/>
          <w:sz w:val="24"/>
          <w:szCs w:val="24"/>
        </w:rPr>
        <w:t xml:space="preserve">s upon laser in SEM observation indicating the element composition is </w:t>
      </w:r>
      <w:r>
        <w:rPr>
          <w:rFonts w:ascii="Times New Roman" w:hAnsi="Times New Roman" w:cs="Times New Roman"/>
          <w:sz w:val="24"/>
          <w:szCs w:val="24"/>
        </w:rPr>
        <w:t xml:space="preserve">O, </w:t>
      </w:r>
      <w:r w:rsidRPr="00F4787C">
        <w:rPr>
          <w:rFonts w:ascii="Times New Roman" w:hAnsi="Times New Roman" w:cs="Times New Roman"/>
          <w:sz w:val="24"/>
          <w:szCs w:val="24"/>
        </w:rPr>
        <w:t>Cu and S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F478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8BC321" w14:textId="1AAED390" w:rsidR="00F4787C" w:rsidRPr="00F4787C" w:rsidRDefault="00F4787C" w:rsidP="00F4787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4787C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F4787C">
        <w:rPr>
          <w:rFonts w:ascii="Times New Roman" w:hAnsi="Times New Roman" w:cs="Times New Roman"/>
          <w:sz w:val="24"/>
          <w:szCs w:val="24"/>
        </w:rPr>
        <w:t>insert</w:t>
      </w:r>
      <w:proofErr w:type="gramEnd"/>
      <w:r w:rsidRPr="00F4787C">
        <w:rPr>
          <w:rFonts w:ascii="Times New Roman" w:hAnsi="Times New Roman" w:cs="Times New Roman"/>
          <w:sz w:val="24"/>
          <w:szCs w:val="24"/>
        </w:rPr>
        <w:t xml:space="preserve"> table was mass percent of elements, bar = </w:t>
      </w:r>
      <w:r>
        <w:rPr>
          <w:rFonts w:ascii="Times New Roman" w:hAnsi="Times New Roman" w:cs="Times New Roman"/>
          <w:sz w:val="24"/>
          <w:szCs w:val="24"/>
        </w:rPr>
        <w:t>2.5</w:t>
      </w:r>
      <w:r w:rsidRPr="00F47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787C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F4787C">
        <w:rPr>
          <w:rFonts w:ascii="Times New Roman" w:hAnsi="Times New Roman" w:cs="Times New Roman"/>
          <w:sz w:val="24"/>
          <w:szCs w:val="24"/>
        </w:rPr>
        <w:t>, Cps/</w:t>
      </w:r>
      <w:proofErr w:type="spellStart"/>
      <w:r w:rsidRPr="00F4787C">
        <w:rPr>
          <w:rFonts w:ascii="Times New Roman" w:hAnsi="Times New Roman" w:cs="Times New Roman"/>
          <w:sz w:val="24"/>
          <w:szCs w:val="24"/>
        </w:rPr>
        <w:t>ev</w:t>
      </w:r>
      <w:proofErr w:type="spellEnd"/>
      <w:r w:rsidRPr="00F4787C">
        <w:rPr>
          <w:rFonts w:ascii="Times New Roman" w:hAnsi="Times New Roman" w:cs="Times New Roman"/>
          <w:sz w:val="24"/>
          <w:szCs w:val="24"/>
        </w:rPr>
        <w:t xml:space="preserve">, counts per second </w:t>
      </w:r>
    </w:p>
    <w:p w14:paraId="44E2CF3D" w14:textId="000283BF" w:rsidR="001219B2" w:rsidRDefault="00F4787C" w:rsidP="00F4787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4787C">
        <w:rPr>
          <w:rFonts w:ascii="Times New Roman" w:hAnsi="Times New Roman" w:cs="Times New Roman"/>
          <w:sz w:val="24"/>
          <w:szCs w:val="24"/>
        </w:rPr>
        <w:t>per electron-volt).</w:t>
      </w:r>
    </w:p>
    <w:p w14:paraId="2EC848A2" w14:textId="54972C4B" w:rsidR="001219B2" w:rsidRDefault="001219B2" w:rsidP="00774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7C4CA4" w14:textId="61B6B804" w:rsidR="007746EB" w:rsidRDefault="004E3120" w:rsidP="00774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8C8E5E2" wp14:editId="59326224">
            <wp:extent cx="5274310" cy="223393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3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26327" w14:textId="62DFF9A1" w:rsidR="00271DE3" w:rsidRPr="00DA41BC" w:rsidRDefault="007746EB" w:rsidP="00DA41BC">
      <w:pPr>
        <w:spacing w:line="480" w:lineRule="auto"/>
        <w:rPr>
          <w:rFonts w:ascii="Times New Roman" w:hAnsi="Times New Roman" w:cs="Times New Roman"/>
          <w:color w:val="FF0000"/>
          <w:szCs w:val="21"/>
        </w:rPr>
      </w:pPr>
      <w:r w:rsidRPr="00C13D62">
        <w:rPr>
          <w:rFonts w:ascii="TimesNewRoman" w:hAnsi="TimesNewRoman"/>
          <w:b/>
          <w:bCs/>
          <w:color w:val="000000"/>
          <w:sz w:val="24"/>
          <w:szCs w:val="24"/>
        </w:rPr>
        <w:t>Figure S</w:t>
      </w:r>
      <w:r w:rsidR="00DA41BC">
        <w:rPr>
          <w:rFonts w:ascii="TimesNewRoman" w:hAnsi="TimesNewRoman"/>
          <w:b/>
          <w:bCs/>
          <w:color w:val="000000"/>
          <w:sz w:val="24"/>
          <w:szCs w:val="24"/>
        </w:rPr>
        <w:t>8</w:t>
      </w:r>
      <w:r>
        <w:rPr>
          <w:rFonts w:ascii="TimesNewRoman" w:hAnsi="TimesNewRoman"/>
          <w:b/>
          <w:bCs/>
          <w:color w:val="000000"/>
          <w:sz w:val="24"/>
          <w:szCs w:val="24"/>
        </w:rPr>
        <w:t>.</w:t>
      </w:r>
      <w:r w:rsidRPr="00863910">
        <w:rPr>
          <w:rFonts w:ascii="TimesNewRoman" w:hAnsi="TimesNewRoman"/>
          <w:b/>
          <w:bCs/>
          <w:color w:val="000000"/>
          <w:szCs w:val="21"/>
        </w:rPr>
        <w:t xml:space="preserve"> </w:t>
      </w:r>
      <w:r w:rsidRPr="00863910">
        <w:rPr>
          <w:rFonts w:ascii="TimesNewRoman" w:hAnsi="TimesNewRoman"/>
          <w:color w:val="000000"/>
          <w:szCs w:val="21"/>
        </w:rPr>
        <w:t xml:space="preserve">(A) Thermal infrared image of temperature evolution on dosed mice upon NIR laser irradiation </w:t>
      </w:r>
      <w:r w:rsidR="00BD7B52" w:rsidRPr="006F7B03">
        <w:rPr>
          <w:rFonts w:ascii="Times New Roman" w:hAnsi="Times New Roman" w:cs="Times New Roman"/>
          <w:sz w:val="24"/>
          <w:szCs w:val="24"/>
        </w:rPr>
        <w:t xml:space="preserve">(50 </w:t>
      </w:r>
      <w:proofErr w:type="spellStart"/>
      <w:r w:rsidR="00BD7B52" w:rsidRPr="006F7B03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="00BD7B52" w:rsidRPr="006F7B03">
        <w:rPr>
          <w:rFonts w:ascii="Times New Roman" w:hAnsi="Times New Roman" w:cs="Times New Roman"/>
          <w:sz w:val="24"/>
          <w:szCs w:val="24"/>
        </w:rPr>
        <w:t xml:space="preserve"> mL</w:t>
      </w:r>
      <w:r w:rsidR="00BD7B52" w:rsidRPr="006F7B03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863910">
        <w:rPr>
          <w:rFonts w:ascii="TimesNewRoman" w:hAnsi="TimesNewRoman"/>
          <w:color w:val="000000"/>
          <w:szCs w:val="21"/>
        </w:rPr>
        <w:t xml:space="preserve">, </w:t>
      </w:r>
      <w:r w:rsidR="00BD7B52">
        <w:rPr>
          <w:rFonts w:ascii="TimesNewRoman" w:hAnsi="TimesNewRoman"/>
          <w:color w:val="000000"/>
          <w:szCs w:val="21"/>
        </w:rPr>
        <w:t>1.</w:t>
      </w:r>
      <w:r w:rsidRPr="00863910">
        <w:rPr>
          <w:rFonts w:ascii="TimesNewRoman" w:hAnsi="TimesNewRoman"/>
          <w:color w:val="000000"/>
          <w:szCs w:val="21"/>
        </w:rPr>
        <w:t>5 W cm</w:t>
      </w:r>
      <w:r w:rsidRPr="00863910">
        <w:rPr>
          <w:rFonts w:ascii="TimesNewRoman" w:hAnsi="TimesNewRoman"/>
          <w:color w:val="000000"/>
          <w:szCs w:val="21"/>
          <w:vertAlign w:val="superscript"/>
        </w:rPr>
        <w:t>-2</w:t>
      </w:r>
      <w:r w:rsidRPr="00863910">
        <w:rPr>
          <w:rFonts w:ascii="TimesNewRoman" w:hAnsi="TimesNewRoman"/>
          <w:color w:val="000000"/>
          <w:szCs w:val="21"/>
        </w:rPr>
        <w:t>). (B) Temperature evolution profile of dosed mice upon NIR laser irradiation.</w:t>
      </w:r>
      <w:r w:rsidRPr="00863910">
        <w:rPr>
          <w:rFonts w:ascii="TimesNewRoman" w:hAnsi="TimesNewRoman" w:hint="eastAsia"/>
          <w:color w:val="000000"/>
          <w:szCs w:val="21"/>
        </w:rPr>
        <w:t xml:space="preserve"> </w:t>
      </w:r>
    </w:p>
    <w:p w14:paraId="4418F11E" w14:textId="4A08034A" w:rsidR="00D00DDF" w:rsidRDefault="00BD7B52" w:rsidP="00DA41BC">
      <w:pPr>
        <w:jc w:val="center"/>
      </w:pPr>
      <w:r>
        <w:rPr>
          <w:noProof/>
        </w:rPr>
        <w:lastRenderedPageBreak/>
        <w:drawing>
          <wp:inline distT="0" distB="0" distL="0" distR="0" wp14:anchorId="4387F76F" wp14:editId="57099BBA">
            <wp:extent cx="4075158" cy="4797363"/>
            <wp:effectExtent l="0" t="0" r="1905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0058" cy="4803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4A2B6" w14:textId="69E1843F" w:rsidR="00D00DDF" w:rsidRPr="00DA41BC" w:rsidRDefault="00D00DDF" w:rsidP="0067022C">
      <w:pPr>
        <w:spacing w:line="480" w:lineRule="auto"/>
        <w:rPr>
          <w:rFonts w:ascii="TimesNewRoman" w:hAnsi="TimesNewRoman" w:hint="eastAsia"/>
          <w:color w:val="000000"/>
          <w:sz w:val="24"/>
          <w:szCs w:val="24"/>
        </w:rPr>
      </w:pPr>
      <w:r w:rsidRPr="00C13D62">
        <w:rPr>
          <w:rFonts w:ascii="TimesNewRoman" w:hAnsi="TimesNewRoman"/>
          <w:b/>
          <w:bCs/>
          <w:color w:val="000000"/>
          <w:sz w:val="24"/>
          <w:szCs w:val="24"/>
        </w:rPr>
        <w:t>Figure S</w:t>
      </w:r>
      <w:r w:rsidR="00DA41BC">
        <w:rPr>
          <w:rFonts w:ascii="TimesNewRoman" w:hAnsi="TimesNewRoman"/>
          <w:b/>
          <w:bCs/>
          <w:color w:val="000000"/>
          <w:sz w:val="24"/>
          <w:szCs w:val="24"/>
        </w:rPr>
        <w:t>9</w:t>
      </w:r>
      <w:r>
        <w:rPr>
          <w:rFonts w:ascii="TimesNewRoman" w:hAnsi="TimesNewRoman"/>
          <w:b/>
          <w:bCs/>
          <w:color w:val="000000"/>
          <w:sz w:val="24"/>
          <w:szCs w:val="24"/>
        </w:rPr>
        <w:t>.</w:t>
      </w:r>
      <w:r w:rsidRPr="005B3D97">
        <w:rPr>
          <w:rFonts w:ascii="TimesNewRoman" w:hAnsi="TimesNewRoman"/>
          <w:b/>
          <w:bCs/>
          <w:color w:val="000000"/>
          <w:szCs w:val="21"/>
        </w:rPr>
        <w:t xml:space="preserve"> </w:t>
      </w:r>
      <w:r w:rsidR="0067022C" w:rsidRPr="00DA41BC">
        <w:rPr>
          <w:rFonts w:ascii="TimesNewRoman" w:hAnsi="TimesNewRoman"/>
          <w:i/>
          <w:iCs/>
          <w:color w:val="000000"/>
          <w:sz w:val="24"/>
          <w:szCs w:val="24"/>
        </w:rPr>
        <w:t>In vitro</w:t>
      </w:r>
      <w:r w:rsidR="0067022C" w:rsidRPr="00DA41BC">
        <w:rPr>
          <w:rFonts w:ascii="TimesNewRoman" w:hAnsi="TimesNewRoman"/>
          <w:color w:val="000000"/>
          <w:sz w:val="24"/>
          <w:szCs w:val="24"/>
        </w:rPr>
        <w:t xml:space="preserve"> hemolysis test of CSO/CSO@P</w:t>
      </w:r>
      <w:r w:rsidR="00BD7B52" w:rsidRPr="00DA41BC">
        <w:rPr>
          <w:rFonts w:ascii="TimesNewRoman" w:hAnsi="TimesNewRoman"/>
          <w:color w:val="000000"/>
          <w:sz w:val="24"/>
          <w:szCs w:val="24"/>
        </w:rPr>
        <w:t>M</w:t>
      </w:r>
      <w:r w:rsidR="0067022C" w:rsidRPr="00DA41BC">
        <w:rPr>
          <w:rFonts w:ascii="TimesNewRoman" w:hAnsi="TimesNewRoman"/>
          <w:color w:val="000000"/>
          <w:sz w:val="24"/>
          <w:szCs w:val="24"/>
        </w:rPr>
        <w:t xml:space="preserve">. Data represent means ± </w:t>
      </w:r>
      <w:r w:rsidR="004E3120" w:rsidRPr="00DA41BC">
        <w:rPr>
          <w:rFonts w:ascii="TimesNewRoman" w:hAnsi="TimesNewRoman"/>
          <w:color w:val="000000"/>
          <w:sz w:val="24"/>
          <w:szCs w:val="24"/>
        </w:rPr>
        <w:t>SD (n=3)</w:t>
      </w:r>
      <w:r w:rsidR="0067022C" w:rsidRPr="00DA41BC">
        <w:rPr>
          <w:rFonts w:ascii="TimesNewRoman" w:hAnsi="TimesNewRoman"/>
          <w:color w:val="000000"/>
          <w:sz w:val="24"/>
          <w:szCs w:val="24"/>
        </w:rPr>
        <w:t xml:space="preserve">. </w:t>
      </w:r>
    </w:p>
    <w:p w14:paraId="5BEBC6E2" w14:textId="7F39C508" w:rsidR="00DA41BC" w:rsidRDefault="00DA41BC" w:rsidP="0067022C">
      <w:pPr>
        <w:spacing w:line="480" w:lineRule="auto"/>
        <w:rPr>
          <w:rFonts w:ascii="TimesNewRoman" w:hAnsi="TimesNewRoman" w:hint="eastAsia"/>
          <w:color w:val="000000"/>
          <w:szCs w:val="21"/>
        </w:rPr>
      </w:pPr>
    </w:p>
    <w:p w14:paraId="5778577E" w14:textId="77777777" w:rsidR="00DA41BC" w:rsidRPr="005679F7" w:rsidRDefault="00DA41BC" w:rsidP="00DA41B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679F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Table S</w:t>
      </w:r>
      <w:r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1</w:t>
      </w:r>
      <w:r w:rsidRPr="005679F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 xml:space="preserve">. Primer sequences for </w:t>
      </w:r>
      <w:proofErr w:type="spellStart"/>
      <w:r w:rsidRPr="005679F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qRT</w:t>
      </w:r>
      <w:proofErr w:type="spellEnd"/>
      <w:r w:rsidRPr="005679F7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-PCR.</w:t>
      </w:r>
    </w:p>
    <w:tbl>
      <w:tblPr>
        <w:tblW w:w="900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3827"/>
        <w:gridCol w:w="3760"/>
      </w:tblGrid>
      <w:tr w:rsidR="00DA41BC" w:rsidRPr="005679F7" w14:paraId="33469992" w14:textId="77777777" w:rsidTr="000365F0"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EC16440" w14:textId="77777777" w:rsidR="00DA41BC" w:rsidRPr="005679F7" w:rsidRDefault="00DA41BC" w:rsidP="000365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679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C2FBF2C" w14:textId="77777777" w:rsidR="00DA41BC" w:rsidRPr="005679F7" w:rsidRDefault="00DA41BC" w:rsidP="000365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679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Forward (5’-3’)</w:t>
            </w:r>
          </w:p>
        </w:tc>
        <w:tc>
          <w:tcPr>
            <w:tcW w:w="376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EC5BF3E" w14:textId="77777777" w:rsidR="00DA41BC" w:rsidRPr="005679F7" w:rsidRDefault="00DA41BC" w:rsidP="000365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679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Reverse (5’-3’)</w:t>
            </w:r>
          </w:p>
        </w:tc>
      </w:tr>
      <w:tr w:rsidR="00DA41BC" w:rsidRPr="005679F7" w14:paraId="00C44BB3" w14:textId="77777777" w:rsidTr="000365F0">
        <w:tc>
          <w:tcPr>
            <w:tcW w:w="1413" w:type="dxa"/>
            <w:tcBorders>
              <w:top w:val="single" w:sz="4" w:space="0" w:color="auto"/>
            </w:tcBorders>
            <w:vAlign w:val="center"/>
            <w:hideMark/>
          </w:tcPr>
          <w:p w14:paraId="367E4D2E" w14:textId="77777777" w:rsidR="00DA41BC" w:rsidRPr="005679F7" w:rsidRDefault="00DA41BC" w:rsidP="000365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679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Il-1β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vAlign w:val="center"/>
            <w:hideMark/>
          </w:tcPr>
          <w:p w14:paraId="2663C111" w14:textId="77777777" w:rsidR="00DA41BC" w:rsidRPr="005679F7" w:rsidRDefault="00DA41BC" w:rsidP="000365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679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CCTTTTGACAGGTCAGTGGGT</w:t>
            </w:r>
          </w:p>
        </w:tc>
        <w:tc>
          <w:tcPr>
            <w:tcW w:w="3760" w:type="dxa"/>
            <w:tcBorders>
              <w:top w:val="single" w:sz="4" w:space="0" w:color="auto"/>
            </w:tcBorders>
            <w:vAlign w:val="center"/>
            <w:hideMark/>
          </w:tcPr>
          <w:p w14:paraId="5BF27D78" w14:textId="77777777" w:rsidR="00DA41BC" w:rsidRPr="005679F7" w:rsidRDefault="00DA41BC" w:rsidP="000365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679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GATGAGTTGGGGACTCTCTGG</w:t>
            </w:r>
          </w:p>
        </w:tc>
      </w:tr>
      <w:tr w:rsidR="00DA41BC" w:rsidRPr="005679F7" w14:paraId="39F7E6D0" w14:textId="77777777" w:rsidTr="000365F0">
        <w:tc>
          <w:tcPr>
            <w:tcW w:w="1413" w:type="dxa"/>
            <w:vAlign w:val="center"/>
            <w:hideMark/>
          </w:tcPr>
          <w:p w14:paraId="0598C31C" w14:textId="77777777" w:rsidR="00DA41BC" w:rsidRPr="005679F7" w:rsidRDefault="00DA41BC" w:rsidP="000365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679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Il-6</w:t>
            </w:r>
          </w:p>
        </w:tc>
        <w:tc>
          <w:tcPr>
            <w:tcW w:w="3827" w:type="dxa"/>
            <w:vAlign w:val="center"/>
            <w:hideMark/>
          </w:tcPr>
          <w:p w14:paraId="5081BBAD" w14:textId="77777777" w:rsidR="00DA41BC" w:rsidRPr="005679F7" w:rsidRDefault="00DA41BC" w:rsidP="000365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679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TCCTTCCTACCCCAATTTCCA</w:t>
            </w:r>
          </w:p>
        </w:tc>
        <w:tc>
          <w:tcPr>
            <w:tcW w:w="3760" w:type="dxa"/>
            <w:vAlign w:val="center"/>
            <w:hideMark/>
          </w:tcPr>
          <w:p w14:paraId="1C09AB28" w14:textId="77777777" w:rsidR="00DA41BC" w:rsidRPr="005679F7" w:rsidRDefault="00DA41BC" w:rsidP="000365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679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GCACTAGGTTTGCCGAGTAGA</w:t>
            </w:r>
          </w:p>
        </w:tc>
      </w:tr>
      <w:tr w:rsidR="00DA41BC" w:rsidRPr="005679F7" w14:paraId="02D28FB6" w14:textId="77777777" w:rsidTr="000365F0">
        <w:tc>
          <w:tcPr>
            <w:tcW w:w="1413" w:type="dxa"/>
            <w:vAlign w:val="center"/>
            <w:hideMark/>
          </w:tcPr>
          <w:p w14:paraId="765E85C3" w14:textId="77777777" w:rsidR="00DA41BC" w:rsidRPr="005679F7" w:rsidRDefault="00DA41BC" w:rsidP="000365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679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Actin</w:t>
            </w:r>
          </w:p>
        </w:tc>
        <w:tc>
          <w:tcPr>
            <w:tcW w:w="3827" w:type="dxa"/>
            <w:vAlign w:val="center"/>
            <w:hideMark/>
          </w:tcPr>
          <w:p w14:paraId="233E7FA1" w14:textId="77777777" w:rsidR="00DA41BC" w:rsidRPr="005679F7" w:rsidRDefault="00DA41BC" w:rsidP="000365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679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TGCTGTCCCTGTATGCCTCTG</w:t>
            </w:r>
          </w:p>
        </w:tc>
        <w:tc>
          <w:tcPr>
            <w:tcW w:w="3760" w:type="dxa"/>
            <w:vAlign w:val="center"/>
            <w:hideMark/>
          </w:tcPr>
          <w:p w14:paraId="2FB30BA5" w14:textId="77777777" w:rsidR="00DA41BC" w:rsidRPr="005679F7" w:rsidRDefault="00DA41BC" w:rsidP="000365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679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TGATGTCACGCACGATTTCC</w:t>
            </w:r>
          </w:p>
        </w:tc>
      </w:tr>
    </w:tbl>
    <w:p w14:paraId="464DA553" w14:textId="77777777" w:rsidR="00DA41BC" w:rsidRPr="005B3D97" w:rsidRDefault="00DA41BC" w:rsidP="0067022C">
      <w:pPr>
        <w:spacing w:line="480" w:lineRule="auto"/>
        <w:rPr>
          <w:szCs w:val="21"/>
        </w:rPr>
      </w:pPr>
    </w:p>
    <w:p w14:paraId="2B488018" w14:textId="77777777" w:rsidR="00D00DDF" w:rsidRPr="00D00DDF" w:rsidRDefault="00D00DDF"/>
    <w:sectPr w:rsidR="00D00DDF" w:rsidRPr="00D00D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CF789B" w14:textId="77777777" w:rsidR="00390D73" w:rsidRDefault="00390D73" w:rsidP="007746EB">
      <w:r>
        <w:separator/>
      </w:r>
    </w:p>
  </w:endnote>
  <w:endnote w:type="continuationSeparator" w:id="0">
    <w:p w14:paraId="43BD8C5A" w14:textId="77777777" w:rsidR="00390D73" w:rsidRDefault="00390D73" w:rsidP="00774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3B60B8" w14:textId="77777777" w:rsidR="00390D73" w:rsidRDefault="00390D73" w:rsidP="007746EB">
      <w:r>
        <w:separator/>
      </w:r>
    </w:p>
  </w:footnote>
  <w:footnote w:type="continuationSeparator" w:id="0">
    <w:p w14:paraId="143DB6B6" w14:textId="77777777" w:rsidR="00390D73" w:rsidRDefault="00390D73" w:rsidP="007746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71E26"/>
    <w:multiLevelType w:val="hybridMultilevel"/>
    <w:tmpl w:val="FD7E5302"/>
    <w:lvl w:ilvl="0" w:tplc="B0C271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854"/>
    <w:rsid w:val="00030DC0"/>
    <w:rsid w:val="000C6FC1"/>
    <w:rsid w:val="00100D80"/>
    <w:rsid w:val="001050E6"/>
    <w:rsid w:val="001219B2"/>
    <w:rsid w:val="00143020"/>
    <w:rsid w:val="001C12DD"/>
    <w:rsid w:val="00247FE6"/>
    <w:rsid w:val="00271DE3"/>
    <w:rsid w:val="002B388F"/>
    <w:rsid w:val="002F79A4"/>
    <w:rsid w:val="00390D73"/>
    <w:rsid w:val="004061D0"/>
    <w:rsid w:val="00461187"/>
    <w:rsid w:val="004B08A8"/>
    <w:rsid w:val="004D1064"/>
    <w:rsid w:val="004E3120"/>
    <w:rsid w:val="004F0427"/>
    <w:rsid w:val="00505854"/>
    <w:rsid w:val="005679F7"/>
    <w:rsid w:val="005B3D97"/>
    <w:rsid w:val="00642DC4"/>
    <w:rsid w:val="0067022C"/>
    <w:rsid w:val="00692D14"/>
    <w:rsid w:val="006E682B"/>
    <w:rsid w:val="006F7B03"/>
    <w:rsid w:val="00707536"/>
    <w:rsid w:val="00754BE1"/>
    <w:rsid w:val="00755D0F"/>
    <w:rsid w:val="00766D42"/>
    <w:rsid w:val="007716A1"/>
    <w:rsid w:val="007746EB"/>
    <w:rsid w:val="007D5FDB"/>
    <w:rsid w:val="007F39FA"/>
    <w:rsid w:val="007F685A"/>
    <w:rsid w:val="008244FB"/>
    <w:rsid w:val="00863910"/>
    <w:rsid w:val="00865BEE"/>
    <w:rsid w:val="0087482F"/>
    <w:rsid w:val="008D2D1B"/>
    <w:rsid w:val="008F1D63"/>
    <w:rsid w:val="00932C10"/>
    <w:rsid w:val="009928A1"/>
    <w:rsid w:val="009A52E4"/>
    <w:rsid w:val="00A11B28"/>
    <w:rsid w:val="00B478A6"/>
    <w:rsid w:val="00BD28D7"/>
    <w:rsid w:val="00BD7B52"/>
    <w:rsid w:val="00BE1FFE"/>
    <w:rsid w:val="00C15921"/>
    <w:rsid w:val="00C5044A"/>
    <w:rsid w:val="00CA06AF"/>
    <w:rsid w:val="00D00DDF"/>
    <w:rsid w:val="00D76612"/>
    <w:rsid w:val="00D90D61"/>
    <w:rsid w:val="00DA41BC"/>
    <w:rsid w:val="00E452AE"/>
    <w:rsid w:val="00E75123"/>
    <w:rsid w:val="00EC33AA"/>
    <w:rsid w:val="00EC7963"/>
    <w:rsid w:val="00F4787C"/>
    <w:rsid w:val="00F56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9AAA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6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4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46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4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46EB"/>
    <w:rPr>
      <w:sz w:val="18"/>
      <w:szCs w:val="18"/>
    </w:rPr>
  </w:style>
  <w:style w:type="character" w:customStyle="1" w:styleId="fontstyle01">
    <w:name w:val="fontstyle01"/>
    <w:basedOn w:val="a0"/>
    <w:rsid w:val="005679F7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5679F7"/>
    <w:rPr>
      <w:rFonts w:ascii="TimesNewRomanPS-ItalicMT" w:hAnsi="TimesNewRomanPS-ItalicMT" w:hint="default"/>
      <w:b w:val="0"/>
      <w:bCs w:val="0"/>
      <w:i/>
      <w:iCs/>
      <w:color w:val="000000"/>
      <w:sz w:val="22"/>
      <w:szCs w:val="22"/>
    </w:rPr>
  </w:style>
  <w:style w:type="character" w:customStyle="1" w:styleId="fontstyle31">
    <w:name w:val="fontstyle31"/>
    <w:basedOn w:val="a0"/>
    <w:rsid w:val="005679F7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a5">
    <w:name w:val="Balloon Text"/>
    <w:basedOn w:val="a"/>
    <w:link w:val="Char1"/>
    <w:uiPriority w:val="99"/>
    <w:semiHidden/>
    <w:unhideWhenUsed/>
    <w:rsid w:val="00642DC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42DC4"/>
    <w:rPr>
      <w:sz w:val="18"/>
      <w:szCs w:val="18"/>
    </w:rPr>
  </w:style>
  <w:style w:type="character" w:styleId="a6">
    <w:name w:val="Hyperlink"/>
    <w:basedOn w:val="a0"/>
    <w:uiPriority w:val="99"/>
    <w:unhideWhenUsed/>
    <w:rsid w:val="00642DC4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642DC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6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4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46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4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46EB"/>
    <w:rPr>
      <w:sz w:val="18"/>
      <w:szCs w:val="18"/>
    </w:rPr>
  </w:style>
  <w:style w:type="character" w:customStyle="1" w:styleId="fontstyle01">
    <w:name w:val="fontstyle01"/>
    <w:basedOn w:val="a0"/>
    <w:rsid w:val="005679F7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5679F7"/>
    <w:rPr>
      <w:rFonts w:ascii="TimesNewRomanPS-ItalicMT" w:hAnsi="TimesNewRomanPS-ItalicMT" w:hint="default"/>
      <w:b w:val="0"/>
      <w:bCs w:val="0"/>
      <w:i/>
      <w:iCs/>
      <w:color w:val="000000"/>
      <w:sz w:val="22"/>
      <w:szCs w:val="22"/>
    </w:rPr>
  </w:style>
  <w:style w:type="character" w:customStyle="1" w:styleId="fontstyle31">
    <w:name w:val="fontstyle31"/>
    <w:basedOn w:val="a0"/>
    <w:rsid w:val="005679F7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a5">
    <w:name w:val="Balloon Text"/>
    <w:basedOn w:val="a"/>
    <w:link w:val="Char1"/>
    <w:uiPriority w:val="99"/>
    <w:semiHidden/>
    <w:unhideWhenUsed/>
    <w:rsid w:val="00642DC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42DC4"/>
    <w:rPr>
      <w:sz w:val="18"/>
      <w:szCs w:val="18"/>
    </w:rPr>
  </w:style>
  <w:style w:type="character" w:styleId="a6">
    <w:name w:val="Hyperlink"/>
    <w:basedOn w:val="a0"/>
    <w:uiPriority w:val="99"/>
    <w:unhideWhenUsed/>
    <w:rsid w:val="00642DC4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642DC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60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untaoyin@gmail.com" TargetMode="External"/><Relationship Id="rId13" Type="http://schemas.openxmlformats.org/officeDocument/2006/relationships/image" Target="media/image3.jpeg"/><Relationship Id="rId18" Type="http://schemas.openxmlformats.org/officeDocument/2006/relationships/image" Target="media/image7.tiff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.tiff"/><Relationship Id="rId17" Type="http://schemas.openxmlformats.org/officeDocument/2006/relationships/image" Target="media/image6.tiff"/><Relationship Id="rId2" Type="http://schemas.openxmlformats.org/officeDocument/2006/relationships/styles" Target="styles.xml"/><Relationship Id="rId16" Type="http://schemas.openxmlformats.org/officeDocument/2006/relationships/image" Target="media/image5.tiff"/><Relationship Id="rId20" Type="http://schemas.openxmlformats.org/officeDocument/2006/relationships/image" Target="media/image9.tif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tiff"/><Relationship Id="rId5" Type="http://schemas.openxmlformats.org/officeDocument/2006/relationships/webSettings" Target="webSettings.xml"/><Relationship Id="rId15" Type="http://schemas.openxmlformats.org/officeDocument/2006/relationships/oleObject" Target="embeddings/oleObject1.bin"/><Relationship Id="rId10" Type="http://schemas.openxmlformats.org/officeDocument/2006/relationships/hyperlink" Target="mailto:djun.123@163.com" TargetMode="External"/><Relationship Id="rId19" Type="http://schemas.openxmlformats.org/officeDocument/2006/relationships/image" Target="media/image8.tiff"/><Relationship Id="rId4" Type="http://schemas.openxmlformats.org/officeDocument/2006/relationships/settings" Target="settings.xml"/><Relationship Id="rId9" Type="http://schemas.openxmlformats.org/officeDocument/2006/relationships/hyperlink" Target="mailto:qxw9908@foxmail.com" TargetMode="External"/><Relationship Id="rId14" Type="http://schemas.openxmlformats.org/officeDocument/2006/relationships/image" Target="media/image4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6</Pages>
  <Words>353</Words>
  <Characters>2014</Characters>
  <Application>Microsoft Office Word</Application>
  <DocSecurity>0</DocSecurity>
  <Lines>16</Lines>
  <Paragraphs>4</Paragraphs>
  <ScaleCrop>false</ScaleCrop>
  <Company/>
  <LinksUpToDate>false</LinksUpToDate>
  <CharactersWithSpaces>2363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pengpeng</dc:creator>
  <cp:keywords/>
  <dc:description/>
  <cp:lastModifiedBy>HP</cp:lastModifiedBy>
  <cp:revision>41</cp:revision>
  <dcterms:created xsi:type="dcterms:W3CDTF">2021-05-27T06:35:00Z</dcterms:created>
  <dcterms:modified xsi:type="dcterms:W3CDTF">2021-09-13T06:58:00Z</dcterms:modified>
</cp:coreProperties>
</file>