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C7F518" w14:textId="628F7F50" w:rsidR="001C4305" w:rsidRPr="00602C80" w:rsidRDefault="00602C80" w:rsidP="00CE4ABF">
      <w:pPr>
        <w:rPr>
          <w:rFonts w:ascii="Times New Roman" w:hAnsi="Times New Roman" w:cs="Times New Roman"/>
          <w:b/>
          <w:szCs w:val="21"/>
        </w:rPr>
      </w:pPr>
      <w:bookmarkStart w:id="0" w:name="_GoBack"/>
      <w:r w:rsidRPr="0026453F">
        <w:rPr>
          <w:rFonts w:ascii="Times New Roman" w:hAnsi="Times New Roman" w:cs="Times New Roman"/>
          <w:b/>
          <w:szCs w:val="21"/>
        </w:rPr>
        <w:t>Supplementary table</w:t>
      </w:r>
      <w:bookmarkEnd w:id="0"/>
      <w:r w:rsidRPr="0026453F">
        <w:rPr>
          <w:rFonts w:ascii="Times New Roman" w:hAnsi="Times New Roman" w:cs="Times New Roman"/>
          <w:b/>
          <w:szCs w:val="21"/>
        </w:rPr>
        <w:t xml:space="preserve"> 1</w:t>
      </w:r>
      <w:r w:rsidRPr="0026453F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 w:rsidRPr="009554BE">
        <w:rPr>
          <w:rFonts w:ascii="Times New Roman" w:hAnsi="Times New Roman" w:cs="Times New Roman"/>
          <w:b/>
          <w:szCs w:val="21"/>
        </w:rPr>
        <w:t>Univariable</w:t>
      </w:r>
      <w:proofErr w:type="spellEnd"/>
      <w:r w:rsidRPr="009554BE">
        <w:rPr>
          <w:rFonts w:ascii="Times New Roman" w:hAnsi="Times New Roman" w:cs="Times New Roman"/>
          <w:b/>
          <w:szCs w:val="21"/>
        </w:rPr>
        <w:t xml:space="preserve"> and multivariable logistic regression analysis for prediction of </w:t>
      </w:r>
      <w:r>
        <w:rPr>
          <w:rFonts w:ascii="Times New Roman" w:hAnsi="Times New Roman" w:cs="Times New Roman" w:hint="eastAsia"/>
          <w:b/>
          <w:szCs w:val="21"/>
        </w:rPr>
        <w:t>POCD</w:t>
      </w:r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276"/>
        <w:gridCol w:w="2126"/>
        <w:gridCol w:w="1288"/>
        <w:gridCol w:w="555"/>
        <w:gridCol w:w="1134"/>
        <w:gridCol w:w="2181"/>
        <w:gridCol w:w="1276"/>
      </w:tblGrid>
      <w:tr w:rsidR="0005260A" w:rsidRPr="009554BE" w14:paraId="0144BA06" w14:textId="77777777" w:rsidTr="0005260A">
        <w:trPr>
          <w:jc w:val="center"/>
        </w:trPr>
        <w:tc>
          <w:tcPr>
            <w:tcW w:w="4077" w:type="dxa"/>
            <w:tcBorders>
              <w:top w:val="single" w:sz="12" w:space="0" w:color="auto"/>
              <w:bottom w:val="nil"/>
            </w:tcBorders>
          </w:tcPr>
          <w:p w14:paraId="4A2F9E24" w14:textId="65C3FF44" w:rsidR="0005260A" w:rsidRPr="009554BE" w:rsidRDefault="0005260A" w:rsidP="006B6CE5">
            <w:pPr>
              <w:rPr>
                <w:rFonts w:cs="Times New Roman"/>
                <w:b/>
                <w:sz w:val="21"/>
                <w:szCs w:val="21"/>
              </w:rPr>
            </w:pPr>
            <w:r w:rsidRPr="009554BE">
              <w:rPr>
                <w:rFonts w:cs="Times New Roman"/>
                <w:b/>
                <w:sz w:val="21"/>
                <w:szCs w:val="21"/>
              </w:rPr>
              <w:t>Variables</w:t>
            </w:r>
            <w:r>
              <w:rPr>
                <w:rFonts w:cs="Times New Roman"/>
                <w:sz w:val="21"/>
                <w:szCs w:val="21"/>
              </w:rPr>
              <w:t xml:space="preserve"> </w:t>
            </w:r>
          </w:p>
        </w:tc>
        <w:tc>
          <w:tcPr>
            <w:tcW w:w="4690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41791C35" w14:textId="68E15629" w:rsidR="0005260A" w:rsidRPr="00602C80" w:rsidRDefault="0005260A" w:rsidP="00602C80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9554BE">
              <w:rPr>
                <w:rFonts w:cs="Times New Roman"/>
                <w:b/>
                <w:sz w:val="21"/>
                <w:szCs w:val="21"/>
              </w:rPr>
              <w:t>Univariable</w:t>
            </w:r>
            <w:proofErr w:type="spellEnd"/>
          </w:p>
        </w:tc>
        <w:tc>
          <w:tcPr>
            <w:tcW w:w="555" w:type="dxa"/>
            <w:tcBorders>
              <w:top w:val="single" w:sz="12" w:space="0" w:color="auto"/>
              <w:bottom w:val="nil"/>
            </w:tcBorders>
          </w:tcPr>
          <w:p w14:paraId="438B81AE" w14:textId="77777777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</w:p>
        </w:tc>
        <w:tc>
          <w:tcPr>
            <w:tcW w:w="4591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2E189CD1" w14:textId="15B512C6" w:rsidR="0005260A" w:rsidRPr="00602C80" w:rsidRDefault="0005260A" w:rsidP="00602C80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9554BE">
              <w:rPr>
                <w:rFonts w:cs="Times New Roman"/>
                <w:b/>
                <w:sz w:val="21"/>
                <w:szCs w:val="21"/>
              </w:rPr>
              <w:t>Multivariable</w:t>
            </w:r>
          </w:p>
        </w:tc>
      </w:tr>
      <w:tr w:rsidR="0005260A" w:rsidRPr="009554BE" w14:paraId="78A5EAF7" w14:textId="77777777" w:rsidTr="0005260A">
        <w:trPr>
          <w:jc w:val="center"/>
        </w:trPr>
        <w:tc>
          <w:tcPr>
            <w:tcW w:w="4077" w:type="dxa"/>
            <w:tcBorders>
              <w:top w:val="nil"/>
              <w:bottom w:val="single" w:sz="6" w:space="0" w:color="auto"/>
            </w:tcBorders>
          </w:tcPr>
          <w:p w14:paraId="626C1164" w14:textId="77777777" w:rsidR="0005260A" w:rsidRPr="009554BE" w:rsidRDefault="0005260A" w:rsidP="006B6CE5">
            <w:pPr>
              <w:rPr>
                <w:rFonts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66E41466" w14:textId="00D9C023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OR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</w:tcPr>
          <w:p w14:paraId="56EF7C8C" w14:textId="3CACB424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95%CI</w:t>
            </w:r>
          </w:p>
        </w:tc>
        <w:tc>
          <w:tcPr>
            <w:tcW w:w="1288" w:type="dxa"/>
            <w:tcBorders>
              <w:top w:val="single" w:sz="6" w:space="0" w:color="auto"/>
              <w:bottom w:val="single" w:sz="6" w:space="0" w:color="auto"/>
            </w:tcBorders>
          </w:tcPr>
          <w:p w14:paraId="3C89EB7D" w14:textId="4887901C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P-values</w:t>
            </w:r>
          </w:p>
        </w:tc>
        <w:tc>
          <w:tcPr>
            <w:tcW w:w="555" w:type="dxa"/>
            <w:tcBorders>
              <w:top w:val="nil"/>
              <w:bottom w:val="single" w:sz="6" w:space="0" w:color="auto"/>
            </w:tcBorders>
          </w:tcPr>
          <w:p w14:paraId="0690561A" w14:textId="77777777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21BF214" w14:textId="59FAD37D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OR</w:t>
            </w:r>
          </w:p>
        </w:tc>
        <w:tc>
          <w:tcPr>
            <w:tcW w:w="2181" w:type="dxa"/>
            <w:tcBorders>
              <w:top w:val="single" w:sz="6" w:space="0" w:color="auto"/>
              <w:bottom w:val="single" w:sz="6" w:space="0" w:color="auto"/>
            </w:tcBorders>
          </w:tcPr>
          <w:p w14:paraId="5522B0AC" w14:textId="729DF00A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95%CI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2EE0944C" w14:textId="300EA892" w:rsidR="0005260A" w:rsidRPr="00602C80" w:rsidRDefault="0005260A" w:rsidP="00602C80">
            <w:pPr>
              <w:jc w:val="center"/>
              <w:rPr>
                <w:rFonts w:cs="Times New Roman"/>
                <w:b/>
                <w:szCs w:val="21"/>
              </w:rPr>
            </w:pPr>
            <w:r w:rsidRPr="00602C80">
              <w:rPr>
                <w:rFonts w:cs="Times New Roman"/>
                <w:b/>
                <w:sz w:val="21"/>
                <w:szCs w:val="21"/>
              </w:rPr>
              <w:t>P-values</w:t>
            </w:r>
          </w:p>
        </w:tc>
      </w:tr>
      <w:tr w:rsidR="0005260A" w:rsidRPr="00DE5325" w14:paraId="0C9575A4" w14:textId="77777777" w:rsidTr="0005260A">
        <w:trPr>
          <w:jc w:val="center"/>
        </w:trPr>
        <w:tc>
          <w:tcPr>
            <w:tcW w:w="4077" w:type="dxa"/>
            <w:tcBorders>
              <w:top w:val="single" w:sz="6" w:space="0" w:color="auto"/>
            </w:tcBorders>
          </w:tcPr>
          <w:p w14:paraId="44A11F38" w14:textId="73650E6F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bookmarkStart w:id="1" w:name="_Hlk82289722"/>
            <w:r w:rsidRPr="00DE5325">
              <w:rPr>
                <w:rFonts w:cs="Times New Roman"/>
                <w:sz w:val="21"/>
                <w:szCs w:val="21"/>
              </w:rPr>
              <w:t>ASA III (vs. ASA II)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7437732B" w14:textId="5F5BB2FA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3.393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14:paraId="0E4A3D66" w14:textId="5BEE1063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(1.348,8.538)</w:t>
            </w:r>
          </w:p>
        </w:tc>
        <w:tc>
          <w:tcPr>
            <w:tcW w:w="1288" w:type="dxa"/>
            <w:tcBorders>
              <w:top w:val="single" w:sz="6" w:space="0" w:color="auto"/>
            </w:tcBorders>
          </w:tcPr>
          <w:p w14:paraId="5122206F" w14:textId="56F79190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0.009</w:t>
            </w:r>
          </w:p>
        </w:tc>
        <w:tc>
          <w:tcPr>
            <w:tcW w:w="555" w:type="dxa"/>
            <w:tcBorders>
              <w:top w:val="single" w:sz="6" w:space="0" w:color="auto"/>
            </w:tcBorders>
          </w:tcPr>
          <w:p w14:paraId="4A33CF67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25432CE0" w14:textId="6A43E84D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3.992</w:t>
            </w:r>
          </w:p>
        </w:tc>
        <w:tc>
          <w:tcPr>
            <w:tcW w:w="2181" w:type="dxa"/>
            <w:tcBorders>
              <w:top w:val="single" w:sz="6" w:space="0" w:color="auto"/>
            </w:tcBorders>
          </w:tcPr>
          <w:p w14:paraId="1D1D4C18" w14:textId="3673023F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(1.434,11.112)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07FCE979" w14:textId="6A7991FF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0.008</w:t>
            </w:r>
          </w:p>
        </w:tc>
      </w:tr>
      <w:tr w:rsidR="0005260A" w:rsidRPr="00DE5325" w14:paraId="61B7F92C" w14:textId="77777777" w:rsidTr="0005260A">
        <w:trPr>
          <w:jc w:val="center"/>
        </w:trPr>
        <w:tc>
          <w:tcPr>
            <w:tcW w:w="4077" w:type="dxa"/>
          </w:tcPr>
          <w:p w14:paraId="5CCECE45" w14:textId="0876EA55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bCs/>
                <w:sz w:val="21"/>
                <w:szCs w:val="21"/>
              </w:rPr>
              <w:t>Platelet, per 10</w:t>
            </w:r>
            <w:r w:rsidRPr="00DE5325">
              <w:rPr>
                <w:rFonts w:cs="Times New Roman"/>
                <w:bCs/>
                <w:sz w:val="21"/>
                <w:szCs w:val="21"/>
                <w:vertAlign w:val="superscript"/>
              </w:rPr>
              <w:t>9</w:t>
            </w:r>
            <w:r w:rsidRPr="00DE5325">
              <w:rPr>
                <w:rFonts w:cs="Times New Roman"/>
                <w:bCs/>
                <w:sz w:val="21"/>
                <w:szCs w:val="21"/>
              </w:rPr>
              <w:t>/L</w:t>
            </w:r>
          </w:p>
        </w:tc>
        <w:tc>
          <w:tcPr>
            <w:tcW w:w="1276" w:type="dxa"/>
          </w:tcPr>
          <w:p w14:paraId="04CC2807" w14:textId="55087F8B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1.012</w:t>
            </w:r>
          </w:p>
        </w:tc>
        <w:tc>
          <w:tcPr>
            <w:tcW w:w="2126" w:type="dxa"/>
          </w:tcPr>
          <w:p w14:paraId="27284ACB" w14:textId="4211C7F8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(1.004,1.021)</w:t>
            </w:r>
          </w:p>
        </w:tc>
        <w:tc>
          <w:tcPr>
            <w:tcW w:w="1288" w:type="dxa"/>
          </w:tcPr>
          <w:p w14:paraId="4FCA14B4" w14:textId="3F315215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0.005</w:t>
            </w:r>
          </w:p>
        </w:tc>
        <w:tc>
          <w:tcPr>
            <w:tcW w:w="555" w:type="dxa"/>
          </w:tcPr>
          <w:p w14:paraId="1B157D41" w14:textId="77777777" w:rsidR="0005260A" w:rsidRPr="00DE5325" w:rsidRDefault="0005260A" w:rsidP="00DE5325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168917C2" w14:textId="40A87ECE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1.012</w:t>
            </w:r>
          </w:p>
        </w:tc>
        <w:tc>
          <w:tcPr>
            <w:tcW w:w="2181" w:type="dxa"/>
          </w:tcPr>
          <w:p w14:paraId="24612334" w14:textId="5198B6DC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(1.003,1.021)</w:t>
            </w:r>
          </w:p>
        </w:tc>
        <w:tc>
          <w:tcPr>
            <w:tcW w:w="1276" w:type="dxa"/>
          </w:tcPr>
          <w:p w14:paraId="3D903E6F" w14:textId="06027A3A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0.009</w:t>
            </w:r>
          </w:p>
        </w:tc>
      </w:tr>
      <w:tr w:rsidR="0005260A" w:rsidRPr="00DE5325" w14:paraId="792A706E" w14:textId="77777777" w:rsidTr="0005260A">
        <w:trPr>
          <w:jc w:val="center"/>
        </w:trPr>
        <w:tc>
          <w:tcPr>
            <w:tcW w:w="4077" w:type="dxa"/>
          </w:tcPr>
          <w:p w14:paraId="68867A22" w14:textId="6651EE7C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Postoperative sepsis</w:t>
            </w:r>
          </w:p>
        </w:tc>
        <w:tc>
          <w:tcPr>
            <w:tcW w:w="1276" w:type="dxa"/>
          </w:tcPr>
          <w:p w14:paraId="0A085354" w14:textId="15E5FF3A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3.750</w:t>
            </w:r>
          </w:p>
        </w:tc>
        <w:tc>
          <w:tcPr>
            <w:tcW w:w="2126" w:type="dxa"/>
          </w:tcPr>
          <w:p w14:paraId="7C718358" w14:textId="337D13D6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(0.928,15.160)</w:t>
            </w:r>
          </w:p>
        </w:tc>
        <w:tc>
          <w:tcPr>
            <w:tcW w:w="1288" w:type="dxa"/>
          </w:tcPr>
          <w:p w14:paraId="29C8D243" w14:textId="606EC252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0.064</w:t>
            </w:r>
          </w:p>
        </w:tc>
        <w:tc>
          <w:tcPr>
            <w:tcW w:w="555" w:type="dxa"/>
          </w:tcPr>
          <w:p w14:paraId="2D13DFC9" w14:textId="77777777" w:rsidR="0005260A" w:rsidRPr="00DE5325" w:rsidRDefault="0005260A" w:rsidP="00083915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18372198" w14:textId="2272E6FB" w:rsidR="0005260A" w:rsidRPr="00DE5325" w:rsidRDefault="0005260A" w:rsidP="0008391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5.201</w:t>
            </w:r>
          </w:p>
        </w:tc>
        <w:tc>
          <w:tcPr>
            <w:tcW w:w="2181" w:type="dxa"/>
          </w:tcPr>
          <w:p w14:paraId="1610821D" w14:textId="521638E5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(1.057,25.583)</w:t>
            </w:r>
          </w:p>
        </w:tc>
        <w:tc>
          <w:tcPr>
            <w:tcW w:w="1276" w:type="dxa"/>
          </w:tcPr>
          <w:p w14:paraId="125C475D" w14:textId="460157BF" w:rsidR="0005260A" w:rsidRPr="00DE5325" w:rsidRDefault="0005260A" w:rsidP="00DE5325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0.042</w:t>
            </w:r>
          </w:p>
        </w:tc>
      </w:tr>
      <w:bookmarkEnd w:id="1"/>
      <w:tr w:rsidR="0005260A" w:rsidRPr="00DE5325" w14:paraId="555519A6" w14:textId="77777777" w:rsidTr="0005260A">
        <w:trPr>
          <w:jc w:val="center"/>
        </w:trPr>
        <w:tc>
          <w:tcPr>
            <w:tcW w:w="4077" w:type="dxa"/>
          </w:tcPr>
          <w:p w14:paraId="6C282E42" w14:textId="4DDBC311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Age</w:t>
            </w:r>
            <w:bookmarkStart w:id="2" w:name="OLE_LINK51"/>
            <w:bookmarkStart w:id="3" w:name="OLE_LINK52"/>
            <w:r w:rsidRPr="00DE5325">
              <w:rPr>
                <w:rFonts w:cs="Times New Roman"/>
                <w:sz w:val="21"/>
                <w:szCs w:val="21"/>
              </w:rPr>
              <w:t>, per year</w:t>
            </w:r>
            <w:bookmarkEnd w:id="2"/>
            <w:bookmarkEnd w:id="3"/>
          </w:p>
        </w:tc>
        <w:tc>
          <w:tcPr>
            <w:tcW w:w="1276" w:type="dxa"/>
          </w:tcPr>
          <w:p w14:paraId="5C839562" w14:textId="02D73DB1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1.052</w:t>
            </w:r>
          </w:p>
        </w:tc>
        <w:tc>
          <w:tcPr>
            <w:tcW w:w="2126" w:type="dxa"/>
          </w:tcPr>
          <w:p w14:paraId="3F06B0BC" w14:textId="166672F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(1.000,1.106)</w:t>
            </w:r>
          </w:p>
        </w:tc>
        <w:tc>
          <w:tcPr>
            <w:tcW w:w="1288" w:type="dxa"/>
          </w:tcPr>
          <w:p w14:paraId="7EB6F7DB" w14:textId="73552208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0.049</w:t>
            </w:r>
          </w:p>
        </w:tc>
        <w:tc>
          <w:tcPr>
            <w:tcW w:w="555" w:type="dxa"/>
          </w:tcPr>
          <w:p w14:paraId="490858ED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4C4F8B69" w14:textId="6E7CE920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22A428EB" w14:textId="413E2004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EC276D2" w14:textId="075F1B1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26D595D5" w14:textId="77777777" w:rsidTr="0005260A">
        <w:trPr>
          <w:jc w:val="center"/>
        </w:trPr>
        <w:tc>
          <w:tcPr>
            <w:tcW w:w="4077" w:type="dxa"/>
          </w:tcPr>
          <w:p w14:paraId="3CC5DA75" w14:textId="611063D5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Education, per year</w:t>
            </w:r>
          </w:p>
        </w:tc>
        <w:tc>
          <w:tcPr>
            <w:tcW w:w="1276" w:type="dxa"/>
          </w:tcPr>
          <w:p w14:paraId="0D5A9C97" w14:textId="4CD2D9BD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0.921</w:t>
            </w:r>
          </w:p>
        </w:tc>
        <w:tc>
          <w:tcPr>
            <w:tcW w:w="2126" w:type="dxa"/>
          </w:tcPr>
          <w:p w14:paraId="6835F76A" w14:textId="4FF80F10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(0.825,1.029)</w:t>
            </w:r>
          </w:p>
        </w:tc>
        <w:tc>
          <w:tcPr>
            <w:tcW w:w="1288" w:type="dxa"/>
          </w:tcPr>
          <w:p w14:paraId="79617DF0" w14:textId="7A66A5C3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0.146</w:t>
            </w:r>
          </w:p>
        </w:tc>
        <w:tc>
          <w:tcPr>
            <w:tcW w:w="555" w:type="dxa"/>
          </w:tcPr>
          <w:p w14:paraId="512FB434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2C2957A0" w14:textId="60484FF1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49135D22" w14:textId="20596E2F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6E8AA30" w14:textId="21E4D0F3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52338AE6" w14:textId="77777777" w:rsidTr="0005260A">
        <w:trPr>
          <w:jc w:val="center"/>
        </w:trPr>
        <w:tc>
          <w:tcPr>
            <w:tcW w:w="4077" w:type="dxa"/>
          </w:tcPr>
          <w:p w14:paraId="48D2AB9A" w14:textId="2E0C987A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Chronic kidney disease</w:t>
            </w:r>
          </w:p>
        </w:tc>
        <w:tc>
          <w:tcPr>
            <w:tcW w:w="1276" w:type="dxa"/>
          </w:tcPr>
          <w:p w14:paraId="550E067D" w14:textId="6FEB8FAD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3.750</w:t>
            </w:r>
          </w:p>
        </w:tc>
        <w:tc>
          <w:tcPr>
            <w:tcW w:w="2126" w:type="dxa"/>
          </w:tcPr>
          <w:p w14:paraId="161BD78F" w14:textId="384ECB40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(0.928,15.160)</w:t>
            </w:r>
          </w:p>
        </w:tc>
        <w:tc>
          <w:tcPr>
            <w:tcW w:w="1288" w:type="dxa"/>
          </w:tcPr>
          <w:p w14:paraId="45293CE0" w14:textId="1BE5291C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0.064</w:t>
            </w:r>
          </w:p>
        </w:tc>
        <w:tc>
          <w:tcPr>
            <w:tcW w:w="555" w:type="dxa"/>
          </w:tcPr>
          <w:p w14:paraId="47B15911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5A11327E" w14:textId="2E211F0F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60CAF2CC" w14:textId="22561300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4D172F2" w14:textId="5B23B154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2B57902F" w14:textId="77777777" w:rsidTr="0005260A">
        <w:trPr>
          <w:jc w:val="center"/>
        </w:trPr>
        <w:tc>
          <w:tcPr>
            <w:tcW w:w="4077" w:type="dxa"/>
          </w:tcPr>
          <w:p w14:paraId="1E64835B" w14:textId="32BF1151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Decompression</w:t>
            </w:r>
          </w:p>
        </w:tc>
        <w:tc>
          <w:tcPr>
            <w:tcW w:w="1276" w:type="dxa"/>
          </w:tcPr>
          <w:p w14:paraId="110FFFD2" w14:textId="3D6D19D8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2.588</w:t>
            </w:r>
          </w:p>
        </w:tc>
        <w:tc>
          <w:tcPr>
            <w:tcW w:w="2126" w:type="dxa"/>
          </w:tcPr>
          <w:p w14:paraId="2DD5D2E3" w14:textId="1CEB2D46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(0.803,8.344)</w:t>
            </w:r>
          </w:p>
        </w:tc>
        <w:tc>
          <w:tcPr>
            <w:tcW w:w="1288" w:type="dxa"/>
          </w:tcPr>
          <w:p w14:paraId="7F081FC2" w14:textId="4ADDA37D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0.111</w:t>
            </w:r>
          </w:p>
        </w:tc>
        <w:tc>
          <w:tcPr>
            <w:tcW w:w="555" w:type="dxa"/>
          </w:tcPr>
          <w:p w14:paraId="589ADBAD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75B758BF" w14:textId="79B2BA1D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15D4A095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9213E16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1B82C219" w14:textId="77777777" w:rsidTr="0005260A">
        <w:trPr>
          <w:jc w:val="center"/>
        </w:trPr>
        <w:tc>
          <w:tcPr>
            <w:tcW w:w="4077" w:type="dxa"/>
          </w:tcPr>
          <w:p w14:paraId="3F205A92" w14:textId="37F49E59" w:rsidR="0005260A" w:rsidRPr="00DE5325" w:rsidRDefault="0005260A" w:rsidP="006B6CE5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Phenylephrine</w:t>
            </w:r>
          </w:p>
        </w:tc>
        <w:tc>
          <w:tcPr>
            <w:tcW w:w="1276" w:type="dxa"/>
          </w:tcPr>
          <w:p w14:paraId="573F70B3" w14:textId="3E6B981F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3.131</w:t>
            </w:r>
          </w:p>
        </w:tc>
        <w:tc>
          <w:tcPr>
            <w:tcW w:w="2126" w:type="dxa"/>
          </w:tcPr>
          <w:p w14:paraId="37D35ED1" w14:textId="40B7A44B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(1.147,8.549)</w:t>
            </w:r>
          </w:p>
        </w:tc>
        <w:tc>
          <w:tcPr>
            <w:tcW w:w="1288" w:type="dxa"/>
          </w:tcPr>
          <w:p w14:paraId="42E93EF5" w14:textId="6026B294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0.026</w:t>
            </w:r>
          </w:p>
        </w:tc>
        <w:tc>
          <w:tcPr>
            <w:tcW w:w="555" w:type="dxa"/>
          </w:tcPr>
          <w:p w14:paraId="057E4040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09211E57" w14:textId="47EA6054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5695A135" w14:textId="1196D792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565189" w14:textId="172C17B9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6737EF8D" w14:textId="77777777" w:rsidTr="0005260A">
        <w:trPr>
          <w:jc w:val="center"/>
        </w:trPr>
        <w:tc>
          <w:tcPr>
            <w:tcW w:w="4077" w:type="dxa"/>
          </w:tcPr>
          <w:p w14:paraId="5F88AAAA" w14:textId="2C685531" w:rsidR="0005260A" w:rsidRPr="00DE5325" w:rsidRDefault="0005260A" w:rsidP="00D7535E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Cerebrospinal leak</w:t>
            </w:r>
          </w:p>
        </w:tc>
        <w:tc>
          <w:tcPr>
            <w:tcW w:w="1276" w:type="dxa"/>
          </w:tcPr>
          <w:p w14:paraId="1908135A" w14:textId="3998FD5C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5.072</w:t>
            </w:r>
          </w:p>
        </w:tc>
        <w:tc>
          <w:tcPr>
            <w:tcW w:w="2126" w:type="dxa"/>
          </w:tcPr>
          <w:p w14:paraId="65DB2422" w14:textId="3D3C93FB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(1.124,22.890)</w:t>
            </w:r>
          </w:p>
        </w:tc>
        <w:tc>
          <w:tcPr>
            <w:tcW w:w="1288" w:type="dxa"/>
          </w:tcPr>
          <w:p w14:paraId="23060E49" w14:textId="5805CAB1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0.035</w:t>
            </w:r>
          </w:p>
        </w:tc>
        <w:tc>
          <w:tcPr>
            <w:tcW w:w="555" w:type="dxa"/>
          </w:tcPr>
          <w:p w14:paraId="0516E4D6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3A5EC982" w14:textId="57738089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61654289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B67876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554DE436" w14:textId="77777777" w:rsidTr="0005260A">
        <w:trPr>
          <w:jc w:val="center"/>
        </w:trPr>
        <w:tc>
          <w:tcPr>
            <w:tcW w:w="4077" w:type="dxa"/>
          </w:tcPr>
          <w:p w14:paraId="6F59EB39" w14:textId="6A09FB70" w:rsidR="0005260A" w:rsidRPr="00DE5325" w:rsidRDefault="0005260A" w:rsidP="00D7535E">
            <w:pPr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Postoperative 24h drainage volume, per ml</w:t>
            </w:r>
          </w:p>
        </w:tc>
        <w:tc>
          <w:tcPr>
            <w:tcW w:w="1276" w:type="dxa"/>
          </w:tcPr>
          <w:p w14:paraId="67A1ED81" w14:textId="1BFFE3A9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1.004</w:t>
            </w:r>
          </w:p>
        </w:tc>
        <w:tc>
          <w:tcPr>
            <w:tcW w:w="2126" w:type="dxa"/>
          </w:tcPr>
          <w:p w14:paraId="4A215B2F" w14:textId="42CD9A6B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(1.000,1.007)</w:t>
            </w:r>
          </w:p>
        </w:tc>
        <w:tc>
          <w:tcPr>
            <w:tcW w:w="1288" w:type="dxa"/>
          </w:tcPr>
          <w:p w14:paraId="7CB3F46F" w14:textId="64A9D469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0.056</w:t>
            </w:r>
          </w:p>
        </w:tc>
        <w:tc>
          <w:tcPr>
            <w:tcW w:w="555" w:type="dxa"/>
          </w:tcPr>
          <w:p w14:paraId="1E93A5A9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1EB548C7" w14:textId="5A5589C8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2BB5B6E9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36E075" w14:textId="7777777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05260A" w:rsidRPr="00DE5325" w14:paraId="6928488C" w14:textId="77777777" w:rsidTr="0005260A">
        <w:trPr>
          <w:jc w:val="center"/>
        </w:trPr>
        <w:tc>
          <w:tcPr>
            <w:tcW w:w="4077" w:type="dxa"/>
          </w:tcPr>
          <w:p w14:paraId="275F3F00" w14:textId="6E0A5C12" w:rsidR="0005260A" w:rsidRPr="00DE5325" w:rsidRDefault="0068553A" w:rsidP="00D7535E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 w:hint="eastAsia"/>
                <w:sz w:val="21"/>
                <w:szCs w:val="21"/>
              </w:rPr>
              <w:t>P</w:t>
            </w:r>
            <w:r w:rsidR="0005260A" w:rsidRPr="00DE5325">
              <w:rPr>
                <w:rFonts w:cs="Times New Roman"/>
                <w:sz w:val="21"/>
                <w:szCs w:val="21"/>
              </w:rPr>
              <w:t>S in postoperative 3d, per point</w:t>
            </w:r>
          </w:p>
        </w:tc>
        <w:tc>
          <w:tcPr>
            <w:tcW w:w="1276" w:type="dxa"/>
          </w:tcPr>
          <w:p w14:paraId="0C009D86" w14:textId="14413AA8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1.491</w:t>
            </w:r>
          </w:p>
        </w:tc>
        <w:tc>
          <w:tcPr>
            <w:tcW w:w="2126" w:type="dxa"/>
          </w:tcPr>
          <w:p w14:paraId="0EA7CBD7" w14:textId="257407B7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(0.975,2.281)</w:t>
            </w:r>
          </w:p>
        </w:tc>
        <w:tc>
          <w:tcPr>
            <w:tcW w:w="1288" w:type="dxa"/>
          </w:tcPr>
          <w:p w14:paraId="5643A662" w14:textId="6F58B24C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  <w:r w:rsidRPr="00DE5325">
              <w:rPr>
                <w:rFonts w:cs="Times New Roman"/>
                <w:sz w:val="21"/>
                <w:szCs w:val="21"/>
              </w:rPr>
              <w:t>0.065</w:t>
            </w:r>
          </w:p>
        </w:tc>
        <w:tc>
          <w:tcPr>
            <w:tcW w:w="555" w:type="dxa"/>
          </w:tcPr>
          <w:p w14:paraId="3B4C6FED" w14:textId="77777777" w:rsidR="0005260A" w:rsidRPr="00DE5325" w:rsidRDefault="0005260A" w:rsidP="00602C8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</w:tcPr>
          <w:p w14:paraId="7C52EF0A" w14:textId="2146FC5E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81" w:type="dxa"/>
          </w:tcPr>
          <w:p w14:paraId="14A952FD" w14:textId="036B9ED4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EE16D3B" w14:textId="48AF2D5A" w:rsidR="0005260A" w:rsidRPr="00DE5325" w:rsidRDefault="0005260A" w:rsidP="00602C80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14:paraId="53D7D842" w14:textId="7CF986C5" w:rsidR="00384937" w:rsidRPr="00384937" w:rsidRDefault="004D5538" w:rsidP="0038493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OR, </w:t>
      </w:r>
      <w:r w:rsidRPr="00384937">
        <w:rPr>
          <w:rFonts w:ascii="Times New Roman" w:hAnsi="Times New Roman" w:cs="Times New Roman"/>
          <w:szCs w:val="21"/>
        </w:rPr>
        <w:t>odds ratio</w:t>
      </w:r>
      <w:r>
        <w:rPr>
          <w:rFonts w:ascii="Times New Roman" w:hAnsi="Times New Roman" w:cs="Times New Roman" w:hint="eastAsia"/>
          <w:szCs w:val="21"/>
        </w:rPr>
        <w:t>; CI,</w:t>
      </w:r>
      <w:r w:rsidRPr="00384937">
        <w:t xml:space="preserve"> </w:t>
      </w:r>
      <w:r w:rsidRPr="00384937">
        <w:rPr>
          <w:rFonts w:ascii="Times New Roman" w:hAnsi="Times New Roman" w:cs="Times New Roman"/>
          <w:szCs w:val="21"/>
        </w:rPr>
        <w:t>confidence interval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="00384937" w:rsidRPr="00370C21">
        <w:rPr>
          <w:rFonts w:ascii="Times New Roman" w:hAnsi="Times New Roman" w:cs="Times New Roman"/>
          <w:szCs w:val="21"/>
        </w:rPr>
        <w:t xml:space="preserve">ASA, American Society of Anesthesiologists; </w:t>
      </w:r>
      <w:r w:rsidR="0068553A">
        <w:rPr>
          <w:rFonts w:ascii="Times New Roman" w:hAnsi="Times New Roman" w:cs="Times New Roman" w:hint="eastAsia"/>
          <w:szCs w:val="21"/>
        </w:rPr>
        <w:t>NP</w:t>
      </w:r>
      <w:r w:rsidR="00384937">
        <w:rPr>
          <w:rFonts w:ascii="Times New Roman" w:hAnsi="Times New Roman" w:cs="Times New Roman" w:hint="eastAsia"/>
          <w:szCs w:val="21"/>
        </w:rPr>
        <w:t>S, n</w:t>
      </w:r>
      <w:r w:rsidR="00384937" w:rsidRPr="00F102D1">
        <w:rPr>
          <w:rFonts w:ascii="Times New Roman" w:hAnsi="Times New Roman" w:cs="Times New Roman"/>
          <w:szCs w:val="21"/>
        </w:rPr>
        <w:t>umerical pain score</w:t>
      </w:r>
    </w:p>
    <w:p w14:paraId="2EB3B08A" w14:textId="28E7A5ED" w:rsidR="0037563E" w:rsidRDefault="0037563E"/>
    <w:sectPr w:rsidR="0037563E" w:rsidSect="00CE34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1AD5EF" w14:textId="77777777" w:rsidR="00CB7E3D" w:rsidRDefault="00CB7E3D" w:rsidP="00A14AA4">
      <w:r>
        <w:separator/>
      </w:r>
    </w:p>
  </w:endnote>
  <w:endnote w:type="continuationSeparator" w:id="0">
    <w:p w14:paraId="6408ABFB" w14:textId="77777777" w:rsidR="00CB7E3D" w:rsidRDefault="00CB7E3D" w:rsidP="00A14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D318BE" w14:textId="77777777" w:rsidR="00CB7E3D" w:rsidRDefault="00CB7E3D" w:rsidP="00A14AA4">
      <w:r>
        <w:separator/>
      </w:r>
    </w:p>
  </w:footnote>
  <w:footnote w:type="continuationSeparator" w:id="0">
    <w:p w14:paraId="68256BAD" w14:textId="77777777" w:rsidR="00CB7E3D" w:rsidRDefault="00CB7E3D" w:rsidP="00A14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E003C"/>
    <w:multiLevelType w:val="hybridMultilevel"/>
    <w:tmpl w:val="8FE4C164"/>
    <w:lvl w:ilvl="0" w:tplc="811C8BC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5D18F7"/>
    <w:multiLevelType w:val="hybridMultilevel"/>
    <w:tmpl w:val="1FC29EE0"/>
    <w:lvl w:ilvl="0" w:tplc="0B96F03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146271"/>
    <w:multiLevelType w:val="hybridMultilevel"/>
    <w:tmpl w:val="35C669F2"/>
    <w:lvl w:ilvl="0" w:tplc="4704F1A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.MR.DATA{3049DFE8-94B4-4F09-B716-70D6605D21D6}1224" w:val="&lt;KyMRNote dbid=&quot;{3049DFE8-94B4-4F09-B716-70D6605D21D6}&quot; recid=&quot;1224&quot;&gt;&lt;Data&gt;&lt;Field id=&quot;AccessNum&quot;&gt;31398097&lt;/Field&gt;&lt;Field id=&quot;Author&quot;&gt;Liu H;Li J;Chen M;Yang T;Ruan Z;Su J;Xing Y&lt;/Field&gt;&lt;Field id=&quot;AuthorTrans&quot;&gt;&lt;/Field&gt;&lt;Field id=&quot;DOI&quot;&gt;10.1532/hsf.2419&lt;/Field&gt;&lt;Field id=&quot;Editor&quot;&gt;&lt;/Field&gt;&lt;Field id=&quot;FmtTitle&quot;&gt;&lt;/Field&gt;&lt;Field id=&quot;Issue&quot;&gt;4&lt;/Field&gt;&lt;Field id=&quot;LIID&quot;&gt;1224&lt;/Field&gt;&lt;Field id=&quot;Magazine&quot;&gt;The heart surgery forum&lt;/Field&gt;&lt;Field id=&quot;MagazineAB&quot;&gt;Heart Surg Forum&lt;/Field&gt;&lt;Field id=&quot;MagazineTrans&quot;&gt;&lt;/Field&gt;&lt;Field id=&quot;PageNum&quot;&gt;E301-E307&lt;/Field&gt;&lt;Field id=&quot;PubDate&quot;&gt;07 25&lt;/Field&gt;&lt;Field id=&quot;PubPlace&quot;&gt;United States&lt;/Field&gt;&lt;Field id=&quot;PubPlaceTrans&quot;&gt;&lt;/Field&gt;&lt;Field id=&quot;PubYear&quot;&gt;2019&lt;/Field&gt;&lt;Field id=&quot;Publisher&quot;&gt;&lt;/Field&gt;&lt;Field id=&quot;PublisherTrans&quot;&gt;&lt;/Field&gt;&lt;Field id=&quot;TITrans&quot;&gt;一项随机和观察性研究的荟萃分析：阿司匹林可预防与心脏外科手术相关的急性肾脏损伤。&lt;/Field&gt;&lt;Field id=&quot;Title&quot;&gt;A Meta-Analysis of Randomized and Observational Studies: Aspirin Protects from Cardiac Surgery-Associated Acute Kidney Injury.&lt;/Field&gt;&lt;Field id=&quot;Translator&quot;&gt;&lt;/Field&gt;&lt;Field id=&quot;Type&quot;&gt;{041D4F77-279E-4405-0002-4388361B9CFF}&lt;/Field&gt;&lt;Field id=&quot;Version&quot;&gt;&lt;/Field&gt;&lt;Field id=&quot;Vol&quot;&gt;22&lt;/Field&gt;&lt;Field id=&quot;Author2&quot;&gt;Liu,H;Li,J;Chen,M;&lt;/Field&gt;&lt;/Data&gt;&lt;Ref&gt;&lt;Display&gt;&lt;Text StringText=&quot;「RefIndex」&quot; StringTextOri=&quot;「RefIndex」&quot; SuperScript=&quot;true&quot;/&gt;&lt;/Display&gt;&lt;/Ref&gt;&lt;Doc&gt;&lt;Display&gt;&lt;Text StringText=&quot;Liu H, Li J, Chen M, et al.&quot; StringGroup=&quot;Author&quot;/&gt;_x000d__x000a__x0009__x0009__x0009_&lt;Text StringText=&quot; &quot; StringGroup=&quot;Author&quot;/&gt;_x000d__x000a__x0009__x0009__x0009_&lt;Text StringText=&quot;A Meta-Analysis of Randomized and Observational Studies: Aspirin Protects from Cardiac Surgery-Associated Acute Kidney Injury&quot; StringGroup=&quot;Title&quot;/&gt;_x000d__x000a__x0009__x0009__x0009_&lt;Text StringText=&quot;. &quot; StringGroup=&quot;Title&quot;/&gt;_x000d__x000a__x0009__x0009__x0009_&lt;Text StringText=&quot;Heart Surg Forum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2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E301-E307&quot; StringGroup=&quot;PageNum&quot;/&gt;_x000d__x000a__x0009__x0009__x0009_&lt;Text StringText=&quot;.&quot; StringGroup=&quot;none&quot;/&gt;_x000d__x000a__x0009__x0009_&lt;/Display&gt;&lt;/Doc&gt;&lt;/KyMRNote&gt;"/>
    <w:docVar w:name="KY.MR.DATA{3049DFE8-94B4-4F09-B716-70D6605D21D6}1252" w:val="&lt;KyMRNote dbid=&quot;{3049DFE8-94B4-4F09-B716-70D6605D21D6}&quot; recid=&quot;1252&quot;&gt;&lt;Data&gt;&lt;Field id=&quot;AccessNum&quot;&gt;28213669&lt;/Field&gt;&lt;Field id=&quot;Author&quot;&gt;Elbadawi A;Saad M;Nairooz R&lt;/Field&gt;&lt;Field id=&quot;AuthorTrans&quot;&gt;&lt;/Field&gt;&lt;Field id=&quot;DOI&quot;&gt;10.1007/s11886-017-0822-5&lt;/Field&gt;&lt;Field id=&quot;Editor&quot;&gt;&lt;/Field&gt;&lt;Field id=&quot;FmtTitle&quot;&gt;&lt;/Field&gt;&lt;Field id=&quot;Issue&quot;&gt;2&lt;/Field&gt;&lt;Field id=&quot;LIID&quot;&gt;1252&lt;/Field&gt;&lt;Field id=&quot;Magazine&quot;&gt;Current cardiology reports&lt;/Field&gt;&lt;Field id=&quot;MagazineAB&quot;&gt;Curr Cardiol Rep&lt;/Field&gt;&lt;Field id=&quot;MagazineTrans&quot;&gt;&lt;/Field&gt;&lt;Field id=&quot;PageNum&quot;&gt;18&lt;/Field&gt;&lt;Field id=&quot;PubDate&quot;&gt;02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Aspirin Use Prior to Coronary Artery Bypass Grafting Surgery: a Systematic Review.&lt;/Field&gt;&lt;Field id=&quot;Translator&quot;&gt;&lt;/Field&gt;&lt;Field id=&quot;Type&quot;&gt;{041D4F77-279E-4405-0002-4388361B9CFF}&lt;/Field&gt;&lt;Field id=&quot;Version&quot;&gt;&lt;/Field&gt;&lt;Field id=&quot;Vol&quot;&gt;19&lt;/Field&gt;&lt;Field id=&quot;Author2&quot;&gt;Elbadawi,A;Saad,M;Nairooz,R;&lt;/Field&gt;&lt;/Data&gt;&lt;Ref&gt;&lt;Display&gt;&lt;Text StringText=&quot;「RefIndex」&quot; StringTextOri=&quot;「RefIndex」&quot; SuperScript=&quot;true&quot;/&gt;&lt;/Display&gt;&lt;/Ref&gt;&lt;Doc&gt;&lt;Display&gt;&lt;Text StringText=&quot;Elbadawi A, Saad M, Nairooz R&quot; StringGroup=&quot;Author&quot;/&gt;_x000d__x000a__x0009__x0009__x0009_&lt;Text StringText=&quot;. &quot; StringGroup=&quot;Author&quot;/&gt;_x000d__x000a__x0009__x0009__x0009_&lt;Text StringText=&quot;Aspirin Use Prior to Coronary Artery Bypass Grafting Surgery: a Systematic Review&quot; StringGroup=&quot;Title&quot;/&gt;_x000d__x000a__x0009__x0009__x0009_&lt;Text StringText=&quot;. &quot; StringGroup=&quot;Title&quot;/&gt;_x000d__x000a__x0009__x0009__x0009_&lt;Text StringText=&quot;Curr Cardiol Rep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8&quot; StringGroup=&quot;PageNum&quot;/&gt;_x000d__x000a__x0009__x0009__x0009_&lt;Text StringText=&quot;.&quot; StringGroup=&quot;none&quot;/&gt;_x000d__x000a__x0009__x0009_&lt;/Display&gt;&lt;/Doc&gt;&lt;/KyMRNote&gt;"/>
    <w:docVar w:name="KY.MR.DATA{3049DFE8-94B4-4F09-B716-70D6605D21D6}1355" w:val="&lt;KyMRNote dbid=&quot;{3049DFE8-94B4-4F09-B716-70D6605D21D6}&quot; recid=&quot;1355&quot;&gt;&lt;Data&gt;&lt;Field id=&quot;AccessNum&quot;&gt;27308951&lt;/Field&gt;&lt;Field id=&quot;Author&quot;&gt;Bickler P;Feiner J;Rollins M;Meng L&lt;/Field&gt;&lt;Field id=&quot;AuthorTrans&quot;&gt;&lt;/Field&gt;&lt;Field id=&quot;DOI&quot;&gt;10.1213/ANE.0000000000001348&lt;/Field&gt;&lt;Field id=&quot;Editor&quot;&gt;&lt;/Field&gt;&lt;Field id=&quot;FmtTitle&quot;&gt;&lt;/Field&gt;&lt;Field id=&quot;Issue&quot;&gt;1&lt;/Field&gt;&lt;Field id=&quot;LIID&quot;&gt;1355&lt;/Field&gt;&lt;Field id=&quot;Magazine&quot;&gt;Anesthesia and analgesia&lt;/Field&gt;&lt;Field id=&quot;MagazineAB&quot;&gt;Anesth Analg&lt;/Field&gt;&lt;Field id=&quot;MagazineTrans&quot;&gt;&lt;/Field&gt;&lt;Field id=&quot;PageNum&quot;&gt;72-82&lt;/Field&gt;&lt;Field id=&quot;PubDate&quot;&gt;01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Tissue Oximetry and Clinical Outcomes.&lt;/Field&gt;&lt;Field id=&quot;Translator&quot;&gt;&lt;/Field&gt;&lt;Field id=&quot;Type&quot;&gt;{041D4F77-279E-4405-0002-4388361B9CFF}&lt;/Field&gt;&lt;Field id=&quot;Version&quot;&gt;&lt;/Field&gt;&lt;Field id=&quot;Vol&quot;&gt;124&lt;/Field&gt;&lt;Field id=&quot;Author2&quot;&gt;Bickler,P;Feiner,J;Rollins,M;Meng,L;&lt;/Field&gt;&lt;/Data&gt;&lt;Ref&gt;&lt;Display&gt;&lt;Text StringText=&quot;「RefIndex」&quot; StringTextOri=&quot;「RefIndex」&quot; SuperScript=&quot;true&quot;/&gt;&lt;/Display&gt;&lt;/Ref&gt;&lt;Doc&gt;&lt;Display&gt;&lt;Text StringText=&quot;Bickler P, Feiner J, Rollins M, Meng L&quot; StringGroup=&quot;Author&quot;/&gt;_x000d__x000a__x0009__x0009__x0009_&lt;Text StringText=&quot;. &quot; StringGroup=&quot;Author&quot;/&gt;_x000d__x000a__x0009__x0009__x0009_&lt;Text StringText=&quot;Tissue Oximetry and Clinical Outcomes&quot; StringGroup=&quot;Title&quot;/&gt;_x000d__x000a__x0009__x0009__x0009_&lt;Text StringText=&quot;. &quot; StringGroup=&quot;Title&quot;/&gt;_x000d__x000a__x0009__x0009__x0009_&lt;Text StringText=&quot;Anesth Analg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24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2-82&quot; StringGroup=&quot;PageNum&quot;/&gt;_x000d__x000a__x0009__x0009__x0009_&lt;Text StringText=&quot;.&quot; StringGroup=&quot;none&quot;/&gt;_x000d__x000a__x0009__x0009_&lt;/Display&gt;&lt;/Doc&gt;&lt;/KyMRNote&gt;"/>
    <w:docVar w:name="KY_MEDREF_DOCUID" w:val="{19FA4335-8609-4780-A0F3-D5C3B8661B43}"/>
    <w:docVar w:name="KY_MEDREF_VERSION" w:val="3"/>
  </w:docVars>
  <w:rsids>
    <w:rsidRoot w:val="00714A4F"/>
    <w:rsid w:val="000010C2"/>
    <w:rsid w:val="00002C98"/>
    <w:rsid w:val="00025BEB"/>
    <w:rsid w:val="00026C4A"/>
    <w:rsid w:val="000272D1"/>
    <w:rsid w:val="000324BE"/>
    <w:rsid w:val="0004731E"/>
    <w:rsid w:val="0005260A"/>
    <w:rsid w:val="00053FEC"/>
    <w:rsid w:val="0005784C"/>
    <w:rsid w:val="000757EA"/>
    <w:rsid w:val="00081D82"/>
    <w:rsid w:val="00083915"/>
    <w:rsid w:val="000871B9"/>
    <w:rsid w:val="000B6C3D"/>
    <w:rsid w:val="000E04D9"/>
    <w:rsid w:val="000E7DD2"/>
    <w:rsid w:val="000F104F"/>
    <w:rsid w:val="00100898"/>
    <w:rsid w:val="00101020"/>
    <w:rsid w:val="00106EC8"/>
    <w:rsid w:val="001110B5"/>
    <w:rsid w:val="00117250"/>
    <w:rsid w:val="00124315"/>
    <w:rsid w:val="00132B1C"/>
    <w:rsid w:val="00140A15"/>
    <w:rsid w:val="00141831"/>
    <w:rsid w:val="00166859"/>
    <w:rsid w:val="001723B8"/>
    <w:rsid w:val="001734D4"/>
    <w:rsid w:val="00180B3D"/>
    <w:rsid w:val="001B0DE6"/>
    <w:rsid w:val="001C02B3"/>
    <w:rsid w:val="001C4305"/>
    <w:rsid w:val="001C5080"/>
    <w:rsid w:val="001D2197"/>
    <w:rsid w:val="001D26CC"/>
    <w:rsid w:val="001D30CA"/>
    <w:rsid w:val="001E0F98"/>
    <w:rsid w:val="001E7AE0"/>
    <w:rsid w:val="001F1164"/>
    <w:rsid w:val="001F163B"/>
    <w:rsid w:val="001F2C22"/>
    <w:rsid w:val="001F549B"/>
    <w:rsid w:val="002006A8"/>
    <w:rsid w:val="002018A2"/>
    <w:rsid w:val="0020206B"/>
    <w:rsid w:val="0026453F"/>
    <w:rsid w:val="00283132"/>
    <w:rsid w:val="002911D2"/>
    <w:rsid w:val="002A0F0F"/>
    <w:rsid w:val="002B1D98"/>
    <w:rsid w:val="002B4845"/>
    <w:rsid w:val="002C149D"/>
    <w:rsid w:val="002C447E"/>
    <w:rsid w:val="002D6177"/>
    <w:rsid w:val="002E5ADF"/>
    <w:rsid w:val="002F4522"/>
    <w:rsid w:val="00300D18"/>
    <w:rsid w:val="003040AA"/>
    <w:rsid w:val="003072F0"/>
    <w:rsid w:val="0033251C"/>
    <w:rsid w:val="00334183"/>
    <w:rsid w:val="00340B16"/>
    <w:rsid w:val="003478EF"/>
    <w:rsid w:val="00370C21"/>
    <w:rsid w:val="0037563E"/>
    <w:rsid w:val="00384937"/>
    <w:rsid w:val="003A00B6"/>
    <w:rsid w:val="003B09B4"/>
    <w:rsid w:val="003B167C"/>
    <w:rsid w:val="003B5D11"/>
    <w:rsid w:val="003D0A34"/>
    <w:rsid w:val="003E07B1"/>
    <w:rsid w:val="003F2595"/>
    <w:rsid w:val="00402D98"/>
    <w:rsid w:val="00407055"/>
    <w:rsid w:val="00412DA4"/>
    <w:rsid w:val="00423FDF"/>
    <w:rsid w:val="004247AB"/>
    <w:rsid w:val="00440B28"/>
    <w:rsid w:val="004429EB"/>
    <w:rsid w:val="00444072"/>
    <w:rsid w:val="00451681"/>
    <w:rsid w:val="00460495"/>
    <w:rsid w:val="00462204"/>
    <w:rsid w:val="00463194"/>
    <w:rsid w:val="004850D5"/>
    <w:rsid w:val="00493C24"/>
    <w:rsid w:val="00497C70"/>
    <w:rsid w:val="004A3026"/>
    <w:rsid w:val="004B1615"/>
    <w:rsid w:val="004B34B6"/>
    <w:rsid w:val="004B745F"/>
    <w:rsid w:val="004D5538"/>
    <w:rsid w:val="004E7989"/>
    <w:rsid w:val="004F3262"/>
    <w:rsid w:val="004F7CEE"/>
    <w:rsid w:val="0050389C"/>
    <w:rsid w:val="00504CFB"/>
    <w:rsid w:val="00505076"/>
    <w:rsid w:val="005052E9"/>
    <w:rsid w:val="00521CEB"/>
    <w:rsid w:val="00532CE2"/>
    <w:rsid w:val="005457DC"/>
    <w:rsid w:val="00551234"/>
    <w:rsid w:val="00560810"/>
    <w:rsid w:val="0057562A"/>
    <w:rsid w:val="00577B46"/>
    <w:rsid w:val="0059112C"/>
    <w:rsid w:val="005919BC"/>
    <w:rsid w:val="0059287F"/>
    <w:rsid w:val="005E4CB8"/>
    <w:rsid w:val="0060253A"/>
    <w:rsid w:val="00602C80"/>
    <w:rsid w:val="0060703E"/>
    <w:rsid w:val="00610A34"/>
    <w:rsid w:val="006126BE"/>
    <w:rsid w:val="00612C81"/>
    <w:rsid w:val="00626B9F"/>
    <w:rsid w:val="00630540"/>
    <w:rsid w:val="00635761"/>
    <w:rsid w:val="0064217A"/>
    <w:rsid w:val="006445B6"/>
    <w:rsid w:val="00644E6C"/>
    <w:rsid w:val="0067450E"/>
    <w:rsid w:val="00676041"/>
    <w:rsid w:val="0068553A"/>
    <w:rsid w:val="0069063E"/>
    <w:rsid w:val="00692C4A"/>
    <w:rsid w:val="006A0093"/>
    <w:rsid w:val="006A34F4"/>
    <w:rsid w:val="006A5CC1"/>
    <w:rsid w:val="006B6CE5"/>
    <w:rsid w:val="006C0BF0"/>
    <w:rsid w:val="006F143B"/>
    <w:rsid w:val="0070550F"/>
    <w:rsid w:val="00714A4F"/>
    <w:rsid w:val="00716522"/>
    <w:rsid w:val="0073496F"/>
    <w:rsid w:val="0074059E"/>
    <w:rsid w:val="007405DB"/>
    <w:rsid w:val="00744FCB"/>
    <w:rsid w:val="00775FC4"/>
    <w:rsid w:val="00787B7D"/>
    <w:rsid w:val="00791D29"/>
    <w:rsid w:val="00792DB9"/>
    <w:rsid w:val="00793E84"/>
    <w:rsid w:val="00794283"/>
    <w:rsid w:val="007961FE"/>
    <w:rsid w:val="007A3693"/>
    <w:rsid w:val="007C1354"/>
    <w:rsid w:val="007C2BAD"/>
    <w:rsid w:val="007D0B3E"/>
    <w:rsid w:val="007F6F20"/>
    <w:rsid w:val="008130C0"/>
    <w:rsid w:val="00815F35"/>
    <w:rsid w:val="0083050C"/>
    <w:rsid w:val="008334FA"/>
    <w:rsid w:val="00834C77"/>
    <w:rsid w:val="00835A3F"/>
    <w:rsid w:val="00845A05"/>
    <w:rsid w:val="00857906"/>
    <w:rsid w:val="00874DD4"/>
    <w:rsid w:val="00882356"/>
    <w:rsid w:val="0088578D"/>
    <w:rsid w:val="008C1BF2"/>
    <w:rsid w:val="008C6921"/>
    <w:rsid w:val="008D2078"/>
    <w:rsid w:val="008D7622"/>
    <w:rsid w:val="008E1F02"/>
    <w:rsid w:val="008E2589"/>
    <w:rsid w:val="008E5203"/>
    <w:rsid w:val="008F0273"/>
    <w:rsid w:val="008F38C0"/>
    <w:rsid w:val="00907CA7"/>
    <w:rsid w:val="00947CD7"/>
    <w:rsid w:val="00953662"/>
    <w:rsid w:val="009554BE"/>
    <w:rsid w:val="00956FEE"/>
    <w:rsid w:val="00962CA8"/>
    <w:rsid w:val="00976C19"/>
    <w:rsid w:val="00987A8D"/>
    <w:rsid w:val="00990AE2"/>
    <w:rsid w:val="00996A26"/>
    <w:rsid w:val="009A1E79"/>
    <w:rsid w:val="009C1D97"/>
    <w:rsid w:val="009C5D75"/>
    <w:rsid w:val="009D09EA"/>
    <w:rsid w:val="009D66DE"/>
    <w:rsid w:val="009E1504"/>
    <w:rsid w:val="009E4673"/>
    <w:rsid w:val="009E59F0"/>
    <w:rsid w:val="00A05810"/>
    <w:rsid w:val="00A14AA4"/>
    <w:rsid w:val="00A22A22"/>
    <w:rsid w:val="00A233B4"/>
    <w:rsid w:val="00A23F29"/>
    <w:rsid w:val="00A2645D"/>
    <w:rsid w:val="00A32529"/>
    <w:rsid w:val="00A44A4E"/>
    <w:rsid w:val="00A4770F"/>
    <w:rsid w:val="00A537EA"/>
    <w:rsid w:val="00A65F70"/>
    <w:rsid w:val="00A71DCA"/>
    <w:rsid w:val="00A91682"/>
    <w:rsid w:val="00A9579E"/>
    <w:rsid w:val="00AB0136"/>
    <w:rsid w:val="00AB266C"/>
    <w:rsid w:val="00AB3614"/>
    <w:rsid w:val="00AC0C7C"/>
    <w:rsid w:val="00AD4CB7"/>
    <w:rsid w:val="00AF4847"/>
    <w:rsid w:val="00B1454C"/>
    <w:rsid w:val="00B3229F"/>
    <w:rsid w:val="00B37635"/>
    <w:rsid w:val="00B508F7"/>
    <w:rsid w:val="00B57D96"/>
    <w:rsid w:val="00B639AC"/>
    <w:rsid w:val="00B9720C"/>
    <w:rsid w:val="00BB266E"/>
    <w:rsid w:val="00BB45CA"/>
    <w:rsid w:val="00BC3F90"/>
    <w:rsid w:val="00BD1595"/>
    <w:rsid w:val="00BD6DA7"/>
    <w:rsid w:val="00BD7C55"/>
    <w:rsid w:val="00BE0FD6"/>
    <w:rsid w:val="00BE5E3E"/>
    <w:rsid w:val="00BF2C92"/>
    <w:rsid w:val="00C137D2"/>
    <w:rsid w:val="00C27C9B"/>
    <w:rsid w:val="00C33E5F"/>
    <w:rsid w:val="00C409D1"/>
    <w:rsid w:val="00C45B26"/>
    <w:rsid w:val="00C60CE0"/>
    <w:rsid w:val="00C70324"/>
    <w:rsid w:val="00C87B5D"/>
    <w:rsid w:val="00CA72B7"/>
    <w:rsid w:val="00CB26EC"/>
    <w:rsid w:val="00CB4827"/>
    <w:rsid w:val="00CB7E3D"/>
    <w:rsid w:val="00CC2164"/>
    <w:rsid w:val="00CC5117"/>
    <w:rsid w:val="00CE342B"/>
    <w:rsid w:val="00CE4ABF"/>
    <w:rsid w:val="00CF250C"/>
    <w:rsid w:val="00D053F8"/>
    <w:rsid w:val="00D11C55"/>
    <w:rsid w:val="00D12FAC"/>
    <w:rsid w:val="00D17306"/>
    <w:rsid w:val="00D6204F"/>
    <w:rsid w:val="00D71146"/>
    <w:rsid w:val="00D72D8B"/>
    <w:rsid w:val="00D7535E"/>
    <w:rsid w:val="00D770E9"/>
    <w:rsid w:val="00D81C7A"/>
    <w:rsid w:val="00D86247"/>
    <w:rsid w:val="00DB6DE9"/>
    <w:rsid w:val="00DE5325"/>
    <w:rsid w:val="00DE7DB8"/>
    <w:rsid w:val="00DF51F1"/>
    <w:rsid w:val="00DF62EE"/>
    <w:rsid w:val="00E21E0A"/>
    <w:rsid w:val="00E26988"/>
    <w:rsid w:val="00E337A1"/>
    <w:rsid w:val="00E45A97"/>
    <w:rsid w:val="00E54CEE"/>
    <w:rsid w:val="00E7062A"/>
    <w:rsid w:val="00E72478"/>
    <w:rsid w:val="00EA6E17"/>
    <w:rsid w:val="00EB42DF"/>
    <w:rsid w:val="00EB4A35"/>
    <w:rsid w:val="00EB66BB"/>
    <w:rsid w:val="00EC550B"/>
    <w:rsid w:val="00ED3D6A"/>
    <w:rsid w:val="00ED6172"/>
    <w:rsid w:val="00ED68C2"/>
    <w:rsid w:val="00EE428F"/>
    <w:rsid w:val="00EE6E6D"/>
    <w:rsid w:val="00EE78CF"/>
    <w:rsid w:val="00F02F5C"/>
    <w:rsid w:val="00F07467"/>
    <w:rsid w:val="00F102D1"/>
    <w:rsid w:val="00F215A3"/>
    <w:rsid w:val="00F33ADC"/>
    <w:rsid w:val="00F47AAC"/>
    <w:rsid w:val="00F51486"/>
    <w:rsid w:val="00F70542"/>
    <w:rsid w:val="00F73A8C"/>
    <w:rsid w:val="00F75CC6"/>
    <w:rsid w:val="00F95454"/>
    <w:rsid w:val="00F97F05"/>
    <w:rsid w:val="00FA2EF4"/>
    <w:rsid w:val="00FB5A7A"/>
    <w:rsid w:val="00FC0EE1"/>
    <w:rsid w:val="00FE70E9"/>
    <w:rsid w:val="00FF3D48"/>
    <w:rsid w:val="00FF72FB"/>
    <w:rsid w:val="00FF7368"/>
    <w:rsid w:val="00FF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2AF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A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AA4"/>
    <w:rPr>
      <w:sz w:val="18"/>
      <w:szCs w:val="18"/>
    </w:rPr>
  </w:style>
  <w:style w:type="table" w:styleId="a5">
    <w:name w:val="Table Grid"/>
    <w:basedOn w:val="a1"/>
    <w:uiPriority w:val="59"/>
    <w:qFormat/>
    <w:rsid w:val="00A14AA4"/>
    <w:pPr>
      <w:widowControl w:val="0"/>
      <w:jc w:val="both"/>
    </w:pPr>
    <w:rPr>
      <w:rFonts w:ascii="Times New Roman" w:eastAsia="宋体" w:hAnsi="Times New Roman" w:cs="宋体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14AA4"/>
    <w:rPr>
      <w:rFonts w:ascii="Helvetica" w:hAnsi="Helvetica" w:cs="Helvetica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1">
    <w:name w:val="网格型1"/>
    <w:basedOn w:val="a1"/>
    <w:uiPriority w:val="59"/>
    <w:rsid w:val="00CE342B"/>
    <w:rPr>
      <w:color w:val="000000" w:themeColor="text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5050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5076"/>
    <w:rPr>
      <w:sz w:val="18"/>
      <w:szCs w:val="18"/>
    </w:rPr>
  </w:style>
  <w:style w:type="table" w:customStyle="1" w:styleId="2">
    <w:name w:val="网格型2"/>
    <w:basedOn w:val="a1"/>
    <w:next w:val="a5"/>
    <w:uiPriority w:val="59"/>
    <w:rsid w:val="00D86247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9579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A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AA4"/>
    <w:rPr>
      <w:sz w:val="18"/>
      <w:szCs w:val="18"/>
    </w:rPr>
  </w:style>
  <w:style w:type="table" w:styleId="a5">
    <w:name w:val="Table Grid"/>
    <w:basedOn w:val="a1"/>
    <w:uiPriority w:val="59"/>
    <w:qFormat/>
    <w:rsid w:val="00A14AA4"/>
    <w:pPr>
      <w:widowControl w:val="0"/>
      <w:jc w:val="both"/>
    </w:pPr>
    <w:rPr>
      <w:rFonts w:ascii="Times New Roman" w:eastAsia="宋体" w:hAnsi="Times New Roman" w:cs="宋体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14AA4"/>
    <w:rPr>
      <w:rFonts w:ascii="Helvetica" w:hAnsi="Helvetica" w:cs="Helvetica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1">
    <w:name w:val="网格型1"/>
    <w:basedOn w:val="a1"/>
    <w:uiPriority w:val="59"/>
    <w:rsid w:val="00CE342B"/>
    <w:rPr>
      <w:color w:val="000000" w:themeColor="text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5050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5076"/>
    <w:rPr>
      <w:sz w:val="18"/>
      <w:szCs w:val="18"/>
    </w:rPr>
  </w:style>
  <w:style w:type="table" w:customStyle="1" w:styleId="2">
    <w:name w:val="网格型2"/>
    <w:basedOn w:val="a1"/>
    <w:next w:val="a5"/>
    <w:uiPriority w:val="59"/>
    <w:rsid w:val="00D86247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957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20414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96</cp:revision>
  <dcterms:created xsi:type="dcterms:W3CDTF">2019-11-10T01:40:00Z</dcterms:created>
  <dcterms:modified xsi:type="dcterms:W3CDTF">2021-09-13T13:56:00Z</dcterms:modified>
</cp:coreProperties>
</file>