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210D" w14:textId="622A558B" w:rsidR="00932C47" w:rsidRDefault="00920026" w:rsidP="007004A1">
      <w:pPr>
        <w:jc w:val="both"/>
        <w:rPr>
          <w:rFonts w:hint="eastAsia"/>
        </w:rPr>
      </w:pPr>
      <w:r w:rsidRPr="00920026">
        <w:drawing>
          <wp:anchor distT="0" distB="0" distL="114300" distR="114300" simplePos="0" relativeHeight="251659264" behindDoc="0" locked="0" layoutInCell="1" allowOverlap="1" wp14:anchorId="0D20B28E" wp14:editId="3A6EAB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5816" cy="2244275"/>
            <wp:effectExtent l="0" t="0" r="0" b="0"/>
            <wp:wrapNone/>
            <wp:docPr id="11255940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94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5816" cy="224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0026">
        <w:drawing>
          <wp:anchor distT="0" distB="0" distL="114300" distR="114300" simplePos="0" relativeHeight="251660288" behindDoc="0" locked="0" layoutInCell="1" allowOverlap="1" wp14:anchorId="42A7FE02" wp14:editId="41C87795">
            <wp:simplePos x="0" y="0"/>
            <wp:positionH relativeFrom="column">
              <wp:posOffset>2463800</wp:posOffset>
            </wp:positionH>
            <wp:positionV relativeFrom="paragraph">
              <wp:posOffset>0</wp:posOffset>
            </wp:positionV>
            <wp:extent cx="2945609" cy="2244119"/>
            <wp:effectExtent l="0" t="0" r="0" b="0"/>
            <wp:wrapNone/>
            <wp:docPr id="1220248370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483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5609" cy="2244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B6F370" w14:textId="77777777" w:rsidR="007004A1" w:rsidRPr="007004A1" w:rsidRDefault="007004A1" w:rsidP="007004A1">
      <w:pPr>
        <w:rPr>
          <w:rFonts w:hint="eastAsia"/>
        </w:rPr>
      </w:pPr>
    </w:p>
    <w:p w14:paraId="1D6226BE" w14:textId="77777777" w:rsidR="007004A1" w:rsidRPr="007004A1" w:rsidRDefault="007004A1" w:rsidP="007004A1">
      <w:pPr>
        <w:rPr>
          <w:rFonts w:hint="eastAsia"/>
        </w:rPr>
      </w:pPr>
    </w:p>
    <w:p w14:paraId="77E8D019" w14:textId="77777777" w:rsidR="007004A1" w:rsidRPr="007004A1" w:rsidRDefault="007004A1" w:rsidP="007004A1">
      <w:pPr>
        <w:rPr>
          <w:rFonts w:hint="eastAsia"/>
        </w:rPr>
      </w:pPr>
    </w:p>
    <w:p w14:paraId="256F236C" w14:textId="77777777" w:rsidR="007004A1" w:rsidRPr="007004A1" w:rsidRDefault="007004A1" w:rsidP="007004A1">
      <w:pPr>
        <w:rPr>
          <w:rFonts w:hint="eastAsia"/>
        </w:rPr>
      </w:pPr>
    </w:p>
    <w:p w14:paraId="4E4875E6" w14:textId="77777777" w:rsidR="007004A1" w:rsidRPr="007004A1" w:rsidRDefault="007004A1" w:rsidP="007004A1">
      <w:pPr>
        <w:rPr>
          <w:rFonts w:hint="eastAsia"/>
        </w:rPr>
      </w:pPr>
    </w:p>
    <w:p w14:paraId="41965C2C" w14:textId="77777777" w:rsidR="007004A1" w:rsidRDefault="007004A1" w:rsidP="007004A1">
      <w:pPr>
        <w:rPr>
          <w:rFonts w:ascii="Times New Roman" w:hAnsi="Times New Roman" w:cs="Times New Roman"/>
          <w:color w:val="EE0000"/>
          <w:sz w:val="24"/>
        </w:rPr>
      </w:pPr>
    </w:p>
    <w:p w14:paraId="2D4A2CF0" w14:textId="66E372BE" w:rsidR="007004A1" w:rsidRDefault="007004A1" w:rsidP="007004A1">
      <w:pPr>
        <w:rPr>
          <w:rFonts w:ascii="Times New Roman" w:hAnsi="Times New Roman" w:cs="Times New Roman"/>
          <w:sz w:val="24"/>
        </w:rPr>
      </w:pPr>
      <w:r w:rsidRPr="007004A1">
        <w:rPr>
          <w:rFonts w:ascii="Times New Roman" w:hAnsi="Times New Roman" w:cs="Times New Roman" w:hint="eastAsia"/>
          <w:sz w:val="24"/>
        </w:rPr>
        <w:t>Figure S</w:t>
      </w:r>
      <w:r>
        <w:rPr>
          <w:rFonts w:ascii="Times New Roman" w:hAnsi="Times New Roman" w:cs="Times New Roman" w:hint="eastAsia"/>
          <w:sz w:val="24"/>
        </w:rPr>
        <w:t>1</w:t>
      </w:r>
      <w:r w:rsidRPr="007004A1"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="00920026" w:rsidRPr="00920026">
        <w:rPr>
          <w:rFonts w:ascii="Times New Roman" w:hAnsi="Times New Roman" w:cs="Times New Roman"/>
          <w:sz w:val="24"/>
        </w:rPr>
        <w:t xml:space="preserve">The swelling and degradation properties of hydrogels in PBS at 37 </w:t>
      </w:r>
      <w:r w:rsidR="00920026">
        <w:rPr>
          <w:rFonts w:ascii="Times New Roman" w:hAnsi="Times New Roman" w:cs="Times New Roman" w:hint="eastAsia"/>
          <w:sz w:val="24"/>
        </w:rPr>
        <w:t>℃</w:t>
      </w:r>
    </w:p>
    <w:p w14:paraId="2C747B6D" w14:textId="77777777" w:rsidR="009060E1" w:rsidRDefault="009060E1" w:rsidP="007004A1">
      <w:pPr>
        <w:rPr>
          <w:rFonts w:ascii="Times New Roman" w:hAnsi="Times New Roman" w:cs="Times New Roman"/>
          <w:sz w:val="24"/>
        </w:rPr>
      </w:pPr>
    </w:p>
    <w:p w14:paraId="3D70FDAC" w14:textId="2115F32B" w:rsidR="009060E1" w:rsidRDefault="009060E1" w:rsidP="007004A1">
      <w:r>
        <w:rPr>
          <w:rFonts w:hint="eastAsia"/>
          <w:noProof/>
        </w:rPr>
        <w:drawing>
          <wp:inline distT="0" distB="0" distL="0" distR="0" wp14:anchorId="621E856C" wp14:editId="06953054">
            <wp:extent cx="5274310" cy="4222115"/>
            <wp:effectExtent l="0" t="0" r="2540" b="6985"/>
            <wp:docPr id="485401537" name="图片 1" descr="图表, 饼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01537" name="图片 1" descr="图表, 饼图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E465A" w14:textId="5E5539BF" w:rsidR="009060E1" w:rsidRPr="009060E1" w:rsidRDefault="009060E1" w:rsidP="007004A1">
      <w:pPr>
        <w:rPr>
          <w:rFonts w:ascii="Times New Roman" w:hAnsi="Times New Roman" w:cs="Times New Roman"/>
          <w:sz w:val="24"/>
        </w:rPr>
      </w:pPr>
      <w:r w:rsidRPr="009060E1">
        <w:rPr>
          <w:rFonts w:ascii="Times New Roman" w:hAnsi="Times New Roman" w:cs="Times New Roman"/>
          <w:sz w:val="24"/>
        </w:rPr>
        <w:t>Figure S</w:t>
      </w:r>
      <w:r w:rsidRPr="009060E1">
        <w:rPr>
          <w:rFonts w:ascii="Times New Roman" w:hAnsi="Times New Roman" w:cs="Times New Roman"/>
          <w:sz w:val="24"/>
        </w:rPr>
        <w:t>2</w:t>
      </w:r>
      <w:r w:rsidRPr="009060E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9060E1">
        <w:rPr>
          <w:rFonts w:ascii="Times New Roman" w:hAnsi="Times New Roman" w:cs="Times New Roman"/>
          <w:sz w:val="24"/>
        </w:rPr>
        <w:t>PCA detection of samples between the two groups.</w:t>
      </w:r>
    </w:p>
    <w:sectPr w:rsidR="009060E1" w:rsidRPr="00906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21D3" w14:textId="77777777" w:rsidR="00273330" w:rsidRDefault="00273330" w:rsidP="007004A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A00E3E" w14:textId="77777777" w:rsidR="00273330" w:rsidRDefault="00273330" w:rsidP="007004A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B44E" w14:textId="77777777" w:rsidR="00273330" w:rsidRDefault="00273330" w:rsidP="007004A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B2514B2" w14:textId="77777777" w:rsidR="00273330" w:rsidRDefault="00273330" w:rsidP="007004A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F4"/>
    <w:rsid w:val="000A6C4D"/>
    <w:rsid w:val="00273330"/>
    <w:rsid w:val="005A4E34"/>
    <w:rsid w:val="007004A1"/>
    <w:rsid w:val="009060E1"/>
    <w:rsid w:val="00920026"/>
    <w:rsid w:val="00932C47"/>
    <w:rsid w:val="00E024BB"/>
    <w:rsid w:val="00FC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E37A5"/>
  <w15:chartTrackingRefBased/>
  <w15:docId w15:val="{B9396B25-E726-4FBC-B914-5EC4CF6B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A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A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A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A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AF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AF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AF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AF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AF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4AF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04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04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04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04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浩男 黄</dc:creator>
  <cp:keywords/>
  <dc:description/>
  <cp:lastModifiedBy>浩男 黄</cp:lastModifiedBy>
  <cp:revision>3</cp:revision>
  <dcterms:created xsi:type="dcterms:W3CDTF">2026-02-06T03:12:00Z</dcterms:created>
  <dcterms:modified xsi:type="dcterms:W3CDTF">2026-02-06T03:25:00Z</dcterms:modified>
</cp:coreProperties>
</file>