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99507" w14:textId="77777777" w:rsidR="00C859B8" w:rsidRPr="00C859B8" w:rsidRDefault="00C859B8" w:rsidP="00C859B8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Arial" w:eastAsia="Times New Roman" w:hAnsi="Arial" w:cs="Times New Roman"/>
          <w:b/>
          <w:sz w:val="36"/>
          <w:szCs w:val="20"/>
          <w:lang w:val="en-US" w:eastAsia="de-DE"/>
        </w:rPr>
      </w:pPr>
      <w:proofErr w:type="spellStart"/>
      <w:r>
        <w:rPr>
          <w:rFonts w:ascii="Arial" w:eastAsia="Times New Roman" w:hAnsi="Arial" w:cs="Times New Roman"/>
          <w:b/>
          <w:sz w:val="36"/>
          <w:szCs w:val="20"/>
          <w:lang w:val="en-US" w:eastAsia="de-DE"/>
        </w:rPr>
        <w:t>Microfibrillated</w:t>
      </w:r>
      <w:proofErr w:type="spellEnd"/>
      <w:r>
        <w:rPr>
          <w:rFonts w:ascii="Arial" w:eastAsia="Times New Roman" w:hAnsi="Arial" w:cs="Times New Roman"/>
          <w:b/>
          <w:sz w:val="36"/>
          <w:szCs w:val="20"/>
          <w:lang w:val="en-US" w:eastAsia="de-DE"/>
        </w:rPr>
        <w:t xml:space="preserve"> cellulose prepared by electron beam irradiated pre-treatment – a comparison of various influencing factors with regard to material and process</w:t>
      </w:r>
    </w:p>
    <w:p w14:paraId="25370ECD" w14:textId="77777777" w:rsidR="00C859B8" w:rsidRPr="00C859B8" w:rsidRDefault="00C859B8" w:rsidP="00C859B8">
      <w:pPr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de-DE"/>
        </w:rPr>
      </w:pPr>
      <w:r w:rsidRPr="00C859B8">
        <w:rPr>
          <w:rFonts w:ascii="Times New Roman" w:eastAsia="Times New Roman" w:hAnsi="Times New Roman" w:cs="Times New Roman"/>
          <w:sz w:val="24"/>
          <w:szCs w:val="20"/>
          <w:lang w:eastAsia="de-DE"/>
        </w:rPr>
        <w:t xml:space="preserve">Johanna Fischer, </w:t>
      </w:r>
      <w:r>
        <w:rPr>
          <w:rFonts w:ascii="Times New Roman" w:eastAsia="Times New Roman" w:hAnsi="Times New Roman" w:cs="Times New Roman"/>
          <w:sz w:val="24"/>
          <w:szCs w:val="20"/>
          <w:lang w:eastAsia="de-DE"/>
        </w:rPr>
        <w:t xml:space="preserve">Michael Thomas Müller, </w:t>
      </w:r>
      <w:r w:rsidRPr="00C859B8">
        <w:rPr>
          <w:rFonts w:ascii="Times New Roman" w:eastAsia="Times New Roman" w:hAnsi="Times New Roman" w:cs="Times New Roman"/>
          <w:sz w:val="24"/>
          <w:szCs w:val="20"/>
          <w:lang w:eastAsia="de-DE"/>
        </w:rPr>
        <w:t xml:space="preserve">Katrin Thümmler, </w:t>
      </w:r>
      <w:r>
        <w:rPr>
          <w:rFonts w:ascii="Times New Roman" w:eastAsia="Times New Roman" w:hAnsi="Times New Roman" w:cs="Times New Roman"/>
          <w:sz w:val="24"/>
          <w:szCs w:val="20"/>
          <w:lang w:eastAsia="de-DE"/>
        </w:rPr>
        <w:t>Björn Günther</w:t>
      </w:r>
      <w:r w:rsidRPr="00C859B8">
        <w:rPr>
          <w:rFonts w:ascii="Times New Roman" w:eastAsia="Times New Roman" w:hAnsi="Times New Roman" w:cs="Times New Roman"/>
          <w:sz w:val="24"/>
          <w:szCs w:val="20"/>
          <w:lang w:eastAsia="de-DE"/>
        </w:rPr>
        <w:t>, Daria Mikhailova, Steffen Fischer</w:t>
      </w:r>
    </w:p>
    <w:p w14:paraId="4C3F9F78" w14:textId="77777777" w:rsidR="00C859B8" w:rsidRPr="00C859B8" w:rsidRDefault="00C859B8"/>
    <w:p w14:paraId="3FD5A5FF" w14:textId="77777777" w:rsidR="00A3014C" w:rsidRPr="00BC384C" w:rsidRDefault="00BC384C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5FE87F5C" wp14:editId="756ADA44">
            <wp:extent cx="4237355" cy="3237230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DF498" w14:textId="77777777" w:rsidR="00A3014C" w:rsidRPr="00C859B8" w:rsidRDefault="00BC384C" w:rsidP="00BC384C">
      <w:pPr>
        <w:pStyle w:val="Beschriftung"/>
        <w:rPr>
          <w:rFonts w:ascii="Times New Roman" w:hAnsi="Times New Roman" w:cs="Times New Roman"/>
          <w:i w:val="0"/>
          <w:color w:val="auto"/>
          <w:sz w:val="20"/>
          <w:lang w:val="en-GB"/>
        </w:rPr>
      </w:pP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Figure </w:t>
      </w:r>
      <w:r w:rsidR="001A0673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S</w: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begin"/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instrText xml:space="preserve"> SEQ Figure \* ARABIC </w:instrTex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separate"/>
      </w:r>
      <w:r w:rsidR="008F7FCC" w:rsidRPr="00C859B8">
        <w:rPr>
          <w:rFonts w:ascii="Times New Roman" w:hAnsi="Times New Roman" w:cs="Times New Roman"/>
          <w:i w:val="0"/>
          <w:noProof/>
          <w:color w:val="auto"/>
          <w:sz w:val="20"/>
          <w:lang w:val="en-GB"/>
        </w:rPr>
        <w:t>1</w: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end"/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IR spectra of irradiated and non-irradiated kraft and </w:t>
      </w:r>
      <w:proofErr w:type="spellStart"/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sulfite</w:t>
      </w:r>
      <w:proofErr w:type="spellEnd"/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pulp samples</w:t>
      </w:r>
    </w:p>
    <w:p w14:paraId="03AD0D3D" w14:textId="77777777" w:rsidR="00DE71C5" w:rsidRDefault="004F2FA5" w:rsidP="00DE71C5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1F44477C" wp14:editId="19771F5D">
            <wp:extent cx="6485890" cy="265197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11" cy="2659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1A279" w14:textId="580C10C3" w:rsidR="000F0B49" w:rsidRPr="00C859B8" w:rsidRDefault="00DE71C5" w:rsidP="00DE71C5">
      <w:pPr>
        <w:pStyle w:val="Beschriftung"/>
        <w:rPr>
          <w:rFonts w:ascii="Times New Roman" w:hAnsi="Times New Roman" w:cs="Times New Roman"/>
          <w:i w:val="0"/>
          <w:color w:val="auto"/>
          <w:sz w:val="20"/>
          <w:lang w:val="en-GB"/>
        </w:rPr>
      </w:pP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Figure </w:t>
      </w:r>
      <w:r w:rsidR="001A0673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S</w: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begin"/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instrText xml:space="preserve"> SEQ Figure \* ARABIC </w:instrTex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separate"/>
      </w:r>
      <w:r w:rsidR="008F7FCC" w:rsidRPr="00C859B8">
        <w:rPr>
          <w:rFonts w:ascii="Times New Roman" w:hAnsi="Times New Roman" w:cs="Times New Roman"/>
          <w:i w:val="0"/>
          <w:noProof/>
          <w:color w:val="auto"/>
          <w:sz w:val="20"/>
          <w:lang w:val="en-GB"/>
        </w:rPr>
        <w:t>2</w: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end"/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4F2FA5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a) </w:t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IR spectra and </w:t>
      </w:r>
      <w:r w:rsidR="004F2FA5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b) </w:t>
      </w:r>
      <w:r w:rsidR="003F09AB">
        <w:rPr>
          <w:rFonts w:ascii="Times New Roman" w:hAnsi="Times New Roman" w:cs="Times New Roman"/>
          <w:i w:val="0"/>
          <w:color w:val="auto"/>
          <w:sz w:val="20"/>
          <w:lang w:val="en-GB"/>
        </w:rPr>
        <w:t>X-ray diffraction patterns</w:t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of irradiated kraft and pulp samples under dif</w:t>
      </w:r>
      <w:r w:rsidR="004F2FA5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ferent conditio</w:t>
      </w:r>
      <w:r w:rsidR="00301C56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ns (dose: 400 </w:t>
      </w:r>
      <w:proofErr w:type="spellStart"/>
      <w:r w:rsidR="00301C56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kGy</w:t>
      </w:r>
      <w:proofErr w:type="spellEnd"/>
      <w:r w:rsidR="00301C56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, dose rate: 1.41</w:t>
      </w:r>
      <w:r w:rsidR="004F2FA5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 </w:t>
      </w:r>
      <w:proofErr w:type="spellStart"/>
      <w:r w:rsidR="004F2FA5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kGy</w:t>
      </w:r>
      <w:proofErr w:type="spellEnd"/>
      <w:r w:rsidR="004F2FA5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 s</w:t>
      </w:r>
      <w:r w:rsidR="004F2FA5" w:rsidRPr="00C859B8">
        <w:rPr>
          <w:rFonts w:ascii="Times New Roman" w:hAnsi="Times New Roman" w:cs="Times New Roman"/>
          <w:i w:val="0"/>
          <w:color w:val="auto"/>
          <w:sz w:val="20"/>
          <w:vertAlign w:val="superscript"/>
          <w:lang w:val="en-GB"/>
        </w:rPr>
        <w:t>-1</w:t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)</w:t>
      </w:r>
    </w:p>
    <w:p w14:paraId="0B22C71B" w14:textId="77777777" w:rsidR="006339D3" w:rsidRPr="00C859B8" w:rsidRDefault="006339D3" w:rsidP="006339D3">
      <w:pPr>
        <w:pStyle w:val="Beschriftung"/>
        <w:keepNext/>
        <w:rPr>
          <w:rFonts w:ascii="Times New Roman" w:hAnsi="Times New Roman" w:cs="Times New Roman"/>
          <w:i w:val="0"/>
          <w:color w:val="auto"/>
          <w:sz w:val="20"/>
          <w:lang w:val="en-GB"/>
        </w:rPr>
      </w:pP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Table S</w: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begin"/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instrText xml:space="preserve"> SEQ Table \* ARABIC </w:instrTex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separate"/>
      </w:r>
      <w:r w:rsidRPr="00C859B8">
        <w:rPr>
          <w:rFonts w:ascii="Times New Roman" w:hAnsi="Times New Roman" w:cs="Times New Roman"/>
          <w:i w:val="0"/>
          <w:noProof/>
          <w:color w:val="auto"/>
          <w:sz w:val="20"/>
          <w:lang w:val="en-GB"/>
        </w:rPr>
        <w:t>1</w: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end"/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Comparison of the values for the Fibre Width measured using the Fibre Tester and the d50-values of the particle size </w:t>
      </w:r>
      <w:proofErr w:type="spellStart"/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meausrements</w:t>
      </w:r>
      <w:proofErr w:type="spellEnd"/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for SP_400_50_D</w:t>
      </w:r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75FAB" w:rsidRPr="007215E4" w14:paraId="57B90917" w14:textId="77777777" w:rsidTr="00175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03D0227" w14:textId="77777777" w:rsidR="00175FAB" w:rsidRDefault="006339D3" w:rsidP="00175FAB">
            <w:pPr>
              <w:rPr>
                <w:lang w:val="en-GB"/>
              </w:rPr>
            </w:pPr>
            <w:r>
              <w:rPr>
                <w:lang w:val="en-GB"/>
              </w:rPr>
              <w:t>Dose [</w:t>
            </w:r>
            <w:proofErr w:type="spellStart"/>
            <w:r>
              <w:rPr>
                <w:lang w:val="en-GB"/>
              </w:rPr>
              <w:t>kGy</w:t>
            </w:r>
            <w:proofErr w:type="spellEnd"/>
            <w:r>
              <w:rPr>
                <w:lang w:val="en-GB"/>
              </w:rPr>
              <w:t>]</w:t>
            </w:r>
          </w:p>
        </w:tc>
        <w:tc>
          <w:tcPr>
            <w:tcW w:w="3021" w:type="dxa"/>
          </w:tcPr>
          <w:p w14:paraId="4F888239" w14:textId="77777777" w:rsidR="00175FAB" w:rsidRDefault="006339D3" w:rsidP="00175F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Fibre Width (Fibre Tester) [µm]</w:t>
            </w:r>
          </w:p>
        </w:tc>
        <w:tc>
          <w:tcPr>
            <w:tcW w:w="3021" w:type="dxa"/>
          </w:tcPr>
          <w:p w14:paraId="42F8A404" w14:textId="77777777" w:rsidR="00175FAB" w:rsidRDefault="006339D3" w:rsidP="00175F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d50 (Particle size measurement) [µm]</w:t>
            </w:r>
          </w:p>
        </w:tc>
      </w:tr>
      <w:tr w:rsidR="00175FAB" w14:paraId="664980A7" w14:textId="77777777" w:rsidTr="00175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09E96D0" w14:textId="77777777" w:rsidR="00175FAB" w:rsidRDefault="006339D3" w:rsidP="00175FAB">
            <w:pPr>
              <w:rPr>
                <w:lang w:val="en-GB"/>
              </w:rPr>
            </w:pPr>
            <w:r>
              <w:rPr>
                <w:lang w:val="en-GB"/>
              </w:rPr>
              <w:t>100</w:t>
            </w:r>
          </w:p>
        </w:tc>
        <w:tc>
          <w:tcPr>
            <w:tcW w:w="3021" w:type="dxa"/>
          </w:tcPr>
          <w:p w14:paraId="0F0C9324" w14:textId="77777777" w:rsidR="00175FAB" w:rsidRDefault="006339D3" w:rsidP="00175F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23.1</w:t>
            </w:r>
          </w:p>
        </w:tc>
        <w:tc>
          <w:tcPr>
            <w:tcW w:w="3021" w:type="dxa"/>
          </w:tcPr>
          <w:p w14:paraId="70757D01" w14:textId="77777777" w:rsidR="00175FAB" w:rsidRDefault="006339D3" w:rsidP="00175F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24.9</w:t>
            </w:r>
          </w:p>
        </w:tc>
      </w:tr>
      <w:tr w:rsidR="00175FAB" w14:paraId="66BE70A5" w14:textId="77777777" w:rsidTr="00175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CD97916" w14:textId="77777777" w:rsidR="00175FAB" w:rsidRDefault="006339D3" w:rsidP="00175FAB">
            <w:pPr>
              <w:rPr>
                <w:lang w:val="en-GB"/>
              </w:rPr>
            </w:pPr>
            <w:r>
              <w:rPr>
                <w:lang w:val="en-GB"/>
              </w:rPr>
              <w:t>400</w:t>
            </w:r>
          </w:p>
        </w:tc>
        <w:tc>
          <w:tcPr>
            <w:tcW w:w="3021" w:type="dxa"/>
          </w:tcPr>
          <w:p w14:paraId="2E07027B" w14:textId="77777777" w:rsidR="00175FAB" w:rsidRDefault="006339D3" w:rsidP="00175F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28.7</w:t>
            </w:r>
          </w:p>
        </w:tc>
        <w:tc>
          <w:tcPr>
            <w:tcW w:w="3021" w:type="dxa"/>
          </w:tcPr>
          <w:p w14:paraId="5DF6F915" w14:textId="77777777" w:rsidR="00175FAB" w:rsidRDefault="006339D3" w:rsidP="00175F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28.7</w:t>
            </w:r>
          </w:p>
        </w:tc>
      </w:tr>
    </w:tbl>
    <w:p w14:paraId="32F457DD" w14:textId="77777777" w:rsidR="00175FAB" w:rsidRPr="00175FAB" w:rsidRDefault="00175FAB" w:rsidP="00175FAB">
      <w:pPr>
        <w:rPr>
          <w:lang w:val="en-GB"/>
        </w:rPr>
      </w:pPr>
    </w:p>
    <w:p w14:paraId="62DB7EAB" w14:textId="77777777" w:rsidR="000F0B49" w:rsidRDefault="00005EA7" w:rsidP="000F0B49">
      <w:pPr>
        <w:keepNext/>
      </w:pPr>
      <w:r>
        <w:rPr>
          <w:noProof/>
          <w:lang w:eastAsia="de-DE"/>
        </w:rPr>
        <w:drawing>
          <wp:inline distT="0" distB="0" distL="0" distR="0" wp14:anchorId="09FAF8EC" wp14:editId="7C2C29CE">
            <wp:extent cx="6517533" cy="26765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11" cy="2679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7479B" w14:textId="77777777" w:rsidR="000F0B49" w:rsidRPr="00C859B8" w:rsidRDefault="000F0B49" w:rsidP="000F0B49">
      <w:pPr>
        <w:pStyle w:val="Beschriftung"/>
        <w:rPr>
          <w:rFonts w:ascii="Times New Roman" w:hAnsi="Times New Roman" w:cs="Times New Roman"/>
          <w:i w:val="0"/>
          <w:color w:val="auto"/>
          <w:sz w:val="20"/>
          <w:lang w:val="en-GB"/>
        </w:rPr>
      </w:pP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Figure </w:t>
      </w:r>
      <w:r w:rsidR="001A0673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S</w:t>
      </w:r>
      <w:r w:rsidR="008F76CA" w:rsidRPr="00C859B8">
        <w:rPr>
          <w:rFonts w:ascii="Times New Roman" w:hAnsi="Times New Roman" w:cs="Times New Roman"/>
          <w:i w:val="0"/>
          <w:color w:val="auto"/>
          <w:sz w:val="20"/>
        </w:rPr>
        <w:fldChar w:fldCharType="begin"/>
      </w:r>
      <w:r w:rsidR="008F76CA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instrText xml:space="preserve"> SEQ Figure \* ARABIC </w:instrText>
      </w:r>
      <w:r w:rsidR="008F76CA" w:rsidRPr="00C859B8">
        <w:rPr>
          <w:rFonts w:ascii="Times New Roman" w:hAnsi="Times New Roman" w:cs="Times New Roman"/>
          <w:i w:val="0"/>
          <w:color w:val="auto"/>
          <w:sz w:val="20"/>
        </w:rPr>
        <w:fldChar w:fldCharType="separate"/>
      </w:r>
      <w:r w:rsidR="008F7FCC" w:rsidRPr="00C859B8">
        <w:rPr>
          <w:rFonts w:ascii="Times New Roman" w:hAnsi="Times New Roman" w:cs="Times New Roman"/>
          <w:i w:val="0"/>
          <w:noProof/>
          <w:color w:val="auto"/>
          <w:sz w:val="20"/>
          <w:lang w:val="en-GB"/>
        </w:rPr>
        <w:t>3</w:t>
      </w:r>
      <w:r w:rsidR="008F76CA" w:rsidRPr="00C859B8">
        <w:rPr>
          <w:rFonts w:ascii="Times New Roman" w:hAnsi="Times New Roman" w:cs="Times New Roman"/>
          <w:i w:val="0"/>
          <w:noProof/>
          <w:color w:val="auto"/>
          <w:sz w:val="20"/>
        </w:rPr>
        <w:fldChar w:fldCharType="end"/>
      </w:r>
      <w:r w:rsidR="00005EA7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Raman spectra for a) MFCs prepared from irradiated </w:t>
      </w:r>
      <w:proofErr w:type="spellStart"/>
      <w:r w:rsidR="00005EA7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sulfite</w:t>
      </w:r>
      <w:proofErr w:type="spellEnd"/>
      <w:r w:rsidR="00005EA7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pulp at different dose and b) </w:t>
      </w:r>
      <w:r w:rsidR="00F7530C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irradiated </w:t>
      </w:r>
      <w:proofErr w:type="spellStart"/>
      <w:r w:rsidR="00F7530C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sulfite</w:t>
      </w:r>
      <w:proofErr w:type="spellEnd"/>
      <w:r w:rsidR="00F7530C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pulp and different steps in the MFC preparation process for SP_200_50_D</w:t>
      </w:r>
    </w:p>
    <w:p w14:paraId="5BA2C4D9" w14:textId="77777777" w:rsidR="000F0B49" w:rsidRPr="00005EA7" w:rsidRDefault="000F0B49" w:rsidP="000F0B49">
      <w:pPr>
        <w:rPr>
          <w:lang w:val="en-GB"/>
        </w:rPr>
      </w:pPr>
    </w:p>
    <w:p w14:paraId="0E6693E0" w14:textId="77777777" w:rsidR="000F0B49" w:rsidRDefault="00C22E8D" w:rsidP="000F0B49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454CCD41" wp14:editId="2E6B158C">
            <wp:extent cx="5620424" cy="38715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40" cy="3877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3A017" w14:textId="77777777" w:rsidR="000F0B49" w:rsidRPr="00C859B8" w:rsidRDefault="000F0B49" w:rsidP="000F0B49">
      <w:pPr>
        <w:pStyle w:val="Beschriftung"/>
        <w:rPr>
          <w:rFonts w:ascii="Times New Roman" w:hAnsi="Times New Roman" w:cs="Times New Roman"/>
          <w:i w:val="0"/>
          <w:lang w:val="en-GB"/>
        </w:rPr>
      </w:pP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Figure </w:t>
      </w:r>
      <w:r w:rsidR="001A0673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S</w:t>
      </w:r>
      <w:r w:rsidR="00441F3C" w:rsidRPr="00C859B8">
        <w:rPr>
          <w:rFonts w:ascii="Times New Roman" w:hAnsi="Times New Roman" w:cs="Times New Roman"/>
          <w:i w:val="0"/>
          <w:color w:val="auto"/>
          <w:sz w:val="20"/>
        </w:rPr>
        <w:fldChar w:fldCharType="begin"/>
      </w:r>
      <w:r w:rsidR="00441F3C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instrText xml:space="preserve"> SEQ Figure \* ARABIC </w:instrText>
      </w:r>
      <w:r w:rsidR="00441F3C" w:rsidRPr="00C859B8">
        <w:rPr>
          <w:rFonts w:ascii="Times New Roman" w:hAnsi="Times New Roman" w:cs="Times New Roman"/>
          <w:i w:val="0"/>
          <w:color w:val="auto"/>
          <w:sz w:val="20"/>
        </w:rPr>
        <w:fldChar w:fldCharType="separate"/>
      </w:r>
      <w:r w:rsidR="008F7FCC" w:rsidRPr="00C859B8">
        <w:rPr>
          <w:rFonts w:ascii="Times New Roman" w:hAnsi="Times New Roman" w:cs="Times New Roman"/>
          <w:i w:val="0"/>
          <w:noProof/>
          <w:color w:val="auto"/>
          <w:sz w:val="20"/>
          <w:lang w:val="en-GB"/>
        </w:rPr>
        <w:t>4</w:t>
      </w:r>
      <w:r w:rsidR="00441F3C" w:rsidRPr="00C859B8">
        <w:rPr>
          <w:rFonts w:ascii="Times New Roman" w:hAnsi="Times New Roman" w:cs="Times New Roman"/>
          <w:i w:val="0"/>
          <w:noProof/>
          <w:color w:val="auto"/>
          <w:sz w:val="20"/>
        </w:rPr>
        <w:fldChar w:fldCharType="end"/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SEM images of MFC prepared from irradiated wet kraft pulp sheets at 400 </w:t>
      </w:r>
      <w:proofErr w:type="spellStart"/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kGy</w:t>
      </w:r>
      <w:proofErr w:type="spellEnd"/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with different dose rates</w:t>
      </w:r>
    </w:p>
    <w:p w14:paraId="0D61502D" w14:textId="77777777" w:rsidR="001A0673" w:rsidRDefault="001A0673" w:rsidP="001A0673">
      <w:pPr>
        <w:rPr>
          <w:lang w:val="en-GB"/>
        </w:rPr>
      </w:pPr>
    </w:p>
    <w:p w14:paraId="694D7C34" w14:textId="77777777" w:rsidR="008F7FCC" w:rsidRDefault="001A0673" w:rsidP="008F7FCC">
      <w:pPr>
        <w:keepNext/>
      </w:pPr>
      <w:r>
        <w:rPr>
          <w:noProof/>
          <w:lang w:eastAsia="de-DE"/>
        </w:rPr>
        <w:drawing>
          <wp:inline distT="0" distB="0" distL="0" distR="0" wp14:anchorId="5D267B04" wp14:editId="284A3C85">
            <wp:extent cx="5571995" cy="331533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94" cy="3318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2B706" w14:textId="77777777" w:rsidR="001A0673" w:rsidRPr="00C859B8" w:rsidRDefault="008F7FCC" w:rsidP="008F7FCC">
      <w:pPr>
        <w:pStyle w:val="Beschriftung"/>
        <w:rPr>
          <w:rFonts w:ascii="Times New Roman" w:hAnsi="Times New Roman" w:cs="Times New Roman"/>
          <w:i w:val="0"/>
          <w:color w:val="auto"/>
          <w:sz w:val="20"/>
          <w:lang w:val="en-GB"/>
        </w:rPr>
      </w:pP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Figure S</w: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begin"/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instrText xml:space="preserve"> SEQ Figure \* ARABIC </w:instrTex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separate"/>
      </w:r>
      <w:r w:rsidRPr="00C859B8">
        <w:rPr>
          <w:rFonts w:ascii="Times New Roman" w:hAnsi="Times New Roman" w:cs="Times New Roman"/>
          <w:i w:val="0"/>
          <w:noProof/>
          <w:color w:val="auto"/>
          <w:sz w:val="20"/>
          <w:lang w:val="en-GB"/>
        </w:rPr>
        <w:t>5</w: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end"/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Images of dried </w:t>
      </w:r>
      <w:proofErr w:type="spellStart"/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microfibrillated</w:t>
      </w:r>
      <w:proofErr w:type="spellEnd"/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cellulose prepared from pulp w</w:t>
      </w:r>
      <w:r w:rsidR="00301C56"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ith various irradiation dose (1.41</w:t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 </w:t>
      </w:r>
      <w:proofErr w:type="spellStart"/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kGy</w:t>
      </w:r>
      <w:proofErr w:type="spellEnd"/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 s</w:t>
      </w:r>
      <w:r w:rsidRPr="00C859B8">
        <w:rPr>
          <w:rFonts w:ascii="Times New Roman" w:hAnsi="Times New Roman" w:cs="Times New Roman"/>
          <w:i w:val="0"/>
          <w:color w:val="auto"/>
          <w:sz w:val="20"/>
          <w:vertAlign w:val="superscript"/>
          <w:lang w:val="en-GB"/>
        </w:rPr>
        <w:t>-1</w:t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, dry sheets)</w:t>
      </w:r>
    </w:p>
    <w:p w14:paraId="69543CBD" w14:textId="77777777" w:rsidR="008F7FCC" w:rsidRDefault="008F7FCC" w:rsidP="001A0673">
      <w:pPr>
        <w:rPr>
          <w:lang w:val="en-GB"/>
        </w:rPr>
      </w:pPr>
    </w:p>
    <w:p w14:paraId="5FAB1D83" w14:textId="77777777" w:rsidR="008F7FCC" w:rsidRDefault="008F7FCC" w:rsidP="008F7FCC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43007BA7" wp14:editId="04949E7F">
            <wp:extent cx="6131560" cy="2523786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14" cy="2529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81849" w14:textId="77777777" w:rsidR="008F7FCC" w:rsidRPr="00C859B8" w:rsidRDefault="008F7FCC" w:rsidP="008F7FCC">
      <w:pPr>
        <w:pStyle w:val="Beschriftung"/>
        <w:rPr>
          <w:rFonts w:ascii="Times New Roman" w:hAnsi="Times New Roman" w:cs="Times New Roman"/>
          <w:i w:val="0"/>
          <w:color w:val="auto"/>
          <w:sz w:val="20"/>
          <w:lang w:val="en-GB"/>
        </w:rPr>
      </w:pP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Figure S</w: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begin"/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instrText xml:space="preserve"> SEQ Figure \* ARABIC </w:instrTex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separate"/>
      </w:r>
      <w:r w:rsidRPr="00C859B8">
        <w:rPr>
          <w:rFonts w:ascii="Times New Roman" w:hAnsi="Times New Roman" w:cs="Times New Roman"/>
          <w:i w:val="0"/>
          <w:noProof/>
          <w:color w:val="auto"/>
          <w:sz w:val="20"/>
          <w:lang w:val="en-GB"/>
        </w:rPr>
        <w:t>6</w:t>
      </w:r>
      <w:r w:rsidRPr="00C859B8">
        <w:rPr>
          <w:rFonts w:ascii="Times New Roman" w:hAnsi="Times New Roman" w:cs="Times New Roman"/>
          <w:i w:val="0"/>
          <w:color w:val="auto"/>
          <w:sz w:val="20"/>
        </w:rPr>
        <w:fldChar w:fldCharType="end"/>
      </w:r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Particle size distribution of </w:t>
      </w:r>
      <w:proofErr w:type="spellStart"/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>microfibrillated</w:t>
      </w:r>
      <w:proofErr w:type="spellEnd"/>
      <w:r w:rsidRPr="00C859B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cellulose measured by dynamic light scattering</w:t>
      </w:r>
    </w:p>
    <w:sectPr w:rsidR="008F7FCC" w:rsidRPr="00C859B8" w:rsidSect="004C72B0"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14C"/>
    <w:rsid w:val="00005AD1"/>
    <w:rsid w:val="00005EA7"/>
    <w:rsid w:val="000362D1"/>
    <w:rsid w:val="000636DE"/>
    <w:rsid w:val="000F0B49"/>
    <w:rsid w:val="00175FAB"/>
    <w:rsid w:val="001A0673"/>
    <w:rsid w:val="00301C56"/>
    <w:rsid w:val="003F09AB"/>
    <w:rsid w:val="00441F3C"/>
    <w:rsid w:val="004C72B0"/>
    <w:rsid w:val="004F2FA5"/>
    <w:rsid w:val="006339D3"/>
    <w:rsid w:val="007215E4"/>
    <w:rsid w:val="00735234"/>
    <w:rsid w:val="00835B25"/>
    <w:rsid w:val="008F76CA"/>
    <w:rsid w:val="008F7FCC"/>
    <w:rsid w:val="00976718"/>
    <w:rsid w:val="00A3014C"/>
    <w:rsid w:val="00AE0B8A"/>
    <w:rsid w:val="00BC384C"/>
    <w:rsid w:val="00C22E8D"/>
    <w:rsid w:val="00C859B8"/>
    <w:rsid w:val="00CF3843"/>
    <w:rsid w:val="00D0008E"/>
    <w:rsid w:val="00D449C3"/>
    <w:rsid w:val="00DE71C5"/>
    <w:rsid w:val="00E77CC2"/>
    <w:rsid w:val="00F7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641B1"/>
  <w15:chartTrackingRefBased/>
  <w15:docId w15:val="{853CB951-59F3-48AF-BE93-B2D2C46DD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0F0B4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362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362D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362D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362D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62D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6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62D1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175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2">
    <w:name w:val="Plain Table 2"/>
    <w:basedOn w:val="NormaleTabelle"/>
    <w:uiPriority w:val="42"/>
    <w:rsid w:val="00175FA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AB47B0F-9711-4590-A714-47E5E5507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Fischer</dc:creator>
  <cp:keywords/>
  <dc:description/>
  <cp:lastModifiedBy>Fischer, Johanna</cp:lastModifiedBy>
  <cp:revision>2</cp:revision>
  <dcterms:created xsi:type="dcterms:W3CDTF">2026-03-04T09:03:00Z</dcterms:created>
  <dcterms:modified xsi:type="dcterms:W3CDTF">2026-03-04T09:03:00Z</dcterms:modified>
</cp:coreProperties>
</file>