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BB958C" w14:textId="3EBAF77C" w:rsidR="00BA56B0" w:rsidRPr="000A5F23" w:rsidRDefault="00B8260A" w:rsidP="00B8260A">
      <w:pPr>
        <w:jc w:val="center"/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sz w:val="24"/>
        </w:rPr>
        <w:t>Supplementary Material</w:t>
      </w:r>
    </w:p>
    <w:p w14:paraId="5D283DB9" w14:textId="71FD6BA5" w:rsidR="00C048FE" w:rsidRPr="000A5F23" w:rsidRDefault="00C048FE" w:rsidP="00C048FE">
      <w:pPr>
        <w:jc w:val="both"/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841DC40" wp14:editId="4EB55AC6">
            <wp:extent cx="5274310" cy="3840480"/>
            <wp:effectExtent l="0" t="0" r="2540" b="7620"/>
            <wp:docPr id="17703624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6DB9A" w14:textId="7D9A5350" w:rsidR="00C048FE" w:rsidRPr="000A5F23" w:rsidRDefault="000A5F23" w:rsidP="00C048FE">
      <w:pPr>
        <w:jc w:val="both"/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sz w:val="24"/>
        </w:rPr>
        <w:t>Figure S1. Microscopic images of the chip and receivers before and after tissue excision.</w:t>
      </w:r>
      <w:r w:rsidR="00C048FE" w:rsidRPr="000A5F23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7B02DFB" wp14:editId="5532ECC2">
            <wp:extent cx="5274310" cy="2845435"/>
            <wp:effectExtent l="0" t="0" r="2540" b="0"/>
            <wp:docPr id="18269002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2FFBA" w14:textId="439B1AC0" w:rsidR="00C048FE" w:rsidRPr="000A5F23" w:rsidRDefault="000A5F23" w:rsidP="000A5F23">
      <w:pPr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 w:hint="eastAsia"/>
          <w:sz w:val="24"/>
        </w:rPr>
        <w:t>Figure S2. High-speed camera recording of the laser microdissection process.</w:t>
      </w:r>
      <w:r w:rsidRPr="000A5F23">
        <w:rPr>
          <w:rFonts w:ascii="Times New Roman" w:hAnsi="Times New Roman" w:cs="Times New Roman" w:hint="eastAsia"/>
          <w:sz w:val="24"/>
        </w:rPr>
        <w:t xml:space="preserve"> </w:t>
      </w:r>
      <w:r w:rsidRPr="000A5F23">
        <w:rPr>
          <w:rFonts w:ascii="Times New Roman" w:hAnsi="Times New Roman" w:cs="Times New Roman" w:hint="eastAsia"/>
          <w:sz w:val="24"/>
        </w:rPr>
        <w:t>(A) Before laser microdissection.</w:t>
      </w:r>
      <w:r w:rsidRPr="000A5F23">
        <w:rPr>
          <w:rFonts w:ascii="Times New Roman" w:hAnsi="Times New Roman" w:cs="Times New Roman" w:hint="eastAsia"/>
          <w:sz w:val="24"/>
        </w:rPr>
        <w:t xml:space="preserve"> </w:t>
      </w:r>
      <w:r w:rsidRPr="000A5F23">
        <w:rPr>
          <w:rFonts w:ascii="Times New Roman" w:hAnsi="Times New Roman" w:cs="Times New Roman" w:hint="eastAsia"/>
          <w:sz w:val="24"/>
        </w:rPr>
        <w:t>(B) During laser microdissection, cells are being transferred.</w:t>
      </w:r>
      <w:r w:rsidRPr="000A5F23">
        <w:rPr>
          <w:rFonts w:ascii="Times New Roman" w:hAnsi="Times New Roman" w:cs="Times New Roman" w:hint="eastAsia"/>
          <w:sz w:val="24"/>
        </w:rPr>
        <w:t xml:space="preserve"> </w:t>
      </w:r>
      <w:r w:rsidRPr="000A5F23">
        <w:rPr>
          <w:rFonts w:ascii="Times New Roman" w:hAnsi="Times New Roman" w:cs="Times New Roman" w:hint="eastAsia"/>
          <w:sz w:val="24"/>
        </w:rPr>
        <w:t>(C) After laser microdissection, the receiver has captured the cells.</w:t>
      </w:r>
    </w:p>
    <w:p w14:paraId="73B9738E" w14:textId="41BF262C" w:rsidR="00E079B5" w:rsidRPr="000A5F23" w:rsidRDefault="00E079B5" w:rsidP="00E079B5">
      <w:pPr>
        <w:jc w:val="center"/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A616AE5" wp14:editId="55BAD3B2">
            <wp:extent cx="4687826" cy="3814445"/>
            <wp:effectExtent l="0" t="0" r="0" b="0"/>
            <wp:docPr id="10224101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1" t="14490" r="7229" b="13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383" cy="382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25750" w14:textId="601990E0" w:rsidR="00C048FE" w:rsidRPr="000A5F23" w:rsidRDefault="000A5F23" w:rsidP="000A5F23">
      <w:pPr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 wp14:anchorId="788EBC26" wp14:editId="4FD7BA64">
            <wp:simplePos x="0" y="0"/>
            <wp:positionH relativeFrom="margin">
              <wp:align>center</wp:align>
            </wp:positionH>
            <wp:positionV relativeFrom="paragraph">
              <wp:posOffset>482073</wp:posOffset>
            </wp:positionV>
            <wp:extent cx="4227195" cy="3355975"/>
            <wp:effectExtent l="0" t="0" r="0" b="0"/>
            <wp:wrapTopAndBottom/>
            <wp:docPr id="14970530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195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5F23">
        <w:rPr>
          <w:rFonts w:ascii="Times New Roman" w:hAnsi="Times New Roman" w:cs="Times New Roman"/>
          <w:sz w:val="24"/>
        </w:rPr>
        <w:t>Figure S3. Consistency of laser microdissection spot size across different biological replicates. The spot diameter was 20μm.</w:t>
      </w:r>
    </w:p>
    <w:p w14:paraId="2CED046D" w14:textId="6311514D" w:rsidR="00C048FE" w:rsidRPr="000A5F23" w:rsidRDefault="000A5F23" w:rsidP="000A5F23">
      <w:pPr>
        <w:jc w:val="both"/>
        <w:rPr>
          <w:rFonts w:ascii="Times New Roman" w:hAnsi="Times New Roman" w:cs="Times New Roman"/>
          <w:sz w:val="24"/>
        </w:rPr>
      </w:pPr>
      <w:r w:rsidRPr="000A5F23">
        <w:rPr>
          <w:rFonts w:ascii="Times New Roman" w:hAnsi="Times New Roman" w:cs="Times New Roman"/>
          <w:sz w:val="24"/>
        </w:rPr>
        <w:t>Figure S4. Quantitative measurement of staining intensity in different muscle fibers.</w:t>
      </w:r>
    </w:p>
    <w:sectPr w:rsidR="00C048FE" w:rsidRPr="000A5F2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36BC60" w14:textId="77777777" w:rsidR="003E4C14" w:rsidRDefault="003E4C14" w:rsidP="00B95D3D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73891A4F" w14:textId="77777777" w:rsidR="003E4C14" w:rsidRDefault="003E4C14" w:rsidP="00B95D3D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14ED81" w14:textId="77777777" w:rsidR="003E4C14" w:rsidRDefault="003E4C14" w:rsidP="00B95D3D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71F98BCA" w14:textId="77777777" w:rsidR="003E4C14" w:rsidRDefault="003E4C14" w:rsidP="00B95D3D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4641"/>
    <w:rsid w:val="000A5F23"/>
    <w:rsid w:val="0038422F"/>
    <w:rsid w:val="003D40D2"/>
    <w:rsid w:val="003E4C14"/>
    <w:rsid w:val="005E4641"/>
    <w:rsid w:val="00886CD7"/>
    <w:rsid w:val="00973182"/>
    <w:rsid w:val="00A4337B"/>
    <w:rsid w:val="00AD0CD8"/>
    <w:rsid w:val="00B13A1A"/>
    <w:rsid w:val="00B8260A"/>
    <w:rsid w:val="00B95D3D"/>
    <w:rsid w:val="00BA56B0"/>
    <w:rsid w:val="00C048FE"/>
    <w:rsid w:val="00C61D90"/>
    <w:rsid w:val="00D11113"/>
    <w:rsid w:val="00D552E8"/>
    <w:rsid w:val="00E079B5"/>
    <w:rsid w:val="00E140D4"/>
    <w:rsid w:val="00E20394"/>
    <w:rsid w:val="00F40FC0"/>
    <w:rsid w:val="00F6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B680BED"/>
  <w14:defaultImageDpi w14:val="32767"/>
  <w15:chartTrackingRefBased/>
  <w15:docId w15:val="{72930D66-3A74-48F9-A359-F982E53895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5E464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E46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E464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E4641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E4641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E4641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E4641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E4641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E4641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E4641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E464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E464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E4641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E4641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5E4641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E464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E464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E464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E4641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E464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E4641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E464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E464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E464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E464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E464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E464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E464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E4641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95D3D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95D3D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95D3D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95D3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259</Words>
  <Characters>316</Characters>
  <Application>Microsoft Office Word</Application>
  <DocSecurity>0</DocSecurity>
  <Lines>22</Lines>
  <Paragraphs>17</Paragraphs>
  <ScaleCrop>false</ScaleCrop>
  <Company/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福原 陈</dc:creator>
  <cp:keywords/>
  <dc:description/>
  <cp:lastModifiedBy>福原 陈</cp:lastModifiedBy>
  <cp:revision>9</cp:revision>
  <dcterms:created xsi:type="dcterms:W3CDTF">2026-01-08T09:47:00Z</dcterms:created>
  <dcterms:modified xsi:type="dcterms:W3CDTF">2026-01-30T15:11:00Z</dcterms:modified>
</cp:coreProperties>
</file>