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Hlk199803033" w:displacedByCustomXml="next"/>
    <w:bookmarkEnd w:id="0" w:displacedByCustomXml="next"/>
    <w:sdt>
      <w:sdtPr>
        <w:rPr>
          <w:rFonts w:ascii="Times New Roman" w:eastAsia="宋体" w:hAnsi="Times New Roman" w:cs="Times New Roman"/>
          <w:color w:val="auto"/>
          <w:kern w:val="2"/>
          <w:sz w:val="22"/>
          <w:szCs w:val="22"/>
          <w:lang w:val="zh-CN"/>
          <w14:ligatures w14:val="standardContextual"/>
        </w:rPr>
        <w:id w:val="-1632704784"/>
        <w:docPartObj>
          <w:docPartGallery w:val="Table of Contents"/>
          <w:docPartUnique/>
        </w:docPartObj>
      </w:sdtPr>
      <w:sdtEndPr>
        <w:rPr>
          <w:b/>
          <w:bCs/>
        </w:rPr>
      </w:sdtEndPr>
      <w:sdtContent>
        <w:p w14:paraId="3D0A6B3A" w14:textId="61CBF907" w:rsidR="007707C7" w:rsidRPr="00506DB4" w:rsidRDefault="007707C7" w:rsidP="0078742C">
          <w:pPr>
            <w:pStyle w:val="TOC"/>
            <w:spacing w:line="240" w:lineRule="auto"/>
            <w:rPr>
              <w:rFonts w:ascii="Times New Roman" w:eastAsia="宋体" w:hAnsi="Times New Roman" w:cs="Times New Roman"/>
              <w:b/>
              <w:bCs/>
              <w:color w:val="auto"/>
              <w:sz w:val="22"/>
              <w:szCs w:val="22"/>
            </w:rPr>
          </w:pPr>
          <w:r w:rsidRPr="00506DB4">
            <w:rPr>
              <w:rFonts w:ascii="Times New Roman" w:eastAsia="宋体" w:hAnsi="Times New Roman" w:cs="Times New Roman"/>
              <w:b/>
              <w:bCs/>
              <w:color w:val="auto"/>
              <w:sz w:val="22"/>
              <w:szCs w:val="22"/>
              <w:lang w:val="zh-CN"/>
            </w:rPr>
            <w:t>Content</w:t>
          </w:r>
        </w:p>
        <w:p w14:paraId="5CE8C1C4" w14:textId="40C013F1" w:rsidR="00D23066" w:rsidRDefault="00794C55">
          <w:pPr>
            <w:pStyle w:val="TOC1"/>
            <w:tabs>
              <w:tab w:val="right" w:leader="dot" w:pos="10456"/>
            </w:tabs>
            <w:rPr>
              <w:rFonts w:asciiTheme="minorHAnsi" w:eastAsiaTheme="minorEastAsia" w:hAnsiTheme="minorHAnsi" w:hint="eastAsia"/>
              <w:noProof/>
              <w:sz w:val="22"/>
              <w:szCs w:val="24"/>
            </w:rPr>
          </w:pPr>
          <w:r>
            <w:rPr>
              <w:rFonts w:eastAsia="宋体" w:cs="Times New Roman"/>
              <w:sz w:val="22"/>
            </w:rPr>
            <w:fldChar w:fldCharType="begin"/>
          </w:r>
          <w:r>
            <w:rPr>
              <w:rFonts w:eastAsia="宋体" w:cs="Times New Roman"/>
              <w:sz w:val="22"/>
            </w:rPr>
            <w:instrText xml:space="preserve"> TOC \o "1-3" \h \z \u </w:instrText>
          </w:r>
          <w:r>
            <w:rPr>
              <w:rFonts w:eastAsia="宋体" w:cs="Times New Roman"/>
              <w:sz w:val="22"/>
            </w:rPr>
            <w:fldChar w:fldCharType="separate"/>
          </w:r>
          <w:hyperlink w:anchor="_Toc201091649" w:history="1">
            <w:r w:rsidR="00D23066" w:rsidRPr="00C61709">
              <w:rPr>
                <w:rStyle w:val="afb"/>
                <w:rFonts w:eastAsia="宋体" w:cs="Times New Roman" w:hint="eastAsia"/>
                <w:b/>
                <w:bCs/>
                <w:noProof/>
              </w:rPr>
              <w:t>Supplementary Tables</w:t>
            </w:r>
            <w:r w:rsidR="00D23066">
              <w:rPr>
                <w:rFonts w:hint="eastAsia"/>
                <w:noProof/>
                <w:webHidden/>
              </w:rPr>
              <w:tab/>
            </w:r>
            <w:r w:rsidR="00D23066">
              <w:rPr>
                <w:rFonts w:hint="eastAsia"/>
                <w:noProof/>
                <w:webHidden/>
              </w:rPr>
              <w:fldChar w:fldCharType="begin"/>
            </w:r>
            <w:r w:rsidR="00D23066">
              <w:rPr>
                <w:rFonts w:hint="eastAsia"/>
                <w:noProof/>
                <w:webHidden/>
              </w:rPr>
              <w:instrText xml:space="preserve"> </w:instrText>
            </w:r>
            <w:r w:rsidR="00D23066">
              <w:rPr>
                <w:noProof/>
                <w:webHidden/>
              </w:rPr>
              <w:instrText>PAGEREF _Toc201091649 \h</w:instrText>
            </w:r>
            <w:r w:rsidR="00D23066">
              <w:rPr>
                <w:rFonts w:hint="eastAsia"/>
                <w:noProof/>
                <w:webHidden/>
              </w:rPr>
              <w:instrText xml:space="preserve"> </w:instrText>
            </w:r>
            <w:r w:rsidR="00D23066">
              <w:rPr>
                <w:rFonts w:hint="eastAsia"/>
                <w:noProof/>
                <w:webHidden/>
              </w:rPr>
            </w:r>
            <w:r w:rsidR="00D23066">
              <w:rPr>
                <w:rFonts w:hint="eastAsia"/>
                <w:noProof/>
                <w:webHidden/>
              </w:rPr>
              <w:fldChar w:fldCharType="separate"/>
            </w:r>
            <w:r w:rsidR="00CA3CB5">
              <w:rPr>
                <w:noProof/>
                <w:webHidden/>
              </w:rPr>
              <w:t>3</w:t>
            </w:r>
            <w:r w:rsidR="00D23066">
              <w:rPr>
                <w:rFonts w:hint="eastAsia"/>
                <w:noProof/>
                <w:webHidden/>
              </w:rPr>
              <w:fldChar w:fldCharType="end"/>
            </w:r>
          </w:hyperlink>
        </w:p>
        <w:p w14:paraId="685E5B6F" w14:textId="59837D7F" w:rsidR="00D23066" w:rsidRDefault="00D23066">
          <w:pPr>
            <w:pStyle w:val="TOC2"/>
            <w:tabs>
              <w:tab w:val="right" w:leader="dot" w:pos="10456"/>
            </w:tabs>
            <w:rPr>
              <w:rFonts w:asciiTheme="minorHAnsi" w:eastAsiaTheme="minorEastAsia" w:hAnsiTheme="minorHAnsi" w:hint="eastAsia"/>
              <w:noProof/>
              <w:sz w:val="22"/>
              <w:szCs w:val="24"/>
            </w:rPr>
          </w:pPr>
          <w:hyperlink w:anchor="_Toc201091650" w:history="1">
            <w:r w:rsidRPr="00C61709">
              <w:rPr>
                <w:rStyle w:val="afb"/>
                <w:rFonts w:eastAsia="宋体" w:cs="Times New Roman" w:hint="eastAsia"/>
                <w:noProof/>
              </w:rPr>
              <w:t>Table S1. Search Strategy Used in Embase.</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_Toc201091650 \h</w:instrText>
            </w:r>
            <w:r>
              <w:rPr>
                <w:rFonts w:hint="eastAsia"/>
                <w:noProof/>
                <w:webHidden/>
              </w:rPr>
              <w:instrText xml:space="preserve"> </w:instrText>
            </w:r>
            <w:r>
              <w:rPr>
                <w:rFonts w:hint="eastAsia"/>
                <w:noProof/>
                <w:webHidden/>
              </w:rPr>
            </w:r>
            <w:r>
              <w:rPr>
                <w:rFonts w:hint="eastAsia"/>
                <w:noProof/>
                <w:webHidden/>
              </w:rPr>
              <w:fldChar w:fldCharType="separate"/>
            </w:r>
            <w:r w:rsidR="00CA3CB5">
              <w:rPr>
                <w:noProof/>
                <w:webHidden/>
              </w:rPr>
              <w:t>3</w:t>
            </w:r>
            <w:r>
              <w:rPr>
                <w:rFonts w:hint="eastAsia"/>
                <w:noProof/>
                <w:webHidden/>
              </w:rPr>
              <w:fldChar w:fldCharType="end"/>
            </w:r>
          </w:hyperlink>
        </w:p>
        <w:p w14:paraId="06E6AC5C" w14:textId="505FA2BB" w:rsidR="00D23066" w:rsidRDefault="00D23066">
          <w:pPr>
            <w:pStyle w:val="TOC2"/>
            <w:tabs>
              <w:tab w:val="right" w:leader="dot" w:pos="10456"/>
            </w:tabs>
            <w:rPr>
              <w:rFonts w:asciiTheme="minorHAnsi" w:eastAsiaTheme="minorEastAsia" w:hAnsiTheme="minorHAnsi" w:hint="eastAsia"/>
              <w:noProof/>
              <w:sz w:val="22"/>
              <w:szCs w:val="24"/>
            </w:rPr>
          </w:pPr>
          <w:hyperlink w:anchor="_Toc201091651" w:history="1">
            <w:r w:rsidRPr="00C61709">
              <w:rPr>
                <w:rStyle w:val="afb"/>
                <w:rFonts w:eastAsia="宋体" w:cs="Times New Roman" w:hint="eastAsia"/>
                <w:noProof/>
              </w:rPr>
              <w:t>Table S2. Search Strategy Used in PubMed.</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_Toc201091651 \h</w:instrText>
            </w:r>
            <w:r>
              <w:rPr>
                <w:rFonts w:hint="eastAsia"/>
                <w:noProof/>
                <w:webHidden/>
              </w:rPr>
              <w:instrText xml:space="preserve"> </w:instrText>
            </w:r>
            <w:r>
              <w:rPr>
                <w:rFonts w:hint="eastAsia"/>
                <w:noProof/>
                <w:webHidden/>
              </w:rPr>
            </w:r>
            <w:r>
              <w:rPr>
                <w:rFonts w:hint="eastAsia"/>
                <w:noProof/>
                <w:webHidden/>
              </w:rPr>
              <w:fldChar w:fldCharType="separate"/>
            </w:r>
            <w:r w:rsidR="00CA3CB5">
              <w:rPr>
                <w:noProof/>
                <w:webHidden/>
              </w:rPr>
              <w:t>4</w:t>
            </w:r>
            <w:r>
              <w:rPr>
                <w:rFonts w:hint="eastAsia"/>
                <w:noProof/>
                <w:webHidden/>
              </w:rPr>
              <w:fldChar w:fldCharType="end"/>
            </w:r>
          </w:hyperlink>
        </w:p>
        <w:p w14:paraId="5A6F02A3" w14:textId="20ECCEA7" w:rsidR="00D23066" w:rsidRDefault="00D23066">
          <w:pPr>
            <w:pStyle w:val="TOC2"/>
            <w:tabs>
              <w:tab w:val="right" w:leader="dot" w:pos="10456"/>
            </w:tabs>
            <w:rPr>
              <w:rFonts w:asciiTheme="minorHAnsi" w:eastAsiaTheme="minorEastAsia" w:hAnsiTheme="minorHAnsi" w:hint="eastAsia"/>
              <w:noProof/>
              <w:sz w:val="22"/>
              <w:szCs w:val="24"/>
            </w:rPr>
          </w:pPr>
          <w:hyperlink w:anchor="_Toc201091652" w:history="1">
            <w:r w:rsidRPr="00C61709">
              <w:rPr>
                <w:rStyle w:val="afb"/>
                <w:rFonts w:eastAsia="宋体" w:cs="Times New Roman" w:hint="eastAsia"/>
                <w:noProof/>
              </w:rPr>
              <w:t>Table S3. Definition of Exposure Used in This Study.</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_Toc201091652 \h</w:instrText>
            </w:r>
            <w:r>
              <w:rPr>
                <w:rFonts w:hint="eastAsia"/>
                <w:noProof/>
                <w:webHidden/>
              </w:rPr>
              <w:instrText xml:space="preserve"> </w:instrText>
            </w:r>
            <w:r>
              <w:rPr>
                <w:rFonts w:hint="eastAsia"/>
                <w:noProof/>
                <w:webHidden/>
              </w:rPr>
            </w:r>
            <w:r>
              <w:rPr>
                <w:rFonts w:hint="eastAsia"/>
                <w:noProof/>
                <w:webHidden/>
              </w:rPr>
              <w:fldChar w:fldCharType="separate"/>
            </w:r>
            <w:r w:rsidR="00CA3CB5">
              <w:rPr>
                <w:noProof/>
                <w:webHidden/>
              </w:rPr>
              <w:t>7</w:t>
            </w:r>
            <w:r>
              <w:rPr>
                <w:rFonts w:hint="eastAsia"/>
                <w:noProof/>
                <w:webHidden/>
              </w:rPr>
              <w:fldChar w:fldCharType="end"/>
            </w:r>
          </w:hyperlink>
        </w:p>
        <w:p w14:paraId="6FC51069" w14:textId="721EA4D5" w:rsidR="00D23066" w:rsidRDefault="00D23066">
          <w:pPr>
            <w:pStyle w:val="TOC2"/>
            <w:tabs>
              <w:tab w:val="right" w:leader="dot" w:pos="10456"/>
            </w:tabs>
            <w:rPr>
              <w:rFonts w:asciiTheme="minorHAnsi" w:eastAsiaTheme="minorEastAsia" w:hAnsiTheme="minorHAnsi" w:hint="eastAsia"/>
              <w:noProof/>
              <w:sz w:val="22"/>
              <w:szCs w:val="24"/>
            </w:rPr>
          </w:pPr>
          <w:hyperlink w:anchor="_Toc201091653" w:history="1">
            <w:r w:rsidRPr="00C61709">
              <w:rPr>
                <w:rStyle w:val="afb"/>
                <w:rFonts w:eastAsia="宋体" w:cs="Times New Roman" w:hint="eastAsia"/>
                <w:noProof/>
              </w:rPr>
              <w:t>Table S4. Malignant Neoplasms Classification Framework From WHO Global Health Estimates 2021.</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_Toc201091653 \h</w:instrText>
            </w:r>
            <w:r>
              <w:rPr>
                <w:rFonts w:hint="eastAsia"/>
                <w:noProof/>
                <w:webHidden/>
              </w:rPr>
              <w:instrText xml:space="preserve"> </w:instrText>
            </w:r>
            <w:r>
              <w:rPr>
                <w:rFonts w:hint="eastAsia"/>
                <w:noProof/>
                <w:webHidden/>
              </w:rPr>
            </w:r>
            <w:r>
              <w:rPr>
                <w:rFonts w:hint="eastAsia"/>
                <w:noProof/>
                <w:webHidden/>
              </w:rPr>
              <w:fldChar w:fldCharType="separate"/>
            </w:r>
            <w:r w:rsidR="00CA3CB5">
              <w:rPr>
                <w:noProof/>
                <w:webHidden/>
              </w:rPr>
              <w:t>8</w:t>
            </w:r>
            <w:r>
              <w:rPr>
                <w:rFonts w:hint="eastAsia"/>
                <w:noProof/>
                <w:webHidden/>
              </w:rPr>
              <w:fldChar w:fldCharType="end"/>
            </w:r>
          </w:hyperlink>
        </w:p>
        <w:p w14:paraId="76138D3E" w14:textId="3B200160" w:rsidR="00D23066" w:rsidRDefault="00D23066">
          <w:pPr>
            <w:pStyle w:val="TOC2"/>
            <w:tabs>
              <w:tab w:val="right" w:leader="dot" w:pos="10456"/>
            </w:tabs>
            <w:rPr>
              <w:rFonts w:asciiTheme="minorHAnsi" w:eastAsiaTheme="minorEastAsia" w:hAnsiTheme="minorHAnsi" w:hint="eastAsia"/>
              <w:noProof/>
              <w:sz w:val="22"/>
              <w:szCs w:val="24"/>
            </w:rPr>
          </w:pPr>
          <w:hyperlink w:anchor="_Toc201091654" w:history="1">
            <w:r w:rsidRPr="00C61709">
              <w:rPr>
                <w:rStyle w:val="afb"/>
                <w:rFonts w:eastAsia="宋体" w:cs="Times New Roman" w:hint="eastAsia"/>
                <w:noProof/>
              </w:rPr>
              <w:t>Table S5. Characteristics of Included Studies.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_Toc201091654 \h</w:instrText>
            </w:r>
            <w:r>
              <w:rPr>
                <w:rFonts w:hint="eastAsia"/>
                <w:noProof/>
                <w:webHidden/>
              </w:rPr>
              <w:instrText xml:space="preserve"> </w:instrText>
            </w:r>
            <w:r>
              <w:rPr>
                <w:rFonts w:hint="eastAsia"/>
                <w:noProof/>
                <w:webHidden/>
              </w:rPr>
            </w:r>
            <w:r>
              <w:rPr>
                <w:rFonts w:hint="eastAsia"/>
                <w:noProof/>
                <w:webHidden/>
              </w:rPr>
              <w:fldChar w:fldCharType="separate"/>
            </w:r>
            <w:r w:rsidR="00CA3CB5">
              <w:rPr>
                <w:noProof/>
                <w:webHidden/>
              </w:rPr>
              <w:t>9</w:t>
            </w:r>
            <w:r>
              <w:rPr>
                <w:rFonts w:hint="eastAsia"/>
                <w:noProof/>
                <w:webHidden/>
              </w:rPr>
              <w:fldChar w:fldCharType="end"/>
            </w:r>
          </w:hyperlink>
        </w:p>
        <w:p w14:paraId="671E8286" w14:textId="4A79B729" w:rsidR="00D23066" w:rsidRDefault="00D23066">
          <w:pPr>
            <w:pStyle w:val="TOC2"/>
            <w:tabs>
              <w:tab w:val="right" w:leader="dot" w:pos="10456"/>
            </w:tabs>
            <w:rPr>
              <w:rFonts w:asciiTheme="minorHAnsi" w:eastAsiaTheme="minorEastAsia" w:hAnsiTheme="minorHAnsi" w:hint="eastAsia"/>
              <w:noProof/>
              <w:sz w:val="22"/>
              <w:szCs w:val="24"/>
            </w:rPr>
          </w:pPr>
          <w:hyperlink w:anchor="_Toc201091655" w:history="1">
            <w:r w:rsidRPr="00C61709">
              <w:rPr>
                <w:rStyle w:val="afb"/>
                <w:rFonts w:eastAsia="宋体" w:cs="Times New Roman" w:hint="eastAsia"/>
                <w:noProof/>
              </w:rPr>
              <w:t>Table S7.</w:t>
            </w:r>
            <w:r w:rsidRPr="00C61709">
              <w:rPr>
                <w:rStyle w:val="afb"/>
                <w:rFonts w:eastAsia="宋体" w:hint="eastAsia"/>
                <w:noProof/>
              </w:rPr>
              <w:t xml:space="preserve"> </w:t>
            </w:r>
            <w:r w:rsidRPr="00C61709">
              <w:rPr>
                <w:rStyle w:val="afb"/>
                <w:rFonts w:eastAsia="宋体" w:cs="Times New Roman" w:hint="eastAsia"/>
                <w:noProof/>
              </w:rPr>
              <w:t>Detailed Parameters of Dose-Response Meta-Analysis on Parity and Site-Specific Cancers.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_Toc201091655 \h</w:instrText>
            </w:r>
            <w:r>
              <w:rPr>
                <w:rFonts w:hint="eastAsia"/>
                <w:noProof/>
                <w:webHidden/>
              </w:rPr>
              <w:instrText xml:space="preserve"> </w:instrText>
            </w:r>
            <w:r>
              <w:rPr>
                <w:rFonts w:hint="eastAsia"/>
                <w:noProof/>
                <w:webHidden/>
              </w:rPr>
            </w:r>
            <w:r>
              <w:rPr>
                <w:rFonts w:hint="eastAsia"/>
                <w:noProof/>
                <w:webHidden/>
              </w:rPr>
              <w:fldChar w:fldCharType="separate"/>
            </w:r>
            <w:r w:rsidR="00CA3CB5">
              <w:rPr>
                <w:noProof/>
                <w:webHidden/>
              </w:rPr>
              <w:t>14</w:t>
            </w:r>
            <w:r>
              <w:rPr>
                <w:rFonts w:hint="eastAsia"/>
                <w:noProof/>
                <w:webHidden/>
              </w:rPr>
              <w:fldChar w:fldCharType="end"/>
            </w:r>
          </w:hyperlink>
        </w:p>
        <w:p w14:paraId="18824A64" w14:textId="23437DE4" w:rsidR="00D23066" w:rsidRDefault="00D23066">
          <w:pPr>
            <w:pStyle w:val="TOC2"/>
            <w:tabs>
              <w:tab w:val="right" w:leader="dot" w:pos="10456"/>
            </w:tabs>
            <w:rPr>
              <w:rFonts w:asciiTheme="minorHAnsi" w:eastAsiaTheme="minorEastAsia" w:hAnsiTheme="minorHAnsi" w:hint="eastAsia"/>
              <w:noProof/>
              <w:sz w:val="22"/>
              <w:szCs w:val="24"/>
            </w:rPr>
          </w:pPr>
          <w:hyperlink w:anchor="_Toc201091656" w:history="1">
            <w:r w:rsidRPr="00C61709">
              <w:rPr>
                <w:rStyle w:val="afb"/>
                <w:rFonts w:eastAsia="宋体" w:cs="Times New Roman" w:hint="eastAsia"/>
                <w:noProof/>
              </w:rPr>
              <w:t>Table S8. Detailed Parameters of Dose-Response Meta-Analysis on Age at First Birth and Site-Specific Cancers.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_Toc201091656 \h</w:instrText>
            </w:r>
            <w:r>
              <w:rPr>
                <w:rFonts w:hint="eastAsia"/>
                <w:noProof/>
                <w:webHidden/>
              </w:rPr>
              <w:instrText xml:space="preserve"> </w:instrText>
            </w:r>
            <w:r>
              <w:rPr>
                <w:rFonts w:hint="eastAsia"/>
                <w:noProof/>
                <w:webHidden/>
              </w:rPr>
            </w:r>
            <w:r>
              <w:rPr>
                <w:rFonts w:hint="eastAsia"/>
                <w:noProof/>
                <w:webHidden/>
              </w:rPr>
              <w:fldChar w:fldCharType="separate"/>
            </w:r>
            <w:r w:rsidR="00CA3CB5">
              <w:rPr>
                <w:noProof/>
                <w:webHidden/>
              </w:rPr>
              <w:t>15</w:t>
            </w:r>
            <w:r>
              <w:rPr>
                <w:rFonts w:hint="eastAsia"/>
                <w:noProof/>
                <w:webHidden/>
              </w:rPr>
              <w:fldChar w:fldCharType="end"/>
            </w:r>
          </w:hyperlink>
        </w:p>
        <w:p w14:paraId="596C8D88" w14:textId="39198D53" w:rsidR="00D23066" w:rsidRDefault="00D23066">
          <w:pPr>
            <w:pStyle w:val="TOC1"/>
            <w:tabs>
              <w:tab w:val="right" w:leader="dot" w:pos="10456"/>
            </w:tabs>
            <w:rPr>
              <w:rFonts w:asciiTheme="minorHAnsi" w:eastAsiaTheme="minorEastAsia" w:hAnsiTheme="minorHAnsi" w:hint="eastAsia"/>
              <w:noProof/>
              <w:sz w:val="22"/>
              <w:szCs w:val="24"/>
            </w:rPr>
          </w:pPr>
          <w:hyperlink w:anchor="_Toc201091657" w:history="1">
            <w:r w:rsidRPr="00C61709">
              <w:rPr>
                <w:rStyle w:val="afb"/>
                <w:rFonts w:eastAsia="宋体" w:cs="Times New Roman" w:hint="eastAsia"/>
                <w:b/>
                <w:bCs/>
                <w:noProof/>
              </w:rPr>
              <w:t>Supplementary Figures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_Toc201091657 \h</w:instrText>
            </w:r>
            <w:r>
              <w:rPr>
                <w:rFonts w:hint="eastAsia"/>
                <w:noProof/>
                <w:webHidden/>
              </w:rPr>
              <w:instrText xml:space="preserve"> </w:instrText>
            </w:r>
            <w:r>
              <w:rPr>
                <w:rFonts w:hint="eastAsia"/>
                <w:noProof/>
                <w:webHidden/>
              </w:rPr>
            </w:r>
            <w:r>
              <w:rPr>
                <w:rFonts w:hint="eastAsia"/>
                <w:noProof/>
                <w:webHidden/>
              </w:rPr>
              <w:fldChar w:fldCharType="separate"/>
            </w:r>
            <w:r w:rsidR="00CA3CB5">
              <w:rPr>
                <w:noProof/>
                <w:webHidden/>
              </w:rPr>
              <w:t>17</w:t>
            </w:r>
            <w:r>
              <w:rPr>
                <w:rFonts w:hint="eastAsia"/>
                <w:noProof/>
                <w:webHidden/>
              </w:rPr>
              <w:fldChar w:fldCharType="end"/>
            </w:r>
          </w:hyperlink>
        </w:p>
        <w:p w14:paraId="347E84E1" w14:textId="177E31AD" w:rsidR="00D23066" w:rsidRDefault="00D23066">
          <w:pPr>
            <w:pStyle w:val="TOC2"/>
            <w:tabs>
              <w:tab w:val="right" w:leader="dot" w:pos="10456"/>
            </w:tabs>
            <w:rPr>
              <w:rFonts w:asciiTheme="minorHAnsi" w:eastAsiaTheme="minorEastAsia" w:hAnsiTheme="minorHAnsi" w:hint="eastAsia"/>
              <w:noProof/>
              <w:sz w:val="22"/>
              <w:szCs w:val="24"/>
            </w:rPr>
          </w:pPr>
          <w:hyperlink w:anchor="_Toc201091658" w:history="1">
            <w:r w:rsidRPr="00C61709">
              <w:rPr>
                <w:rStyle w:val="afb"/>
                <w:rFonts w:eastAsia="宋体" w:cs="Times New Roman" w:hint="eastAsia"/>
                <w:noProof/>
              </w:rPr>
              <w:t>Figure S1. Quality of Included Studies.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_Toc201091658 \h</w:instrText>
            </w:r>
            <w:r>
              <w:rPr>
                <w:rFonts w:hint="eastAsia"/>
                <w:noProof/>
                <w:webHidden/>
              </w:rPr>
              <w:instrText xml:space="preserve"> </w:instrText>
            </w:r>
            <w:r>
              <w:rPr>
                <w:rFonts w:hint="eastAsia"/>
                <w:noProof/>
                <w:webHidden/>
              </w:rPr>
            </w:r>
            <w:r>
              <w:rPr>
                <w:rFonts w:hint="eastAsia"/>
                <w:noProof/>
                <w:webHidden/>
              </w:rPr>
              <w:fldChar w:fldCharType="separate"/>
            </w:r>
            <w:r w:rsidR="00CA3CB5">
              <w:rPr>
                <w:noProof/>
                <w:webHidden/>
              </w:rPr>
              <w:t>17</w:t>
            </w:r>
            <w:r>
              <w:rPr>
                <w:rFonts w:hint="eastAsia"/>
                <w:noProof/>
                <w:webHidden/>
              </w:rPr>
              <w:fldChar w:fldCharType="end"/>
            </w:r>
          </w:hyperlink>
        </w:p>
        <w:p w14:paraId="74BC89D8" w14:textId="5F56987F" w:rsidR="00D23066" w:rsidRDefault="00D23066">
          <w:pPr>
            <w:pStyle w:val="TOC2"/>
            <w:tabs>
              <w:tab w:val="right" w:leader="dot" w:pos="10456"/>
            </w:tabs>
            <w:rPr>
              <w:rFonts w:asciiTheme="minorHAnsi" w:eastAsiaTheme="minorEastAsia" w:hAnsiTheme="minorHAnsi" w:hint="eastAsia"/>
              <w:noProof/>
              <w:sz w:val="22"/>
              <w:szCs w:val="24"/>
            </w:rPr>
          </w:pPr>
          <w:hyperlink w:anchor="_Toc201091659" w:history="1">
            <w:r w:rsidRPr="00C61709">
              <w:rPr>
                <w:rStyle w:val="afb"/>
                <w:rFonts w:eastAsia="宋体" w:cs="Times New Roman" w:hint="eastAsia"/>
                <w:noProof/>
              </w:rPr>
              <w:t>Figure S2.</w:t>
            </w:r>
            <w:r w:rsidRPr="00C61709">
              <w:rPr>
                <w:rStyle w:val="afb"/>
                <w:rFonts w:eastAsia="宋体" w:hint="eastAsia"/>
                <w:noProof/>
              </w:rPr>
              <w:t xml:space="preserve"> </w:t>
            </w:r>
            <w:r w:rsidRPr="00C61709">
              <w:rPr>
                <w:rStyle w:val="afb"/>
                <w:rFonts w:eastAsia="宋体" w:cs="Times New Roman" w:hint="eastAsia"/>
                <w:noProof/>
              </w:rPr>
              <w:t>Funnel Plot Assessing Reporting Bias in the Meta-Analysis of Parous Status and Breast Cancer.</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_Toc201091659 \h</w:instrText>
            </w:r>
            <w:r>
              <w:rPr>
                <w:rFonts w:hint="eastAsia"/>
                <w:noProof/>
                <w:webHidden/>
              </w:rPr>
              <w:instrText xml:space="preserve"> </w:instrText>
            </w:r>
            <w:r>
              <w:rPr>
                <w:rFonts w:hint="eastAsia"/>
                <w:noProof/>
                <w:webHidden/>
              </w:rPr>
            </w:r>
            <w:r>
              <w:rPr>
                <w:rFonts w:hint="eastAsia"/>
                <w:noProof/>
                <w:webHidden/>
              </w:rPr>
              <w:fldChar w:fldCharType="separate"/>
            </w:r>
            <w:r w:rsidR="00CA3CB5">
              <w:rPr>
                <w:noProof/>
                <w:webHidden/>
              </w:rPr>
              <w:t>18</w:t>
            </w:r>
            <w:r>
              <w:rPr>
                <w:rFonts w:hint="eastAsia"/>
                <w:noProof/>
                <w:webHidden/>
              </w:rPr>
              <w:fldChar w:fldCharType="end"/>
            </w:r>
          </w:hyperlink>
        </w:p>
        <w:p w14:paraId="00012912" w14:textId="62B2D9DF" w:rsidR="00D23066" w:rsidRDefault="00D23066">
          <w:pPr>
            <w:pStyle w:val="TOC2"/>
            <w:tabs>
              <w:tab w:val="right" w:leader="dot" w:pos="10456"/>
            </w:tabs>
            <w:rPr>
              <w:rFonts w:asciiTheme="minorHAnsi" w:eastAsiaTheme="minorEastAsia" w:hAnsiTheme="minorHAnsi" w:hint="eastAsia"/>
              <w:noProof/>
              <w:sz w:val="22"/>
              <w:szCs w:val="24"/>
            </w:rPr>
          </w:pPr>
          <w:hyperlink w:anchor="_Toc201091660" w:history="1">
            <w:r w:rsidRPr="00C61709">
              <w:rPr>
                <w:rStyle w:val="afb"/>
                <w:rFonts w:eastAsia="宋体" w:cs="Times New Roman" w:hint="eastAsia"/>
                <w:noProof/>
              </w:rPr>
              <w:t>Figure S3. Funnel Plot Assessing Reporting Bias in the Meta-Analysis of Parous Status and Corpus uteri cancer.</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_Toc201091660 \h</w:instrText>
            </w:r>
            <w:r>
              <w:rPr>
                <w:rFonts w:hint="eastAsia"/>
                <w:noProof/>
                <w:webHidden/>
              </w:rPr>
              <w:instrText xml:space="preserve"> </w:instrText>
            </w:r>
            <w:r>
              <w:rPr>
                <w:rFonts w:hint="eastAsia"/>
                <w:noProof/>
                <w:webHidden/>
              </w:rPr>
            </w:r>
            <w:r>
              <w:rPr>
                <w:rFonts w:hint="eastAsia"/>
                <w:noProof/>
                <w:webHidden/>
              </w:rPr>
              <w:fldChar w:fldCharType="separate"/>
            </w:r>
            <w:r w:rsidR="00CA3CB5">
              <w:rPr>
                <w:noProof/>
                <w:webHidden/>
              </w:rPr>
              <w:t>19</w:t>
            </w:r>
            <w:r>
              <w:rPr>
                <w:rFonts w:hint="eastAsia"/>
                <w:noProof/>
                <w:webHidden/>
              </w:rPr>
              <w:fldChar w:fldCharType="end"/>
            </w:r>
          </w:hyperlink>
        </w:p>
        <w:p w14:paraId="479145EB" w14:textId="4898D329" w:rsidR="00D23066" w:rsidRDefault="00D23066">
          <w:pPr>
            <w:pStyle w:val="TOC2"/>
            <w:tabs>
              <w:tab w:val="right" w:leader="dot" w:pos="10456"/>
            </w:tabs>
            <w:rPr>
              <w:rFonts w:asciiTheme="minorHAnsi" w:eastAsiaTheme="minorEastAsia" w:hAnsiTheme="minorHAnsi" w:hint="eastAsia"/>
              <w:noProof/>
              <w:sz w:val="22"/>
              <w:szCs w:val="24"/>
            </w:rPr>
          </w:pPr>
          <w:hyperlink w:anchor="_Toc201091661" w:history="1">
            <w:r w:rsidRPr="00C61709">
              <w:rPr>
                <w:rStyle w:val="afb"/>
                <w:rFonts w:eastAsia="宋体" w:cs="Times New Roman" w:hint="eastAsia"/>
                <w:noProof/>
              </w:rPr>
              <w:t>Figure S4. Funnel Plot Assessing Reporting Bias in the Meta-Analysis of Parous Status and Thyroid Cancer.</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_Toc201091661 \h</w:instrText>
            </w:r>
            <w:r>
              <w:rPr>
                <w:rFonts w:hint="eastAsia"/>
                <w:noProof/>
                <w:webHidden/>
              </w:rPr>
              <w:instrText xml:space="preserve"> </w:instrText>
            </w:r>
            <w:r>
              <w:rPr>
                <w:rFonts w:hint="eastAsia"/>
                <w:noProof/>
                <w:webHidden/>
              </w:rPr>
            </w:r>
            <w:r>
              <w:rPr>
                <w:rFonts w:hint="eastAsia"/>
                <w:noProof/>
                <w:webHidden/>
              </w:rPr>
              <w:fldChar w:fldCharType="separate"/>
            </w:r>
            <w:r w:rsidR="00CA3CB5">
              <w:rPr>
                <w:noProof/>
                <w:webHidden/>
              </w:rPr>
              <w:t>20</w:t>
            </w:r>
            <w:r>
              <w:rPr>
                <w:rFonts w:hint="eastAsia"/>
                <w:noProof/>
                <w:webHidden/>
              </w:rPr>
              <w:fldChar w:fldCharType="end"/>
            </w:r>
          </w:hyperlink>
        </w:p>
        <w:p w14:paraId="2B3432EC" w14:textId="03E401D6" w:rsidR="00D23066" w:rsidRDefault="00D23066">
          <w:pPr>
            <w:pStyle w:val="TOC2"/>
            <w:tabs>
              <w:tab w:val="right" w:leader="dot" w:pos="10456"/>
            </w:tabs>
            <w:rPr>
              <w:rFonts w:asciiTheme="minorHAnsi" w:eastAsiaTheme="minorEastAsia" w:hAnsiTheme="minorHAnsi" w:hint="eastAsia"/>
              <w:noProof/>
              <w:sz w:val="22"/>
              <w:szCs w:val="24"/>
            </w:rPr>
          </w:pPr>
          <w:hyperlink w:anchor="_Toc201091662" w:history="1">
            <w:r w:rsidRPr="00C61709">
              <w:rPr>
                <w:rStyle w:val="afb"/>
                <w:rFonts w:eastAsia="宋体" w:cs="Times New Roman" w:hint="eastAsia"/>
                <w:noProof/>
              </w:rPr>
              <w:t>Figure S5. Funnel Plot Assessing Reporting Bias in the Meta-Analysis of Parous Status and Ovary Cancer.</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_Toc201091662 \h</w:instrText>
            </w:r>
            <w:r>
              <w:rPr>
                <w:rFonts w:hint="eastAsia"/>
                <w:noProof/>
                <w:webHidden/>
              </w:rPr>
              <w:instrText xml:space="preserve"> </w:instrText>
            </w:r>
            <w:r>
              <w:rPr>
                <w:rFonts w:hint="eastAsia"/>
                <w:noProof/>
                <w:webHidden/>
              </w:rPr>
            </w:r>
            <w:r>
              <w:rPr>
                <w:rFonts w:hint="eastAsia"/>
                <w:noProof/>
                <w:webHidden/>
              </w:rPr>
              <w:fldChar w:fldCharType="separate"/>
            </w:r>
            <w:r w:rsidR="00CA3CB5">
              <w:rPr>
                <w:noProof/>
                <w:webHidden/>
              </w:rPr>
              <w:t>21</w:t>
            </w:r>
            <w:r>
              <w:rPr>
                <w:rFonts w:hint="eastAsia"/>
                <w:noProof/>
                <w:webHidden/>
              </w:rPr>
              <w:fldChar w:fldCharType="end"/>
            </w:r>
          </w:hyperlink>
        </w:p>
        <w:p w14:paraId="0C925451" w14:textId="43275B32" w:rsidR="00D23066" w:rsidRDefault="00D23066">
          <w:pPr>
            <w:pStyle w:val="TOC2"/>
            <w:tabs>
              <w:tab w:val="right" w:leader="dot" w:pos="10456"/>
            </w:tabs>
            <w:rPr>
              <w:rFonts w:asciiTheme="minorHAnsi" w:eastAsiaTheme="minorEastAsia" w:hAnsiTheme="minorHAnsi" w:hint="eastAsia"/>
              <w:noProof/>
              <w:sz w:val="22"/>
              <w:szCs w:val="24"/>
            </w:rPr>
          </w:pPr>
          <w:hyperlink w:anchor="_Toc201091663" w:history="1">
            <w:r w:rsidRPr="00C61709">
              <w:rPr>
                <w:rStyle w:val="afb"/>
                <w:rFonts w:eastAsia="宋体" w:cs="Times New Roman" w:hint="eastAsia"/>
                <w:noProof/>
              </w:rPr>
              <w:t>Figure S6. Funnel Plot Assessing Reporting Bias in the Meta-Analysis of Parous Status and Kidney Cancer.</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_Toc201091663 \h</w:instrText>
            </w:r>
            <w:r>
              <w:rPr>
                <w:rFonts w:hint="eastAsia"/>
                <w:noProof/>
                <w:webHidden/>
              </w:rPr>
              <w:instrText xml:space="preserve"> </w:instrText>
            </w:r>
            <w:r>
              <w:rPr>
                <w:rFonts w:hint="eastAsia"/>
                <w:noProof/>
                <w:webHidden/>
              </w:rPr>
            </w:r>
            <w:r>
              <w:rPr>
                <w:rFonts w:hint="eastAsia"/>
                <w:noProof/>
                <w:webHidden/>
              </w:rPr>
              <w:fldChar w:fldCharType="separate"/>
            </w:r>
            <w:r w:rsidR="00CA3CB5">
              <w:rPr>
                <w:noProof/>
                <w:webHidden/>
              </w:rPr>
              <w:t>22</w:t>
            </w:r>
            <w:r>
              <w:rPr>
                <w:rFonts w:hint="eastAsia"/>
                <w:noProof/>
                <w:webHidden/>
              </w:rPr>
              <w:fldChar w:fldCharType="end"/>
            </w:r>
          </w:hyperlink>
        </w:p>
        <w:p w14:paraId="64B94CF7" w14:textId="21D31757" w:rsidR="00D23066" w:rsidRDefault="00D23066">
          <w:pPr>
            <w:pStyle w:val="TOC2"/>
            <w:tabs>
              <w:tab w:val="right" w:leader="dot" w:pos="10456"/>
            </w:tabs>
            <w:rPr>
              <w:rFonts w:asciiTheme="minorHAnsi" w:eastAsiaTheme="minorEastAsia" w:hAnsiTheme="minorHAnsi" w:hint="eastAsia"/>
              <w:noProof/>
              <w:sz w:val="22"/>
              <w:szCs w:val="24"/>
            </w:rPr>
          </w:pPr>
          <w:hyperlink w:anchor="_Toc201091664" w:history="1">
            <w:r w:rsidRPr="00C61709">
              <w:rPr>
                <w:rStyle w:val="afb"/>
                <w:rFonts w:eastAsia="宋体" w:cs="Times New Roman" w:hint="eastAsia"/>
                <w:noProof/>
              </w:rPr>
              <w:t>Figure S7. Funnel Plot Assessing Reporting Bias in the Meta-Analysis of Parous Status and Bladder Cancer.</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_Toc201091664 \h</w:instrText>
            </w:r>
            <w:r>
              <w:rPr>
                <w:rFonts w:hint="eastAsia"/>
                <w:noProof/>
                <w:webHidden/>
              </w:rPr>
              <w:instrText xml:space="preserve"> </w:instrText>
            </w:r>
            <w:r>
              <w:rPr>
                <w:rFonts w:hint="eastAsia"/>
                <w:noProof/>
                <w:webHidden/>
              </w:rPr>
            </w:r>
            <w:r>
              <w:rPr>
                <w:rFonts w:hint="eastAsia"/>
                <w:noProof/>
                <w:webHidden/>
              </w:rPr>
              <w:fldChar w:fldCharType="separate"/>
            </w:r>
            <w:r w:rsidR="00CA3CB5">
              <w:rPr>
                <w:noProof/>
                <w:webHidden/>
              </w:rPr>
              <w:t>23</w:t>
            </w:r>
            <w:r>
              <w:rPr>
                <w:rFonts w:hint="eastAsia"/>
                <w:noProof/>
                <w:webHidden/>
              </w:rPr>
              <w:fldChar w:fldCharType="end"/>
            </w:r>
          </w:hyperlink>
        </w:p>
        <w:p w14:paraId="33CA79A5" w14:textId="5A17D6C9" w:rsidR="00D23066" w:rsidRDefault="00D23066">
          <w:pPr>
            <w:pStyle w:val="TOC2"/>
            <w:tabs>
              <w:tab w:val="right" w:leader="dot" w:pos="10456"/>
            </w:tabs>
            <w:rPr>
              <w:rFonts w:asciiTheme="minorHAnsi" w:eastAsiaTheme="minorEastAsia" w:hAnsiTheme="minorHAnsi" w:hint="eastAsia"/>
              <w:noProof/>
              <w:sz w:val="22"/>
              <w:szCs w:val="24"/>
            </w:rPr>
          </w:pPr>
          <w:hyperlink w:anchor="_Toc201091665" w:history="1">
            <w:r w:rsidRPr="00C61709">
              <w:rPr>
                <w:rStyle w:val="afb"/>
                <w:rFonts w:eastAsia="宋体" w:cs="Times New Roman" w:hint="eastAsia"/>
                <w:noProof/>
              </w:rPr>
              <w:t>Figure S8. Funnel Plot Assessing Reporting Bias in the Meta-Analysis of Parous Status and Colon and rectum cancers.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_Toc201091665 \h</w:instrText>
            </w:r>
            <w:r>
              <w:rPr>
                <w:rFonts w:hint="eastAsia"/>
                <w:noProof/>
                <w:webHidden/>
              </w:rPr>
              <w:instrText xml:space="preserve"> </w:instrText>
            </w:r>
            <w:r>
              <w:rPr>
                <w:rFonts w:hint="eastAsia"/>
                <w:noProof/>
                <w:webHidden/>
              </w:rPr>
            </w:r>
            <w:r>
              <w:rPr>
                <w:rFonts w:hint="eastAsia"/>
                <w:noProof/>
                <w:webHidden/>
              </w:rPr>
              <w:fldChar w:fldCharType="separate"/>
            </w:r>
            <w:r w:rsidR="00CA3CB5">
              <w:rPr>
                <w:noProof/>
                <w:webHidden/>
              </w:rPr>
              <w:t>24</w:t>
            </w:r>
            <w:r>
              <w:rPr>
                <w:rFonts w:hint="eastAsia"/>
                <w:noProof/>
                <w:webHidden/>
              </w:rPr>
              <w:fldChar w:fldCharType="end"/>
            </w:r>
          </w:hyperlink>
        </w:p>
        <w:p w14:paraId="79A98794" w14:textId="5A91049E" w:rsidR="00D23066" w:rsidRDefault="00D23066">
          <w:pPr>
            <w:pStyle w:val="TOC2"/>
            <w:tabs>
              <w:tab w:val="right" w:leader="dot" w:pos="10456"/>
            </w:tabs>
            <w:rPr>
              <w:rFonts w:asciiTheme="minorHAnsi" w:eastAsiaTheme="minorEastAsia" w:hAnsiTheme="minorHAnsi" w:hint="eastAsia"/>
              <w:noProof/>
              <w:sz w:val="22"/>
              <w:szCs w:val="24"/>
            </w:rPr>
          </w:pPr>
          <w:hyperlink w:anchor="_Toc201091666" w:history="1">
            <w:r w:rsidRPr="00C61709">
              <w:rPr>
                <w:rStyle w:val="afb"/>
                <w:rFonts w:eastAsia="宋体" w:cs="Times New Roman" w:hint="eastAsia"/>
                <w:noProof/>
              </w:rPr>
              <w:t>Figure S9. Funnel Plot Assessing Reporting Bias in the Meta-Analysis of Parous Status and Lymphomas, multiple myeloma.</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_Toc201091666 \h</w:instrText>
            </w:r>
            <w:r>
              <w:rPr>
                <w:rFonts w:hint="eastAsia"/>
                <w:noProof/>
                <w:webHidden/>
              </w:rPr>
              <w:instrText xml:space="preserve"> </w:instrText>
            </w:r>
            <w:r>
              <w:rPr>
                <w:rFonts w:hint="eastAsia"/>
                <w:noProof/>
                <w:webHidden/>
              </w:rPr>
            </w:r>
            <w:r>
              <w:rPr>
                <w:rFonts w:hint="eastAsia"/>
                <w:noProof/>
                <w:webHidden/>
              </w:rPr>
              <w:fldChar w:fldCharType="separate"/>
            </w:r>
            <w:r w:rsidR="00CA3CB5">
              <w:rPr>
                <w:noProof/>
                <w:webHidden/>
              </w:rPr>
              <w:t>25</w:t>
            </w:r>
            <w:r>
              <w:rPr>
                <w:rFonts w:hint="eastAsia"/>
                <w:noProof/>
                <w:webHidden/>
              </w:rPr>
              <w:fldChar w:fldCharType="end"/>
            </w:r>
          </w:hyperlink>
        </w:p>
        <w:p w14:paraId="77C33465" w14:textId="0E2EE290" w:rsidR="00D23066" w:rsidRDefault="00D23066">
          <w:pPr>
            <w:pStyle w:val="TOC2"/>
            <w:tabs>
              <w:tab w:val="right" w:leader="dot" w:pos="10456"/>
            </w:tabs>
            <w:rPr>
              <w:rFonts w:asciiTheme="minorHAnsi" w:eastAsiaTheme="minorEastAsia" w:hAnsiTheme="minorHAnsi" w:hint="eastAsia"/>
              <w:noProof/>
              <w:sz w:val="22"/>
              <w:szCs w:val="24"/>
            </w:rPr>
          </w:pPr>
          <w:hyperlink w:anchor="_Toc201091667" w:history="1">
            <w:r w:rsidRPr="00C61709">
              <w:rPr>
                <w:rStyle w:val="afb"/>
                <w:rFonts w:eastAsia="宋体" w:cs="Times New Roman" w:hint="eastAsia"/>
                <w:noProof/>
              </w:rPr>
              <w:t>Figure S10. Forest Plot of Parous Status and Breast Cancer Association from Case-Control Studies.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_Toc201091667 \h</w:instrText>
            </w:r>
            <w:r>
              <w:rPr>
                <w:rFonts w:hint="eastAsia"/>
                <w:noProof/>
                <w:webHidden/>
              </w:rPr>
              <w:instrText xml:space="preserve"> </w:instrText>
            </w:r>
            <w:r>
              <w:rPr>
                <w:rFonts w:hint="eastAsia"/>
                <w:noProof/>
                <w:webHidden/>
              </w:rPr>
            </w:r>
            <w:r>
              <w:rPr>
                <w:rFonts w:hint="eastAsia"/>
                <w:noProof/>
                <w:webHidden/>
              </w:rPr>
              <w:fldChar w:fldCharType="separate"/>
            </w:r>
            <w:r w:rsidR="00CA3CB5">
              <w:rPr>
                <w:noProof/>
                <w:webHidden/>
              </w:rPr>
              <w:t>26</w:t>
            </w:r>
            <w:r>
              <w:rPr>
                <w:rFonts w:hint="eastAsia"/>
                <w:noProof/>
                <w:webHidden/>
              </w:rPr>
              <w:fldChar w:fldCharType="end"/>
            </w:r>
          </w:hyperlink>
        </w:p>
        <w:p w14:paraId="16BDFBCF" w14:textId="6DD1D186" w:rsidR="00D23066" w:rsidRDefault="00D23066">
          <w:pPr>
            <w:pStyle w:val="TOC2"/>
            <w:tabs>
              <w:tab w:val="right" w:leader="dot" w:pos="10456"/>
            </w:tabs>
            <w:rPr>
              <w:rFonts w:asciiTheme="minorHAnsi" w:eastAsiaTheme="minorEastAsia" w:hAnsiTheme="minorHAnsi" w:hint="eastAsia"/>
              <w:noProof/>
              <w:sz w:val="22"/>
              <w:szCs w:val="24"/>
            </w:rPr>
          </w:pPr>
          <w:hyperlink w:anchor="_Toc201091668" w:history="1">
            <w:r w:rsidRPr="00C61709">
              <w:rPr>
                <w:rStyle w:val="afb"/>
                <w:rFonts w:eastAsia="宋体" w:cs="Times New Roman" w:hint="eastAsia"/>
                <w:noProof/>
              </w:rPr>
              <w:t>Figure S11. Forest Plot of Parous Status and Breast Cancer Association from Cohort Studies.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_Toc201091668 \h</w:instrText>
            </w:r>
            <w:r>
              <w:rPr>
                <w:rFonts w:hint="eastAsia"/>
                <w:noProof/>
                <w:webHidden/>
              </w:rPr>
              <w:instrText xml:space="preserve"> </w:instrText>
            </w:r>
            <w:r>
              <w:rPr>
                <w:rFonts w:hint="eastAsia"/>
                <w:noProof/>
                <w:webHidden/>
              </w:rPr>
            </w:r>
            <w:r>
              <w:rPr>
                <w:rFonts w:hint="eastAsia"/>
                <w:noProof/>
                <w:webHidden/>
              </w:rPr>
              <w:fldChar w:fldCharType="separate"/>
            </w:r>
            <w:r w:rsidR="00CA3CB5">
              <w:rPr>
                <w:noProof/>
                <w:webHidden/>
              </w:rPr>
              <w:t>26</w:t>
            </w:r>
            <w:r>
              <w:rPr>
                <w:rFonts w:hint="eastAsia"/>
                <w:noProof/>
                <w:webHidden/>
              </w:rPr>
              <w:fldChar w:fldCharType="end"/>
            </w:r>
          </w:hyperlink>
        </w:p>
        <w:p w14:paraId="1171E415" w14:textId="6B389AAF" w:rsidR="00D23066" w:rsidRDefault="00D23066">
          <w:pPr>
            <w:pStyle w:val="TOC2"/>
            <w:tabs>
              <w:tab w:val="right" w:leader="dot" w:pos="10456"/>
            </w:tabs>
            <w:rPr>
              <w:rFonts w:asciiTheme="minorHAnsi" w:eastAsiaTheme="minorEastAsia" w:hAnsiTheme="minorHAnsi" w:hint="eastAsia"/>
              <w:noProof/>
              <w:sz w:val="22"/>
              <w:szCs w:val="24"/>
            </w:rPr>
          </w:pPr>
          <w:hyperlink w:anchor="_Toc201091669" w:history="1">
            <w:r w:rsidRPr="00C61709">
              <w:rPr>
                <w:rStyle w:val="afb"/>
                <w:rFonts w:eastAsia="宋体" w:cs="Times New Roman" w:hint="eastAsia"/>
                <w:noProof/>
              </w:rPr>
              <w:t>Figure S12. Forest Plot of Parous Status and Breast Cancer Association from Both Case-Control and Cohort Studies.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_Toc201091669 \h</w:instrText>
            </w:r>
            <w:r>
              <w:rPr>
                <w:rFonts w:hint="eastAsia"/>
                <w:noProof/>
                <w:webHidden/>
              </w:rPr>
              <w:instrText xml:space="preserve"> </w:instrText>
            </w:r>
            <w:r>
              <w:rPr>
                <w:rFonts w:hint="eastAsia"/>
                <w:noProof/>
                <w:webHidden/>
              </w:rPr>
            </w:r>
            <w:r>
              <w:rPr>
                <w:rFonts w:hint="eastAsia"/>
                <w:noProof/>
                <w:webHidden/>
              </w:rPr>
              <w:fldChar w:fldCharType="separate"/>
            </w:r>
            <w:r w:rsidR="00CA3CB5">
              <w:rPr>
                <w:noProof/>
                <w:webHidden/>
              </w:rPr>
              <w:t>27</w:t>
            </w:r>
            <w:r>
              <w:rPr>
                <w:rFonts w:hint="eastAsia"/>
                <w:noProof/>
                <w:webHidden/>
              </w:rPr>
              <w:fldChar w:fldCharType="end"/>
            </w:r>
          </w:hyperlink>
        </w:p>
        <w:p w14:paraId="5947AFBA" w14:textId="24F89D2F" w:rsidR="00D23066" w:rsidRDefault="00D23066">
          <w:pPr>
            <w:pStyle w:val="TOC2"/>
            <w:tabs>
              <w:tab w:val="right" w:leader="dot" w:pos="10456"/>
            </w:tabs>
            <w:rPr>
              <w:rFonts w:asciiTheme="minorHAnsi" w:eastAsiaTheme="minorEastAsia" w:hAnsiTheme="minorHAnsi" w:hint="eastAsia"/>
              <w:noProof/>
              <w:sz w:val="22"/>
              <w:szCs w:val="24"/>
            </w:rPr>
          </w:pPr>
          <w:hyperlink w:anchor="_Toc201091670" w:history="1">
            <w:r w:rsidRPr="00C61709">
              <w:rPr>
                <w:rStyle w:val="afb"/>
                <w:rFonts w:eastAsia="宋体" w:cs="Times New Roman" w:hint="eastAsia"/>
                <w:noProof/>
              </w:rPr>
              <w:t>Figure S13. Forest Plot of Parous Status and Corpus Uteri Cancer Association from Case-Control Studies.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_Toc201091670 \h</w:instrText>
            </w:r>
            <w:r>
              <w:rPr>
                <w:rFonts w:hint="eastAsia"/>
                <w:noProof/>
                <w:webHidden/>
              </w:rPr>
              <w:instrText xml:space="preserve"> </w:instrText>
            </w:r>
            <w:r>
              <w:rPr>
                <w:rFonts w:hint="eastAsia"/>
                <w:noProof/>
                <w:webHidden/>
              </w:rPr>
            </w:r>
            <w:r>
              <w:rPr>
                <w:rFonts w:hint="eastAsia"/>
                <w:noProof/>
                <w:webHidden/>
              </w:rPr>
              <w:fldChar w:fldCharType="separate"/>
            </w:r>
            <w:r w:rsidR="00CA3CB5">
              <w:rPr>
                <w:noProof/>
                <w:webHidden/>
              </w:rPr>
              <w:t>28</w:t>
            </w:r>
            <w:r>
              <w:rPr>
                <w:rFonts w:hint="eastAsia"/>
                <w:noProof/>
                <w:webHidden/>
              </w:rPr>
              <w:fldChar w:fldCharType="end"/>
            </w:r>
          </w:hyperlink>
        </w:p>
        <w:p w14:paraId="2E2D51F5" w14:textId="18FC9719" w:rsidR="00D23066" w:rsidRDefault="00D23066">
          <w:pPr>
            <w:pStyle w:val="TOC2"/>
            <w:tabs>
              <w:tab w:val="right" w:leader="dot" w:pos="10456"/>
            </w:tabs>
            <w:rPr>
              <w:rFonts w:asciiTheme="minorHAnsi" w:eastAsiaTheme="minorEastAsia" w:hAnsiTheme="minorHAnsi" w:hint="eastAsia"/>
              <w:noProof/>
              <w:sz w:val="22"/>
              <w:szCs w:val="24"/>
            </w:rPr>
          </w:pPr>
          <w:hyperlink w:anchor="_Toc201091671" w:history="1">
            <w:r w:rsidRPr="00C61709">
              <w:rPr>
                <w:rStyle w:val="afb"/>
                <w:rFonts w:eastAsia="宋体" w:cs="Times New Roman" w:hint="eastAsia"/>
                <w:noProof/>
              </w:rPr>
              <w:t>Figure S14. Forest Plot of Parous Status and Corpus Uteri Cancer Association from Cohort Studies.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_Toc201091671 \h</w:instrText>
            </w:r>
            <w:r>
              <w:rPr>
                <w:rFonts w:hint="eastAsia"/>
                <w:noProof/>
                <w:webHidden/>
              </w:rPr>
              <w:instrText xml:space="preserve"> </w:instrText>
            </w:r>
            <w:r>
              <w:rPr>
                <w:rFonts w:hint="eastAsia"/>
                <w:noProof/>
                <w:webHidden/>
              </w:rPr>
            </w:r>
            <w:r>
              <w:rPr>
                <w:rFonts w:hint="eastAsia"/>
                <w:noProof/>
                <w:webHidden/>
              </w:rPr>
              <w:fldChar w:fldCharType="separate"/>
            </w:r>
            <w:r w:rsidR="00CA3CB5">
              <w:rPr>
                <w:noProof/>
                <w:webHidden/>
              </w:rPr>
              <w:t>28</w:t>
            </w:r>
            <w:r>
              <w:rPr>
                <w:rFonts w:hint="eastAsia"/>
                <w:noProof/>
                <w:webHidden/>
              </w:rPr>
              <w:fldChar w:fldCharType="end"/>
            </w:r>
          </w:hyperlink>
        </w:p>
        <w:p w14:paraId="1BADE040" w14:textId="283C05ED" w:rsidR="00D23066" w:rsidRDefault="00D23066">
          <w:pPr>
            <w:pStyle w:val="TOC2"/>
            <w:tabs>
              <w:tab w:val="right" w:leader="dot" w:pos="10456"/>
            </w:tabs>
            <w:rPr>
              <w:rFonts w:asciiTheme="minorHAnsi" w:eastAsiaTheme="minorEastAsia" w:hAnsiTheme="minorHAnsi" w:hint="eastAsia"/>
              <w:noProof/>
              <w:sz w:val="22"/>
              <w:szCs w:val="24"/>
            </w:rPr>
          </w:pPr>
          <w:hyperlink w:anchor="_Toc201091672" w:history="1">
            <w:r w:rsidRPr="00C61709">
              <w:rPr>
                <w:rStyle w:val="afb"/>
                <w:rFonts w:eastAsia="宋体" w:cs="Times New Roman" w:hint="eastAsia"/>
                <w:noProof/>
              </w:rPr>
              <w:t>Figure S15. Forest Plot of Parous Status and Corpus Uteri Cancer Association from Both Case-Control and Cohort Studies.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_Toc201091672 \h</w:instrText>
            </w:r>
            <w:r>
              <w:rPr>
                <w:rFonts w:hint="eastAsia"/>
                <w:noProof/>
                <w:webHidden/>
              </w:rPr>
              <w:instrText xml:space="preserve"> </w:instrText>
            </w:r>
            <w:r>
              <w:rPr>
                <w:rFonts w:hint="eastAsia"/>
                <w:noProof/>
                <w:webHidden/>
              </w:rPr>
            </w:r>
            <w:r>
              <w:rPr>
                <w:rFonts w:hint="eastAsia"/>
                <w:noProof/>
                <w:webHidden/>
              </w:rPr>
              <w:fldChar w:fldCharType="separate"/>
            </w:r>
            <w:r w:rsidR="00CA3CB5">
              <w:rPr>
                <w:noProof/>
                <w:webHidden/>
              </w:rPr>
              <w:t>29</w:t>
            </w:r>
            <w:r>
              <w:rPr>
                <w:rFonts w:hint="eastAsia"/>
                <w:noProof/>
                <w:webHidden/>
              </w:rPr>
              <w:fldChar w:fldCharType="end"/>
            </w:r>
          </w:hyperlink>
        </w:p>
        <w:p w14:paraId="7880AC39" w14:textId="4AAF46E1" w:rsidR="00D23066" w:rsidRDefault="00D23066">
          <w:pPr>
            <w:pStyle w:val="TOC2"/>
            <w:tabs>
              <w:tab w:val="right" w:leader="dot" w:pos="10456"/>
            </w:tabs>
            <w:rPr>
              <w:rFonts w:asciiTheme="minorHAnsi" w:eastAsiaTheme="minorEastAsia" w:hAnsiTheme="minorHAnsi" w:hint="eastAsia"/>
              <w:noProof/>
              <w:sz w:val="22"/>
              <w:szCs w:val="24"/>
            </w:rPr>
          </w:pPr>
          <w:hyperlink w:anchor="_Toc201091673" w:history="1">
            <w:r w:rsidRPr="00C61709">
              <w:rPr>
                <w:rStyle w:val="afb"/>
                <w:rFonts w:eastAsia="宋体" w:cs="Times New Roman" w:hint="eastAsia"/>
                <w:noProof/>
              </w:rPr>
              <w:t>Figure S16. Forest Plot of Parous Status and Thyroid Cancer Association from Case-Control Studies.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_Toc201091673 \h</w:instrText>
            </w:r>
            <w:r>
              <w:rPr>
                <w:rFonts w:hint="eastAsia"/>
                <w:noProof/>
                <w:webHidden/>
              </w:rPr>
              <w:instrText xml:space="preserve"> </w:instrText>
            </w:r>
            <w:r>
              <w:rPr>
                <w:rFonts w:hint="eastAsia"/>
                <w:noProof/>
                <w:webHidden/>
              </w:rPr>
            </w:r>
            <w:r>
              <w:rPr>
                <w:rFonts w:hint="eastAsia"/>
                <w:noProof/>
                <w:webHidden/>
              </w:rPr>
              <w:fldChar w:fldCharType="separate"/>
            </w:r>
            <w:r w:rsidR="00CA3CB5">
              <w:rPr>
                <w:noProof/>
                <w:webHidden/>
              </w:rPr>
              <w:t>30</w:t>
            </w:r>
            <w:r>
              <w:rPr>
                <w:rFonts w:hint="eastAsia"/>
                <w:noProof/>
                <w:webHidden/>
              </w:rPr>
              <w:fldChar w:fldCharType="end"/>
            </w:r>
          </w:hyperlink>
        </w:p>
        <w:p w14:paraId="7B5BF0A7" w14:textId="26DA39B8" w:rsidR="00D23066" w:rsidRDefault="00D23066">
          <w:pPr>
            <w:pStyle w:val="TOC2"/>
            <w:tabs>
              <w:tab w:val="right" w:leader="dot" w:pos="10456"/>
            </w:tabs>
            <w:rPr>
              <w:rFonts w:asciiTheme="minorHAnsi" w:eastAsiaTheme="minorEastAsia" w:hAnsiTheme="minorHAnsi" w:hint="eastAsia"/>
              <w:noProof/>
              <w:sz w:val="22"/>
              <w:szCs w:val="24"/>
            </w:rPr>
          </w:pPr>
          <w:hyperlink w:anchor="_Toc201091674" w:history="1">
            <w:r w:rsidRPr="00C61709">
              <w:rPr>
                <w:rStyle w:val="afb"/>
                <w:rFonts w:eastAsia="宋体" w:cs="Times New Roman" w:hint="eastAsia"/>
                <w:noProof/>
              </w:rPr>
              <w:t>Figure S17. Forest Plot of Parous Status and Thyroid Cancer Association from Cohort Studies.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_Toc201091674 \h</w:instrText>
            </w:r>
            <w:r>
              <w:rPr>
                <w:rFonts w:hint="eastAsia"/>
                <w:noProof/>
                <w:webHidden/>
              </w:rPr>
              <w:instrText xml:space="preserve"> </w:instrText>
            </w:r>
            <w:r>
              <w:rPr>
                <w:rFonts w:hint="eastAsia"/>
                <w:noProof/>
                <w:webHidden/>
              </w:rPr>
            </w:r>
            <w:r>
              <w:rPr>
                <w:rFonts w:hint="eastAsia"/>
                <w:noProof/>
                <w:webHidden/>
              </w:rPr>
              <w:fldChar w:fldCharType="separate"/>
            </w:r>
            <w:r w:rsidR="00CA3CB5">
              <w:rPr>
                <w:noProof/>
                <w:webHidden/>
              </w:rPr>
              <w:t>30</w:t>
            </w:r>
            <w:r>
              <w:rPr>
                <w:rFonts w:hint="eastAsia"/>
                <w:noProof/>
                <w:webHidden/>
              </w:rPr>
              <w:fldChar w:fldCharType="end"/>
            </w:r>
          </w:hyperlink>
        </w:p>
        <w:p w14:paraId="112C30E1" w14:textId="196774FF" w:rsidR="00D23066" w:rsidRDefault="00D23066">
          <w:pPr>
            <w:pStyle w:val="TOC2"/>
            <w:tabs>
              <w:tab w:val="right" w:leader="dot" w:pos="10456"/>
            </w:tabs>
            <w:rPr>
              <w:rFonts w:asciiTheme="minorHAnsi" w:eastAsiaTheme="minorEastAsia" w:hAnsiTheme="minorHAnsi" w:hint="eastAsia"/>
              <w:noProof/>
              <w:sz w:val="22"/>
              <w:szCs w:val="24"/>
            </w:rPr>
          </w:pPr>
          <w:hyperlink w:anchor="_Toc201091675" w:history="1">
            <w:r w:rsidRPr="00C61709">
              <w:rPr>
                <w:rStyle w:val="afb"/>
                <w:rFonts w:eastAsia="宋体" w:cs="Times New Roman" w:hint="eastAsia"/>
                <w:noProof/>
              </w:rPr>
              <w:t>Figure S18. Forest Plot of Parous Status and Thyroid Cancer Association from Both Case-Control and Cohort Studies.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_Toc201091675 \h</w:instrText>
            </w:r>
            <w:r>
              <w:rPr>
                <w:rFonts w:hint="eastAsia"/>
                <w:noProof/>
                <w:webHidden/>
              </w:rPr>
              <w:instrText xml:space="preserve"> </w:instrText>
            </w:r>
            <w:r>
              <w:rPr>
                <w:rFonts w:hint="eastAsia"/>
                <w:noProof/>
                <w:webHidden/>
              </w:rPr>
            </w:r>
            <w:r>
              <w:rPr>
                <w:rFonts w:hint="eastAsia"/>
                <w:noProof/>
                <w:webHidden/>
              </w:rPr>
              <w:fldChar w:fldCharType="separate"/>
            </w:r>
            <w:r w:rsidR="00CA3CB5">
              <w:rPr>
                <w:noProof/>
                <w:webHidden/>
              </w:rPr>
              <w:t>31</w:t>
            </w:r>
            <w:r>
              <w:rPr>
                <w:rFonts w:hint="eastAsia"/>
                <w:noProof/>
                <w:webHidden/>
              </w:rPr>
              <w:fldChar w:fldCharType="end"/>
            </w:r>
          </w:hyperlink>
        </w:p>
        <w:p w14:paraId="675BE51A" w14:textId="6B1035DC" w:rsidR="00D23066" w:rsidRDefault="00D23066">
          <w:pPr>
            <w:pStyle w:val="TOC2"/>
            <w:tabs>
              <w:tab w:val="right" w:leader="dot" w:pos="10456"/>
            </w:tabs>
            <w:rPr>
              <w:rFonts w:asciiTheme="minorHAnsi" w:eastAsiaTheme="minorEastAsia" w:hAnsiTheme="minorHAnsi" w:hint="eastAsia"/>
              <w:noProof/>
              <w:sz w:val="22"/>
              <w:szCs w:val="24"/>
            </w:rPr>
          </w:pPr>
          <w:hyperlink w:anchor="_Toc201091676" w:history="1">
            <w:r w:rsidRPr="00C61709">
              <w:rPr>
                <w:rStyle w:val="afb"/>
                <w:rFonts w:eastAsia="宋体" w:cs="Times New Roman" w:hint="eastAsia"/>
                <w:noProof/>
              </w:rPr>
              <w:t>Figure S19. Forest Plot of Parous Status and Ovary Cancer Association from Case-Control Studies.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_Toc201091676 \h</w:instrText>
            </w:r>
            <w:r>
              <w:rPr>
                <w:rFonts w:hint="eastAsia"/>
                <w:noProof/>
                <w:webHidden/>
              </w:rPr>
              <w:instrText xml:space="preserve"> </w:instrText>
            </w:r>
            <w:r>
              <w:rPr>
                <w:rFonts w:hint="eastAsia"/>
                <w:noProof/>
                <w:webHidden/>
              </w:rPr>
            </w:r>
            <w:r>
              <w:rPr>
                <w:rFonts w:hint="eastAsia"/>
                <w:noProof/>
                <w:webHidden/>
              </w:rPr>
              <w:fldChar w:fldCharType="separate"/>
            </w:r>
            <w:r w:rsidR="00CA3CB5">
              <w:rPr>
                <w:noProof/>
                <w:webHidden/>
              </w:rPr>
              <w:t>32</w:t>
            </w:r>
            <w:r>
              <w:rPr>
                <w:rFonts w:hint="eastAsia"/>
                <w:noProof/>
                <w:webHidden/>
              </w:rPr>
              <w:fldChar w:fldCharType="end"/>
            </w:r>
          </w:hyperlink>
        </w:p>
        <w:p w14:paraId="4B710D95" w14:textId="5BF43A76" w:rsidR="00D23066" w:rsidRDefault="00D23066">
          <w:pPr>
            <w:pStyle w:val="TOC2"/>
            <w:tabs>
              <w:tab w:val="right" w:leader="dot" w:pos="10456"/>
            </w:tabs>
            <w:rPr>
              <w:rFonts w:asciiTheme="minorHAnsi" w:eastAsiaTheme="minorEastAsia" w:hAnsiTheme="minorHAnsi" w:hint="eastAsia"/>
              <w:noProof/>
              <w:sz w:val="22"/>
              <w:szCs w:val="24"/>
            </w:rPr>
          </w:pPr>
          <w:hyperlink w:anchor="_Toc201091677" w:history="1">
            <w:r w:rsidRPr="00C61709">
              <w:rPr>
                <w:rStyle w:val="afb"/>
                <w:rFonts w:eastAsia="宋体" w:cs="Times New Roman" w:hint="eastAsia"/>
                <w:noProof/>
              </w:rPr>
              <w:t>Figure S20. Forest Plot of Parous Status and Ovary Cancer Association from Cohort Studies.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_Toc201091677 \h</w:instrText>
            </w:r>
            <w:r>
              <w:rPr>
                <w:rFonts w:hint="eastAsia"/>
                <w:noProof/>
                <w:webHidden/>
              </w:rPr>
              <w:instrText xml:space="preserve"> </w:instrText>
            </w:r>
            <w:r>
              <w:rPr>
                <w:rFonts w:hint="eastAsia"/>
                <w:noProof/>
                <w:webHidden/>
              </w:rPr>
            </w:r>
            <w:r>
              <w:rPr>
                <w:rFonts w:hint="eastAsia"/>
                <w:noProof/>
                <w:webHidden/>
              </w:rPr>
              <w:fldChar w:fldCharType="separate"/>
            </w:r>
            <w:r w:rsidR="00CA3CB5">
              <w:rPr>
                <w:noProof/>
                <w:webHidden/>
              </w:rPr>
              <w:t>32</w:t>
            </w:r>
            <w:r>
              <w:rPr>
                <w:rFonts w:hint="eastAsia"/>
                <w:noProof/>
                <w:webHidden/>
              </w:rPr>
              <w:fldChar w:fldCharType="end"/>
            </w:r>
          </w:hyperlink>
        </w:p>
        <w:p w14:paraId="4B22DFA0" w14:textId="47B7A442" w:rsidR="00D23066" w:rsidRDefault="00D23066">
          <w:pPr>
            <w:pStyle w:val="TOC2"/>
            <w:tabs>
              <w:tab w:val="right" w:leader="dot" w:pos="10456"/>
            </w:tabs>
            <w:rPr>
              <w:rFonts w:asciiTheme="minorHAnsi" w:eastAsiaTheme="minorEastAsia" w:hAnsiTheme="minorHAnsi" w:hint="eastAsia"/>
              <w:noProof/>
              <w:sz w:val="22"/>
              <w:szCs w:val="24"/>
            </w:rPr>
          </w:pPr>
          <w:hyperlink w:anchor="_Toc201091678" w:history="1">
            <w:r w:rsidRPr="00C61709">
              <w:rPr>
                <w:rStyle w:val="afb"/>
                <w:rFonts w:eastAsia="宋体" w:cs="Times New Roman" w:hint="eastAsia"/>
                <w:noProof/>
              </w:rPr>
              <w:t>Figure S21. Forest Plot of Parous Status and Ovary Cancer Association from Both Case-Control and Cohort Studies.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_Toc201091678 \h</w:instrText>
            </w:r>
            <w:r>
              <w:rPr>
                <w:rFonts w:hint="eastAsia"/>
                <w:noProof/>
                <w:webHidden/>
              </w:rPr>
              <w:instrText xml:space="preserve"> </w:instrText>
            </w:r>
            <w:r>
              <w:rPr>
                <w:rFonts w:hint="eastAsia"/>
                <w:noProof/>
                <w:webHidden/>
              </w:rPr>
            </w:r>
            <w:r>
              <w:rPr>
                <w:rFonts w:hint="eastAsia"/>
                <w:noProof/>
                <w:webHidden/>
              </w:rPr>
              <w:fldChar w:fldCharType="separate"/>
            </w:r>
            <w:r w:rsidR="00CA3CB5">
              <w:rPr>
                <w:noProof/>
                <w:webHidden/>
              </w:rPr>
              <w:t>33</w:t>
            </w:r>
            <w:r>
              <w:rPr>
                <w:rFonts w:hint="eastAsia"/>
                <w:noProof/>
                <w:webHidden/>
              </w:rPr>
              <w:fldChar w:fldCharType="end"/>
            </w:r>
          </w:hyperlink>
        </w:p>
        <w:p w14:paraId="13E9D671" w14:textId="12532A01" w:rsidR="00D23066" w:rsidRDefault="00D23066">
          <w:pPr>
            <w:pStyle w:val="TOC2"/>
            <w:tabs>
              <w:tab w:val="right" w:leader="dot" w:pos="10456"/>
            </w:tabs>
            <w:rPr>
              <w:rFonts w:asciiTheme="minorHAnsi" w:eastAsiaTheme="minorEastAsia" w:hAnsiTheme="minorHAnsi" w:hint="eastAsia"/>
              <w:noProof/>
              <w:sz w:val="22"/>
              <w:szCs w:val="24"/>
            </w:rPr>
          </w:pPr>
          <w:hyperlink w:anchor="_Toc201091679" w:history="1">
            <w:r w:rsidRPr="00C61709">
              <w:rPr>
                <w:rStyle w:val="afb"/>
                <w:rFonts w:eastAsia="宋体" w:cs="Times New Roman" w:hint="eastAsia"/>
                <w:noProof/>
              </w:rPr>
              <w:t>Figure S22. Forest Plot of Parous Status and Kidney Cancer Association from Case-Control Studies.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_Toc201091679 \h</w:instrText>
            </w:r>
            <w:r>
              <w:rPr>
                <w:rFonts w:hint="eastAsia"/>
                <w:noProof/>
                <w:webHidden/>
              </w:rPr>
              <w:instrText xml:space="preserve"> </w:instrText>
            </w:r>
            <w:r>
              <w:rPr>
                <w:rFonts w:hint="eastAsia"/>
                <w:noProof/>
                <w:webHidden/>
              </w:rPr>
            </w:r>
            <w:r>
              <w:rPr>
                <w:rFonts w:hint="eastAsia"/>
                <w:noProof/>
                <w:webHidden/>
              </w:rPr>
              <w:fldChar w:fldCharType="separate"/>
            </w:r>
            <w:r w:rsidR="00CA3CB5">
              <w:rPr>
                <w:noProof/>
                <w:webHidden/>
              </w:rPr>
              <w:t>34</w:t>
            </w:r>
            <w:r>
              <w:rPr>
                <w:rFonts w:hint="eastAsia"/>
                <w:noProof/>
                <w:webHidden/>
              </w:rPr>
              <w:fldChar w:fldCharType="end"/>
            </w:r>
          </w:hyperlink>
        </w:p>
        <w:p w14:paraId="0CD47450" w14:textId="794CF6E4" w:rsidR="00D23066" w:rsidRDefault="00D23066">
          <w:pPr>
            <w:pStyle w:val="TOC2"/>
            <w:tabs>
              <w:tab w:val="right" w:leader="dot" w:pos="10456"/>
            </w:tabs>
            <w:rPr>
              <w:rFonts w:asciiTheme="minorHAnsi" w:eastAsiaTheme="minorEastAsia" w:hAnsiTheme="minorHAnsi" w:hint="eastAsia"/>
              <w:noProof/>
              <w:sz w:val="22"/>
              <w:szCs w:val="24"/>
            </w:rPr>
          </w:pPr>
          <w:hyperlink w:anchor="_Toc201091680" w:history="1">
            <w:r w:rsidRPr="00C61709">
              <w:rPr>
                <w:rStyle w:val="afb"/>
                <w:rFonts w:eastAsia="宋体" w:cs="Times New Roman" w:hint="eastAsia"/>
                <w:noProof/>
              </w:rPr>
              <w:t>Figure S23. Forest Plot of Parous Status and Kidney Cancer Association from Cohort Studies.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_Toc201091680 \h</w:instrText>
            </w:r>
            <w:r>
              <w:rPr>
                <w:rFonts w:hint="eastAsia"/>
                <w:noProof/>
                <w:webHidden/>
              </w:rPr>
              <w:instrText xml:space="preserve"> </w:instrText>
            </w:r>
            <w:r>
              <w:rPr>
                <w:rFonts w:hint="eastAsia"/>
                <w:noProof/>
                <w:webHidden/>
              </w:rPr>
            </w:r>
            <w:r>
              <w:rPr>
                <w:rFonts w:hint="eastAsia"/>
                <w:noProof/>
                <w:webHidden/>
              </w:rPr>
              <w:fldChar w:fldCharType="separate"/>
            </w:r>
            <w:r w:rsidR="00CA3CB5">
              <w:rPr>
                <w:noProof/>
                <w:webHidden/>
              </w:rPr>
              <w:t>34</w:t>
            </w:r>
            <w:r>
              <w:rPr>
                <w:rFonts w:hint="eastAsia"/>
                <w:noProof/>
                <w:webHidden/>
              </w:rPr>
              <w:fldChar w:fldCharType="end"/>
            </w:r>
          </w:hyperlink>
        </w:p>
        <w:p w14:paraId="4D7ECA93" w14:textId="13B7D401" w:rsidR="00D23066" w:rsidRDefault="00D23066">
          <w:pPr>
            <w:pStyle w:val="TOC2"/>
            <w:tabs>
              <w:tab w:val="right" w:leader="dot" w:pos="10456"/>
            </w:tabs>
            <w:rPr>
              <w:rFonts w:asciiTheme="minorHAnsi" w:eastAsiaTheme="minorEastAsia" w:hAnsiTheme="minorHAnsi" w:hint="eastAsia"/>
              <w:noProof/>
              <w:sz w:val="22"/>
              <w:szCs w:val="24"/>
            </w:rPr>
          </w:pPr>
          <w:hyperlink w:anchor="_Toc201091681" w:history="1">
            <w:r w:rsidRPr="00C61709">
              <w:rPr>
                <w:rStyle w:val="afb"/>
                <w:rFonts w:eastAsia="宋体" w:cs="Times New Roman" w:hint="eastAsia"/>
                <w:noProof/>
              </w:rPr>
              <w:t>Figure S24. Forest Plot of Parous Status and Kidney Cancer Association from Both Case-Control and Cohort Studies.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_Toc201091681 \h</w:instrText>
            </w:r>
            <w:r>
              <w:rPr>
                <w:rFonts w:hint="eastAsia"/>
                <w:noProof/>
                <w:webHidden/>
              </w:rPr>
              <w:instrText xml:space="preserve"> </w:instrText>
            </w:r>
            <w:r>
              <w:rPr>
                <w:rFonts w:hint="eastAsia"/>
                <w:noProof/>
                <w:webHidden/>
              </w:rPr>
            </w:r>
            <w:r>
              <w:rPr>
                <w:rFonts w:hint="eastAsia"/>
                <w:noProof/>
                <w:webHidden/>
              </w:rPr>
              <w:fldChar w:fldCharType="separate"/>
            </w:r>
            <w:r w:rsidR="00CA3CB5">
              <w:rPr>
                <w:noProof/>
                <w:webHidden/>
              </w:rPr>
              <w:t>35</w:t>
            </w:r>
            <w:r>
              <w:rPr>
                <w:rFonts w:hint="eastAsia"/>
                <w:noProof/>
                <w:webHidden/>
              </w:rPr>
              <w:fldChar w:fldCharType="end"/>
            </w:r>
          </w:hyperlink>
        </w:p>
        <w:p w14:paraId="142E3502" w14:textId="348B826D" w:rsidR="00D23066" w:rsidRDefault="00D23066">
          <w:pPr>
            <w:pStyle w:val="TOC2"/>
            <w:tabs>
              <w:tab w:val="right" w:leader="dot" w:pos="10456"/>
            </w:tabs>
            <w:rPr>
              <w:rFonts w:asciiTheme="minorHAnsi" w:eastAsiaTheme="minorEastAsia" w:hAnsiTheme="minorHAnsi" w:hint="eastAsia"/>
              <w:noProof/>
              <w:sz w:val="22"/>
              <w:szCs w:val="24"/>
            </w:rPr>
          </w:pPr>
          <w:hyperlink w:anchor="_Toc201091682" w:history="1">
            <w:r w:rsidRPr="00C61709">
              <w:rPr>
                <w:rStyle w:val="afb"/>
                <w:rFonts w:eastAsia="宋体" w:cs="Times New Roman" w:hint="eastAsia"/>
                <w:noProof/>
              </w:rPr>
              <w:t>Figure S25. Forest Plot of Parous Status and Bladder Cancer Association from Cohort Studies.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_Toc201091682 \h</w:instrText>
            </w:r>
            <w:r>
              <w:rPr>
                <w:rFonts w:hint="eastAsia"/>
                <w:noProof/>
                <w:webHidden/>
              </w:rPr>
              <w:instrText xml:space="preserve"> </w:instrText>
            </w:r>
            <w:r>
              <w:rPr>
                <w:rFonts w:hint="eastAsia"/>
                <w:noProof/>
                <w:webHidden/>
              </w:rPr>
            </w:r>
            <w:r>
              <w:rPr>
                <w:rFonts w:hint="eastAsia"/>
                <w:noProof/>
                <w:webHidden/>
              </w:rPr>
              <w:fldChar w:fldCharType="separate"/>
            </w:r>
            <w:r w:rsidR="00CA3CB5">
              <w:rPr>
                <w:noProof/>
                <w:webHidden/>
              </w:rPr>
              <w:t>36</w:t>
            </w:r>
            <w:r>
              <w:rPr>
                <w:rFonts w:hint="eastAsia"/>
                <w:noProof/>
                <w:webHidden/>
              </w:rPr>
              <w:fldChar w:fldCharType="end"/>
            </w:r>
          </w:hyperlink>
        </w:p>
        <w:p w14:paraId="4BB44BC4" w14:textId="0820A045" w:rsidR="00D23066" w:rsidRDefault="00D23066">
          <w:pPr>
            <w:pStyle w:val="TOC2"/>
            <w:tabs>
              <w:tab w:val="right" w:leader="dot" w:pos="10456"/>
            </w:tabs>
            <w:rPr>
              <w:rFonts w:asciiTheme="minorHAnsi" w:eastAsiaTheme="minorEastAsia" w:hAnsiTheme="minorHAnsi" w:hint="eastAsia"/>
              <w:noProof/>
              <w:sz w:val="22"/>
              <w:szCs w:val="24"/>
            </w:rPr>
          </w:pPr>
          <w:hyperlink w:anchor="_Toc201091683" w:history="1">
            <w:r w:rsidRPr="00C61709">
              <w:rPr>
                <w:rStyle w:val="afb"/>
                <w:rFonts w:eastAsia="宋体" w:cs="Times New Roman" w:hint="eastAsia"/>
                <w:noProof/>
              </w:rPr>
              <w:t>Figure S26. Forest Plot of Parous Status and Bladder Cancer Association from Both Case-Control and Cohort Studies.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_Toc201091683 \h</w:instrText>
            </w:r>
            <w:r>
              <w:rPr>
                <w:rFonts w:hint="eastAsia"/>
                <w:noProof/>
                <w:webHidden/>
              </w:rPr>
              <w:instrText xml:space="preserve"> </w:instrText>
            </w:r>
            <w:r>
              <w:rPr>
                <w:rFonts w:hint="eastAsia"/>
                <w:noProof/>
                <w:webHidden/>
              </w:rPr>
            </w:r>
            <w:r>
              <w:rPr>
                <w:rFonts w:hint="eastAsia"/>
                <w:noProof/>
                <w:webHidden/>
              </w:rPr>
              <w:fldChar w:fldCharType="separate"/>
            </w:r>
            <w:r w:rsidR="00CA3CB5">
              <w:rPr>
                <w:noProof/>
                <w:webHidden/>
              </w:rPr>
              <w:t>36</w:t>
            </w:r>
            <w:r>
              <w:rPr>
                <w:rFonts w:hint="eastAsia"/>
                <w:noProof/>
                <w:webHidden/>
              </w:rPr>
              <w:fldChar w:fldCharType="end"/>
            </w:r>
          </w:hyperlink>
        </w:p>
        <w:p w14:paraId="5ECB8753" w14:textId="343B995F" w:rsidR="00D23066" w:rsidRDefault="00D23066">
          <w:pPr>
            <w:pStyle w:val="TOC2"/>
            <w:tabs>
              <w:tab w:val="right" w:leader="dot" w:pos="10456"/>
            </w:tabs>
            <w:rPr>
              <w:rFonts w:asciiTheme="minorHAnsi" w:eastAsiaTheme="minorEastAsia" w:hAnsiTheme="minorHAnsi" w:hint="eastAsia"/>
              <w:noProof/>
              <w:sz w:val="22"/>
              <w:szCs w:val="24"/>
            </w:rPr>
          </w:pPr>
          <w:hyperlink w:anchor="_Toc201091684" w:history="1">
            <w:r w:rsidRPr="00C61709">
              <w:rPr>
                <w:rStyle w:val="afb"/>
                <w:rFonts w:eastAsia="宋体" w:cs="Times New Roman" w:hint="eastAsia"/>
                <w:noProof/>
              </w:rPr>
              <w:t>Figure S27. Forest Plot of Parous Status and Colon and Rectum Cancers Association from Case-Control Studies.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_Toc201091684 \h</w:instrText>
            </w:r>
            <w:r>
              <w:rPr>
                <w:rFonts w:hint="eastAsia"/>
                <w:noProof/>
                <w:webHidden/>
              </w:rPr>
              <w:instrText xml:space="preserve"> </w:instrText>
            </w:r>
            <w:r>
              <w:rPr>
                <w:rFonts w:hint="eastAsia"/>
                <w:noProof/>
                <w:webHidden/>
              </w:rPr>
            </w:r>
            <w:r>
              <w:rPr>
                <w:rFonts w:hint="eastAsia"/>
                <w:noProof/>
                <w:webHidden/>
              </w:rPr>
              <w:fldChar w:fldCharType="separate"/>
            </w:r>
            <w:r w:rsidR="00CA3CB5">
              <w:rPr>
                <w:noProof/>
                <w:webHidden/>
              </w:rPr>
              <w:t>37</w:t>
            </w:r>
            <w:r>
              <w:rPr>
                <w:rFonts w:hint="eastAsia"/>
                <w:noProof/>
                <w:webHidden/>
              </w:rPr>
              <w:fldChar w:fldCharType="end"/>
            </w:r>
          </w:hyperlink>
        </w:p>
        <w:p w14:paraId="41137549" w14:textId="1ECAFD59" w:rsidR="00D23066" w:rsidRDefault="00D23066">
          <w:pPr>
            <w:pStyle w:val="TOC2"/>
            <w:tabs>
              <w:tab w:val="right" w:leader="dot" w:pos="10456"/>
            </w:tabs>
            <w:rPr>
              <w:rFonts w:asciiTheme="minorHAnsi" w:eastAsiaTheme="minorEastAsia" w:hAnsiTheme="minorHAnsi" w:hint="eastAsia"/>
              <w:noProof/>
              <w:sz w:val="22"/>
              <w:szCs w:val="24"/>
            </w:rPr>
          </w:pPr>
          <w:hyperlink w:anchor="_Toc201091685" w:history="1">
            <w:r w:rsidRPr="00C61709">
              <w:rPr>
                <w:rStyle w:val="afb"/>
                <w:rFonts w:eastAsia="宋体" w:cs="Times New Roman" w:hint="eastAsia"/>
                <w:noProof/>
              </w:rPr>
              <w:t>Figure S28. Forest Plot of Parous Status and Colon and Rectum Cancers Association from Both Case-Control and Cohort Studies.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_Toc201091685 \h</w:instrText>
            </w:r>
            <w:r>
              <w:rPr>
                <w:rFonts w:hint="eastAsia"/>
                <w:noProof/>
                <w:webHidden/>
              </w:rPr>
              <w:instrText xml:space="preserve"> </w:instrText>
            </w:r>
            <w:r>
              <w:rPr>
                <w:rFonts w:hint="eastAsia"/>
                <w:noProof/>
                <w:webHidden/>
              </w:rPr>
            </w:r>
            <w:r>
              <w:rPr>
                <w:rFonts w:hint="eastAsia"/>
                <w:noProof/>
                <w:webHidden/>
              </w:rPr>
              <w:fldChar w:fldCharType="separate"/>
            </w:r>
            <w:r w:rsidR="00CA3CB5">
              <w:rPr>
                <w:noProof/>
                <w:webHidden/>
              </w:rPr>
              <w:t>37</w:t>
            </w:r>
            <w:r>
              <w:rPr>
                <w:rFonts w:hint="eastAsia"/>
                <w:noProof/>
                <w:webHidden/>
              </w:rPr>
              <w:fldChar w:fldCharType="end"/>
            </w:r>
          </w:hyperlink>
        </w:p>
        <w:p w14:paraId="22874E35" w14:textId="22FA8901" w:rsidR="00D23066" w:rsidRDefault="00D23066">
          <w:pPr>
            <w:pStyle w:val="TOC2"/>
            <w:tabs>
              <w:tab w:val="right" w:leader="dot" w:pos="10456"/>
            </w:tabs>
            <w:rPr>
              <w:rFonts w:asciiTheme="minorHAnsi" w:eastAsiaTheme="minorEastAsia" w:hAnsiTheme="minorHAnsi" w:hint="eastAsia"/>
              <w:noProof/>
              <w:sz w:val="22"/>
              <w:szCs w:val="24"/>
            </w:rPr>
          </w:pPr>
          <w:hyperlink w:anchor="_Toc201091686" w:history="1">
            <w:r w:rsidRPr="00C61709">
              <w:rPr>
                <w:rStyle w:val="afb"/>
                <w:rFonts w:eastAsia="宋体" w:cs="Times New Roman" w:hint="eastAsia"/>
                <w:noProof/>
              </w:rPr>
              <w:t>Figure S29. Forest Plot of Parous Status and Lymphomas, Multiple Myeloma Association from Case-Control Studies.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_Toc201091686 \h</w:instrText>
            </w:r>
            <w:r>
              <w:rPr>
                <w:rFonts w:hint="eastAsia"/>
                <w:noProof/>
                <w:webHidden/>
              </w:rPr>
              <w:instrText xml:space="preserve"> </w:instrText>
            </w:r>
            <w:r>
              <w:rPr>
                <w:rFonts w:hint="eastAsia"/>
                <w:noProof/>
                <w:webHidden/>
              </w:rPr>
            </w:r>
            <w:r>
              <w:rPr>
                <w:rFonts w:hint="eastAsia"/>
                <w:noProof/>
                <w:webHidden/>
              </w:rPr>
              <w:fldChar w:fldCharType="separate"/>
            </w:r>
            <w:r w:rsidR="00CA3CB5">
              <w:rPr>
                <w:noProof/>
                <w:webHidden/>
              </w:rPr>
              <w:t>38</w:t>
            </w:r>
            <w:r>
              <w:rPr>
                <w:rFonts w:hint="eastAsia"/>
                <w:noProof/>
                <w:webHidden/>
              </w:rPr>
              <w:fldChar w:fldCharType="end"/>
            </w:r>
          </w:hyperlink>
        </w:p>
        <w:p w14:paraId="3BD0152E" w14:textId="7F46C8FA" w:rsidR="00D23066" w:rsidRDefault="00D23066">
          <w:pPr>
            <w:pStyle w:val="TOC2"/>
            <w:tabs>
              <w:tab w:val="right" w:leader="dot" w:pos="10456"/>
            </w:tabs>
            <w:rPr>
              <w:rFonts w:asciiTheme="minorHAnsi" w:eastAsiaTheme="minorEastAsia" w:hAnsiTheme="minorHAnsi" w:hint="eastAsia"/>
              <w:noProof/>
              <w:sz w:val="22"/>
              <w:szCs w:val="24"/>
            </w:rPr>
          </w:pPr>
          <w:hyperlink w:anchor="_Toc201091687" w:history="1">
            <w:r w:rsidRPr="00C61709">
              <w:rPr>
                <w:rStyle w:val="afb"/>
                <w:rFonts w:eastAsia="宋体" w:cs="Times New Roman" w:hint="eastAsia"/>
                <w:noProof/>
              </w:rPr>
              <w:t>Figure S30. Forest Plot of Parous Status and Lymphomas, Multiple Myeloma Association from Both Case-Control and Cohort Studies.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_Toc201091687 \h</w:instrText>
            </w:r>
            <w:r>
              <w:rPr>
                <w:rFonts w:hint="eastAsia"/>
                <w:noProof/>
                <w:webHidden/>
              </w:rPr>
              <w:instrText xml:space="preserve"> </w:instrText>
            </w:r>
            <w:r>
              <w:rPr>
                <w:rFonts w:hint="eastAsia"/>
                <w:noProof/>
                <w:webHidden/>
              </w:rPr>
            </w:r>
            <w:r>
              <w:rPr>
                <w:rFonts w:hint="eastAsia"/>
                <w:noProof/>
                <w:webHidden/>
              </w:rPr>
              <w:fldChar w:fldCharType="separate"/>
            </w:r>
            <w:r w:rsidR="00CA3CB5">
              <w:rPr>
                <w:noProof/>
                <w:webHidden/>
              </w:rPr>
              <w:t>38</w:t>
            </w:r>
            <w:r>
              <w:rPr>
                <w:rFonts w:hint="eastAsia"/>
                <w:noProof/>
                <w:webHidden/>
              </w:rPr>
              <w:fldChar w:fldCharType="end"/>
            </w:r>
          </w:hyperlink>
        </w:p>
        <w:p w14:paraId="38C95BF4" w14:textId="60E95917" w:rsidR="00D23066" w:rsidRDefault="00D23066">
          <w:pPr>
            <w:pStyle w:val="TOC1"/>
            <w:tabs>
              <w:tab w:val="right" w:leader="dot" w:pos="10456"/>
            </w:tabs>
            <w:rPr>
              <w:rFonts w:asciiTheme="minorHAnsi" w:eastAsiaTheme="minorEastAsia" w:hAnsiTheme="minorHAnsi" w:hint="eastAsia"/>
              <w:noProof/>
              <w:sz w:val="22"/>
              <w:szCs w:val="24"/>
            </w:rPr>
          </w:pPr>
          <w:hyperlink w:anchor="_Toc201091688" w:history="1">
            <w:r w:rsidRPr="00C61709">
              <w:rPr>
                <w:rStyle w:val="afb"/>
                <w:rFonts w:eastAsia="宋体" w:cs="Times New Roman" w:hint="eastAsia"/>
                <w:b/>
                <w:bCs/>
                <w:noProof/>
              </w:rPr>
              <w:t>Reference</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_Toc201091688 \h</w:instrText>
            </w:r>
            <w:r>
              <w:rPr>
                <w:rFonts w:hint="eastAsia"/>
                <w:noProof/>
                <w:webHidden/>
              </w:rPr>
              <w:instrText xml:space="preserve"> </w:instrText>
            </w:r>
            <w:r>
              <w:rPr>
                <w:rFonts w:hint="eastAsia"/>
                <w:noProof/>
                <w:webHidden/>
              </w:rPr>
            </w:r>
            <w:r>
              <w:rPr>
                <w:rFonts w:hint="eastAsia"/>
                <w:noProof/>
                <w:webHidden/>
              </w:rPr>
              <w:fldChar w:fldCharType="separate"/>
            </w:r>
            <w:r w:rsidR="00CA3CB5">
              <w:rPr>
                <w:noProof/>
                <w:webHidden/>
              </w:rPr>
              <w:t>39</w:t>
            </w:r>
            <w:r>
              <w:rPr>
                <w:rFonts w:hint="eastAsia"/>
                <w:noProof/>
                <w:webHidden/>
              </w:rPr>
              <w:fldChar w:fldCharType="end"/>
            </w:r>
          </w:hyperlink>
        </w:p>
        <w:p w14:paraId="7C2795A0" w14:textId="1FD97C1B" w:rsidR="0078742C" w:rsidRDefault="00794C55" w:rsidP="0078742C">
          <w:pPr>
            <w:rPr>
              <w:rFonts w:ascii="Times New Roman" w:eastAsia="宋体" w:hAnsi="Times New Roman" w:cs="Times New Roman"/>
              <w:b/>
              <w:bCs/>
              <w:lang w:val="zh-CN"/>
            </w:rPr>
          </w:pPr>
          <w:r>
            <w:rPr>
              <w:rFonts w:ascii="Times New Roman" w:eastAsia="宋体" w:hAnsi="Times New Roman" w:cs="Times New Roman"/>
              <w:sz w:val="22"/>
            </w:rPr>
            <w:fldChar w:fldCharType="end"/>
          </w:r>
        </w:p>
      </w:sdtContent>
    </w:sdt>
    <w:p w14:paraId="15A40FA4" w14:textId="77777777" w:rsidR="0078742C" w:rsidRDefault="0078742C" w:rsidP="0078742C">
      <w:pPr>
        <w:rPr>
          <w:rFonts w:ascii="Times New Roman" w:eastAsia="宋体" w:hAnsi="Times New Roman" w:cs="Times New Roman"/>
          <w:b/>
          <w:bCs/>
          <w:sz w:val="24"/>
          <w:szCs w:val="24"/>
        </w:rPr>
        <w:sectPr w:rsidR="0078742C" w:rsidSect="009F05AE">
          <w:footerReference w:type="default" r:id="rId8"/>
          <w:pgSz w:w="11906" w:h="16838"/>
          <w:pgMar w:top="720" w:right="720" w:bottom="720" w:left="720" w:header="851" w:footer="992" w:gutter="0"/>
          <w:cols w:space="425"/>
          <w:docGrid w:type="lines" w:linePitch="312"/>
        </w:sectPr>
      </w:pPr>
    </w:p>
    <w:p w14:paraId="13BDDE9D" w14:textId="1775BB5A" w:rsidR="00145773" w:rsidRPr="00794C55" w:rsidRDefault="00386202" w:rsidP="0078742C">
      <w:pPr>
        <w:spacing w:line="480" w:lineRule="auto"/>
        <w:outlineLvl w:val="0"/>
        <w:rPr>
          <w:rFonts w:ascii="Times New Roman" w:eastAsia="宋体" w:hAnsi="Times New Roman" w:cs="Times New Roman"/>
          <w:b/>
          <w:bCs/>
          <w:sz w:val="24"/>
          <w:szCs w:val="24"/>
        </w:rPr>
      </w:pPr>
      <w:bookmarkStart w:id="1" w:name="_Toc201091649"/>
      <w:r w:rsidRPr="00794C55">
        <w:rPr>
          <w:rFonts w:ascii="Times New Roman" w:eastAsia="宋体" w:hAnsi="Times New Roman" w:cs="Times New Roman"/>
          <w:b/>
          <w:bCs/>
          <w:sz w:val="24"/>
          <w:szCs w:val="24"/>
        </w:rPr>
        <w:lastRenderedPageBreak/>
        <w:t>Supplementary</w:t>
      </w:r>
      <w:r w:rsidR="00145773" w:rsidRPr="00794C55">
        <w:rPr>
          <w:rFonts w:ascii="Times New Roman" w:eastAsia="宋体" w:hAnsi="Times New Roman" w:cs="Times New Roman"/>
          <w:b/>
          <w:bCs/>
          <w:sz w:val="24"/>
          <w:szCs w:val="24"/>
        </w:rPr>
        <w:t xml:space="preserve"> Tables</w:t>
      </w:r>
      <w:bookmarkEnd w:id="1"/>
    </w:p>
    <w:p w14:paraId="0EDFFA40" w14:textId="67FEA0E1" w:rsidR="007707C7" w:rsidRDefault="007707C7" w:rsidP="00D55E13">
      <w:pPr>
        <w:spacing w:line="480" w:lineRule="auto"/>
        <w:jc w:val="center"/>
        <w:outlineLvl w:val="1"/>
        <w:rPr>
          <w:rFonts w:ascii="Times New Roman" w:eastAsia="宋体" w:hAnsi="Times New Roman" w:cs="Times New Roman"/>
          <w:sz w:val="24"/>
          <w:szCs w:val="24"/>
        </w:rPr>
      </w:pPr>
      <w:bookmarkStart w:id="2" w:name="_Toc201091650"/>
      <w:r w:rsidRPr="0078742C">
        <w:rPr>
          <w:rFonts w:ascii="Times New Roman" w:eastAsia="宋体" w:hAnsi="Times New Roman" w:cs="Times New Roman"/>
          <w:sz w:val="24"/>
          <w:szCs w:val="24"/>
        </w:rPr>
        <w:t xml:space="preserve">Table </w:t>
      </w:r>
      <w:r w:rsidR="002B2AA7">
        <w:rPr>
          <w:rFonts w:ascii="Times New Roman" w:eastAsia="宋体" w:hAnsi="Times New Roman" w:cs="Times New Roman" w:hint="eastAsia"/>
          <w:sz w:val="24"/>
          <w:szCs w:val="24"/>
        </w:rPr>
        <w:t>S</w:t>
      </w:r>
      <w:r w:rsidRPr="0078742C">
        <w:rPr>
          <w:rFonts w:ascii="Times New Roman" w:eastAsia="宋体" w:hAnsi="Times New Roman" w:cs="Times New Roman"/>
          <w:sz w:val="24"/>
          <w:szCs w:val="24"/>
        </w:rPr>
        <w:t>1.</w:t>
      </w:r>
      <w:r w:rsidR="003B2212" w:rsidRPr="0078742C">
        <w:rPr>
          <w:rFonts w:ascii="Times New Roman" w:eastAsia="宋体" w:hAnsi="Times New Roman" w:cs="Times New Roman" w:hint="eastAsia"/>
          <w:sz w:val="24"/>
          <w:szCs w:val="24"/>
        </w:rPr>
        <w:t xml:space="preserve"> </w:t>
      </w:r>
      <w:r w:rsidRPr="0078742C">
        <w:rPr>
          <w:rFonts w:ascii="Times New Roman" w:eastAsia="宋体" w:hAnsi="Times New Roman" w:cs="Times New Roman" w:hint="eastAsia"/>
          <w:sz w:val="24"/>
          <w:szCs w:val="24"/>
        </w:rPr>
        <w:t>Search Strategy Used in Embase</w:t>
      </w:r>
      <w:r w:rsidR="00E44428">
        <w:rPr>
          <w:rFonts w:ascii="Times New Roman" w:eastAsia="宋体" w:hAnsi="Times New Roman" w:cs="Times New Roman" w:hint="eastAsia"/>
          <w:sz w:val="24"/>
          <w:szCs w:val="24"/>
        </w:rPr>
        <w:t>.</w:t>
      </w:r>
      <w:bookmarkEnd w:id="2"/>
    </w:p>
    <w:tbl>
      <w:tblPr>
        <w:tblStyle w:val="a7"/>
        <w:tblW w:w="0" w:type="auto"/>
        <w:jc w:val="center"/>
        <w:tblLook w:val="04A0" w:firstRow="1" w:lastRow="0" w:firstColumn="1" w:lastColumn="0" w:noHBand="0" w:noVBand="1"/>
      </w:tblPr>
      <w:tblGrid>
        <w:gridCol w:w="1043"/>
        <w:gridCol w:w="4060"/>
        <w:gridCol w:w="1985"/>
      </w:tblGrid>
      <w:tr w:rsidR="00D55E13" w:rsidRPr="00492469" w14:paraId="4E16B407" w14:textId="77777777" w:rsidTr="000E5B03">
        <w:trPr>
          <w:cnfStyle w:val="100000000000" w:firstRow="1" w:lastRow="0" w:firstColumn="0" w:lastColumn="0" w:oddVBand="0" w:evenVBand="0" w:oddHBand="0" w:evenHBand="0" w:firstRowFirstColumn="0" w:firstRowLastColumn="0" w:lastRowFirstColumn="0" w:lastRowLastColumn="0"/>
          <w:trHeight w:val="276"/>
          <w:tblHeader/>
          <w:jc w:val="center"/>
        </w:trPr>
        <w:tc>
          <w:tcPr>
            <w:tcW w:w="1043" w:type="dxa"/>
            <w:noWrap/>
            <w:hideMark/>
          </w:tcPr>
          <w:p w14:paraId="00EFB4DD" w14:textId="14EBE2EA" w:rsidR="00D55E13" w:rsidRPr="00492469" w:rsidRDefault="00FF4D76" w:rsidP="000D6399">
            <w:pPr>
              <w:widowControl/>
              <w:jc w:val="left"/>
              <w:rPr>
                <w:rFonts w:cs="Times New Roman"/>
                <w:color w:val="auto"/>
                <w:sz w:val="24"/>
                <w:szCs w:val="24"/>
              </w:rPr>
            </w:pPr>
            <w:r>
              <w:rPr>
                <w:rFonts w:cs="Times New Roman" w:hint="eastAsia"/>
                <w:color w:val="auto"/>
                <w:sz w:val="24"/>
                <w:szCs w:val="24"/>
              </w:rPr>
              <w:t>Number</w:t>
            </w:r>
          </w:p>
        </w:tc>
        <w:tc>
          <w:tcPr>
            <w:tcW w:w="4060" w:type="dxa"/>
            <w:noWrap/>
            <w:hideMark/>
          </w:tcPr>
          <w:p w14:paraId="06FA3564" w14:textId="180FD42B" w:rsidR="00D55E13" w:rsidRPr="00492469" w:rsidRDefault="00FF4D76" w:rsidP="000D6399">
            <w:pPr>
              <w:widowControl/>
              <w:jc w:val="left"/>
              <w:rPr>
                <w:rFonts w:cs="Times New Roman"/>
                <w:color w:val="auto"/>
                <w:sz w:val="24"/>
                <w:szCs w:val="24"/>
              </w:rPr>
            </w:pPr>
            <w:r>
              <w:rPr>
                <w:rFonts w:cs="Times New Roman" w:hint="eastAsia"/>
                <w:color w:val="auto"/>
                <w:sz w:val="24"/>
                <w:szCs w:val="24"/>
              </w:rPr>
              <w:t>Term</w:t>
            </w:r>
          </w:p>
        </w:tc>
        <w:tc>
          <w:tcPr>
            <w:tcW w:w="1985" w:type="dxa"/>
            <w:noWrap/>
            <w:hideMark/>
          </w:tcPr>
          <w:p w14:paraId="47DEEC29" w14:textId="7B182124" w:rsidR="00D55E13" w:rsidRPr="00492469" w:rsidRDefault="00FF4D76" w:rsidP="000D6399">
            <w:pPr>
              <w:widowControl/>
              <w:jc w:val="left"/>
              <w:rPr>
                <w:rFonts w:cs="Times New Roman"/>
                <w:color w:val="auto"/>
                <w:sz w:val="24"/>
                <w:szCs w:val="24"/>
              </w:rPr>
            </w:pPr>
            <w:r>
              <w:rPr>
                <w:rFonts w:cs="Times New Roman" w:hint="eastAsia"/>
                <w:color w:val="auto"/>
                <w:sz w:val="24"/>
                <w:szCs w:val="24"/>
              </w:rPr>
              <w:t>Results</w:t>
            </w:r>
          </w:p>
        </w:tc>
      </w:tr>
      <w:tr w:rsidR="00D55E13" w:rsidRPr="00492469" w14:paraId="48A2F28E" w14:textId="77777777" w:rsidTr="008B4757">
        <w:trPr>
          <w:trHeight w:val="312"/>
          <w:jc w:val="center"/>
        </w:trPr>
        <w:tc>
          <w:tcPr>
            <w:tcW w:w="1043" w:type="dxa"/>
            <w:noWrap/>
            <w:hideMark/>
          </w:tcPr>
          <w:p w14:paraId="58054B81"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#1</w:t>
            </w:r>
          </w:p>
        </w:tc>
        <w:tc>
          <w:tcPr>
            <w:tcW w:w="4060" w:type="dxa"/>
            <w:hideMark/>
          </w:tcPr>
          <w:p w14:paraId="5E2E8155"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'pregnancy'/de</w:t>
            </w:r>
          </w:p>
        </w:tc>
        <w:tc>
          <w:tcPr>
            <w:tcW w:w="1985" w:type="dxa"/>
            <w:noWrap/>
            <w:hideMark/>
          </w:tcPr>
          <w:p w14:paraId="3924822E"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828,507</w:t>
            </w:r>
          </w:p>
        </w:tc>
      </w:tr>
      <w:tr w:rsidR="00D55E13" w:rsidRPr="00492469" w14:paraId="7D3EA74A" w14:textId="77777777" w:rsidTr="008B4757">
        <w:trPr>
          <w:trHeight w:val="312"/>
          <w:jc w:val="center"/>
        </w:trPr>
        <w:tc>
          <w:tcPr>
            <w:tcW w:w="1043" w:type="dxa"/>
            <w:noWrap/>
            <w:hideMark/>
          </w:tcPr>
          <w:p w14:paraId="2E40153E"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#2</w:t>
            </w:r>
          </w:p>
        </w:tc>
        <w:tc>
          <w:tcPr>
            <w:tcW w:w="4060" w:type="dxa"/>
            <w:hideMark/>
          </w:tcPr>
          <w:p w14:paraId="6B7BB553"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w:t>
            </w:r>
            <w:proofErr w:type="spellStart"/>
            <w:r w:rsidRPr="00492469">
              <w:rPr>
                <w:rFonts w:cs="Times New Roman"/>
                <w:color w:val="auto"/>
                <w:sz w:val="24"/>
                <w:szCs w:val="24"/>
              </w:rPr>
              <w:t>pregnan</w:t>
            </w:r>
            <w:proofErr w:type="spellEnd"/>
            <w:r w:rsidRPr="00492469">
              <w:rPr>
                <w:rFonts w:cs="Times New Roman"/>
                <w:color w:val="auto"/>
                <w:sz w:val="24"/>
                <w:szCs w:val="24"/>
              </w:rPr>
              <w:t>*</w:t>
            </w:r>
            <w:proofErr w:type="gramStart"/>
            <w:r w:rsidRPr="00492469">
              <w:rPr>
                <w:rFonts w:cs="Times New Roman"/>
                <w:color w:val="auto"/>
                <w:sz w:val="24"/>
                <w:szCs w:val="24"/>
              </w:rPr>
              <w:t>':</w:t>
            </w:r>
            <w:proofErr w:type="spellStart"/>
            <w:r w:rsidRPr="00492469">
              <w:rPr>
                <w:rFonts w:cs="Times New Roman"/>
                <w:color w:val="auto"/>
                <w:sz w:val="24"/>
                <w:szCs w:val="24"/>
              </w:rPr>
              <w:t>ti</w:t>
            </w:r>
            <w:proofErr w:type="gramEnd"/>
            <w:r w:rsidRPr="00492469">
              <w:rPr>
                <w:rFonts w:cs="Times New Roman"/>
                <w:color w:val="auto"/>
                <w:sz w:val="24"/>
                <w:szCs w:val="24"/>
              </w:rPr>
              <w:t>,</w:t>
            </w:r>
            <w:proofErr w:type="gramStart"/>
            <w:r w:rsidRPr="00492469">
              <w:rPr>
                <w:rFonts w:cs="Times New Roman"/>
                <w:color w:val="auto"/>
                <w:sz w:val="24"/>
                <w:szCs w:val="24"/>
              </w:rPr>
              <w:t>ab,kw</w:t>
            </w:r>
            <w:proofErr w:type="spellEnd"/>
            <w:proofErr w:type="gramEnd"/>
          </w:p>
        </w:tc>
        <w:tc>
          <w:tcPr>
            <w:tcW w:w="1985" w:type="dxa"/>
            <w:noWrap/>
            <w:hideMark/>
          </w:tcPr>
          <w:p w14:paraId="03E82E23"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865,873</w:t>
            </w:r>
          </w:p>
        </w:tc>
      </w:tr>
      <w:tr w:rsidR="00D55E13" w:rsidRPr="00492469" w14:paraId="59CA110E" w14:textId="77777777" w:rsidTr="008B4757">
        <w:trPr>
          <w:trHeight w:val="312"/>
          <w:jc w:val="center"/>
        </w:trPr>
        <w:tc>
          <w:tcPr>
            <w:tcW w:w="1043" w:type="dxa"/>
            <w:noWrap/>
            <w:hideMark/>
          </w:tcPr>
          <w:p w14:paraId="67A4B306"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#3</w:t>
            </w:r>
          </w:p>
        </w:tc>
        <w:tc>
          <w:tcPr>
            <w:tcW w:w="4060" w:type="dxa"/>
            <w:hideMark/>
          </w:tcPr>
          <w:p w14:paraId="3474D1CF"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'obstetric*</w:t>
            </w:r>
            <w:proofErr w:type="gramStart"/>
            <w:r w:rsidRPr="00492469">
              <w:rPr>
                <w:rFonts w:cs="Times New Roman"/>
                <w:color w:val="auto"/>
                <w:sz w:val="24"/>
                <w:szCs w:val="24"/>
              </w:rPr>
              <w:t>':</w:t>
            </w:r>
            <w:proofErr w:type="spellStart"/>
            <w:r w:rsidRPr="00492469">
              <w:rPr>
                <w:rFonts w:cs="Times New Roman"/>
                <w:color w:val="auto"/>
                <w:sz w:val="24"/>
                <w:szCs w:val="24"/>
              </w:rPr>
              <w:t>ti</w:t>
            </w:r>
            <w:proofErr w:type="gramEnd"/>
            <w:r w:rsidRPr="00492469">
              <w:rPr>
                <w:rFonts w:cs="Times New Roman"/>
                <w:color w:val="auto"/>
                <w:sz w:val="24"/>
                <w:szCs w:val="24"/>
              </w:rPr>
              <w:t>,</w:t>
            </w:r>
            <w:proofErr w:type="gramStart"/>
            <w:r w:rsidRPr="00492469">
              <w:rPr>
                <w:rFonts w:cs="Times New Roman"/>
                <w:color w:val="auto"/>
                <w:sz w:val="24"/>
                <w:szCs w:val="24"/>
              </w:rPr>
              <w:t>ab,kw</w:t>
            </w:r>
            <w:proofErr w:type="spellEnd"/>
            <w:proofErr w:type="gramEnd"/>
          </w:p>
        </w:tc>
        <w:tc>
          <w:tcPr>
            <w:tcW w:w="1985" w:type="dxa"/>
            <w:noWrap/>
            <w:hideMark/>
          </w:tcPr>
          <w:p w14:paraId="00A1C9DF"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190,446</w:t>
            </w:r>
          </w:p>
        </w:tc>
      </w:tr>
      <w:tr w:rsidR="00D55E13" w:rsidRPr="00492469" w14:paraId="3248E740" w14:textId="77777777" w:rsidTr="008B4757">
        <w:trPr>
          <w:trHeight w:val="312"/>
          <w:jc w:val="center"/>
        </w:trPr>
        <w:tc>
          <w:tcPr>
            <w:tcW w:w="1043" w:type="dxa"/>
            <w:noWrap/>
            <w:hideMark/>
          </w:tcPr>
          <w:p w14:paraId="37FD23E6"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#4</w:t>
            </w:r>
          </w:p>
        </w:tc>
        <w:tc>
          <w:tcPr>
            <w:tcW w:w="4060" w:type="dxa"/>
            <w:hideMark/>
          </w:tcPr>
          <w:p w14:paraId="0556FD62"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'abortion</w:t>
            </w:r>
            <w:proofErr w:type="gramStart"/>
            <w:r w:rsidRPr="00492469">
              <w:rPr>
                <w:rFonts w:cs="Times New Roman"/>
                <w:color w:val="auto"/>
                <w:sz w:val="24"/>
                <w:szCs w:val="24"/>
              </w:rPr>
              <w:t>':</w:t>
            </w:r>
            <w:proofErr w:type="spellStart"/>
            <w:r w:rsidRPr="00492469">
              <w:rPr>
                <w:rFonts w:cs="Times New Roman"/>
                <w:color w:val="auto"/>
                <w:sz w:val="24"/>
                <w:szCs w:val="24"/>
              </w:rPr>
              <w:t>ti</w:t>
            </w:r>
            <w:proofErr w:type="gramEnd"/>
            <w:r w:rsidRPr="00492469">
              <w:rPr>
                <w:rFonts w:cs="Times New Roman"/>
                <w:color w:val="auto"/>
                <w:sz w:val="24"/>
                <w:szCs w:val="24"/>
              </w:rPr>
              <w:t>,</w:t>
            </w:r>
            <w:proofErr w:type="gramStart"/>
            <w:r w:rsidRPr="00492469">
              <w:rPr>
                <w:rFonts w:cs="Times New Roman"/>
                <w:color w:val="auto"/>
                <w:sz w:val="24"/>
                <w:szCs w:val="24"/>
              </w:rPr>
              <w:t>ab,kw</w:t>
            </w:r>
            <w:proofErr w:type="spellEnd"/>
            <w:proofErr w:type="gramEnd"/>
          </w:p>
        </w:tc>
        <w:tc>
          <w:tcPr>
            <w:tcW w:w="1985" w:type="dxa"/>
            <w:noWrap/>
            <w:hideMark/>
          </w:tcPr>
          <w:p w14:paraId="75434F5F"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73,330</w:t>
            </w:r>
          </w:p>
        </w:tc>
      </w:tr>
      <w:tr w:rsidR="00D55E13" w:rsidRPr="00492469" w14:paraId="1A4C33D0" w14:textId="77777777" w:rsidTr="008B4757">
        <w:trPr>
          <w:trHeight w:val="312"/>
          <w:jc w:val="center"/>
        </w:trPr>
        <w:tc>
          <w:tcPr>
            <w:tcW w:w="1043" w:type="dxa"/>
            <w:noWrap/>
            <w:hideMark/>
          </w:tcPr>
          <w:p w14:paraId="31DC3FEB"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#5</w:t>
            </w:r>
          </w:p>
        </w:tc>
        <w:tc>
          <w:tcPr>
            <w:tcW w:w="4060" w:type="dxa"/>
            <w:hideMark/>
          </w:tcPr>
          <w:p w14:paraId="698CE0A7"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w:t>
            </w:r>
            <w:proofErr w:type="gramStart"/>
            <w:r w:rsidRPr="00492469">
              <w:rPr>
                <w:rFonts w:cs="Times New Roman"/>
                <w:color w:val="auto"/>
                <w:sz w:val="24"/>
                <w:szCs w:val="24"/>
              </w:rPr>
              <w:t>fetal</w:t>
            </w:r>
            <w:proofErr w:type="gramEnd"/>
            <w:r w:rsidRPr="00492469">
              <w:rPr>
                <w:rFonts w:cs="Times New Roman"/>
                <w:color w:val="auto"/>
                <w:sz w:val="24"/>
                <w:szCs w:val="24"/>
              </w:rPr>
              <w:t xml:space="preserve"> death</w:t>
            </w:r>
            <w:proofErr w:type="gramStart"/>
            <w:r w:rsidRPr="00492469">
              <w:rPr>
                <w:rFonts w:cs="Times New Roman"/>
                <w:color w:val="auto"/>
                <w:sz w:val="24"/>
                <w:szCs w:val="24"/>
              </w:rPr>
              <w:t>':</w:t>
            </w:r>
            <w:proofErr w:type="spellStart"/>
            <w:r w:rsidRPr="00492469">
              <w:rPr>
                <w:rFonts w:cs="Times New Roman"/>
                <w:color w:val="auto"/>
                <w:sz w:val="24"/>
                <w:szCs w:val="24"/>
              </w:rPr>
              <w:t>ti</w:t>
            </w:r>
            <w:proofErr w:type="gramEnd"/>
            <w:r w:rsidRPr="00492469">
              <w:rPr>
                <w:rFonts w:cs="Times New Roman"/>
                <w:color w:val="auto"/>
                <w:sz w:val="24"/>
                <w:szCs w:val="24"/>
              </w:rPr>
              <w:t>,</w:t>
            </w:r>
            <w:proofErr w:type="gramStart"/>
            <w:r w:rsidRPr="00492469">
              <w:rPr>
                <w:rFonts w:cs="Times New Roman"/>
                <w:color w:val="auto"/>
                <w:sz w:val="24"/>
                <w:szCs w:val="24"/>
              </w:rPr>
              <w:t>ab,kw</w:t>
            </w:r>
            <w:proofErr w:type="spellEnd"/>
            <w:proofErr w:type="gramEnd"/>
          </w:p>
        </w:tc>
        <w:tc>
          <w:tcPr>
            <w:tcW w:w="1985" w:type="dxa"/>
            <w:noWrap/>
            <w:hideMark/>
          </w:tcPr>
          <w:p w14:paraId="5C934F0B"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10,874</w:t>
            </w:r>
          </w:p>
        </w:tc>
      </w:tr>
      <w:tr w:rsidR="00D55E13" w:rsidRPr="00492469" w14:paraId="6CEE9905" w14:textId="77777777" w:rsidTr="008B4757">
        <w:trPr>
          <w:trHeight w:val="312"/>
          <w:jc w:val="center"/>
        </w:trPr>
        <w:tc>
          <w:tcPr>
            <w:tcW w:w="1043" w:type="dxa"/>
            <w:noWrap/>
            <w:hideMark/>
          </w:tcPr>
          <w:p w14:paraId="786C6BBB"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#6</w:t>
            </w:r>
          </w:p>
        </w:tc>
        <w:tc>
          <w:tcPr>
            <w:tcW w:w="4060" w:type="dxa"/>
            <w:hideMark/>
          </w:tcPr>
          <w:p w14:paraId="726DD579"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w:t>
            </w:r>
            <w:proofErr w:type="spellStart"/>
            <w:proofErr w:type="gramStart"/>
            <w:r w:rsidRPr="00492469">
              <w:rPr>
                <w:rFonts w:cs="Times New Roman"/>
                <w:color w:val="auto"/>
                <w:sz w:val="24"/>
                <w:szCs w:val="24"/>
              </w:rPr>
              <w:t>foetal</w:t>
            </w:r>
            <w:proofErr w:type="spellEnd"/>
            <w:proofErr w:type="gramEnd"/>
            <w:r w:rsidRPr="00492469">
              <w:rPr>
                <w:rFonts w:cs="Times New Roman"/>
                <w:color w:val="auto"/>
                <w:sz w:val="24"/>
                <w:szCs w:val="24"/>
              </w:rPr>
              <w:t xml:space="preserve"> death</w:t>
            </w:r>
            <w:proofErr w:type="gramStart"/>
            <w:r w:rsidRPr="00492469">
              <w:rPr>
                <w:rFonts w:cs="Times New Roman"/>
                <w:color w:val="auto"/>
                <w:sz w:val="24"/>
                <w:szCs w:val="24"/>
              </w:rPr>
              <w:t>':</w:t>
            </w:r>
            <w:proofErr w:type="spellStart"/>
            <w:r w:rsidRPr="00492469">
              <w:rPr>
                <w:rFonts w:cs="Times New Roman"/>
                <w:color w:val="auto"/>
                <w:sz w:val="24"/>
                <w:szCs w:val="24"/>
              </w:rPr>
              <w:t>ti</w:t>
            </w:r>
            <w:proofErr w:type="gramEnd"/>
            <w:r w:rsidRPr="00492469">
              <w:rPr>
                <w:rFonts w:cs="Times New Roman"/>
                <w:color w:val="auto"/>
                <w:sz w:val="24"/>
                <w:szCs w:val="24"/>
              </w:rPr>
              <w:t>,</w:t>
            </w:r>
            <w:proofErr w:type="gramStart"/>
            <w:r w:rsidRPr="00492469">
              <w:rPr>
                <w:rFonts w:cs="Times New Roman"/>
                <w:color w:val="auto"/>
                <w:sz w:val="24"/>
                <w:szCs w:val="24"/>
              </w:rPr>
              <w:t>ab,kw</w:t>
            </w:r>
            <w:proofErr w:type="spellEnd"/>
            <w:proofErr w:type="gramEnd"/>
          </w:p>
        </w:tc>
        <w:tc>
          <w:tcPr>
            <w:tcW w:w="1985" w:type="dxa"/>
            <w:noWrap/>
            <w:hideMark/>
          </w:tcPr>
          <w:p w14:paraId="7AA37C90"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838</w:t>
            </w:r>
          </w:p>
        </w:tc>
      </w:tr>
      <w:tr w:rsidR="00D55E13" w:rsidRPr="00492469" w14:paraId="1EF90FA9" w14:textId="77777777" w:rsidTr="008B4757">
        <w:trPr>
          <w:trHeight w:val="312"/>
          <w:jc w:val="center"/>
        </w:trPr>
        <w:tc>
          <w:tcPr>
            <w:tcW w:w="1043" w:type="dxa"/>
            <w:noWrap/>
            <w:hideMark/>
          </w:tcPr>
          <w:p w14:paraId="187146A3"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#7</w:t>
            </w:r>
          </w:p>
        </w:tc>
        <w:tc>
          <w:tcPr>
            <w:tcW w:w="4060" w:type="dxa"/>
            <w:hideMark/>
          </w:tcPr>
          <w:p w14:paraId="4CAF8B65"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w:t>
            </w:r>
            <w:proofErr w:type="gramStart"/>
            <w:r w:rsidRPr="00492469">
              <w:rPr>
                <w:rFonts w:cs="Times New Roman"/>
                <w:color w:val="auto"/>
                <w:sz w:val="24"/>
                <w:szCs w:val="24"/>
              </w:rPr>
              <w:t>fetal</w:t>
            </w:r>
            <w:proofErr w:type="gramEnd"/>
            <w:r w:rsidRPr="00492469">
              <w:rPr>
                <w:rFonts w:cs="Times New Roman"/>
                <w:color w:val="auto"/>
                <w:sz w:val="24"/>
                <w:szCs w:val="24"/>
              </w:rPr>
              <w:t xml:space="preserve"> demise</w:t>
            </w:r>
            <w:proofErr w:type="gramStart"/>
            <w:r w:rsidRPr="00492469">
              <w:rPr>
                <w:rFonts w:cs="Times New Roman"/>
                <w:color w:val="auto"/>
                <w:sz w:val="24"/>
                <w:szCs w:val="24"/>
              </w:rPr>
              <w:t>':</w:t>
            </w:r>
            <w:proofErr w:type="spellStart"/>
            <w:r w:rsidRPr="00492469">
              <w:rPr>
                <w:rFonts w:cs="Times New Roman"/>
                <w:color w:val="auto"/>
                <w:sz w:val="24"/>
                <w:szCs w:val="24"/>
              </w:rPr>
              <w:t>ti</w:t>
            </w:r>
            <w:proofErr w:type="gramEnd"/>
            <w:r w:rsidRPr="00492469">
              <w:rPr>
                <w:rFonts w:cs="Times New Roman"/>
                <w:color w:val="auto"/>
                <w:sz w:val="24"/>
                <w:szCs w:val="24"/>
              </w:rPr>
              <w:t>,</w:t>
            </w:r>
            <w:proofErr w:type="gramStart"/>
            <w:r w:rsidRPr="00492469">
              <w:rPr>
                <w:rFonts w:cs="Times New Roman"/>
                <w:color w:val="auto"/>
                <w:sz w:val="24"/>
                <w:szCs w:val="24"/>
              </w:rPr>
              <w:t>ab,kw</w:t>
            </w:r>
            <w:proofErr w:type="spellEnd"/>
            <w:proofErr w:type="gramEnd"/>
          </w:p>
        </w:tc>
        <w:tc>
          <w:tcPr>
            <w:tcW w:w="1985" w:type="dxa"/>
            <w:noWrap/>
            <w:hideMark/>
          </w:tcPr>
          <w:p w14:paraId="058373AB"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4,159</w:t>
            </w:r>
          </w:p>
        </w:tc>
      </w:tr>
      <w:tr w:rsidR="00D55E13" w:rsidRPr="00492469" w14:paraId="534BC0BC" w14:textId="77777777" w:rsidTr="008B4757">
        <w:trPr>
          <w:trHeight w:val="312"/>
          <w:jc w:val="center"/>
        </w:trPr>
        <w:tc>
          <w:tcPr>
            <w:tcW w:w="1043" w:type="dxa"/>
            <w:noWrap/>
            <w:hideMark/>
          </w:tcPr>
          <w:p w14:paraId="53DA8422"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#8</w:t>
            </w:r>
          </w:p>
        </w:tc>
        <w:tc>
          <w:tcPr>
            <w:tcW w:w="4060" w:type="dxa"/>
            <w:hideMark/>
          </w:tcPr>
          <w:p w14:paraId="010BFFF8"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w:t>
            </w:r>
            <w:proofErr w:type="spellStart"/>
            <w:proofErr w:type="gramStart"/>
            <w:r w:rsidRPr="00492469">
              <w:rPr>
                <w:rFonts w:cs="Times New Roman"/>
                <w:color w:val="auto"/>
                <w:sz w:val="24"/>
                <w:szCs w:val="24"/>
              </w:rPr>
              <w:t>foetal</w:t>
            </w:r>
            <w:proofErr w:type="spellEnd"/>
            <w:proofErr w:type="gramEnd"/>
            <w:r w:rsidRPr="00492469">
              <w:rPr>
                <w:rFonts w:cs="Times New Roman"/>
                <w:color w:val="auto"/>
                <w:sz w:val="24"/>
                <w:szCs w:val="24"/>
              </w:rPr>
              <w:t xml:space="preserve"> demise</w:t>
            </w:r>
            <w:proofErr w:type="gramStart"/>
            <w:r w:rsidRPr="00492469">
              <w:rPr>
                <w:rFonts w:cs="Times New Roman"/>
                <w:color w:val="auto"/>
                <w:sz w:val="24"/>
                <w:szCs w:val="24"/>
              </w:rPr>
              <w:t>':</w:t>
            </w:r>
            <w:proofErr w:type="spellStart"/>
            <w:r w:rsidRPr="00492469">
              <w:rPr>
                <w:rFonts w:cs="Times New Roman"/>
                <w:color w:val="auto"/>
                <w:sz w:val="24"/>
                <w:szCs w:val="24"/>
              </w:rPr>
              <w:t>ti</w:t>
            </w:r>
            <w:proofErr w:type="gramEnd"/>
            <w:r w:rsidRPr="00492469">
              <w:rPr>
                <w:rFonts w:cs="Times New Roman"/>
                <w:color w:val="auto"/>
                <w:sz w:val="24"/>
                <w:szCs w:val="24"/>
              </w:rPr>
              <w:t>,</w:t>
            </w:r>
            <w:proofErr w:type="gramStart"/>
            <w:r w:rsidRPr="00492469">
              <w:rPr>
                <w:rFonts w:cs="Times New Roman"/>
                <w:color w:val="auto"/>
                <w:sz w:val="24"/>
                <w:szCs w:val="24"/>
              </w:rPr>
              <w:t>ab,kw</w:t>
            </w:r>
            <w:proofErr w:type="spellEnd"/>
            <w:proofErr w:type="gramEnd"/>
          </w:p>
        </w:tc>
        <w:tc>
          <w:tcPr>
            <w:tcW w:w="1985" w:type="dxa"/>
            <w:noWrap/>
            <w:hideMark/>
          </w:tcPr>
          <w:p w14:paraId="44678AFC"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126</w:t>
            </w:r>
          </w:p>
        </w:tc>
      </w:tr>
      <w:tr w:rsidR="00D55E13" w:rsidRPr="00492469" w14:paraId="70F7772F" w14:textId="77777777" w:rsidTr="008B4757">
        <w:trPr>
          <w:trHeight w:val="312"/>
          <w:jc w:val="center"/>
        </w:trPr>
        <w:tc>
          <w:tcPr>
            <w:tcW w:w="1043" w:type="dxa"/>
            <w:noWrap/>
            <w:hideMark/>
          </w:tcPr>
          <w:p w14:paraId="1C2DD3C6"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#9</w:t>
            </w:r>
          </w:p>
        </w:tc>
        <w:tc>
          <w:tcPr>
            <w:tcW w:w="4060" w:type="dxa"/>
            <w:hideMark/>
          </w:tcPr>
          <w:p w14:paraId="252226DA"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'miscarriage*</w:t>
            </w:r>
            <w:proofErr w:type="gramStart"/>
            <w:r w:rsidRPr="00492469">
              <w:rPr>
                <w:rFonts w:cs="Times New Roman"/>
                <w:color w:val="auto"/>
                <w:sz w:val="24"/>
                <w:szCs w:val="24"/>
              </w:rPr>
              <w:t>':</w:t>
            </w:r>
            <w:proofErr w:type="spellStart"/>
            <w:r w:rsidRPr="00492469">
              <w:rPr>
                <w:rFonts w:cs="Times New Roman"/>
                <w:color w:val="auto"/>
                <w:sz w:val="24"/>
                <w:szCs w:val="24"/>
              </w:rPr>
              <w:t>ti</w:t>
            </w:r>
            <w:proofErr w:type="gramEnd"/>
            <w:r w:rsidRPr="00492469">
              <w:rPr>
                <w:rFonts w:cs="Times New Roman"/>
                <w:color w:val="auto"/>
                <w:sz w:val="24"/>
                <w:szCs w:val="24"/>
              </w:rPr>
              <w:t>,</w:t>
            </w:r>
            <w:proofErr w:type="gramStart"/>
            <w:r w:rsidRPr="00492469">
              <w:rPr>
                <w:rFonts w:cs="Times New Roman"/>
                <w:color w:val="auto"/>
                <w:sz w:val="24"/>
                <w:szCs w:val="24"/>
              </w:rPr>
              <w:t>ab,kw</w:t>
            </w:r>
            <w:proofErr w:type="spellEnd"/>
            <w:proofErr w:type="gramEnd"/>
          </w:p>
        </w:tc>
        <w:tc>
          <w:tcPr>
            <w:tcW w:w="1985" w:type="dxa"/>
            <w:noWrap/>
            <w:hideMark/>
          </w:tcPr>
          <w:p w14:paraId="2A393D75"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34,331</w:t>
            </w:r>
          </w:p>
        </w:tc>
      </w:tr>
      <w:tr w:rsidR="00D55E13" w:rsidRPr="00492469" w14:paraId="41C1952C" w14:textId="77777777" w:rsidTr="008B4757">
        <w:trPr>
          <w:trHeight w:val="312"/>
          <w:jc w:val="center"/>
        </w:trPr>
        <w:tc>
          <w:tcPr>
            <w:tcW w:w="1043" w:type="dxa"/>
            <w:noWrap/>
            <w:hideMark/>
          </w:tcPr>
          <w:p w14:paraId="60A4436D"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#10</w:t>
            </w:r>
          </w:p>
        </w:tc>
        <w:tc>
          <w:tcPr>
            <w:tcW w:w="4060" w:type="dxa"/>
            <w:hideMark/>
          </w:tcPr>
          <w:p w14:paraId="18BBA875"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'stillbirth</w:t>
            </w:r>
            <w:proofErr w:type="gramStart"/>
            <w:r w:rsidRPr="00492469">
              <w:rPr>
                <w:rFonts w:cs="Times New Roman"/>
                <w:color w:val="auto"/>
                <w:sz w:val="24"/>
                <w:szCs w:val="24"/>
              </w:rPr>
              <w:t>':</w:t>
            </w:r>
            <w:proofErr w:type="spellStart"/>
            <w:r w:rsidRPr="00492469">
              <w:rPr>
                <w:rFonts w:cs="Times New Roman"/>
                <w:color w:val="auto"/>
                <w:sz w:val="24"/>
                <w:szCs w:val="24"/>
              </w:rPr>
              <w:t>ti</w:t>
            </w:r>
            <w:proofErr w:type="gramEnd"/>
            <w:r w:rsidRPr="00492469">
              <w:rPr>
                <w:rFonts w:cs="Times New Roman"/>
                <w:color w:val="auto"/>
                <w:sz w:val="24"/>
                <w:szCs w:val="24"/>
              </w:rPr>
              <w:t>,</w:t>
            </w:r>
            <w:proofErr w:type="gramStart"/>
            <w:r w:rsidRPr="00492469">
              <w:rPr>
                <w:rFonts w:cs="Times New Roman"/>
                <w:color w:val="auto"/>
                <w:sz w:val="24"/>
                <w:szCs w:val="24"/>
              </w:rPr>
              <w:t>ab,kw</w:t>
            </w:r>
            <w:proofErr w:type="spellEnd"/>
            <w:proofErr w:type="gramEnd"/>
          </w:p>
        </w:tc>
        <w:tc>
          <w:tcPr>
            <w:tcW w:w="1985" w:type="dxa"/>
            <w:noWrap/>
            <w:hideMark/>
          </w:tcPr>
          <w:p w14:paraId="723A4DA5"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17,579</w:t>
            </w:r>
          </w:p>
        </w:tc>
      </w:tr>
      <w:tr w:rsidR="00D55E13" w:rsidRPr="00492469" w14:paraId="55A73F82" w14:textId="77777777" w:rsidTr="008B4757">
        <w:trPr>
          <w:trHeight w:val="312"/>
          <w:jc w:val="center"/>
        </w:trPr>
        <w:tc>
          <w:tcPr>
            <w:tcW w:w="1043" w:type="dxa"/>
            <w:noWrap/>
            <w:hideMark/>
          </w:tcPr>
          <w:p w14:paraId="3A8497EB"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#11</w:t>
            </w:r>
          </w:p>
        </w:tc>
        <w:tc>
          <w:tcPr>
            <w:tcW w:w="4060" w:type="dxa"/>
            <w:hideMark/>
          </w:tcPr>
          <w:p w14:paraId="0BC4F189"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'pregnancy'/exp</w:t>
            </w:r>
          </w:p>
        </w:tc>
        <w:tc>
          <w:tcPr>
            <w:tcW w:w="1985" w:type="dxa"/>
            <w:noWrap/>
            <w:hideMark/>
          </w:tcPr>
          <w:p w14:paraId="1D72BC1C"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921,389</w:t>
            </w:r>
          </w:p>
        </w:tc>
      </w:tr>
      <w:tr w:rsidR="00D55E13" w:rsidRPr="00492469" w14:paraId="34C94490" w14:textId="77777777" w:rsidTr="008B4757">
        <w:trPr>
          <w:trHeight w:val="312"/>
          <w:jc w:val="center"/>
        </w:trPr>
        <w:tc>
          <w:tcPr>
            <w:tcW w:w="1043" w:type="dxa"/>
            <w:noWrap/>
            <w:hideMark/>
          </w:tcPr>
          <w:p w14:paraId="0C3C470E"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#12</w:t>
            </w:r>
          </w:p>
        </w:tc>
        <w:tc>
          <w:tcPr>
            <w:tcW w:w="4060" w:type="dxa"/>
            <w:hideMark/>
          </w:tcPr>
          <w:p w14:paraId="7F7E9BFB"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'labor'/exp</w:t>
            </w:r>
          </w:p>
        </w:tc>
        <w:tc>
          <w:tcPr>
            <w:tcW w:w="1985" w:type="dxa"/>
            <w:noWrap/>
            <w:hideMark/>
          </w:tcPr>
          <w:p w14:paraId="3732D95B"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50,485</w:t>
            </w:r>
          </w:p>
        </w:tc>
      </w:tr>
      <w:tr w:rsidR="00D55E13" w:rsidRPr="00492469" w14:paraId="5C8DF5CA" w14:textId="77777777" w:rsidTr="008B4757">
        <w:trPr>
          <w:trHeight w:val="312"/>
          <w:jc w:val="center"/>
        </w:trPr>
        <w:tc>
          <w:tcPr>
            <w:tcW w:w="1043" w:type="dxa"/>
            <w:noWrap/>
            <w:hideMark/>
          </w:tcPr>
          <w:p w14:paraId="28580D40"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#13</w:t>
            </w:r>
          </w:p>
        </w:tc>
        <w:tc>
          <w:tcPr>
            <w:tcW w:w="4060" w:type="dxa"/>
            <w:hideMark/>
          </w:tcPr>
          <w:p w14:paraId="550107EC"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'parity'/exp</w:t>
            </w:r>
          </w:p>
        </w:tc>
        <w:tc>
          <w:tcPr>
            <w:tcW w:w="1985" w:type="dxa"/>
            <w:noWrap/>
            <w:hideMark/>
          </w:tcPr>
          <w:p w14:paraId="2399C101"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49,668</w:t>
            </w:r>
          </w:p>
        </w:tc>
      </w:tr>
      <w:tr w:rsidR="00D55E13" w:rsidRPr="00492469" w14:paraId="601F8E0F" w14:textId="77777777" w:rsidTr="008B4757">
        <w:trPr>
          <w:trHeight w:val="312"/>
          <w:jc w:val="center"/>
        </w:trPr>
        <w:tc>
          <w:tcPr>
            <w:tcW w:w="1043" w:type="dxa"/>
            <w:noWrap/>
            <w:hideMark/>
          </w:tcPr>
          <w:p w14:paraId="4D1B2996"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#14</w:t>
            </w:r>
          </w:p>
        </w:tc>
        <w:tc>
          <w:tcPr>
            <w:tcW w:w="4060" w:type="dxa"/>
            <w:hideMark/>
          </w:tcPr>
          <w:p w14:paraId="26174C37"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w:t>
            </w:r>
            <w:proofErr w:type="gramStart"/>
            <w:r w:rsidRPr="00492469">
              <w:rPr>
                <w:rFonts w:cs="Times New Roman"/>
                <w:color w:val="auto"/>
                <w:sz w:val="24"/>
                <w:szCs w:val="24"/>
              </w:rPr>
              <w:t>human</w:t>
            </w:r>
            <w:proofErr w:type="gramEnd"/>
            <w:r w:rsidRPr="00492469">
              <w:rPr>
                <w:rFonts w:cs="Times New Roman"/>
                <w:color w:val="auto"/>
                <w:sz w:val="24"/>
                <w:szCs w:val="24"/>
              </w:rPr>
              <w:t xml:space="preserve"> reproductive</w:t>
            </w:r>
            <w:proofErr w:type="gramStart"/>
            <w:r w:rsidRPr="00492469">
              <w:rPr>
                <w:rFonts w:cs="Times New Roman"/>
                <w:color w:val="auto"/>
                <w:sz w:val="24"/>
                <w:szCs w:val="24"/>
              </w:rPr>
              <w:t>':</w:t>
            </w:r>
            <w:proofErr w:type="spellStart"/>
            <w:r w:rsidRPr="00492469">
              <w:rPr>
                <w:rFonts w:cs="Times New Roman"/>
                <w:color w:val="auto"/>
                <w:sz w:val="24"/>
                <w:szCs w:val="24"/>
              </w:rPr>
              <w:t>ti</w:t>
            </w:r>
            <w:proofErr w:type="gramEnd"/>
            <w:r w:rsidRPr="00492469">
              <w:rPr>
                <w:rFonts w:cs="Times New Roman"/>
                <w:color w:val="auto"/>
                <w:sz w:val="24"/>
                <w:szCs w:val="24"/>
              </w:rPr>
              <w:t>,</w:t>
            </w:r>
            <w:proofErr w:type="gramStart"/>
            <w:r w:rsidRPr="00492469">
              <w:rPr>
                <w:rFonts w:cs="Times New Roman"/>
                <w:color w:val="auto"/>
                <w:sz w:val="24"/>
                <w:szCs w:val="24"/>
              </w:rPr>
              <w:t>ab,kw</w:t>
            </w:r>
            <w:proofErr w:type="spellEnd"/>
            <w:proofErr w:type="gramEnd"/>
          </w:p>
        </w:tc>
        <w:tc>
          <w:tcPr>
            <w:tcW w:w="1985" w:type="dxa"/>
            <w:noWrap/>
            <w:hideMark/>
          </w:tcPr>
          <w:p w14:paraId="66D3A2F5"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1,937</w:t>
            </w:r>
          </w:p>
        </w:tc>
      </w:tr>
      <w:tr w:rsidR="00D55E13" w:rsidRPr="00492469" w14:paraId="7042D878" w14:textId="77777777" w:rsidTr="008B4757">
        <w:trPr>
          <w:trHeight w:val="312"/>
          <w:jc w:val="center"/>
        </w:trPr>
        <w:tc>
          <w:tcPr>
            <w:tcW w:w="1043" w:type="dxa"/>
            <w:noWrap/>
            <w:hideMark/>
          </w:tcPr>
          <w:p w14:paraId="3599B55C"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#15</w:t>
            </w:r>
          </w:p>
        </w:tc>
        <w:tc>
          <w:tcPr>
            <w:tcW w:w="4060" w:type="dxa"/>
            <w:hideMark/>
          </w:tcPr>
          <w:p w14:paraId="64CF5114"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w:t>
            </w:r>
            <w:proofErr w:type="gramStart"/>
            <w:r w:rsidRPr="00492469">
              <w:rPr>
                <w:rFonts w:cs="Times New Roman"/>
                <w:color w:val="auto"/>
                <w:sz w:val="24"/>
                <w:szCs w:val="24"/>
              </w:rPr>
              <w:t>human</w:t>
            </w:r>
            <w:proofErr w:type="gramEnd"/>
            <w:r w:rsidRPr="00492469">
              <w:rPr>
                <w:rFonts w:cs="Times New Roman"/>
                <w:color w:val="auto"/>
                <w:sz w:val="24"/>
                <w:szCs w:val="24"/>
              </w:rPr>
              <w:t xml:space="preserve"> reproduction</w:t>
            </w:r>
            <w:proofErr w:type="gramStart"/>
            <w:r w:rsidRPr="00492469">
              <w:rPr>
                <w:rFonts w:cs="Times New Roman"/>
                <w:color w:val="auto"/>
                <w:sz w:val="24"/>
                <w:szCs w:val="24"/>
              </w:rPr>
              <w:t>':</w:t>
            </w:r>
            <w:proofErr w:type="spellStart"/>
            <w:r w:rsidRPr="00492469">
              <w:rPr>
                <w:rFonts w:cs="Times New Roman"/>
                <w:color w:val="auto"/>
                <w:sz w:val="24"/>
                <w:szCs w:val="24"/>
              </w:rPr>
              <w:t>ti</w:t>
            </w:r>
            <w:proofErr w:type="gramEnd"/>
            <w:r w:rsidRPr="00492469">
              <w:rPr>
                <w:rFonts w:cs="Times New Roman"/>
                <w:color w:val="auto"/>
                <w:sz w:val="24"/>
                <w:szCs w:val="24"/>
              </w:rPr>
              <w:t>,</w:t>
            </w:r>
            <w:proofErr w:type="gramStart"/>
            <w:r w:rsidRPr="00492469">
              <w:rPr>
                <w:rFonts w:cs="Times New Roman"/>
                <w:color w:val="auto"/>
                <w:sz w:val="24"/>
                <w:szCs w:val="24"/>
              </w:rPr>
              <w:t>ab,kw</w:t>
            </w:r>
            <w:proofErr w:type="spellEnd"/>
            <w:proofErr w:type="gramEnd"/>
          </w:p>
        </w:tc>
        <w:tc>
          <w:tcPr>
            <w:tcW w:w="1985" w:type="dxa"/>
            <w:noWrap/>
            <w:hideMark/>
          </w:tcPr>
          <w:p w14:paraId="00665120"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7,971</w:t>
            </w:r>
          </w:p>
        </w:tc>
      </w:tr>
      <w:tr w:rsidR="00D55E13" w:rsidRPr="00492469" w14:paraId="20688642" w14:textId="77777777" w:rsidTr="008B4757">
        <w:trPr>
          <w:trHeight w:val="312"/>
          <w:jc w:val="center"/>
        </w:trPr>
        <w:tc>
          <w:tcPr>
            <w:tcW w:w="1043" w:type="dxa"/>
            <w:noWrap/>
            <w:hideMark/>
          </w:tcPr>
          <w:p w14:paraId="4F775500"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#16</w:t>
            </w:r>
          </w:p>
        </w:tc>
        <w:tc>
          <w:tcPr>
            <w:tcW w:w="4060" w:type="dxa"/>
            <w:hideMark/>
          </w:tcPr>
          <w:p w14:paraId="3004CE52"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w:t>
            </w:r>
            <w:proofErr w:type="gramStart"/>
            <w:r w:rsidRPr="00492469">
              <w:rPr>
                <w:rFonts w:cs="Times New Roman"/>
                <w:color w:val="auto"/>
                <w:sz w:val="24"/>
                <w:szCs w:val="24"/>
              </w:rPr>
              <w:t>reproductive</w:t>
            </w:r>
            <w:proofErr w:type="gramEnd"/>
            <w:r w:rsidRPr="00492469">
              <w:rPr>
                <w:rFonts w:cs="Times New Roman"/>
                <w:color w:val="auto"/>
                <w:sz w:val="24"/>
                <w:szCs w:val="24"/>
              </w:rPr>
              <w:t xml:space="preserve"> procedure'/exp</w:t>
            </w:r>
          </w:p>
        </w:tc>
        <w:tc>
          <w:tcPr>
            <w:tcW w:w="1985" w:type="dxa"/>
            <w:noWrap/>
            <w:hideMark/>
          </w:tcPr>
          <w:p w14:paraId="436BFA27"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1,921</w:t>
            </w:r>
          </w:p>
        </w:tc>
      </w:tr>
      <w:tr w:rsidR="00D55E13" w:rsidRPr="00492469" w14:paraId="1ADE1F67" w14:textId="77777777" w:rsidTr="008B4757">
        <w:trPr>
          <w:trHeight w:val="312"/>
          <w:jc w:val="center"/>
        </w:trPr>
        <w:tc>
          <w:tcPr>
            <w:tcW w:w="1043" w:type="dxa"/>
            <w:noWrap/>
            <w:hideMark/>
          </w:tcPr>
          <w:p w14:paraId="64F34E84"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#17</w:t>
            </w:r>
          </w:p>
        </w:tc>
        <w:tc>
          <w:tcPr>
            <w:tcW w:w="4060" w:type="dxa"/>
            <w:hideMark/>
          </w:tcPr>
          <w:p w14:paraId="65181529"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w:t>
            </w:r>
            <w:proofErr w:type="gramStart"/>
            <w:r w:rsidRPr="00492469">
              <w:rPr>
                <w:rFonts w:cs="Times New Roman"/>
                <w:color w:val="auto"/>
                <w:sz w:val="24"/>
                <w:szCs w:val="24"/>
              </w:rPr>
              <w:t>reproductive</w:t>
            </w:r>
            <w:proofErr w:type="gramEnd"/>
            <w:r w:rsidRPr="00492469">
              <w:rPr>
                <w:rFonts w:cs="Times New Roman"/>
                <w:color w:val="auto"/>
                <w:sz w:val="24"/>
                <w:szCs w:val="24"/>
              </w:rPr>
              <w:t xml:space="preserve"> technique</w:t>
            </w:r>
            <w:proofErr w:type="gramStart"/>
            <w:r w:rsidRPr="00492469">
              <w:rPr>
                <w:rFonts w:cs="Times New Roman"/>
                <w:color w:val="auto"/>
                <w:sz w:val="24"/>
                <w:szCs w:val="24"/>
              </w:rPr>
              <w:t>':</w:t>
            </w:r>
            <w:proofErr w:type="spellStart"/>
            <w:r w:rsidRPr="00492469">
              <w:rPr>
                <w:rFonts w:cs="Times New Roman"/>
                <w:color w:val="auto"/>
                <w:sz w:val="24"/>
                <w:szCs w:val="24"/>
              </w:rPr>
              <w:t>ti</w:t>
            </w:r>
            <w:proofErr w:type="gramEnd"/>
            <w:r w:rsidRPr="00492469">
              <w:rPr>
                <w:rFonts w:cs="Times New Roman"/>
                <w:color w:val="auto"/>
                <w:sz w:val="24"/>
                <w:szCs w:val="24"/>
              </w:rPr>
              <w:t>,</w:t>
            </w:r>
            <w:proofErr w:type="gramStart"/>
            <w:r w:rsidRPr="00492469">
              <w:rPr>
                <w:rFonts w:cs="Times New Roman"/>
                <w:color w:val="auto"/>
                <w:sz w:val="24"/>
                <w:szCs w:val="24"/>
              </w:rPr>
              <w:t>ab,kw</w:t>
            </w:r>
            <w:proofErr w:type="spellEnd"/>
            <w:proofErr w:type="gramEnd"/>
          </w:p>
        </w:tc>
        <w:tc>
          <w:tcPr>
            <w:tcW w:w="1985" w:type="dxa"/>
            <w:noWrap/>
            <w:hideMark/>
          </w:tcPr>
          <w:p w14:paraId="67F0C5B8"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718</w:t>
            </w:r>
          </w:p>
        </w:tc>
      </w:tr>
      <w:tr w:rsidR="00D55E13" w:rsidRPr="00492469" w14:paraId="7CBC679D" w14:textId="77777777" w:rsidTr="008B4757">
        <w:trPr>
          <w:trHeight w:val="312"/>
          <w:jc w:val="center"/>
        </w:trPr>
        <w:tc>
          <w:tcPr>
            <w:tcW w:w="1043" w:type="dxa"/>
            <w:noWrap/>
            <w:hideMark/>
          </w:tcPr>
          <w:p w14:paraId="56677A0C"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#18</w:t>
            </w:r>
          </w:p>
        </w:tc>
        <w:tc>
          <w:tcPr>
            <w:tcW w:w="4060" w:type="dxa"/>
            <w:hideMark/>
          </w:tcPr>
          <w:p w14:paraId="5AC21113"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'labor*</w:t>
            </w:r>
            <w:proofErr w:type="gramStart"/>
            <w:r w:rsidRPr="00492469">
              <w:rPr>
                <w:rFonts w:cs="Times New Roman"/>
                <w:color w:val="auto"/>
                <w:sz w:val="24"/>
                <w:szCs w:val="24"/>
              </w:rPr>
              <w:t>':</w:t>
            </w:r>
            <w:proofErr w:type="spellStart"/>
            <w:r w:rsidRPr="00492469">
              <w:rPr>
                <w:rFonts w:cs="Times New Roman"/>
                <w:color w:val="auto"/>
                <w:sz w:val="24"/>
                <w:szCs w:val="24"/>
              </w:rPr>
              <w:t>ti</w:t>
            </w:r>
            <w:proofErr w:type="gramEnd"/>
            <w:r w:rsidRPr="00492469">
              <w:rPr>
                <w:rFonts w:cs="Times New Roman"/>
                <w:color w:val="auto"/>
                <w:sz w:val="24"/>
                <w:szCs w:val="24"/>
              </w:rPr>
              <w:t>,</w:t>
            </w:r>
            <w:proofErr w:type="gramStart"/>
            <w:r w:rsidRPr="00492469">
              <w:rPr>
                <w:rFonts w:cs="Times New Roman"/>
                <w:color w:val="auto"/>
                <w:sz w:val="24"/>
                <w:szCs w:val="24"/>
              </w:rPr>
              <w:t>ab,kw</w:t>
            </w:r>
            <w:proofErr w:type="spellEnd"/>
            <w:proofErr w:type="gramEnd"/>
          </w:p>
        </w:tc>
        <w:tc>
          <w:tcPr>
            <w:tcW w:w="1985" w:type="dxa"/>
            <w:noWrap/>
            <w:hideMark/>
          </w:tcPr>
          <w:p w14:paraId="6215E343"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1,201,100</w:t>
            </w:r>
          </w:p>
        </w:tc>
      </w:tr>
      <w:tr w:rsidR="00D55E13" w:rsidRPr="00492469" w14:paraId="57D5E881" w14:textId="77777777" w:rsidTr="008B4757">
        <w:trPr>
          <w:trHeight w:val="312"/>
          <w:jc w:val="center"/>
        </w:trPr>
        <w:tc>
          <w:tcPr>
            <w:tcW w:w="1043" w:type="dxa"/>
            <w:noWrap/>
            <w:hideMark/>
          </w:tcPr>
          <w:p w14:paraId="62DFEFEA"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#19</w:t>
            </w:r>
          </w:p>
        </w:tc>
        <w:tc>
          <w:tcPr>
            <w:tcW w:w="4060" w:type="dxa"/>
            <w:hideMark/>
          </w:tcPr>
          <w:p w14:paraId="4403C3D7"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w:t>
            </w:r>
            <w:proofErr w:type="spellStart"/>
            <w:r w:rsidRPr="00492469">
              <w:rPr>
                <w:rFonts w:cs="Times New Roman"/>
                <w:color w:val="auto"/>
                <w:sz w:val="24"/>
                <w:szCs w:val="24"/>
              </w:rPr>
              <w:t>labour</w:t>
            </w:r>
            <w:proofErr w:type="spellEnd"/>
            <w:r w:rsidRPr="00492469">
              <w:rPr>
                <w:rFonts w:cs="Times New Roman"/>
                <w:color w:val="auto"/>
                <w:sz w:val="24"/>
                <w:szCs w:val="24"/>
              </w:rPr>
              <w:t>*</w:t>
            </w:r>
            <w:proofErr w:type="gramStart"/>
            <w:r w:rsidRPr="00492469">
              <w:rPr>
                <w:rFonts w:cs="Times New Roman"/>
                <w:color w:val="auto"/>
                <w:sz w:val="24"/>
                <w:szCs w:val="24"/>
              </w:rPr>
              <w:t>':</w:t>
            </w:r>
            <w:proofErr w:type="spellStart"/>
            <w:r w:rsidRPr="00492469">
              <w:rPr>
                <w:rFonts w:cs="Times New Roman"/>
                <w:color w:val="auto"/>
                <w:sz w:val="24"/>
                <w:szCs w:val="24"/>
              </w:rPr>
              <w:t>ti</w:t>
            </w:r>
            <w:proofErr w:type="gramEnd"/>
            <w:r w:rsidRPr="00492469">
              <w:rPr>
                <w:rFonts w:cs="Times New Roman"/>
                <w:color w:val="auto"/>
                <w:sz w:val="24"/>
                <w:szCs w:val="24"/>
              </w:rPr>
              <w:t>,</w:t>
            </w:r>
            <w:proofErr w:type="gramStart"/>
            <w:r w:rsidRPr="00492469">
              <w:rPr>
                <w:rFonts w:cs="Times New Roman"/>
                <w:color w:val="auto"/>
                <w:sz w:val="24"/>
                <w:szCs w:val="24"/>
              </w:rPr>
              <w:t>ab,kw</w:t>
            </w:r>
            <w:proofErr w:type="spellEnd"/>
            <w:proofErr w:type="gramEnd"/>
          </w:p>
        </w:tc>
        <w:tc>
          <w:tcPr>
            <w:tcW w:w="1985" w:type="dxa"/>
            <w:noWrap/>
            <w:hideMark/>
          </w:tcPr>
          <w:p w14:paraId="5F7CF528"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58,102</w:t>
            </w:r>
          </w:p>
        </w:tc>
      </w:tr>
      <w:tr w:rsidR="00D55E13" w:rsidRPr="00492469" w14:paraId="5EA9EECB" w14:textId="77777777" w:rsidTr="008B4757">
        <w:trPr>
          <w:trHeight w:val="312"/>
          <w:jc w:val="center"/>
        </w:trPr>
        <w:tc>
          <w:tcPr>
            <w:tcW w:w="1043" w:type="dxa"/>
            <w:noWrap/>
            <w:hideMark/>
          </w:tcPr>
          <w:p w14:paraId="4445890F"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#20</w:t>
            </w:r>
          </w:p>
        </w:tc>
        <w:tc>
          <w:tcPr>
            <w:tcW w:w="4060" w:type="dxa"/>
            <w:hideMark/>
          </w:tcPr>
          <w:p w14:paraId="3AA7E961"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'gestation*</w:t>
            </w:r>
            <w:proofErr w:type="gramStart"/>
            <w:r w:rsidRPr="00492469">
              <w:rPr>
                <w:rFonts w:cs="Times New Roman"/>
                <w:color w:val="auto"/>
                <w:sz w:val="24"/>
                <w:szCs w:val="24"/>
              </w:rPr>
              <w:t>':</w:t>
            </w:r>
            <w:proofErr w:type="spellStart"/>
            <w:r w:rsidRPr="00492469">
              <w:rPr>
                <w:rFonts w:cs="Times New Roman"/>
                <w:color w:val="auto"/>
                <w:sz w:val="24"/>
                <w:szCs w:val="24"/>
              </w:rPr>
              <w:t>ti</w:t>
            </w:r>
            <w:proofErr w:type="gramEnd"/>
            <w:r w:rsidRPr="00492469">
              <w:rPr>
                <w:rFonts w:cs="Times New Roman"/>
                <w:color w:val="auto"/>
                <w:sz w:val="24"/>
                <w:szCs w:val="24"/>
              </w:rPr>
              <w:t>,</w:t>
            </w:r>
            <w:proofErr w:type="gramStart"/>
            <w:r w:rsidRPr="00492469">
              <w:rPr>
                <w:rFonts w:cs="Times New Roman"/>
                <w:color w:val="auto"/>
                <w:sz w:val="24"/>
                <w:szCs w:val="24"/>
              </w:rPr>
              <w:t>ab,kw</w:t>
            </w:r>
            <w:proofErr w:type="spellEnd"/>
            <w:proofErr w:type="gramEnd"/>
          </w:p>
        </w:tc>
        <w:tc>
          <w:tcPr>
            <w:tcW w:w="1985" w:type="dxa"/>
            <w:noWrap/>
            <w:hideMark/>
          </w:tcPr>
          <w:p w14:paraId="56B0FB6A"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373,169</w:t>
            </w:r>
          </w:p>
        </w:tc>
      </w:tr>
      <w:tr w:rsidR="00D55E13" w:rsidRPr="00492469" w14:paraId="6744F454" w14:textId="77777777" w:rsidTr="008B4757">
        <w:trPr>
          <w:trHeight w:val="312"/>
          <w:jc w:val="center"/>
        </w:trPr>
        <w:tc>
          <w:tcPr>
            <w:tcW w:w="1043" w:type="dxa"/>
            <w:noWrap/>
            <w:hideMark/>
          </w:tcPr>
          <w:p w14:paraId="383AC10E"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#21</w:t>
            </w:r>
          </w:p>
        </w:tc>
        <w:tc>
          <w:tcPr>
            <w:tcW w:w="4060" w:type="dxa"/>
            <w:hideMark/>
          </w:tcPr>
          <w:p w14:paraId="410D11B9"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w:t>
            </w:r>
            <w:proofErr w:type="gramStart"/>
            <w:r w:rsidRPr="00492469">
              <w:rPr>
                <w:rFonts w:cs="Times New Roman"/>
                <w:color w:val="auto"/>
                <w:sz w:val="24"/>
                <w:szCs w:val="24"/>
              </w:rPr>
              <w:t>cesarean</w:t>
            </w:r>
            <w:proofErr w:type="gramEnd"/>
            <w:r w:rsidRPr="00492469">
              <w:rPr>
                <w:rFonts w:cs="Times New Roman"/>
                <w:color w:val="auto"/>
                <w:sz w:val="24"/>
                <w:szCs w:val="24"/>
              </w:rPr>
              <w:t xml:space="preserve"> section'/exp</w:t>
            </w:r>
          </w:p>
        </w:tc>
        <w:tc>
          <w:tcPr>
            <w:tcW w:w="1985" w:type="dxa"/>
            <w:noWrap/>
            <w:hideMark/>
          </w:tcPr>
          <w:p w14:paraId="2D6DC5AB"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140,570</w:t>
            </w:r>
          </w:p>
        </w:tc>
      </w:tr>
      <w:tr w:rsidR="00D55E13" w:rsidRPr="00492469" w14:paraId="4F1D2A19" w14:textId="77777777" w:rsidTr="008B4757">
        <w:trPr>
          <w:trHeight w:val="312"/>
          <w:jc w:val="center"/>
        </w:trPr>
        <w:tc>
          <w:tcPr>
            <w:tcW w:w="1043" w:type="dxa"/>
            <w:noWrap/>
            <w:hideMark/>
          </w:tcPr>
          <w:p w14:paraId="5B5E3818"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#22</w:t>
            </w:r>
          </w:p>
        </w:tc>
        <w:tc>
          <w:tcPr>
            <w:tcW w:w="4060" w:type="dxa"/>
            <w:hideMark/>
          </w:tcPr>
          <w:p w14:paraId="489ADB0B"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w:t>
            </w:r>
            <w:proofErr w:type="gramStart"/>
            <w:r w:rsidRPr="00492469">
              <w:rPr>
                <w:rFonts w:cs="Times New Roman"/>
                <w:color w:val="auto"/>
                <w:sz w:val="24"/>
                <w:szCs w:val="24"/>
              </w:rPr>
              <w:t>cesarean</w:t>
            </w:r>
            <w:proofErr w:type="gramEnd"/>
            <w:r w:rsidRPr="00492469">
              <w:rPr>
                <w:rFonts w:cs="Times New Roman"/>
                <w:color w:val="auto"/>
                <w:sz w:val="24"/>
                <w:szCs w:val="24"/>
              </w:rPr>
              <w:t xml:space="preserve"> sections</w:t>
            </w:r>
            <w:proofErr w:type="gramStart"/>
            <w:r w:rsidRPr="00492469">
              <w:rPr>
                <w:rFonts w:cs="Times New Roman"/>
                <w:color w:val="auto"/>
                <w:sz w:val="24"/>
                <w:szCs w:val="24"/>
              </w:rPr>
              <w:t>':</w:t>
            </w:r>
            <w:proofErr w:type="spellStart"/>
            <w:r w:rsidRPr="00492469">
              <w:rPr>
                <w:rFonts w:cs="Times New Roman"/>
                <w:color w:val="auto"/>
                <w:sz w:val="24"/>
                <w:szCs w:val="24"/>
              </w:rPr>
              <w:t>ti</w:t>
            </w:r>
            <w:proofErr w:type="gramEnd"/>
            <w:r w:rsidRPr="00492469">
              <w:rPr>
                <w:rFonts w:cs="Times New Roman"/>
                <w:color w:val="auto"/>
                <w:sz w:val="24"/>
                <w:szCs w:val="24"/>
              </w:rPr>
              <w:t>,</w:t>
            </w:r>
            <w:proofErr w:type="gramStart"/>
            <w:r w:rsidRPr="00492469">
              <w:rPr>
                <w:rFonts w:cs="Times New Roman"/>
                <w:color w:val="auto"/>
                <w:sz w:val="24"/>
                <w:szCs w:val="24"/>
              </w:rPr>
              <w:t>ab,kw</w:t>
            </w:r>
            <w:proofErr w:type="spellEnd"/>
            <w:proofErr w:type="gramEnd"/>
          </w:p>
        </w:tc>
        <w:tc>
          <w:tcPr>
            <w:tcW w:w="1985" w:type="dxa"/>
            <w:noWrap/>
            <w:hideMark/>
          </w:tcPr>
          <w:p w14:paraId="77D2052B"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5,968</w:t>
            </w:r>
          </w:p>
        </w:tc>
      </w:tr>
      <w:tr w:rsidR="00D55E13" w:rsidRPr="00492469" w14:paraId="00F17266" w14:textId="77777777" w:rsidTr="008B4757">
        <w:trPr>
          <w:trHeight w:val="312"/>
          <w:jc w:val="center"/>
        </w:trPr>
        <w:tc>
          <w:tcPr>
            <w:tcW w:w="1043" w:type="dxa"/>
            <w:noWrap/>
            <w:hideMark/>
          </w:tcPr>
          <w:p w14:paraId="2CE4D514"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#23</w:t>
            </w:r>
          </w:p>
        </w:tc>
        <w:tc>
          <w:tcPr>
            <w:tcW w:w="4060" w:type="dxa"/>
            <w:hideMark/>
          </w:tcPr>
          <w:p w14:paraId="61CF2B7E"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w:t>
            </w:r>
            <w:proofErr w:type="gramStart"/>
            <w:r w:rsidRPr="00492469">
              <w:rPr>
                <w:rFonts w:cs="Times New Roman"/>
                <w:color w:val="auto"/>
                <w:sz w:val="24"/>
                <w:szCs w:val="24"/>
              </w:rPr>
              <w:t>caesarean</w:t>
            </w:r>
            <w:proofErr w:type="gramEnd"/>
            <w:r w:rsidRPr="00492469">
              <w:rPr>
                <w:rFonts w:cs="Times New Roman"/>
                <w:color w:val="auto"/>
                <w:sz w:val="24"/>
                <w:szCs w:val="24"/>
              </w:rPr>
              <w:t xml:space="preserve"> section</w:t>
            </w:r>
            <w:proofErr w:type="gramStart"/>
            <w:r w:rsidRPr="00492469">
              <w:rPr>
                <w:rFonts w:cs="Times New Roman"/>
                <w:color w:val="auto"/>
                <w:sz w:val="24"/>
                <w:szCs w:val="24"/>
              </w:rPr>
              <w:t>':</w:t>
            </w:r>
            <w:proofErr w:type="spellStart"/>
            <w:r w:rsidRPr="00492469">
              <w:rPr>
                <w:rFonts w:cs="Times New Roman"/>
                <w:color w:val="auto"/>
                <w:sz w:val="24"/>
                <w:szCs w:val="24"/>
              </w:rPr>
              <w:t>ti</w:t>
            </w:r>
            <w:proofErr w:type="gramEnd"/>
            <w:r w:rsidRPr="00492469">
              <w:rPr>
                <w:rFonts w:cs="Times New Roman"/>
                <w:color w:val="auto"/>
                <w:sz w:val="24"/>
                <w:szCs w:val="24"/>
              </w:rPr>
              <w:t>,</w:t>
            </w:r>
            <w:proofErr w:type="gramStart"/>
            <w:r w:rsidRPr="00492469">
              <w:rPr>
                <w:rFonts w:cs="Times New Roman"/>
                <w:color w:val="auto"/>
                <w:sz w:val="24"/>
                <w:szCs w:val="24"/>
              </w:rPr>
              <w:t>ab,kw</w:t>
            </w:r>
            <w:proofErr w:type="spellEnd"/>
            <w:proofErr w:type="gramEnd"/>
          </w:p>
        </w:tc>
        <w:tc>
          <w:tcPr>
            <w:tcW w:w="1985" w:type="dxa"/>
            <w:noWrap/>
            <w:hideMark/>
          </w:tcPr>
          <w:p w14:paraId="63C468B2"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34,511</w:t>
            </w:r>
          </w:p>
        </w:tc>
      </w:tr>
      <w:tr w:rsidR="00D55E13" w:rsidRPr="00492469" w14:paraId="0D3612FB" w14:textId="77777777" w:rsidTr="008B4757">
        <w:trPr>
          <w:trHeight w:val="312"/>
          <w:jc w:val="center"/>
        </w:trPr>
        <w:tc>
          <w:tcPr>
            <w:tcW w:w="1043" w:type="dxa"/>
            <w:noWrap/>
            <w:hideMark/>
          </w:tcPr>
          <w:p w14:paraId="49BE5E96"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#24</w:t>
            </w:r>
          </w:p>
        </w:tc>
        <w:tc>
          <w:tcPr>
            <w:tcW w:w="4060" w:type="dxa"/>
            <w:hideMark/>
          </w:tcPr>
          <w:p w14:paraId="273F8ECA"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w:t>
            </w:r>
            <w:proofErr w:type="gramStart"/>
            <w:r w:rsidRPr="00492469">
              <w:rPr>
                <w:rFonts w:cs="Times New Roman"/>
                <w:color w:val="auto"/>
                <w:sz w:val="24"/>
                <w:szCs w:val="24"/>
              </w:rPr>
              <w:t>caesarean</w:t>
            </w:r>
            <w:proofErr w:type="gramEnd"/>
            <w:r w:rsidRPr="00492469">
              <w:rPr>
                <w:rFonts w:cs="Times New Roman"/>
                <w:color w:val="auto"/>
                <w:sz w:val="24"/>
                <w:szCs w:val="24"/>
              </w:rPr>
              <w:t xml:space="preserve"> sections</w:t>
            </w:r>
            <w:proofErr w:type="gramStart"/>
            <w:r w:rsidRPr="00492469">
              <w:rPr>
                <w:rFonts w:cs="Times New Roman"/>
                <w:color w:val="auto"/>
                <w:sz w:val="24"/>
                <w:szCs w:val="24"/>
              </w:rPr>
              <w:t>':</w:t>
            </w:r>
            <w:proofErr w:type="spellStart"/>
            <w:r w:rsidRPr="00492469">
              <w:rPr>
                <w:rFonts w:cs="Times New Roman"/>
                <w:color w:val="auto"/>
                <w:sz w:val="24"/>
                <w:szCs w:val="24"/>
              </w:rPr>
              <w:t>ti</w:t>
            </w:r>
            <w:proofErr w:type="gramEnd"/>
            <w:r w:rsidRPr="00492469">
              <w:rPr>
                <w:rFonts w:cs="Times New Roman"/>
                <w:color w:val="auto"/>
                <w:sz w:val="24"/>
                <w:szCs w:val="24"/>
              </w:rPr>
              <w:t>,</w:t>
            </w:r>
            <w:proofErr w:type="gramStart"/>
            <w:r w:rsidRPr="00492469">
              <w:rPr>
                <w:rFonts w:cs="Times New Roman"/>
                <w:color w:val="auto"/>
                <w:sz w:val="24"/>
                <w:szCs w:val="24"/>
              </w:rPr>
              <w:t>ab,kw</w:t>
            </w:r>
            <w:proofErr w:type="spellEnd"/>
            <w:proofErr w:type="gramEnd"/>
          </w:p>
        </w:tc>
        <w:tc>
          <w:tcPr>
            <w:tcW w:w="1985" w:type="dxa"/>
            <w:noWrap/>
            <w:hideMark/>
          </w:tcPr>
          <w:p w14:paraId="4C55A8B5"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5,460</w:t>
            </w:r>
          </w:p>
        </w:tc>
      </w:tr>
      <w:tr w:rsidR="00D55E13" w:rsidRPr="00492469" w14:paraId="64D5D144" w14:textId="77777777" w:rsidTr="008B4757">
        <w:trPr>
          <w:trHeight w:val="312"/>
          <w:jc w:val="center"/>
        </w:trPr>
        <w:tc>
          <w:tcPr>
            <w:tcW w:w="1043" w:type="dxa"/>
            <w:noWrap/>
            <w:hideMark/>
          </w:tcPr>
          <w:p w14:paraId="6E82D7E2"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#25</w:t>
            </w:r>
          </w:p>
        </w:tc>
        <w:tc>
          <w:tcPr>
            <w:tcW w:w="4060" w:type="dxa"/>
            <w:hideMark/>
          </w:tcPr>
          <w:p w14:paraId="2CA0FBDA"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w:t>
            </w:r>
            <w:proofErr w:type="gramStart"/>
            <w:r w:rsidRPr="00492469">
              <w:rPr>
                <w:rFonts w:cs="Times New Roman"/>
                <w:color w:val="auto"/>
                <w:sz w:val="24"/>
                <w:szCs w:val="24"/>
              </w:rPr>
              <w:t>abdominal</w:t>
            </w:r>
            <w:proofErr w:type="gramEnd"/>
            <w:r w:rsidRPr="00492469">
              <w:rPr>
                <w:rFonts w:cs="Times New Roman"/>
                <w:color w:val="auto"/>
                <w:sz w:val="24"/>
                <w:szCs w:val="24"/>
              </w:rPr>
              <w:t xml:space="preserve"> delivery</w:t>
            </w:r>
            <w:proofErr w:type="gramStart"/>
            <w:r w:rsidRPr="00492469">
              <w:rPr>
                <w:rFonts w:cs="Times New Roman"/>
                <w:color w:val="auto"/>
                <w:sz w:val="24"/>
                <w:szCs w:val="24"/>
              </w:rPr>
              <w:t>':</w:t>
            </w:r>
            <w:proofErr w:type="spellStart"/>
            <w:r w:rsidRPr="00492469">
              <w:rPr>
                <w:rFonts w:cs="Times New Roman"/>
                <w:color w:val="auto"/>
                <w:sz w:val="24"/>
                <w:szCs w:val="24"/>
              </w:rPr>
              <w:t>ti</w:t>
            </w:r>
            <w:proofErr w:type="gramEnd"/>
            <w:r w:rsidRPr="00492469">
              <w:rPr>
                <w:rFonts w:cs="Times New Roman"/>
                <w:color w:val="auto"/>
                <w:sz w:val="24"/>
                <w:szCs w:val="24"/>
              </w:rPr>
              <w:t>,</w:t>
            </w:r>
            <w:proofErr w:type="gramStart"/>
            <w:r w:rsidRPr="00492469">
              <w:rPr>
                <w:rFonts w:cs="Times New Roman"/>
                <w:color w:val="auto"/>
                <w:sz w:val="24"/>
                <w:szCs w:val="24"/>
              </w:rPr>
              <w:t>ab,kw</w:t>
            </w:r>
            <w:proofErr w:type="spellEnd"/>
            <w:proofErr w:type="gramEnd"/>
          </w:p>
        </w:tc>
        <w:tc>
          <w:tcPr>
            <w:tcW w:w="1985" w:type="dxa"/>
            <w:noWrap/>
            <w:hideMark/>
          </w:tcPr>
          <w:p w14:paraId="36EAB2B0"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535</w:t>
            </w:r>
          </w:p>
        </w:tc>
      </w:tr>
      <w:tr w:rsidR="00D55E13" w:rsidRPr="00492469" w14:paraId="20CE48C4" w14:textId="77777777" w:rsidTr="008B4757">
        <w:trPr>
          <w:trHeight w:val="312"/>
          <w:jc w:val="center"/>
        </w:trPr>
        <w:tc>
          <w:tcPr>
            <w:tcW w:w="1043" w:type="dxa"/>
            <w:noWrap/>
            <w:hideMark/>
          </w:tcPr>
          <w:p w14:paraId="79CA1AE8"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#26</w:t>
            </w:r>
          </w:p>
        </w:tc>
        <w:tc>
          <w:tcPr>
            <w:tcW w:w="4060" w:type="dxa"/>
            <w:hideMark/>
          </w:tcPr>
          <w:p w14:paraId="59772420"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w:t>
            </w:r>
            <w:proofErr w:type="gramStart"/>
            <w:r w:rsidRPr="00492469">
              <w:rPr>
                <w:rFonts w:cs="Times New Roman"/>
                <w:color w:val="auto"/>
                <w:sz w:val="24"/>
                <w:szCs w:val="24"/>
              </w:rPr>
              <w:t>abdominal</w:t>
            </w:r>
            <w:proofErr w:type="gramEnd"/>
            <w:r w:rsidRPr="00492469">
              <w:rPr>
                <w:rFonts w:cs="Times New Roman"/>
                <w:color w:val="auto"/>
                <w:sz w:val="24"/>
                <w:szCs w:val="24"/>
              </w:rPr>
              <w:t xml:space="preserve"> deliveries</w:t>
            </w:r>
            <w:proofErr w:type="gramStart"/>
            <w:r w:rsidRPr="00492469">
              <w:rPr>
                <w:rFonts w:cs="Times New Roman"/>
                <w:color w:val="auto"/>
                <w:sz w:val="24"/>
                <w:szCs w:val="24"/>
              </w:rPr>
              <w:t>':</w:t>
            </w:r>
            <w:proofErr w:type="spellStart"/>
            <w:r w:rsidRPr="00492469">
              <w:rPr>
                <w:rFonts w:cs="Times New Roman"/>
                <w:color w:val="auto"/>
                <w:sz w:val="24"/>
                <w:szCs w:val="24"/>
              </w:rPr>
              <w:t>ti</w:t>
            </w:r>
            <w:proofErr w:type="gramEnd"/>
            <w:r w:rsidRPr="00492469">
              <w:rPr>
                <w:rFonts w:cs="Times New Roman"/>
                <w:color w:val="auto"/>
                <w:sz w:val="24"/>
                <w:szCs w:val="24"/>
              </w:rPr>
              <w:t>,</w:t>
            </w:r>
            <w:proofErr w:type="gramStart"/>
            <w:r w:rsidRPr="00492469">
              <w:rPr>
                <w:rFonts w:cs="Times New Roman"/>
                <w:color w:val="auto"/>
                <w:sz w:val="24"/>
                <w:szCs w:val="24"/>
              </w:rPr>
              <w:t>ab,kw</w:t>
            </w:r>
            <w:proofErr w:type="spellEnd"/>
            <w:proofErr w:type="gramEnd"/>
          </w:p>
        </w:tc>
        <w:tc>
          <w:tcPr>
            <w:tcW w:w="1985" w:type="dxa"/>
            <w:noWrap/>
            <w:hideMark/>
          </w:tcPr>
          <w:p w14:paraId="4AB1C48E"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109</w:t>
            </w:r>
          </w:p>
        </w:tc>
      </w:tr>
      <w:tr w:rsidR="00D55E13" w:rsidRPr="00492469" w14:paraId="2918BA67" w14:textId="77777777" w:rsidTr="008B4757">
        <w:trPr>
          <w:trHeight w:val="1231"/>
          <w:jc w:val="center"/>
        </w:trPr>
        <w:tc>
          <w:tcPr>
            <w:tcW w:w="1043" w:type="dxa"/>
            <w:noWrap/>
            <w:hideMark/>
          </w:tcPr>
          <w:p w14:paraId="24CA3E21"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#27</w:t>
            </w:r>
          </w:p>
        </w:tc>
        <w:tc>
          <w:tcPr>
            <w:tcW w:w="4060" w:type="dxa"/>
            <w:hideMark/>
          </w:tcPr>
          <w:p w14:paraId="7DBE30EE"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#1 OR #2 OR #3 OR #4 OR #5 OR #6 OR #7 OR #8 OR #9 OR #10 OR #11 OR #12 OR #13 OR #14 OR #15 OR #16 OR #17 OR #18 OR #19 OR #20 OR #21 OR #22 OR #23 OR #24 OR #25 OR #26</w:t>
            </w:r>
          </w:p>
        </w:tc>
        <w:tc>
          <w:tcPr>
            <w:tcW w:w="1985" w:type="dxa"/>
            <w:noWrap/>
            <w:hideMark/>
          </w:tcPr>
          <w:p w14:paraId="04681C77"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2,657,302</w:t>
            </w:r>
          </w:p>
        </w:tc>
      </w:tr>
      <w:tr w:rsidR="00D55E13" w:rsidRPr="00492469" w14:paraId="7F149982" w14:textId="77777777" w:rsidTr="008B4757">
        <w:trPr>
          <w:trHeight w:val="312"/>
          <w:jc w:val="center"/>
        </w:trPr>
        <w:tc>
          <w:tcPr>
            <w:tcW w:w="1043" w:type="dxa"/>
            <w:noWrap/>
            <w:hideMark/>
          </w:tcPr>
          <w:p w14:paraId="34B3CB99"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#28</w:t>
            </w:r>
          </w:p>
        </w:tc>
        <w:tc>
          <w:tcPr>
            <w:tcW w:w="4060" w:type="dxa"/>
            <w:hideMark/>
          </w:tcPr>
          <w:p w14:paraId="70967FAD"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'female'/exp</w:t>
            </w:r>
          </w:p>
        </w:tc>
        <w:tc>
          <w:tcPr>
            <w:tcW w:w="1985" w:type="dxa"/>
            <w:noWrap/>
            <w:hideMark/>
          </w:tcPr>
          <w:p w14:paraId="58ACFA8B"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12,836,170</w:t>
            </w:r>
          </w:p>
        </w:tc>
      </w:tr>
      <w:tr w:rsidR="00D55E13" w:rsidRPr="00492469" w14:paraId="751B2EAB" w14:textId="77777777" w:rsidTr="008B4757">
        <w:trPr>
          <w:trHeight w:val="312"/>
          <w:jc w:val="center"/>
        </w:trPr>
        <w:tc>
          <w:tcPr>
            <w:tcW w:w="1043" w:type="dxa"/>
            <w:noWrap/>
            <w:hideMark/>
          </w:tcPr>
          <w:p w14:paraId="54520976"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#29</w:t>
            </w:r>
          </w:p>
        </w:tc>
        <w:tc>
          <w:tcPr>
            <w:tcW w:w="4060" w:type="dxa"/>
            <w:hideMark/>
          </w:tcPr>
          <w:p w14:paraId="6A41C9CF"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'woman</w:t>
            </w:r>
            <w:proofErr w:type="gramStart"/>
            <w:r w:rsidRPr="00492469">
              <w:rPr>
                <w:rFonts w:cs="Times New Roman"/>
                <w:color w:val="auto"/>
                <w:sz w:val="24"/>
                <w:szCs w:val="24"/>
              </w:rPr>
              <w:t>':</w:t>
            </w:r>
            <w:proofErr w:type="spellStart"/>
            <w:r w:rsidRPr="00492469">
              <w:rPr>
                <w:rFonts w:cs="Times New Roman"/>
                <w:color w:val="auto"/>
                <w:sz w:val="24"/>
                <w:szCs w:val="24"/>
              </w:rPr>
              <w:t>ti</w:t>
            </w:r>
            <w:proofErr w:type="gramEnd"/>
            <w:r w:rsidRPr="00492469">
              <w:rPr>
                <w:rFonts w:cs="Times New Roman"/>
                <w:color w:val="auto"/>
                <w:sz w:val="24"/>
                <w:szCs w:val="24"/>
              </w:rPr>
              <w:t>,</w:t>
            </w:r>
            <w:proofErr w:type="gramStart"/>
            <w:r w:rsidRPr="00492469">
              <w:rPr>
                <w:rFonts w:cs="Times New Roman"/>
                <w:color w:val="auto"/>
                <w:sz w:val="24"/>
                <w:szCs w:val="24"/>
              </w:rPr>
              <w:t>ab,kw</w:t>
            </w:r>
            <w:proofErr w:type="spellEnd"/>
            <w:proofErr w:type="gramEnd"/>
          </w:p>
        </w:tc>
        <w:tc>
          <w:tcPr>
            <w:tcW w:w="1985" w:type="dxa"/>
            <w:noWrap/>
            <w:hideMark/>
          </w:tcPr>
          <w:p w14:paraId="78E7F126"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376,253</w:t>
            </w:r>
          </w:p>
        </w:tc>
      </w:tr>
      <w:tr w:rsidR="00D55E13" w:rsidRPr="00492469" w14:paraId="0FC7E0FC" w14:textId="77777777" w:rsidTr="008B4757">
        <w:trPr>
          <w:trHeight w:val="312"/>
          <w:jc w:val="center"/>
        </w:trPr>
        <w:tc>
          <w:tcPr>
            <w:tcW w:w="1043" w:type="dxa"/>
            <w:noWrap/>
            <w:hideMark/>
          </w:tcPr>
          <w:p w14:paraId="2EDA5DAB"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#30</w:t>
            </w:r>
          </w:p>
        </w:tc>
        <w:tc>
          <w:tcPr>
            <w:tcW w:w="4060" w:type="dxa"/>
            <w:hideMark/>
          </w:tcPr>
          <w:p w14:paraId="0A48333B"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women</w:t>
            </w:r>
            <w:proofErr w:type="gramStart"/>
            <w:r w:rsidRPr="00492469">
              <w:rPr>
                <w:rFonts w:cs="Times New Roman"/>
                <w:color w:val="auto"/>
                <w:sz w:val="24"/>
                <w:szCs w:val="24"/>
              </w:rPr>
              <w:t>':</w:t>
            </w:r>
            <w:proofErr w:type="spellStart"/>
            <w:r w:rsidRPr="00492469">
              <w:rPr>
                <w:rFonts w:cs="Times New Roman"/>
                <w:color w:val="auto"/>
                <w:sz w:val="24"/>
                <w:szCs w:val="24"/>
              </w:rPr>
              <w:t>ti</w:t>
            </w:r>
            <w:proofErr w:type="gramEnd"/>
            <w:r w:rsidRPr="00492469">
              <w:rPr>
                <w:rFonts w:cs="Times New Roman"/>
                <w:color w:val="auto"/>
                <w:sz w:val="24"/>
                <w:szCs w:val="24"/>
              </w:rPr>
              <w:t>,</w:t>
            </w:r>
            <w:proofErr w:type="gramStart"/>
            <w:r w:rsidRPr="00492469">
              <w:rPr>
                <w:rFonts w:cs="Times New Roman"/>
                <w:color w:val="auto"/>
                <w:sz w:val="24"/>
                <w:szCs w:val="24"/>
              </w:rPr>
              <w:t>ab,kw</w:t>
            </w:r>
            <w:proofErr w:type="spellEnd"/>
            <w:proofErr w:type="gramEnd"/>
          </w:p>
        </w:tc>
        <w:tc>
          <w:tcPr>
            <w:tcW w:w="1985" w:type="dxa"/>
            <w:noWrap/>
            <w:hideMark/>
          </w:tcPr>
          <w:p w14:paraId="0EE20433"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1,766,443</w:t>
            </w:r>
          </w:p>
        </w:tc>
      </w:tr>
      <w:tr w:rsidR="00D55E13" w:rsidRPr="00492469" w14:paraId="3E11E8D6" w14:textId="77777777" w:rsidTr="008B4757">
        <w:trPr>
          <w:trHeight w:val="312"/>
          <w:jc w:val="center"/>
        </w:trPr>
        <w:tc>
          <w:tcPr>
            <w:tcW w:w="1043" w:type="dxa"/>
            <w:noWrap/>
            <w:hideMark/>
          </w:tcPr>
          <w:p w14:paraId="020EEFD4"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#31</w:t>
            </w:r>
          </w:p>
        </w:tc>
        <w:tc>
          <w:tcPr>
            <w:tcW w:w="4060" w:type="dxa"/>
            <w:hideMark/>
          </w:tcPr>
          <w:p w14:paraId="1213480C"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#28 OR #29 OR #30</w:t>
            </w:r>
          </w:p>
        </w:tc>
        <w:tc>
          <w:tcPr>
            <w:tcW w:w="1985" w:type="dxa"/>
            <w:noWrap/>
            <w:hideMark/>
          </w:tcPr>
          <w:p w14:paraId="08BFB866"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13,080,297</w:t>
            </w:r>
          </w:p>
        </w:tc>
      </w:tr>
      <w:tr w:rsidR="00D55E13" w:rsidRPr="00492469" w14:paraId="12A986BB" w14:textId="77777777" w:rsidTr="008B4757">
        <w:trPr>
          <w:trHeight w:val="312"/>
          <w:jc w:val="center"/>
        </w:trPr>
        <w:tc>
          <w:tcPr>
            <w:tcW w:w="1043" w:type="dxa"/>
            <w:noWrap/>
            <w:hideMark/>
          </w:tcPr>
          <w:p w14:paraId="501E3408"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#32</w:t>
            </w:r>
          </w:p>
        </w:tc>
        <w:tc>
          <w:tcPr>
            <w:tcW w:w="4060" w:type="dxa"/>
            <w:hideMark/>
          </w:tcPr>
          <w:p w14:paraId="31BEEC07"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'neoplasm'/exp</w:t>
            </w:r>
          </w:p>
        </w:tc>
        <w:tc>
          <w:tcPr>
            <w:tcW w:w="1985" w:type="dxa"/>
            <w:noWrap/>
            <w:hideMark/>
          </w:tcPr>
          <w:p w14:paraId="04718936"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6,441,336</w:t>
            </w:r>
          </w:p>
        </w:tc>
      </w:tr>
      <w:tr w:rsidR="00D55E13" w:rsidRPr="00492469" w14:paraId="2833712B" w14:textId="77777777" w:rsidTr="008B4757">
        <w:trPr>
          <w:trHeight w:val="312"/>
          <w:jc w:val="center"/>
        </w:trPr>
        <w:tc>
          <w:tcPr>
            <w:tcW w:w="1043" w:type="dxa"/>
            <w:noWrap/>
            <w:hideMark/>
          </w:tcPr>
          <w:p w14:paraId="0CA26A8F"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#33</w:t>
            </w:r>
          </w:p>
        </w:tc>
        <w:tc>
          <w:tcPr>
            <w:tcW w:w="4060" w:type="dxa"/>
            <w:hideMark/>
          </w:tcPr>
          <w:p w14:paraId="4DDEB362"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'cancer</w:t>
            </w:r>
            <w:proofErr w:type="gramStart"/>
            <w:r w:rsidRPr="00492469">
              <w:rPr>
                <w:rFonts w:cs="Times New Roman"/>
                <w:color w:val="auto"/>
                <w:sz w:val="24"/>
                <w:szCs w:val="24"/>
              </w:rPr>
              <w:t>':</w:t>
            </w:r>
            <w:proofErr w:type="spellStart"/>
            <w:r w:rsidRPr="00492469">
              <w:rPr>
                <w:rFonts w:cs="Times New Roman"/>
                <w:color w:val="auto"/>
                <w:sz w:val="24"/>
                <w:szCs w:val="24"/>
              </w:rPr>
              <w:t>ti</w:t>
            </w:r>
            <w:proofErr w:type="gramEnd"/>
            <w:r w:rsidRPr="00492469">
              <w:rPr>
                <w:rFonts w:cs="Times New Roman"/>
                <w:color w:val="auto"/>
                <w:sz w:val="24"/>
                <w:szCs w:val="24"/>
              </w:rPr>
              <w:t>,</w:t>
            </w:r>
            <w:proofErr w:type="gramStart"/>
            <w:r w:rsidRPr="00492469">
              <w:rPr>
                <w:rFonts w:cs="Times New Roman"/>
                <w:color w:val="auto"/>
                <w:sz w:val="24"/>
                <w:szCs w:val="24"/>
              </w:rPr>
              <w:t>ab,kw</w:t>
            </w:r>
            <w:proofErr w:type="spellEnd"/>
            <w:proofErr w:type="gramEnd"/>
          </w:p>
        </w:tc>
        <w:tc>
          <w:tcPr>
            <w:tcW w:w="1985" w:type="dxa"/>
            <w:noWrap/>
            <w:hideMark/>
          </w:tcPr>
          <w:p w14:paraId="7394A2B8"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3,390,349</w:t>
            </w:r>
          </w:p>
        </w:tc>
      </w:tr>
      <w:tr w:rsidR="00D55E13" w:rsidRPr="00492469" w14:paraId="5DD70F32" w14:textId="77777777" w:rsidTr="008B4757">
        <w:trPr>
          <w:trHeight w:val="312"/>
          <w:jc w:val="center"/>
        </w:trPr>
        <w:tc>
          <w:tcPr>
            <w:tcW w:w="1043" w:type="dxa"/>
            <w:noWrap/>
            <w:hideMark/>
          </w:tcPr>
          <w:p w14:paraId="58895011"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#34</w:t>
            </w:r>
          </w:p>
        </w:tc>
        <w:tc>
          <w:tcPr>
            <w:tcW w:w="4060" w:type="dxa"/>
            <w:hideMark/>
          </w:tcPr>
          <w:p w14:paraId="26D18706"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'cancer*</w:t>
            </w:r>
            <w:proofErr w:type="gramStart"/>
            <w:r w:rsidRPr="00492469">
              <w:rPr>
                <w:rFonts w:cs="Times New Roman"/>
                <w:color w:val="auto"/>
                <w:sz w:val="24"/>
                <w:szCs w:val="24"/>
              </w:rPr>
              <w:t>':</w:t>
            </w:r>
            <w:proofErr w:type="spellStart"/>
            <w:r w:rsidRPr="00492469">
              <w:rPr>
                <w:rFonts w:cs="Times New Roman"/>
                <w:color w:val="auto"/>
                <w:sz w:val="24"/>
                <w:szCs w:val="24"/>
              </w:rPr>
              <w:t>ti</w:t>
            </w:r>
            <w:proofErr w:type="gramEnd"/>
            <w:r w:rsidRPr="00492469">
              <w:rPr>
                <w:rFonts w:cs="Times New Roman"/>
                <w:color w:val="auto"/>
                <w:sz w:val="24"/>
                <w:szCs w:val="24"/>
              </w:rPr>
              <w:t>,</w:t>
            </w:r>
            <w:proofErr w:type="gramStart"/>
            <w:r w:rsidRPr="00492469">
              <w:rPr>
                <w:rFonts w:cs="Times New Roman"/>
                <w:color w:val="auto"/>
                <w:sz w:val="24"/>
                <w:szCs w:val="24"/>
              </w:rPr>
              <w:t>ab,kw</w:t>
            </w:r>
            <w:proofErr w:type="spellEnd"/>
            <w:proofErr w:type="gramEnd"/>
          </w:p>
        </w:tc>
        <w:tc>
          <w:tcPr>
            <w:tcW w:w="1985" w:type="dxa"/>
            <w:noWrap/>
            <w:hideMark/>
          </w:tcPr>
          <w:p w14:paraId="4F35CBC4"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3,522,678</w:t>
            </w:r>
          </w:p>
        </w:tc>
      </w:tr>
      <w:tr w:rsidR="00D55E13" w:rsidRPr="00492469" w14:paraId="49A531B3" w14:textId="77777777" w:rsidTr="008B4757">
        <w:trPr>
          <w:trHeight w:val="312"/>
          <w:jc w:val="center"/>
        </w:trPr>
        <w:tc>
          <w:tcPr>
            <w:tcW w:w="1043" w:type="dxa"/>
            <w:noWrap/>
            <w:hideMark/>
          </w:tcPr>
          <w:p w14:paraId="1E6EC7B5"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#35</w:t>
            </w:r>
          </w:p>
        </w:tc>
        <w:tc>
          <w:tcPr>
            <w:tcW w:w="4060" w:type="dxa"/>
            <w:hideMark/>
          </w:tcPr>
          <w:p w14:paraId="1AF03CBA"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tumor*</w:t>
            </w:r>
            <w:proofErr w:type="gramStart"/>
            <w:r w:rsidRPr="00492469">
              <w:rPr>
                <w:rFonts w:cs="Times New Roman"/>
                <w:color w:val="auto"/>
                <w:sz w:val="24"/>
                <w:szCs w:val="24"/>
              </w:rPr>
              <w:t>':</w:t>
            </w:r>
            <w:proofErr w:type="spellStart"/>
            <w:r w:rsidRPr="00492469">
              <w:rPr>
                <w:rFonts w:cs="Times New Roman"/>
                <w:color w:val="auto"/>
                <w:sz w:val="24"/>
                <w:szCs w:val="24"/>
              </w:rPr>
              <w:t>ti</w:t>
            </w:r>
            <w:proofErr w:type="gramEnd"/>
            <w:r w:rsidRPr="00492469">
              <w:rPr>
                <w:rFonts w:cs="Times New Roman"/>
                <w:color w:val="auto"/>
                <w:sz w:val="24"/>
                <w:szCs w:val="24"/>
              </w:rPr>
              <w:t>,</w:t>
            </w:r>
            <w:proofErr w:type="gramStart"/>
            <w:r w:rsidRPr="00492469">
              <w:rPr>
                <w:rFonts w:cs="Times New Roman"/>
                <w:color w:val="auto"/>
                <w:sz w:val="24"/>
                <w:szCs w:val="24"/>
              </w:rPr>
              <w:t>ab,kw</w:t>
            </w:r>
            <w:proofErr w:type="spellEnd"/>
            <w:proofErr w:type="gramEnd"/>
          </w:p>
        </w:tc>
        <w:tc>
          <w:tcPr>
            <w:tcW w:w="1985" w:type="dxa"/>
            <w:noWrap/>
            <w:hideMark/>
          </w:tcPr>
          <w:p w14:paraId="0D567A79"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2,606,111</w:t>
            </w:r>
          </w:p>
        </w:tc>
      </w:tr>
      <w:tr w:rsidR="00D55E13" w:rsidRPr="00492469" w14:paraId="4C7A6ADF" w14:textId="77777777" w:rsidTr="008B4757">
        <w:trPr>
          <w:trHeight w:val="312"/>
          <w:jc w:val="center"/>
        </w:trPr>
        <w:tc>
          <w:tcPr>
            <w:tcW w:w="1043" w:type="dxa"/>
            <w:noWrap/>
            <w:hideMark/>
          </w:tcPr>
          <w:p w14:paraId="61706D47"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#36</w:t>
            </w:r>
          </w:p>
        </w:tc>
        <w:tc>
          <w:tcPr>
            <w:tcW w:w="4060" w:type="dxa"/>
            <w:hideMark/>
          </w:tcPr>
          <w:p w14:paraId="311D210C"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w:t>
            </w:r>
            <w:proofErr w:type="spellStart"/>
            <w:r w:rsidRPr="00492469">
              <w:rPr>
                <w:rFonts w:cs="Times New Roman"/>
                <w:color w:val="auto"/>
                <w:sz w:val="24"/>
                <w:szCs w:val="24"/>
              </w:rPr>
              <w:t>tumour</w:t>
            </w:r>
            <w:proofErr w:type="spellEnd"/>
            <w:r w:rsidRPr="00492469">
              <w:rPr>
                <w:rFonts w:cs="Times New Roman"/>
                <w:color w:val="auto"/>
                <w:sz w:val="24"/>
                <w:szCs w:val="24"/>
              </w:rPr>
              <w:t>*</w:t>
            </w:r>
            <w:proofErr w:type="gramStart"/>
            <w:r w:rsidRPr="00492469">
              <w:rPr>
                <w:rFonts w:cs="Times New Roman"/>
                <w:color w:val="auto"/>
                <w:sz w:val="24"/>
                <w:szCs w:val="24"/>
              </w:rPr>
              <w:t>':</w:t>
            </w:r>
            <w:proofErr w:type="spellStart"/>
            <w:r w:rsidRPr="00492469">
              <w:rPr>
                <w:rFonts w:cs="Times New Roman"/>
                <w:color w:val="auto"/>
                <w:sz w:val="24"/>
                <w:szCs w:val="24"/>
              </w:rPr>
              <w:t>ti</w:t>
            </w:r>
            <w:proofErr w:type="gramEnd"/>
            <w:r w:rsidRPr="00492469">
              <w:rPr>
                <w:rFonts w:cs="Times New Roman"/>
                <w:color w:val="auto"/>
                <w:sz w:val="24"/>
                <w:szCs w:val="24"/>
              </w:rPr>
              <w:t>,</w:t>
            </w:r>
            <w:proofErr w:type="gramStart"/>
            <w:r w:rsidRPr="00492469">
              <w:rPr>
                <w:rFonts w:cs="Times New Roman"/>
                <w:color w:val="auto"/>
                <w:sz w:val="24"/>
                <w:szCs w:val="24"/>
              </w:rPr>
              <w:t>ab,kw</w:t>
            </w:r>
            <w:proofErr w:type="spellEnd"/>
            <w:proofErr w:type="gramEnd"/>
          </w:p>
        </w:tc>
        <w:tc>
          <w:tcPr>
            <w:tcW w:w="1985" w:type="dxa"/>
            <w:noWrap/>
            <w:hideMark/>
          </w:tcPr>
          <w:p w14:paraId="4589A48C"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464,120</w:t>
            </w:r>
          </w:p>
        </w:tc>
      </w:tr>
      <w:tr w:rsidR="00D55E13" w:rsidRPr="00492469" w14:paraId="487C3389" w14:textId="77777777" w:rsidTr="008B4757">
        <w:trPr>
          <w:trHeight w:val="312"/>
          <w:jc w:val="center"/>
        </w:trPr>
        <w:tc>
          <w:tcPr>
            <w:tcW w:w="1043" w:type="dxa"/>
            <w:noWrap/>
            <w:hideMark/>
          </w:tcPr>
          <w:p w14:paraId="0F62C8F4"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#37</w:t>
            </w:r>
          </w:p>
        </w:tc>
        <w:tc>
          <w:tcPr>
            <w:tcW w:w="4060" w:type="dxa"/>
            <w:hideMark/>
          </w:tcPr>
          <w:p w14:paraId="5BC3E73F"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'neoplasm*</w:t>
            </w:r>
            <w:proofErr w:type="gramStart"/>
            <w:r w:rsidRPr="00492469">
              <w:rPr>
                <w:rFonts w:cs="Times New Roman"/>
                <w:color w:val="auto"/>
                <w:sz w:val="24"/>
                <w:szCs w:val="24"/>
              </w:rPr>
              <w:t>':</w:t>
            </w:r>
            <w:proofErr w:type="spellStart"/>
            <w:r w:rsidRPr="00492469">
              <w:rPr>
                <w:rFonts w:cs="Times New Roman"/>
                <w:color w:val="auto"/>
                <w:sz w:val="24"/>
                <w:szCs w:val="24"/>
              </w:rPr>
              <w:t>ti</w:t>
            </w:r>
            <w:proofErr w:type="gramEnd"/>
            <w:r w:rsidRPr="00492469">
              <w:rPr>
                <w:rFonts w:cs="Times New Roman"/>
                <w:color w:val="auto"/>
                <w:sz w:val="24"/>
                <w:szCs w:val="24"/>
              </w:rPr>
              <w:t>,</w:t>
            </w:r>
            <w:proofErr w:type="gramStart"/>
            <w:r w:rsidRPr="00492469">
              <w:rPr>
                <w:rFonts w:cs="Times New Roman"/>
                <w:color w:val="auto"/>
                <w:sz w:val="24"/>
                <w:szCs w:val="24"/>
              </w:rPr>
              <w:t>ab,kw</w:t>
            </w:r>
            <w:proofErr w:type="spellEnd"/>
            <w:proofErr w:type="gramEnd"/>
          </w:p>
        </w:tc>
        <w:tc>
          <w:tcPr>
            <w:tcW w:w="1985" w:type="dxa"/>
            <w:noWrap/>
            <w:hideMark/>
          </w:tcPr>
          <w:p w14:paraId="058B34FB"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380,878</w:t>
            </w:r>
          </w:p>
        </w:tc>
      </w:tr>
      <w:tr w:rsidR="00D55E13" w:rsidRPr="00492469" w14:paraId="251EAD23" w14:textId="77777777" w:rsidTr="008B4757">
        <w:trPr>
          <w:trHeight w:val="312"/>
          <w:jc w:val="center"/>
        </w:trPr>
        <w:tc>
          <w:tcPr>
            <w:tcW w:w="1043" w:type="dxa"/>
            <w:noWrap/>
            <w:hideMark/>
          </w:tcPr>
          <w:p w14:paraId="5FD1EB01"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#38</w:t>
            </w:r>
          </w:p>
        </w:tc>
        <w:tc>
          <w:tcPr>
            <w:tcW w:w="4060" w:type="dxa"/>
            <w:hideMark/>
          </w:tcPr>
          <w:p w14:paraId="13317635"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'carcinoma*</w:t>
            </w:r>
            <w:proofErr w:type="gramStart"/>
            <w:r w:rsidRPr="00492469">
              <w:rPr>
                <w:rFonts w:cs="Times New Roman"/>
                <w:color w:val="auto"/>
                <w:sz w:val="24"/>
                <w:szCs w:val="24"/>
              </w:rPr>
              <w:t>':</w:t>
            </w:r>
            <w:proofErr w:type="spellStart"/>
            <w:r w:rsidRPr="00492469">
              <w:rPr>
                <w:rFonts w:cs="Times New Roman"/>
                <w:color w:val="auto"/>
                <w:sz w:val="24"/>
                <w:szCs w:val="24"/>
              </w:rPr>
              <w:t>ti</w:t>
            </w:r>
            <w:proofErr w:type="gramEnd"/>
            <w:r w:rsidRPr="00492469">
              <w:rPr>
                <w:rFonts w:cs="Times New Roman"/>
                <w:color w:val="auto"/>
                <w:sz w:val="24"/>
                <w:szCs w:val="24"/>
              </w:rPr>
              <w:t>,</w:t>
            </w:r>
            <w:proofErr w:type="gramStart"/>
            <w:r w:rsidRPr="00492469">
              <w:rPr>
                <w:rFonts w:cs="Times New Roman"/>
                <w:color w:val="auto"/>
                <w:sz w:val="24"/>
                <w:szCs w:val="24"/>
              </w:rPr>
              <w:t>ab,kw</w:t>
            </w:r>
            <w:proofErr w:type="spellEnd"/>
            <w:proofErr w:type="gramEnd"/>
          </w:p>
        </w:tc>
        <w:tc>
          <w:tcPr>
            <w:tcW w:w="1985" w:type="dxa"/>
            <w:noWrap/>
            <w:hideMark/>
          </w:tcPr>
          <w:p w14:paraId="6B9097DB"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1,130,990</w:t>
            </w:r>
          </w:p>
        </w:tc>
      </w:tr>
      <w:tr w:rsidR="00D55E13" w:rsidRPr="00492469" w14:paraId="28E603D2" w14:textId="77777777" w:rsidTr="008B4757">
        <w:trPr>
          <w:trHeight w:val="312"/>
          <w:jc w:val="center"/>
        </w:trPr>
        <w:tc>
          <w:tcPr>
            <w:tcW w:w="1043" w:type="dxa"/>
            <w:noWrap/>
            <w:hideMark/>
          </w:tcPr>
          <w:p w14:paraId="24E4E5DE"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lastRenderedPageBreak/>
              <w:t>#39</w:t>
            </w:r>
          </w:p>
        </w:tc>
        <w:tc>
          <w:tcPr>
            <w:tcW w:w="4060" w:type="dxa"/>
            <w:hideMark/>
          </w:tcPr>
          <w:p w14:paraId="7C533A6E"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'sarcoma*</w:t>
            </w:r>
            <w:proofErr w:type="gramStart"/>
            <w:r w:rsidRPr="00492469">
              <w:rPr>
                <w:rFonts w:cs="Times New Roman"/>
                <w:color w:val="auto"/>
                <w:sz w:val="24"/>
                <w:szCs w:val="24"/>
              </w:rPr>
              <w:t>':</w:t>
            </w:r>
            <w:proofErr w:type="spellStart"/>
            <w:r w:rsidRPr="00492469">
              <w:rPr>
                <w:rFonts w:cs="Times New Roman"/>
                <w:color w:val="auto"/>
                <w:sz w:val="24"/>
                <w:szCs w:val="24"/>
              </w:rPr>
              <w:t>ti</w:t>
            </w:r>
            <w:proofErr w:type="gramEnd"/>
            <w:r w:rsidRPr="00492469">
              <w:rPr>
                <w:rFonts w:cs="Times New Roman"/>
                <w:color w:val="auto"/>
                <w:sz w:val="24"/>
                <w:szCs w:val="24"/>
              </w:rPr>
              <w:t>,</w:t>
            </w:r>
            <w:proofErr w:type="gramStart"/>
            <w:r w:rsidRPr="00492469">
              <w:rPr>
                <w:rFonts w:cs="Times New Roman"/>
                <w:color w:val="auto"/>
                <w:sz w:val="24"/>
                <w:szCs w:val="24"/>
              </w:rPr>
              <w:t>ab,kw</w:t>
            </w:r>
            <w:proofErr w:type="spellEnd"/>
            <w:proofErr w:type="gramEnd"/>
          </w:p>
        </w:tc>
        <w:tc>
          <w:tcPr>
            <w:tcW w:w="1985" w:type="dxa"/>
            <w:noWrap/>
            <w:hideMark/>
          </w:tcPr>
          <w:p w14:paraId="1FF5846D"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153,869</w:t>
            </w:r>
          </w:p>
        </w:tc>
      </w:tr>
      <w:tr w:rsidR="00D55E13" w:rsidRPr="00492469" w14:paraId="5556476B" w14:textId="77777777" w:rsidTr="008B4757">
        <w:trPr>
          <w:trHeight w:val="624"/>
          <w:jc w:val="center"/>
        </w:trPr>
        <w:tc>
          <w:tcPr>
            <w:tcW w:w="1043" w:type="dxa"/>
            <w:noWrap/>
            <w:hideMark/>
          </w:tcPr>
          <w:p w14:paraId="1B2D47F0"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#40</w:t>
            </w:r>
          </w:p>
        </w:tc>
        <w:tc>
          <w:tcPr>
            <w:tcW w:w="4060" w:type="dxa"/>
            <w:hideMark/>
          </w:tcPr>
          <w:p w14:paraId="332D81F4"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#32 OR #33 OR #34 OR #35 OR #36 OR #37 OR #38 OR #39</w:t>
            </w:r>
          </w:p>
        </w:tc>
        <w:tc>
          <w:tcPr>
            <w:tcW w:w="1985" w:type="dxa"/>
            <w:noWrap/>
            <w:hideMark/>
          </w:tcPr>
          <w:p w14:paraId="73DF3738"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7,481,603</w:t>
            </w:r>
          </w:p>
        </w:tc>
      </w:tr>
      <w:tr w:rsidR="00D55E13" w:rsidRPr="00492469" w14:paraId="10C70F76" w14:textId="77777777" w:rsidTr="008B4757">
        <w:trPr>
          <w:trHeight w:val="312"/>
          <w:jc w:val="center"/>
        </w:trPr>
        <w:tc>
          <w:tcPr>
            <w:tcW w:w="1043" w:type="dxa"/>
            <w:noWrap/>
            <w:hideMark/>
          </w:tcPr>
          <w:p w14:paraId="69FEB93F"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#41</w:t>
            </w:r>
          </w:p>
        </w:tc>
        <w:tc>
          <w:tcPr>
            <w:tcW w:w="4060" w:type="dxa"/>
            <w:hideMark/>
          </w:tcPr>
          <w:p w14:paraId="6C159CDF"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'incidence'/exp</w:t>
            </w:r>
          </w:p>
        </w:tc>
        <w:tc>
          <w:tcPr>
            <w:tcW w:w="1985" w:type="dxa"/>
            <w:noWrap/>
            <w:hideMark/>
          </w:tcPr>
          <w:p w14:paraId="143001F0"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745,621</w:t>
            </w:r>
          </w:p>
        </w:tc>
      </w:tr>
      <w:tr w:rsidR="00D55E13" w:rsidRPr="00492469" w14:paraId="527E74DD" w14:textId="77777777" w:rsidTr="008B4757">
        <w:trPr>
          <w:trHeight w:val="312"/>
          <w:jc w:val="center"/>
        </w:trPr>
        <w:tc>
          <w:tcPr>
            <w:tcW w:w="1043" w:type="dxa"/>
            <w:noWrap/>
            <w:hideMark/>
          </w:tcPr>
          <w:p w14:paraId="3FA8C8FB"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#42</w:t>
            </w:r>
          </w:p>
        </w:tc>
        <w:tc>
          <w:tcPr>
            <w:tcW w:w="4060" w:type="dxa"/>
            <w:hideMark/>
          </w:tcPr>
          <w:p w14:paraId="493317FB"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w:t>
            </w:r>
            <w:proofErr w:type="gramStart"/>
            <w:r w:rsidRPr="00492469">
              <w:rPr>
                <w:rFonts w:cs="Times New Roman"/>
                <w:color w:val="auto"/>
                <w:sz w:val="24"/>
                <w:szCs w:val="24"/>
              </w:rPr>
              <w:t>incidence</w:t>
            </w:r>
            <w:proofErr w:type="gramEnd"/>
            <w:r w:rsidRPr="00492469">
              <w:rPr>
                <w:rFonts w:cs="Times New Roman"/>
                <w:color w:val="auto"/>
                <w:sz w:val="24"/>
                <w:szCs w:val="24"/>
              </w:rPr>
              <w:t xml:space="preserve"> rate</w:t>
            </w:r>
            <w:proofErr w:type="gramStart"/>
            <w:r w:rsidRPr="00492469">
              <w:rPr>
                <w:rFonts w:cs="Times New Roman"/>
                <w:color w:val="auto"/>
                <w:sz w:val="24"/>
                <w:szCs w:val="24"/>
              </w:rPr>
              <w:t>':</w:t>
            </w:r>
            <w:proofErr w:type="spellStart"/>
            <w:r w:rsidRPr="00492469">
              <w:rPr>
                <w:rFonts w:cs="Times New Roman"/>
                <w:color w:val="auto"/>
                <w:sz w:val="24"/>
                <w:szCs w:val="24"/>
              </w:rPr>
              <w:t>ti</w:t>
            </w:r>
            <w:proofErr w:type="gramEnd"/>
            <w:r w:rsidRPr="00492469">
              <w:rPr>
                <w:rFonts w:cs="Times New Roman"/>
                <w:color w:val="auto"/>
                <w:sz w:val="24"/>
                <w:szCs w:val="24"/>
              </w:rPr>
              <w:t>,</w:t>
            </w:r>
            <w:proofErr w:type="gramStart"/>
            <w:r w:rsidRPr="00492469">
              <w:rPr>
                <w:rFonts w:cs="Times New Roman"/>
                <w:color w:val="auto"/>
                <w:sz w:val="24"/>
                <w:szCs w:val="24"/>
              </w:rPr>
              <w:t>ab,kw</w:t>
            </w:r>
            <w:proofErr w:type="spellEnd"/>
            <w:proofErr w:type="gramEnd"/>
          </w:p>
        </w:tc>
        <w:tc>
          <w:tcPr>
            <w:tcW w:w="1985" w:type="dxa"/>
            <w:noWrap/>
            <w:hideMark/>
          </w:tcPr>
          <w:p w14:paraId="482BC702"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75,425</w:t>
            </w:r>
          </w:p>
        </w:tc>
      </w:tr>
      <w:tr w:rsidR="00D55E13" w:rsidRPr="00492469" w14:paraId="0F856151" w14:textId="77777777" w:rsidTr="008B4757">
        <w:trPr>
          <w:trHeight w:val="312"/>
          <w:jc w:val="center"/>
        </w:trPr>
        <w:tc>
          <w:tcPr>
            <w:tcW w:w="1043" w:type="dxa"/>
            <w:noWrap/>
            <w:hideMark/>
          </w:tcPr>
          <w:p w14:paraId="585613A8"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#43</w:t>
            </w:r>
          </w:p>
        </w:tc>
        <w:tc>
          <w:tcPr>
            <w:tcW w:w="4060" w:type="dxa"/>
            <w:hideMark/>
          </w:tcPr>
          <w:p w14:paraId="793CF7E8"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'odds ratio'/exp</w:t>
            </w:r>
          </w:p>
        </w:tc>
        <w:tc>
          <w:tcPr>
            <w:tcW w:w="1985" w:type="dxa"/>
            <w:noWrap/>
            <w:hideMark/>
          </w:tcPr>
          <w:p w14:paraId="32FF845B"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33,804</w:t>
            </w:r>
          </w:p>
        </w:tc>
      </w:tr>
      <w:tr w:rsidR="00D55E13" w:rsidRPr="00492469" w14:paraId="39C307B9" w14:textId="77777777" w:rsidTr="008B4757">
        <w:trPr>
          <w:trHeight w:val="312"/>
          <w:jc w:val="center"/>
        </w:trPr>
        <w:tc>
          <w:tcPr>
            <w:tcW w:w="1043" w:type="dxa"/>
            <w:noWrap/>
            <w:hideMark/>
          </w:tcPr>
          <w:p w14:paraId="0AF31421"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#44</w:t>
            </w:r>
          </w:p>
        </w:tc>
        <w:tc>
          <w:tcPr>
            <w:tcW w:w="4060" w:type="dxa"/>
            <w:hideMark/>
          </w:tcPr>
          <w:p w14:paraId="2A57F634"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'incident</w:t>
            </w:r>
            <w:proofErr w:type="gramStart"/>
            <w:r w:rsidRPr="00492469">
              <w:rPr>
                <w:rFonts w:cs="Times New Roman"/>
                <w:color w:val="auto"/>
                <w:sz w:val="24"/>
                <w:szCs w:val="24"/>
              </w:rPr>
              <w:t>':</w:t>
            </w:r>
            <w:proofErr w:type="spellStart"/>
            <w:r w:rsidRPr="00492469">
              <w:rPr>
                <w:rFonts w:cs="Times New Roman"/>
                <w:color w:val="auto"/>
                <w:sz w:val="24"/>
                <w:szCs w:val="24"/>
              </w:rPr>
              <w:t>ti</w:t>
            </w:r>
            <w:proofErr w:type="gramEnd"/>
            <w:r w:rsidRPr="00492469">
              <w:rPr>
                <w:rFonts w:cs="Times New Roman"/>
                <w:color w:val="auto"/>
                <w:sz w:val="24"/>
                <w:szCs w:val="24"/>
              </w:rPr>
              <w:t>,</w:t>
            </w:r>
            <w:proofErr w:type="gramStart"/>
            <w:r w:rsidRPr="00492469">
              <w:rPr>
                <w:rFonts w:cs="Times New Roman"/>
                <w:color w:val="auto"/>
                <w:sz w:val="24"/>
                <w:szCs w:val="24"/>
              </w:rPr>
              <w:t>ab,kw</w:t>
            </w:r>
            <w:proofErr w:type="spellEnd"/>
            <w:proofErr w:type="gramEnd"/>
          </w:p>
        </w:tc>
        <w:tc>
          <w:tcPr>
            <w:tcW w:w="1985" w:type="dxa"/>
            <w:noWrap/>
            <w:hideMark/>
          </w:tcPr>
          <w:p w14:paraId="0B8CF5EC"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152,138</w:t>
            </w:r>
          </w:p>
        </w:tc>
      </w:tr>
      <w:tr w:rsidR="00D55E13" w:rsidRPr="00492469" w14:paraId="16B41F21" w14:textId="77777777" w:rsidTr="008B4757">
        <w:trPr>
          <w:trHeight w:val="312"/>
          <w:jc w:val="center"/>
        </w:trPr>
        <w:tc>
          <w:tcPr>
            <w:tcW w:w="1043" w:type="dxa"/>
            <w:noWrap/>
            <w:hideMark/>
          </w:tcPr>
          <w:p w14:paraId="0A0C0566"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#45</w:t>
            </w:r>
          </w:p>
        </w:tc>
        <w:tc>
          <w:tcPr>
            <w:tcW w:w="4060" w:type="dxa"/>
            <w:hideMark/>
          </w:tcPr>
          <w:p w14:paraId="0A37CE95"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w:t>
            </w:r>
            <w:proofErr w:type="gramStart"/>
            <w:r w:rsidRPr="00492469">
              <w:rPr>
                <w:rFonts w:cs="Times New Roman"/>
                <w:color w:val="auto"/>
                <w:sz w:val="24"/>
                <w:szCs w:val="24"/>
              </w:rPr>
              <w:t>risk</w:t>
            </w:r>
            <w:proofErr w:type="gramEnd"/>
            <w:r w:rsidRPr="00492469">
              <w:rPr>
                <w:rFonts w:cs="Times New Roman"/>
                <w:color w:val="auto"/>
                <w:sz w:val="24"/>
                <w:szCs w:val="24"/>
              </w:rPr>
              <w:t xml:space="preserve"> ratio</w:t>
            </w:r>
            <w:proofErr w:type="gramStart"/>
            <w:r w:rsidRPr="00492469">
              <w:rPr>
                <w:rFonts w:cs="Times New Roman"/>
                <w:color w:val="auto"/>
                <w:sz w:val="24"/>
                <w:szCs w:val="24"/>
              </w:rPr>
              <w:t>':</w:t>
            </w:r>
            <w:proofErr w:type="spellStart"/>
            <w:r w:rsidRPr="00492469">
              <w:rPr>
                <w:rFonts w:cs="Times New Roman"/>
                <w:color w:val="auto"/>
                <w:sz w:val="24"/>
                <w:szCs w:val="24"/>
              </w:rPr>
              <w:t>ti</w:t>
            </w:r>
            <w:proofErr w:type="gramEnd"/>
            <w:r w:rsidRPr="00492469">
              <w:rPr>
                <w:rFonts w:cs="Times New Roman"/>
                <w:color w:val="auto"/>
                <w:sz w:val="24"/>
                <w:szCs w:val="24"/>
              </w:rPr>
              <w:t>,</w:t>
            </w:r>
            <w:proofErr w:type="gramStart"/>
            <w:r w:rsidRPr="00492469">
              <w:rPr>
                <w:rFonts w:cs="Times New Roman"/>
                <w:color w:val="auto"/>
                <w:sz w:val="24"/>
                <w:szCs w:val="24"/>
              </w:rPr>
              <w:t>ab,kw</w:t>
            </w:r>
            <w:proofErr w:type="spellEnd"/>
            <w:proofErr w:type="gramEnd"/>
          </w:p>
        </w:tc>
        <w:tc>
          <w:tcPr>
            <w:tcW w:w="1985" w:type="dxa"/>
            <w:noWrap/>
            <w:hideMark/>
          </w:tcPr>
          <w:p w14:paraId="19FCEA45"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39,051</w:t>
            </w:r>
          </w:p>
        </w:tc>
      </w:tr>
      <w:tr w:rsidR="00D55E13" w:rsidRPr="00492469" w14:paraId="650F1CB0" w14:textId="77777777" w:rsidTr="008B4757">
        <w:trPr>
          <w:trHeight w:val="312"/>
          <w:jc w:val="center"/>
        </w:trPr>
        <w:tc>
          <w:tcPr>
            <w:tcW w:w="1043" w:type="dxa"/>
            <w:noWrap/>
            <w:hideMark/>
          </w:tcPr>
          <w:p w14:paraId="171AE219"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#46</w:t>
            </w:r>
          </w:p>
        </w:tc>
        <w:tc>
          <w:tcPr>
            <w:tcW w:w="4060" w:type="dxa"/>
            <w:hideMark/>
          </w:tcPr>
          <w:p w14:paraId="7D6099E4"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w:t>
            </w:r>
            <w:proofErr w:type="gramStart"/>
            <w:r w:rsidRPr="00492469">
              <w:rPr>
                <w:rFonts w:cs="Times New Roman"/>
                <w:color w:val="auto"/>
                <w:sz w:val="24"/>
                <w:szCs w:val="24"/>
              </w:rPr>
              <w:t>hazard</w:t>
            </w:r>
            <w:proofErr w:type="gramEnd"/>
            <w:r w:rsidRPr="00492469">
              <w:rPr>
                <w:rFonts w:cs="Times New Roman"/>
                <w:color w:val="auto"/>
                <w:sz w:val="24"/>
                <w:szCs w:val="24"/>
              </w:rPr>
              <w:t xml:space="preserve"> ratio</w:t>
            </w:r>
            <w:proofErr w:type="gramStart"/>
            <w:r w:rsidRPr="00492469">
              <w:rPr>
                <w:rFonts w:cs="Times New Roman"/>
                <w:color w:val="auto"/>
                <w:sz w:val="24"/>
                <w:szCs w:val="24"/>
              </w:rPr>
              <w:t>':</w:t>
            </w:r>
            <w:proofErr w:type="spellStart"/>
            <w:r w:rsidRPr="00492469">
              <w:rPr>
                <w:rFonts w:cs="Times New Roman"/>
                <w:color w:val="auto"/>
                <w:sz w:val="24"/>
                <w:szCs w:val="24"/>
              </w:rPr>
              <w:t>ti</w:t>
            </w:r>
            <w:proofErr w:type="gramEnd"/>
            <w:r w:rsidRPr="00492469">
              <w:rPr>
                <w:rFonts w:cs="Times New Roman"/>
                <w:color w:val="auto"/>
                <w:sz w:val="24"/>
                <w:szCs w:val="24"/>
              </w:rPr>
              <w:t>,</w:t>
            </w:r>
            <w:proofErr w:type="gramStart"/>
            <w:r w:rsidRPr="00492469">
              <w:rPr>
                <w:rFonts w:cs="Times New Roman"/>
                <w:color w:val="auto"/>
                <w:sz w:val="24"/>
                <w:szCs w:val="24"/>
              </w:rPr>
              <w:t>ab,kw</w:t>
            </w:r>
            <w:proofErr w:type="spellEnd"/>
            <w:proofErr w:type="gramEnd"/>
          </w:p>
        </w:tc>
        <w:tc>
          <w:tcPr>
            <w:tcW w:w="1985" w:type="dxa"/>
            <w:noWrap/>
            <w:hideMark/>
          </w:tcPr>
          <w:p w14:paraId="7DFCC499"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212,083</w:t>
            </w:r>
          </w:p>
        </w:tc>
      </w:tr>
      <w:tr w:rsidR="00D55E13" w:rsidRPr="00492469" w14:paraId="6E79DDE7" w14:textId="77777777" w:rsidTr="008B4757">
        <w:trPr>
          <w:trHeight w:val="119"/>
          <w:jc w:val="center"/>
        </w:trPr>
        <w:tc>
          <w:tcPr>
            <w:tcW w:w="1043" w:type="dxa"/>
            <w:noWrap/>
            <w:hideMark/>
          </w:tcPr>
          <w:p w14:paraId="0FCC7690"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#47</w:t>
            </w:r>
          </w:p>
        </w:tc>
        <w:tc>
          <w:tcPr>
            <w:tcW w:w="4060" w:type="dxa"/>
            <w:hideMark/>
          </w:tcPr>
          <w:p w14:paraId="31ED37FF"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#41 OR #42 OR #43 OR #44 OR #45 OR #46</w:t>
            </w:r>
          </w:p>
        </w:tc>
        <w:tc>
          <w:tcPr>
            <w:tcW w:w="1985" w:type="dxa"/>
            <w:noWrap/>
            <w:hideMark/>
          </w:tcPr>
          <w:p w14:paraId="748A08A0"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1,117,904</w:t>
            </w:r>
          </w:p>
        </w:tc>
      </w:tr>
      <w:tr w:rsidR="00D55E13" w:rsidRPr="00492469" w14:paraId="179AA866" w14:textId="77777777" w:rsidTr="008B4757">
        <w:trPr>
          <w:trHeight w:val="312"/>
          <w:jc w:val="center"/>
        </w:trPr>
        <w:tc>
          <w:tcPr>
            <w:tcW w:w="1043" w:type="dxa"/>
            <w:noWrap/>
            <w:hideMark/>
          </w:tcPr>
          <w:p w14:paraId="5442E9D1"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#48</w:t>
            </w:r>
          </w:p>
        </w:tc>
        <w:tc>
          <w:tcPr>
            <w:tcW w:w="4060" w:type="dxa"/>
            <w:hideMark/>
          </w:tcPr>
          <w:p w14:paraId="2610DD5B"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'adult'/exp</w:t>
            </w:r>
          </w:p>
        </w:tc>
        <w:tc>
          <w:tcPr>
            <w:tcW w:w="1985" w:type="dxa"/>
            <w:noWrap/>
            <w:hideMark/>
          </w:tcPr>
          <w:p w14:paraId="7008AB25"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11,932,258</w:t>
            </w:r>
          </w:p>
        </w:tc>
      </w:tr>
      <w:tr w:rsidR="00D55E13" w:rsidRPr="00492469" w14:paraId="7BD51589" w14:textId="77777777" w:rsidTr="008B4757">
        <w:trPr>
          <w:trHeight w:val="312"/>
          <w:jc w:val="center"/>
        </w:trPr>
        <w:tc>
          <w:tcPr>
            <w:tcW w:w="1043" w:type="dxa"/>
            <w:noWrap/>
            <w:hideMark/>
          </w:tcPr>
          <w:p w14:paraId="233B1192"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#49</w:t>
            </w:r>
          </w:p>
        </w:tc>
        <w:tc>
          <w:tcPr>
            <w:tcW w:w="4060" w:type="dxa"/>
            <w:hideMark/>
          </w:tcPr>
          <w:p w14:paraId="2C1DD094"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'adults</w:t>
            </w:r>
            <w:proofErr w:type="gramStart"/>
            <w:r w:rsidRPr="00492469">
              <w:rPr>
                <w:rFonts w:cs="Times New Roman"/>
                <w:color w:val="auto"/>
                <w:sz w:val="24"/>
                <w:szCs w:val="24"/>
              </w:rPr>
              <w:t>':</w:t>
            </w:r>
            <w:proofErr w:type="spellStart"/>
            <w:r w:rsidRPr="00492469">
              <w:rPr>
                <w:rFonts w:cs="Times New Roman"/>
                <w:color w:val="auto"/>
                <w:sz w:val="24"/>
                <w:szCs w:val="24"/>
              </w:rPr>
              <w:t>ti</w:t>
            </w:r>
            <w:proofErr w:type="gramEnd"/>
            <w:r w:rsidRPr="00492469">
              <w:rPr>
                <w:rFonts w:cs="Times New Roman"/>
                <w:color w:val="auto"/>
                <w:sz w:val="24"/>
                <w:szCs w:val="24"/>
              </w:rPr>
              <w:t>,</w:t>
            </w:r>
            <w:proofErr w:type="gramStart"/>
            <w:r w:rsidRPr="00492469">
              <w:rPr>
                <w:rFonts w:cs="Times New Roman"/>
                <w:color w:val="auto"/>
                <w:sz w:val="24"/>
                <w:szCs w:val="24"/>
              </w:rPr>
              <w:t>ab,kw</w:t>
            </w:r>
            <w:proofErr w:type="spellEnd"/>
            <w:proofErr w:type="gramEnd"/>
          </w:p>
        </w:tc>
        <w:tc>
          <w:tcPr>
            <w:tcW w:w="1985" w:type="dxa"/>
            <w:noWrap/>
            <w:hideMark/>
          </w:tcPr>
          <w:p w14:paraId="0ED77CA2"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1,100,950</w:t>
            </w:r>
          </w:p>
        </w:tc>
      </w:tr>
      <w:tr w:rsidR="00D55E13" w:rsidRPr="00492469" w14:paraId="731B7712" w14:textId="77777777" w:rsidTr="008B4757">
        <w:trPr>
          <w:trHeight w:val="312"/>
          <w:jc w:val="center"/>
        </w:trPr>
        <w:tc>
          <w:tcPr>
            <w:tcW w:w="1043" w:type="dxa"/>
            <w:noWrap/>
            <w:hideMark/>
          </w:tcPr>
          <w:p w14:paraId="38A81BEF"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#50</w:t>
            </w:r>
          </w:p>
        </w:tc>
        <w:tc>
          <w:tcPr>
            <w:tcW w:w="4060" w:type="dxa"/>
            <w:hideMark/>
          </w:tcPr>
          <w:p w14:paraId="244480B5"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#48 OR #49</w:t>
            </w:r>
          </w:p>
        </w:tc>
        <w:tc>
          <w:tcPr>
            <w:tcW w:w="1985" w:type="dxa"/>
            <w:noWrap/>
            <w:hideMark/>
          </w:tcPr>
          <w:p w14:paraId="730A7445"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12,192,015</w:t>
            </w:r>
          </w:p>
        </w:tc>
      </w:tr>
      <w:tr w:rsidR="00D55E13" w:rsidRPr="00492469" w14:paraId="29E33255" w14:textId="77777777" w:rsidTr="008B4757">
        <w:trPr>
          <w:trHeight w:val="312"/>
          <w:jc w:val="center"/>
        </w:trPr>
        <w:tc>
          <w:tcPr>
            <w:tcW w:w="1043" w:type="dxa"/>
            <w:noWrap/>
            <w:hideMark/>
          </w:tcPr>
          <w:p w14:paraId="7FB3DF0D"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#51</w:t>
            </w:r>
          </w:p>
        </w:tc>
        <w:tc>
          <w:tcPr>
            <w:tcW w:w="4060" w:type="dxa"/>
            <w:hideMark/>
          </w:tcPr>
          <w:p w14:paraId="3280FD1F"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w:t>
            </w:r>
            <w:proofErr w:type="gramStart"/>
            <w:r w:rsidRPr="00492469">
              <w:rPr>
                <w:rFonts w:cs="Times New Roman"/>
                <w:color w:val="auto"/>
                <w:sz w:val="24"/>
                <w:szCs w:val="24"/>
              </w:rPr>
              <w:t>cohort</w:t>
            </w:r>
            <w:proofErr w:type="gramEnd"/>
            <w:r w:rsidRPr="00492469">
              <w:rPr>
                <w:rFonts w:cs="Times New Roman"/>
                <w:color w:val="auto"/>
                <w:sz w:val="24"/>
                <w:szCs w:val="24"/>
              </w:rPr>
              <w:t xml:space="preserve"> analysis'/exp</w:t>
            </w:r>
          </w:p>
        </w:tc>
        <w:tc>
          <w:tcPr>
            <w:tcW w:w="1985" w:type="dxa"/>
            <w:noWrap/>
            <w:hideMark/>
          </w:tcPr>
          <w:p w14:paraId="197B4A6F"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1,227,840</w:t>
            </w:r>
          </w:p>
        </w:tc>
      </w:tr>
      <w:tr w:rsidR="00D55E13" w:rsidRPr="00492469" w14:paraId="728AEE1F" w14:textId="77777777" w:rsidTr="008B4757">
        <w:trPr>
          <w:trHeight w:val="312"/>
          <w:jc w:val="center"/>
        </w:trPr>
        <w:tc>
          <w:tcPr>
            <w:tcW w:w="1043" w:type="dxa"/>
            <w:noWrap/>
            <w:hideMark/>
          </w:tcPr>
          <w:p w14:paraId="0C0EAE97"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#52</w:t>
            </w:r>
          </w:p>
        </w:tc>
        <w:tc>
          <w:tcPr>
            <w:tcW w:w="4060" w:type="dxa"/>
            <w:hideMark/>
          </w:tcPr>
          <w:p w14:paraId="2A4C83D0"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'cohort</w:t>
            </w:r>
            <w:proofErr w:type="gramStart"/>
            <w:r w:rsidRPr="00492469">
              <w:rPr>
                <w:rFonts w:cs="Times New Roman"/>
                <w:color w:val="auto"/>
                <w:sz w:val="24"/>
                <w:szCs w:val="24"/>
              </w:rPr>
              <w:t>':</w:t>
            </w:r>
            <w:proofErr w:type="spellStart"/>
            <w:r w:rsidRPr="00492469">
              <w:rPr>
                <w:rFonts w:cs="Times New Roman"/>
                <w:color w:val="auto"/>
                <w:sz w:val="24"/>
                <w:szCs w:val="24"/>
              </w:rPr>
              <w:t>ti</w:t>
            </w:r>
            <w:proofErr w:type="gramEnd"/>
            <w:r w:rsidRPr="00492469">
              <w:rPr>
                <w:rFonts w:cs="Times New Roman"/>
                <w:color w:val="auto"/>
                <w:sz w:val="24"/>
                <w:szCs w:val="24"/>
              </w:rPr>
              <w:t>,</w:t>
            </w:r>
            <w:proofErr w:type="gramStart"/>
            <w:r w:rsidRPr="00492469">
              <w:rPr>
                <w:rFonts w:cs="Times New Roman"/>
                <w:color w:val="auto"/>
                <w:sz w:val="24"/>
                <w:szCs w:val="24"/>
              </w:rPr>
              <w:t>ab,kw</w:t>
            </w:r>
            <w:proofErr w:type="spellEnd"/>
            <w:proofErr w:type="gramEnd"/>
          </w:p>
        </w:tc>
        <w:tc>
          <w:tcPr>
            <w:tcW w:w="1985" w:type="dxa"/>
            <w:noWrap/>
            <w:hideMark/>
          </w:tcPr>
          <w:p w14:paraId="54699BCD"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1,501,570</w:t>
            </w:r>
          </w:p>
        </w:tc>
      </w:tr>
      <w:tr w:rsidR="00D55E13" w:rsidRPr="00492469" w14:paraId="3213B700" w14:textId="77777777" w:rsidTr="008B4757">
        <w:trPr>
          <w:trHeight w:val="312"/>
          <w:jc w:val="center"/>
        </w:trPr>
        <w:tc>
          <w:tcPr>
            <w:tcW w:w="1043" w:type="dxa"/>
            <w:noWrap/>
            <w:hideMark/>
          </w:tcPr>
          <w:p w14:paraId="56DE159E"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#53</w:t>
            </w:r>
          </w:p>
        </w:tc>
        <w:tc>
          <w:tcPr>
            <w:tcW w:w="4060" w:type="dxa"/>
            <w:hideMark/>
          </w:tcPr>
          <w:p w14:paraId="20F04011"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w:t>
            </w:r>
            <w:proofErr w:type="gramStart"/>
            <w:r w:rsidRPr="00492469">
              <w:rPr>
                <w:rFonts w:cs="Times New Roman"/>
                <w:color w:val="auto"/>
                <w:sz w:val="24"/>
                <w:szCs w:val="24"/>
              </w:rPr>
              <w:t>case</w:t>
            </w:r>
            <w:proofErr w:type="gramEnd"/>
            <w:r w:rsidRPr="00492469">
              <w:rPr>
                <w:rFonts w:cs="Times New Roman"/>
                <w:color w:val="auto"/>
                <w:sz w:val="24"/>
                <w:szCs w:val="24"/>
              </w:rPr>
              <w:t xml:space="preserve"> control study'/exp</w:t>
            </w:r>
          </w:p>
        </w:tc>
        <w:tc>
          <w:tcPr>
            <w:tcW w:w="1985" w:type="dxa"/>
            <w:noWrap/>
            <w:hideMark/>
          </w:tcPr>
          <w:p w14:paraId="3BD694B5"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241,565</w:t>
            </w:r>
          </w:p>
        </w:tc>
      </w:tr>
      <w:tr w:rsidR="00D55E13" w:rsidRPr="00492469" w14:paraId="6B703751" w14:textId="77777777" w:rsidTr="008B4757">
        <w:trPr>
          <w:trHeight w:val="312"/>
          <w:jc w:val="center"/>
        </w:trPr>
        <w:tc>
          <w:tcPr>
            <w:tcW w:w="1043" w:type="dxa"/>
            <w:noWrap/>
            <w:hideMark/>
          </w:tcPr>
          <w:p w14:paraId="39604D46"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#54</w:t>
            </w:r>
          </w:p>
        </w:tc>
        <w:tc>
          <w:tcPr>
            <w:tcW w:w="4060" w:type="dxa"/>
            <w:hideMark/>
          </w:tcPr>
          <w:p w14:paraId="3E813AD7"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w:t>
            </w:r>
            <w:proofErr w:type="gramStart"/>
            <w:r w:rsidRPr="00492469">
              <w:rPr>
                <w:rFonts w:cs="Times New Roman"/>
                <w:color w:val="auto"/>
                <w:sz w:val="24"/>
                <w:szCs w:val="24"/>
              </w:rPr>
              <w:t>case</w:t>
            </w:r>
            <w:proofErr w:type="gramEnd"/>
            <w:r w:rsidRPr="00492469">
              <w:rPr>
                <w:rFonts w:cs="Times New Roman"/>
                <w:color w:val="auto"/>
                <w:sz w:val="24"/>
                <w:szCs w:val="24"/>
              </w:rPr>
              <w:t>-control</w:t>
            </w:r>
            <w:proofErr w:type="gramStart"/>
            <w:r w:rsidRPr="00492469">
              <w:rPr>
                <w:rFonts w:cs="Times New Roman"/>
                <w:color w:val="auto"/>
                <w:sz w:val="24"/>
                <w:szCs w:val="24"/>
              </w:rPr>
              <w:t>':</w:t>
            </w:r>
            <w:proofErr w:type="spellStart"/>
            <w:r w:rsidRPr="00492469">
              <w:rPr>
                <w:rFonts w:cs="Times New Roman"/>
                <w:color w:val="auto"/>
                <w:sz w:val="24"/>
                <w:szCs w:val="24"/>
              </w:rPr>
              <w:t>ti</w:t>
            </w:r>
            <w:proofErr w:type="gramEnd"/>
            <w:r w:rsidRPr="00492469">
              <w:rPr>
                <w:rFonts w:cs="Times New Roman"/>
                <w:color w:val="auto"/>
                <w:sz w:val="24"/>
                <w:szCs w:val="24"/>
              </w:rPr>
              <w:t>,</w:t>
            </w:r>
            <w:proofErr w:type="gramStart"/>
            <w:r w:rsidRPr="00492469">
              <w:rPr>
                <w:rFonts w:cs="Times New Roman"/>
                <w:color w:val="auto"/>
                <w:sz w:val="24"/>
                <w:szCs w:val="24"/>
              </w:rPr>
              <w:t>ab,kw</w:t>
            </w:r>
            <w:proofErr w:type="spellEnd"/>
            <w:proofErr w:type="gramEnd"/>
          </w:p>
        </w:tc>
        <w:tc>
          <w:tcPr>
            <w:tcW w:w="1985" w:type="dxa"/>
            <w:noWrap/>
            <w:hideMark/>
          </w:tcPr>
          <w:p w14:paraId="7EBB1DB9"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221,583</w:t>
            </w:r>
          </w:p>
        </w:tc>
      </w:tr>
      <w:tr w:rsidR="00D55E13" w:rsidRPr="00492469" w14:paraId="77E8FCE6" w14:textId="77777777" w:rsidTr="008B4757">
        <w:trPr>
          <w:trHeight w:val="312"/>
          <w:jc w:val="center"/>
        </w:trPr>
        <w:tc>
          <w:tcPr>
            <w:tcW w:w="1043" w:type="dxa"/>
            <w:noWrap/>
            <w:hideMark/>
          </w:tcPr>
          <w:p w14:paraId="4B071B08"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#55</w:t>
            </w:r>
          </w:p>
        </w:tc>
        <w:tc>
          <w:tcPr>
            <w:tcW w:w="4060" w:type="dxa"/>
            <w:hideMark/>
          </w:tcPr>
          <w:p w14:paraId="6AA4DE71"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w:t>
            </w:r>
            <w:proofErr w:type="gramStart"/>
            <w:r w:rsidRPr="00492469">
              <w:rPr>
                <w:rFonts w:cs="Times New Roman"/>
                <w:color w:val="auto"/>
                <w:sz w:val="24"/>
                <w:szCs w:val="24"/>
              </w:rPr>
              <w:t>prospective</w:t>
            </w:r>
            <w:proofErr w:type="gramEnd"/>
            <w:r w:rsidRPr="00492469">
              <w:rPr>
                <w:rFonts w:cs="Times New Roman"/>
                <w:color w:val="auto"/>
                <w:sz w:val="24"/>
                <w:szCs w:val="24"/>
              </w:rPr>
              <w:t xml:space="preserve"> study'/exp</w:t>
            </w:r>
          </w:p>
        </w:tc>
        <w:tc>
          <w:tcPr>
            <w:tcW w:w="1985" w:type="dxa"/>
            <w:noWrap/>
            <w:hideMark/>
          </w:tcPr>
          <w:p w14:paraId="51F67B67"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941,588</w:t>
            </w:r>
          </w:p>
        </w:tc>
      </w:tr>
      <w:tr w:rsidR="00D55E13" w:rsidRPr="00492469" w14:paraId="359DB376" w14:textId="77777777" w:rsidTr="008B4757">
        <w:trPr>
          <w:trHeight w:val="312"/>
          <w:jc w:val="center"/>
        </w:trPr>
        <w:tc>
          <w:tcPr>
            <w:tcW w:w="1043" w:type="dxa"/>
            <w:noWrap/>
            <w:hideMark/>
          </w:tcPr>
          <w:p w14:paraId="403B05A1"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#56</w:t>
            </w:r>
          </w:p>
        </w:tc>
        <w:tc>
          <w:tcPr>
            <w:tcW w:w="4060" w:type="dxa"/>
            <w:hideMark/>
          </w:tcPr>
          <w:p w14:paraId="3353D7EB"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w:t>
            </w:r>
            <w:proofErr w:type="gramStart"/>
            <w:r w:rsidRPr="00492469">
              <w:rPr>
                <w:rFonts w:cs="Times New Roman"/>
                <w:color w:val="auto"/>
                <w:sz w:val="24"/>
                <w:szCs w:val="24"/>
              </w:rPr>
              <w:t>prospective</w:t>
            </w:r>
            <w:proofErr w:type="gramEnd"/>
            <w:r w:rsidRPr="00492469">
              <w:rPr>
                <w:rFonts w:cs="Times New Roman"/>
                <w:color w:val="auto"/>
                <w:sz w:val="24"/>
                <w:szCs w:val="24"/>
              </w:rPr>
              <w:t xml:space="preserve"> study</w:t>
            </w:r>
            <w:proofErr w:type="gramStart"/>
            <w:r w:rsidRPr="00492469">
              <w:rPr>
                <w:rFonts w:cs="Times New Roman"/>
                <w:color w:val="auto"/>
                <w:sz w:val="24"/>
                <w:szCs w:val="24"/>
              </w:rPr>
              <w:t>':</w:t>
            </w:r>
            <w:proofErr w:type="spellStart"/>
            <w:r w:rsidRPr="00492469">
              <w:rPr>
                <w:rFonts w:cs="Times New Roman"/>
                <w:color w:val="auto"/>
                <w:sz w:val="24"/>
                <w:szCs w:val="24"/>
              </w:rPr>
              <w:t>ti</w:t>
            </w:r>
            <w:proofErr w:type="gramEnd"/>
            <w:r w:rsidRPr="00492469">
              <w:rPr>
                <w:rFonts w:cs="Times New Roman"/>
                <w:color w:val="auto"/>
                <w:sz w:val="24"/>
                <w:szCs w:val="24"/>
              </w:rPr>
              <w:t>,</w:t>
            </w:r>
            <w:proofErr w:type="gramStart"/>
            <w:r w:rsidRPr="00492469">
              <w:rPr>
                <w:rFonts w:cs="Times New Roman"/>
                <w:color w:val="auto"/>
                <w:sz w:val="24"/>
                <w:szCs w:val="24"/>
              </w:rPr>
              <w:t>ab,kw</w:t>
            </w:r>
            <w:proofErr w:type="spellEnd"/>
            <w:proofErr w:type="gramEnd"/>
          </w:p>
        </w:tc>
        <w:tc>
          <w:tcPr>
            <w:tcW w:w="1985" w:type="dxa"/>
            <w:noWrap/>
            <w:hideMark/>
          </w:tcPr>
          <w:p w14:paraId="328F1176"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265,186</w:t>
            </w:r>
          </w:p>
        </w:tc>
      </w:tr>
      <w:tr w:rsidR="00D55E13" w:rsidRPr="00492469" w14:paraId="1C7B1D45" w14:textId="77777777" w:rsidTr="008B4757">
        <w:trPr>
          <w:trHeight w:val="312"/>
          <w:jc w:val="center"/>
        </w:trPr>
        <w:tc>
          <w:tcPr>
            <w:tcW w:w="1043" w:type="dxa"/>
            <w:noWrap/>
            <w:hideMark/>
          </w:tcPr>
          <w:p w14:paraId="7DFA764D"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#57</w:t>
            </w:r>
          </w:p>
        </w:tc>
        <w:tc>
          <w:tcPr>
            <w:tcW w:w="4060" w:type="dxa"/>
            <w:hideMark/>
          </w:tcPr>
          <w:p w14:paraId="0C997045"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w:t>
            </w:r>
            <w:proofErr w:type="gramStart"/>
            <w:r w:rsidRPr="00492469">
              <w:rPr>
                <w:rFonts w:cs="Times New Roman"/>
                <w:color w:val="auto"/>
                <w:sz w:val="24"/>
                <w:szCs w:val="24"/>
              </w:rPr>
              <w:t>retrospective</w:t>
            </w:r>
            <w:proofErr w:type="gramEnd"/>
            <w:r w:rsidRPr="00492469">
              <w:rPr>
                <w:rFonts w:cs="Times New Roman"/>
                <w:color w:val="auto"/>
                <w:sz w:val="24"/>
                <w:szCs w:val="24"/>
              </w:rPr>
              <w:t xml:space="preserve"> study'/exp</w:t>
            </w:r>
          </w:p>
        </w:tc>
        <w:tc>
          <w:tcPr>
            <w:tcW w:w="1985" w:type="dxa"/>
            <w:noWrap/>
            <w:hideMark/>
          </w:tcPr>
          <w:p w14:paraId="7574CA20"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1,692,271</w:t>
            </w:r>
          </w:p>
        </w:tc>
      </w:tr>
      <w:tr w:rsidR="00D55E13" w:rsidRPr="00492469" w14:paraId="4293B8A2" w14:textId="77777777" w:rsidTr="008B4757">
        <w:trPr>
          <w:trHeight w:val="312"/>
          <w:jc w:val="center"/>
        </w:trPr>
        <w:tc>
          <w:tcPr>
            <w:tcW w:w="1043" w:type="dxa"/>
            <w:noWrap/>
            <w:hideMark/>
          </w:tcPr>
          <w:p w14:paraId="3A1EAC6B"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#58</w:t>
            </w:r>
          </w:p>
        </w:tc>
        <w:tc>
          <w:tcPr>
            <w:tcW w:w="4060" w:type="dxa"/>
            <w:hideMark/>
          </w:tcPr>
          <w:p w14:paraId="45C9623B"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'retrospective</w:t>
            </w:r>
            <w:proofErr w:type="gramStart"/>
            <w:r w:rsidRPr="00492469">
              <w:rPr>
                <w:rFonts w:cs="Times New Roman"/>
                <w:color w:val="auto"/>
                <w:sz w:val="24"/>
                <w:szCs w:val="24"/>
              </w:rPr>
              <w:t>':</w:t>
            </w:r>
            <w:proofErr w:type="spellStart"/>
            <w:r w:rsidRPr="00492469">
              <w:rPr>
                <w:rFonts w:cs="Times New Roman"/>
                <w:color w:val="auto"/>
                <w:sz w:val="24"/>
                <w:szCs w:val="24"/>
              </w:rPr>
              <w:t>ti</w:t>
            </w:r>
            <w:proofErr w:type="gramEnd"/>
            <w:r w:rsidRPr="00492469">
              <w:rPr>
                <w:rFonts w:cs="Times New Roman"/>
                <w:color w:val="auto"/>
                <w:sz w:val="24"/>
                <w:szCs w:val="24"/>
              </w:rPr>
              <w:t>,</w:t>
            </w:r>
            <w:proofErr w:type="gramStart"/>
            <w:r w:rsidRPr="00492469">
              <w:rPr>
                <w:rFonts w:cs="Times New Roman"/>
                <w:color w:val="auto"/>
                <w:sz w:val="24"/>
                <w:szCs w:val="24"/>
              </w:rPr>
              <w:t>ab,kw</w:t>
            </w:r>
            <w:proofErr w:type="spellEnd"/>
            <w:proofErr w:type="gramEnd"/>
          </w:p>
        </w:tc>
        <w:tc>
          <w:tcPr>
            <w:tcW w:w="1985" w:type="dxa"/>
            <w:noWrap/>
            <w:hideMark/>
          </w:tcPr>
          <w:p w14:paraId="59CA57B6"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1,399,871</w:t>
            </w:r>
          </w:p>
        </w:tc>
      </w:tr>
      <w:tr w:rsidR="00D55E13" w:rsidRPr="00492469" w14:paraId="6ECE6F47" w14:textId="77777777" w:rsidTr="008B4757">
        <w:trPr>
          <w:trHeight w:val="427"/>
          <w:jc w:val="center"/>
        </w:trPr>
        <w:tc>
          <w:tcPr>
            <w:tcW w:w="1043" w:type="dxa"/>
            <w:noWrap/>
            <w:hideMark/>
          </w:tcPr>
          <w:p w14:paraId="381EFEB0"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#59</w:t>
            </w:r>
          </w:p>
        </w:tc>
        <w:tc>
          <w:tcPr>
            <w:tcW w:w="4060" w:type="dxa"/>
            <w:hideMark/>
          </w:tcPr>
          <w:p w14:paraId="181D65A1"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#51 OR #52 OR #53 OR #54 OR #55 OR #56 OR #57 OR #58</w:t>
            </w:r>
          </w:p>
        </w:tc>
        <w:tc>
          <w:tcPr>
            <w:tcW w:w="1985" w:type="dxa"/>
            <w:noWrap/>
            <w:hideMark/>
          </w:tcPr>
          <w:p w14:paraId="3AD0941A"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241,105</w:t>
            </w:r>
          </w:p>
        </w:tc>
      </w:tr>
      <w:tr w:rsidR="00D55E13" w:rsidRPr="00492469" w14:paraId="17E5B22B" w14:textId="77777777" w:rsidTr="008B4757">
        <w:trPr>
          <w:trHeight w:val="222"/>
          <w:jc w:val="center"/>
        </w:trPr>
        <w:tc>
          <w:tcPr>
            <w:tcW w:w="1043" w:type="dxa"/>
            <w:noWrap/>
            <w:hideMark/>
          </w:tcPr>
          <w:p w14:paraId="008FDBBA"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#60</w:t>
            </w:r>
          </w:p>
        </w:tc>
        <w:tc>
          <w:tcPr>
            <w:tcW w:w="4060" w:type="dxa"/>
            <w:hideMark/>
          </w:tcPr>
          <w:p w14:paraId="29ED1576"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#27 AND #31 AND #40 AND #47 AND #59</w:t>
            </w:r>
          </w:p>
        </w:tc>
        <w:tc>
          <w:tcPr>
            <w:tcW w:w="1985" w:type="dxa"/>
            <w:noWrap/>
            <w:hideMark/>
          </w:tcPr>
          <w:p w14:paraId="075D0DC3"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6,907</w:t>
            </w:r>
          </w:p>
        </w:tc>
      </w:tr>
    </w:tbl>
    <w:p w14:paraId="1205354B" w14:textId="77777777" w:rsidR="00D55E13" w:rsidRPr="0078742C" w:rsidRDefault="00D55E13" w:rsidP="00D55E13">
      <w:pPr>
        <w:spacing w:line="480" w:lineRule="auto"/>
        <w:rPr>
          <w:rFonts w:ascii="Times New Roman" w:eastAsia="宋体" w:hAnsi="Times New Roman" w:cs="Times New Roman"/>
          <w:sz w:val="24"/>
          <w:szCs w:val="24"/>
        </w:rPr>
      </w:pPr>
    </w:p>
    <w:p w14:paraId="1149C040" w14:textId="2E6EC19D" w:rsidR="00283AD1" w:rsidRDefault="007707C7" w:rsidP="00D55E13">
      <w:pPr>
        <w:spacing w:line="480" w:lineRule="auto"/>
        <w:jc w:val="center"/>
        <w:outlineLvl w:val="1"/>
        <w:rPr>
          <w:rFonts w:ascii="Times New Roman" w:eastAsia="宋体" w:hAnsi="Times New Roman" w:cs="Times New Roman"/>
          <w:sz w:val="24"/>
          <w:szCs w:val="24"/>
        </w:rPr>
      </w:pPr>
      <w:bookmarkStart w:id="3" w:name="_Toc201091651"/>
      <w:r w:rsidRPr="0078742C">
        <w:rPr>
          <w:rFonts w:ascii="Times New Roman" w:eastAsia="宋体" w:hAnsi="Times New Roman" w:cs="Times New Roman"/>
          <w:sz w:val="24"/>
          <w:szCs w:val="24"/>
        </w:rPr>
        <w:t xml:space="preserve">Table </w:t>
      </w:r>
      <w:r w:rsidR="002B2AA7">
        <w:rPr>
          <w:rFonts w:ascii="Times New Roman" w:eastAsia="宋体" w:hAnsi="Times New Roman" w:cs="Times New Roman" w:hint="eastAsia"/>
          <w:sz w:val="24"/>
          <w:szCs w:val="24"/>
        </w:rPr>
        <w:t>S</w:t>
      </w:r>
      <w:r w:rsidRPr="0078742C">
        <w:rPr>
          <w:rFonts w:ascii="Times New Roman" w:eastAsia="宋体" w:hAnsi="Times New Roman" w:cs="Times New Roman" w:hint="eastAsia"/>
          <w:sz w:val="24"/>
          <w:szCs w:val="24"/>
        </w:rPr>
        <w:t>2</w:t>
      </w:r>
      <w:r w:rsidRPr="0078742C">
        <w:rPr>
          <w:rFonts w:ascii="Times New Roman" w:eastAsia="宋体" w:hAnsi="Times New Roman" w:cs="Times New Roman"/>
          <w:sz w:val="24"/>
          <w:szCs w:val="24"/>
        </w:rPr>
        <w:t>.</w:t>
      </w:r>
      <w:r w:rsidR="003B2212" w:rsidRPr="0078742C">
        <w:rPr>
          <w:rFonts w:ascii="Times New Roman" w:eastAsia="宋体" w:hAnsi="Times New Roman" w:cs="Times New Roman" w:hint="eastAsia"/>
          <w:sz w:val="24"/>
          <w:szCs w:val="24"/>
        </w:rPr>
        <w:t xml:space="preserve"> </w:t>
      </w:r>
      <w:r w:rsidRPr="0078742C">
        <w:rPr>
          <w:rFonts w:ascii="Times New Roman" w:eastAsia="宋体" w:hAnsi="Times New Roman" w:cs="Times New Roman" w:hint="eastAsia"/>
          <w:sz w:val="24"/>
          <w:szCs w:val="24"/>
        </w:rPr>
        <w:t>Search Strategy Used in PubMed</w:t>
      </w:r>
      <w:r w:rsidR="00E44428">
        <w:rPr>
          <w:rFonts w:ascii="Times New Roman" w:eastAsia="宋体" w:hAnsi="Times New Roman" w:cs="Times New Roman" w:hint="eastAsia"/>
          <w:sz w:val="24"/>
          <w:szCs w:val="24"/>
        </w:rPr>
        <w:t>.</w:t>
      </w:r>
      <w:bookmarkEnd w:id="3"/>
    </w:p>
    <w:tbl>
      <w:tblPr>
        <w:tblStyle w:val="a7"/>
        <w:tblW w:w="0" w:type="auto"/>
        <w:jc w:val="center"/>
        <w:tblLook w:val="04A0" w:firstRow="1" w:lastRow="0" w:firstColumn="1" w:lastColumn="0" w:noHBand="0" w:noVBand="1"/>
      </w:tblPr>
      <w:tblGrid>
        <w:gridCol w:w="1003"/>
        <w:gridCol w:w="4247"/>
        <w:gridCol w:w="1848"/>
      </w:tblGrid>
      <w:tr w:rsidR="00D55E13" w:rsidRPr="00492469" w14:paraId="459A32AF" w14:textId="77777777" w:rsidTr="000E5B03">
        <w:trPr>
          <w:cnfStyle w:val="100000000000" w:firstRow="1" w:lastRow="0" w:firstColumn="0" w:lastColumn="0" w:oddVBand="0" w:evenVBand="0" w:oddHBand="0" w:evenHBand="0" w:firstRowFirstColumn="0" w:firstRowLastColumn="0" w:lastRowFirstColumn="0" w:lastRowLastColumn="0"/>
          <w:trHeight w:val="276"/>
          <w:tblHeader/>
          <w:jc w:val="center"/>
        </w:trPr>
        <w:tc>
          <w:tcPr>
            <w:tcW w:w="851" w:type="dxa"/>
            <w:noWrap/>
            <w:hideMark/>
          </w:tcPr>
          <w:p w14:paraId="1A922AE9" w14:textId="1C41FADA" w:rsidR="00D55E13" w:rsidRPr="00492469" w:rsidRDefault="00FF4D76" w:rsidP="000D6399">
            <w:pPr>
              <w:widowControl/>
              <w:jc w:val="left"/>
              <w:rPr>
                <w:rFonts w:cs="Times New Roman"/>
                <w:color w:val="auto"/>
                <w:sz w:val="24"/>
                <w:szCs w:val="24"/>
              </w:rPr>
            </w:pPr>
            <w:r>
              <w:rPr>
                <w:rFonts w:cs="Times New Roman" w:hint="eastAsia"/>
                <w:color w:val="auto"/>
                <w:sz w:val="24"/>
                <w:szCs w:val="24"/>
              </w:rPr>
              <w:t>Number</w:t>
            </w:r>
          </w:p>
        </w:tc>
        <w:tc>
          <w:tcPr>
            <w:tcW w:w="4247" w:type="dxa"/>
            <w:noWrap/>
            <w:hideMark/>
          </w:tcPr>
          <w:p w14:paraId="7484E12B" w14:textId="5B06B2E2" w:rsidR="00D55E13" w:rsidRPr="00492469" w:rsidRDefault="00FF4D76" w:rsidP="000D6399">
            <w:pPr>
              <w:widowControl/>
              <w:jc w:val="left"/>
              <w:rPr>
                <w:rFonts w:cs="Times New Roman"/>
                <w:color w:val="auto"/>
                <w:sz w:val="24"/>
                <w:szCs w:val="24"/>
              </w:rPr>
            </w:pPr>
            <w:r>
              <w:rPr>
                <w:rFonts w:cs="Times New Roman" w:hint="eastAsia"/>
                <w:color w:val="auto"/>
                <w:sz w:val="24"/>
                <w:szCs w:val="24"/>
              </w:rPr>
              <w:t>Term</w:t>
            </w:r>
          </w:p>
        </w:tc>
        <w:tc>
          <w:tcPr>
            <w:tcW w:w="1848" w:type="dxa"/>
            <w:noWrap/>
            <w:hideMark/>
          </w:tcPr>
          <w:p w14:paraId="28BF1520" w14:textId="73AB8E12" w:rsidR="00D55E13" w:rsidRPr="00492469" w:rsidRDefault="00FF4D76" w:rsidP="000D6399">
            <w:pPr>
              <w:widowControl/>
              <w:jc w:val="left"/>
              <w:rPr>
                <w:rFonts w:cs="Times New Roman"/>
                <w:color w:val="auto"/>
                <w:sz w:val="24"/>
                <w:szCs w:val="24"/>
              </w:rPr>
            </w:pPr>
            <w:r>
              <w:rPr>
                <w:rFonts w:cs="Times New Roman" w:hint="eastAsia"/>
                <w:color w:val="auto"/>
                <w:sz w:val="24"/>
                <w:szCs w:val="24"/>
              </w:rPr>
              <w:t>Results</w:t>
            </w:r>
          </w:p>
        </w:tc>
      </w:tr>
      <w:tr w:rsidR="00D55E13" w:rsidRPr="00492469" w14:paraId="62239D6F" w14:textId="77777777" w:rsidTr="008B4757">
        <w:trPr>
          <w:trHeight w:val="312"/>
          <w:jc w:val="center"/>
        </w:trPr>
        <w:tc>
          <w:tcPr>
            <w:tcW w:w="851" w:type="dxa"/>
            <w:noWrap/>
            <w:hideMark/>
          </w:tcPr>
          <w:p w14:paraId="4797370B"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#1</w:t>
            </w:r>
          </w:p>
        </w:tc>
        <w:tc>
          <w:tcPr>
            <w:tcW w:w="4247" w:type="dxa"/>
            <w:hideMark/>
          </w:tcPr>
          <w:p w14:paraId="0F27882D"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"Pregnancy"[Mesh]</w:t>
            </w:r>
          </w:p>
        </w:tc>
        <w:tc>
          <w:tcPr>
            <w:tcW w:w="1848" w:type="dxa"/>
            <w:noWrap/>
            <w:hideMark/>
          </w:tcPr>
          <w:p w14:paraId="7A9FDE64"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1,042,326</w:t>
            </w:r>
          </w:p>
        </w:tc>
      </w:tr>
      <w:tr w:rsidR="00D55E13" w:rsidRPr="00492469" w14:paraId="2B63D2D7" w14:textId="77777777" w:rsidTr="008B4757">
        <w:trPr>
          <w:trHeight w:val="312"/>
          <w:jc w:val="center"/>
        </w:trPr>
        <w:tc>
          <w:tcPr>
            <w:tcW w:w="851" w:type="dxa"/>
            <w:noWrap/>
            <w:hideMark/>
          </w:tcPr>
          <w:p w14:paraId="0B5B95F3"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#2</w:t>
            </w:r>
          </w:p>
        </w:tc>
        <w:tc>
          <w:tcPr>
            <w:tcW w:w="4247" w:type="dxa"/>
            <w:hideMark/>
          </w:tcPr>
          <w:p w14:paraId="539450F6"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w:t>
            </w:r>
            <w:proofErr w:type="spellStart"/>
            <w:r w:rsidRPr="00492469">
              <w:rPr>
                <w:rFonts w:cs="Times New Roman"/>
                <w:color w:val="auto"/>
                <w:sz w:val="24"/>
                <w:szCs w:val="24"/>
              </w:rPr>
              <w:t>pregnan</w:t>
            </w:r>
            <w:proofErr w:type="spellEnd"/>
            <w:r w:rsidRPr="00492469">
              <w:rPr>
                <w:rFonts w:cs="Times New Roman"/>
                <w:color w:val="auto"/>
                <w:sz w:val="24"/>
                <w:szCs w:val="24"/>
              </w:rPr>
              <w:t>*"[Tiab]</w:t>
            </w:r>
          </w:p>
        </w:tc>
        <w:tc>
          <w:tcPr>
            <w:tcW w:w="1848" w:type="dxa"/>
            <w:noWrap/>
            <w:hideMark/>
          </w:tcPr>
          <w:p w14:paraId="7BF2C45B"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648,471</w:t>
            </w:r>
          </w:p>
        </w:tc>
      </w:tr>
      <w:tr w:rsidR="00D55E13" w:rsidRPr="00492469" w14:paraId="03415EA1" w14:textId="77777777" w:rsidTr="008B4757">
        <w:trPr>
          <w:trHeight w:val="312"/>
          <w:jc w:val="center"/>
        </w:trPr>
        <w:tc>
          <w:tcPr>
            <w:tcW w:w="851" w:type="dxa"/>
            <w:noWrap/>
            <w:hideMark/>
          </w:tcPr>
          <w:p w14:paraId="2F9C5EA5"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#3</w:t>
            </w:r>
          </w:p>
        </w:tc>
        <w:tc>
          <w:tcPr>
            <w:tcW w:w="4247" w:type="dxa"/>
            <w:hideMark/>
          </w:tcPr>
          <w:p w14:paraId="1CE79FEF"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"Obstetric*"[</w:t>
            </w:r>
            <w:proofErr w:type="spellStart"/>
            <w:r w:rsidRPr="00492469">
              <w:rPr>
                <w:rFonts w:cs="Times New Roman"/>
                <w:color w:val="auto"/>
                <w:sz w:val="24"/>
                <w:szCs w:val="24"/>
              </w:rPr>
              <w:t>tiab</w:t>
            </w:r>
            <w:proofErr w:type="spellEnd"/>
            <w:r w:rsidRPr="00492469">
              <w:rPr>
                <w:rFonts w:cs="Times New Roman"/>
                <w:color w:val="auto"/>
                <w:sz w:val="24"/>
                <w:szCs w:val="24"/>
              </w:rPr>
              <w:t>]</w:t>
            </w:r>
          </w:p>
        </w:tc>
        <w:tc>
          <w:tcPr>
            <w:tcW w:w="1848" w:type="dxa"/>
            <w:noWrap/>
            <w:hideMark/>
          </w:tcPr>
          <w:p w14:paraId="7CEF4BF1"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1,067</w:t>
            </w:r>
          </w:p>
        </w:tc>
      </w:tr>
      <w:tr w:rsidR="00D55E13" w:rsidRPr="00492469" w14:paraId="4ECD0FA8" w14:textId="77777777" w:rsidTr="008B4757">
        <w:trPr>
          <w:trHeight w:val="312"/>
          <w:jc w:val="center"/>
        </w:trPr>
        <w:tc>
          <w:tcPr>
            <w:tcW w:w="851" w:type="dxa"/>
            <w:noWrap/>
            <w:hideMark/>
          </w:tcPr>
          <w:p w14:paraId="7DD8068C"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#4</w:t>
            </w:r>
          </w:p>
        </w:tc>
        <w:tc>
          <w:tcPr>
            <w:tcW w:w="4247" w:type="dxa"/>
            <w:hideMark/>
          </w:tcPr>
          <w:p w14:paraId="638034AD"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"Abortion"[</w:t>
            </w:r>
            <w:proofErr w:type="spellStart"/>
            <w:r w:rsidRPr="00492469">
              <w:rPr>
                <w:rFonts w:cs="Times New Roman"/>
                <w:color w:val="auto"/>
                <w:sz w:val="24"/>
                <w:szCs w:val="24"/>
              </w:rPr>
              <w:t>tiab</w:t>
            </w:r>
            <w:proofErr w:type="spellEnd"/>
            <w:r w:rsidRPr="00492469">
              <w:rPr>
                <w:rFonts w:cs="Times New Roman"/>
                <w:color w:val="auto"/>
                <w:sz w:val="24"/>
                <w:szCs w:val="24"/>
              </w:rPr>
              <w:t>]</w:t>
            </w:r>
          </w:p>
        </w:tc>
        <w:tc>
          <w:tcPr>
            <w:tcW w:w="1848" w:type="dxa"/>
            <w:noWrap/>
            <w:hideMark/>
          </w:tcPr>
          <w:p w14:paraId="4871BF84"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63,346</w:t>
            </w:r>
          </w:p>
        </w:tc>
      </w:tr>
      <w:tr w:rsidR="00D55E13" w:rsidRPr="00492469" w14:paraId="3A9CE1EF" w14:textId="77777777" w:rsidTr="008B4757">
        <w:trPr>
          <w:trHeight w:val="312"/>
          <w:jc w:val="center"/>
        </w:trPr>
        <w:tc>
          <w:tcPr>
            <w:tcW w:w="851" w:type="dxa"/>
            <w:noWrap/>
            <w:hideMark/>
          </w:tcPr>
          <w:p w14:paraId="2BDE7EAB"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#5</w:t>
            </w:r>
          </w:p>
        </w:tc>
        <w:tc>
          <w:tcPr>
            <w:tcW w:w="4247" w:type="dxa"/>
            <w:hideMark/>
          </w:tcPr>
          <w:p w14:paraId="11AE2969"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"Fetal death"[</w:t>
            </w:r>
            <w:proofErr w:type="spellStart"/>
            <w:r w:rsidRPr="00492469">
              <w:rPr>
                <w:rFonts w:cs="Times New Roman"/>
                <w:color w:val="auto"/>
                <w:sz w:val="24"/>
                <w:szCs w:val="24"/>
              </w:rPr>
              <w:t>tiab</w:t>
            </w:r>
            <w:proofErr w:type="spellEnd"/>
            <w:r w:rsidRPr="00492469">
              <w:rPr>
                <w:rFonts w:cs="Times New Roman"/>
                <w:color w:val="auto"/>
                <w:sz w:val="24"/>
                <w:szCs w:val="24"/>
              </w:rPr>
              <w:t>]</w:t>
            </w:r>
          </w:p>
        </w:tc>
        <w:tc>
          <w:tcPr>
            <w:tcW w:w="1848" w:type="dxa"/>
            <w:noWrap/>
            <w:hideMark/>
          </w:tcPr>
          <w:p w14:paraId="617758F7"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8,974</w:t>
            </w:r>
          </w:p>
        </w:tc>
      </w:tr>
      <w:tr w:rsidR="00D55E13" w:rsidRPr="00492469" w14:paraId="053738C8" w14:textId="77777777" w:rsidTr="008B4757">
        <w:trPr>
          <w:trHeight w:val="312"/>
          <w:jc w:val="center"/>
        </w:trPr>
        <w:tc>
          <w:tcPr>
            <w:tcW w:w="851" w:type="dxa"/>
            <w:noWrap/>
            <w:hideMark/>
          </w:tcPr>
          <w:p w14:paraId="2F945E60"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#6</w:t>
            </w:r>
          </w:p>
        </w:tc>
        <w:tc>
          <w:tcPr>
            <w:tcW w:w="4247" w:type="dxa"/>
            <w:hideMark/>
          </w:tcPr>
          <w:p w14:paraId="69F54677"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w:t>
            </w:r>
            <w:proofErr w:type="spellStart"/>
            <w:r w:rsidRPr="00492469">
              <w:rPr>
                <w:rFonts w:cs="Times New Roman"/>
                <w:color w:val="auto"/>
                <w:sz w:val="24"/>
                <w:szCs w:val="24"/>
              </w:rPr>
              <w:t>Foetal</w:t>
            </w:r>
            <w:proofErr w:type="spellEnd"/>
            <w:r w:rsidRPr="00492469">
              <w:rPr>
                <w:rFonts w:cs="Times New Roman"/>
                <w:color w:val="auto"/>
                <w:sz w:val="24"/>
                <w:szCs w:val="24"/>
              </w:rPr>
              <w:t xml:space="preserve"> death"[</w:t>
            </w:r>
            <w:proofErr w:type="spellStart"/>
            <w:r w:rsidRPr="00492469">
              <w:rPr>
                <w:rFonts w:cs="Times New Roman"/>
                <w:color w:val="auto"/>
                <w:sz w:val="24"/>
                <w:szCs w:val="24"/>
              </w:rPr>
              <w:t>tiab</w:t>
            </w:r>
            <w:proofErr w:type="spellEnd"/>
            <w:r w:rsidRPr="00492469">
              <w:rPr>
                <w:rFonts w:cs="Times New Roman"/>
                <w:color w:val="auto"/>
                <w:sz w:val="24"/>
                <w:szCs w:val="24"/>
              </w:rPr>
              <w:t>]</w:t>
            </w:r>
          </w:p>
        </w:tc>
        <w:tc>
          <w:tcPr>
            <w:tcW w:w="1848" w:type="dxa"/>
            <w:noWrap/>
            <w:hideMark/>
          </w:tcPr>
          <w:p w14:paraId="019D28EA"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558</w:t>
            </w:r>
          </w:p>
        </w:tc>
      </w:tr>
      <w:tr w:rsidR="00D55E13" w:rsidRPr="00492469" w14:paraId="58D5EF9F" w14:textId="77777777" w:rsidTr="008B4757">
        <w:trPr>
          <w:trHeight w:val="312"/>
          <w:jc w:val="center"/>
        </w:trPr>
        <w:tc>
          <w:tcPr>
            <w:tcW w:w="851" w:type="dxa"/>
            <w:noWrap/>
            <w:hideMark/>
          </w:tcPr>
          <w:p w14:paraId="328A04BC"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#7</w:t>
            </w:r>
          </w:p>
        </w:tc>
        <w:tc>
          <w:tcPr>
            <w:tcW w:w="4247" w:type="dxa"/>
            <w:hideMark/>
          </w:tcPr>
          <w:p w14:paraId="73E4687C"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"Fetal demise"[</w:t>
            </w:r>
            <w:proofErr w:type="spellStart"/>
            <w:r w:rsidRPr="00492469">
              <w:rPr>
                <w:rFonts w:cs="Times New Roman"/>
                <w:color w:val="auto"/>
                <w:sz w:val="24"/>
                <w:szCs w:val="24"/>
              </w:rPr>
              <w:t>tiab</w:t>
            </w:r>
            <w:proofErr w:type="spellEnd"/>
            <w:r w:rsidRPr="00492469">
              <w:rPr>
                <w:rFonts w:cs="Times New Roman"/>
                <w:color w:val="auto"/>
                <w:sz w:val="24"/>
                <w:szCs w:val="24"/>
              </w:rPr>
              <w:t>]</w:t>
            </w:r>
          </w:p>
        </w:tc>
        <w:tc>
          <w:tcPr>
            <w:tcW w:w="1848" w:type="dxa"/>
            <w:noWrap/>
            <w:hideMark/>
          </w:tcPr>
          <w:p w14:paraId="1C8942D7"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2,270</w:t>
            </w:r>
          </w:p>
        </w:tc>
      </w:tr>
      <w:tr w:rsidR="00D55E13" w:rsidRPr="00492469" w14:paraId="23A46BF1" w14:textId="77777777" w:rsidTr="008B4757">
        <w:trPr>
          <w:trHeight w:val="312"/>
          <w:jc w:val="center"/>
        </w:trPr>
        <w:tc>
          <w:tcPr>
            <w:tcW w:w="851" w:type="dxa"/>
            <w:noWrap/>
            <w:hideMark/>
          </w:tcPr>
          <w:p w14:paraId="22568579"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#8</w:t>
            </w:r>
          </w:p>
        </w:tc>
        <w:tc>
          <w:tcPr>
            <w:tcW w:w="4247" w:type="dxa"/>
            <w:hideMark/>
          </w:tcPr>
          <w:p w14:paraId="6C4B3D35"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w:t>
            </w:r>
            <w:proofErr w:type="spellStart"/>
            <w:r w:rsidRPr="00492469">
              <w:rPr>
                <w:rFonts w:cs="Times New Roman"/>
                <w:color w:val="auto"/>
                <w:sz w:val="24"/>
                <w:szCs w:val="24"/>
              </w:rPr>
              <w:t>Foetal</w:t>
            </w:r>
            <w:proofErr w:type="spellEnd"/>
            <w:r w:rsidRPr="00492469">
              <w:rPr>
                <w:rFonts w:cs="Times New Roman"/>
                <w:color w:val="auto"/>
                <w:sz w:val="24"/>
                <w:szCs w:val="24"/>
              </w:rPr>
              <w:t xml:space="preserve"> demise"[</w:t>
            </w:r>
            <w:proofErr w:type="spellStart"/>
            <w:r w:rsidRPr="00492469">
              <w:rPr>
                <w:rFonts w:cs="Times New Roman"/>
                <w:color w:val="auto"/>
                <w:sz w:val="24"/>
                <w:szCs w:val="24"/>
              </w:rPr>
              <w:t>tiab</w:t>
            </w:r>
            <w:proofErr w:type="spellEnd"/>
            <w:r w:rsidRPr="00492469">
              <w:rPr>
                <w:rFonts w:cs="Times New Roman"/>
                <w:color w:val="auto"/>
                <w:sz w:val="24"/>
                <w:szCs w:val="24"/>
              </w:rPr>
              <w:t>]</w:t>
            </w:r>
          </w:p>
        </w:tc>
        <w:tc>
          <w:tcPr>
            <w:tcW w:w="1848" w:type="dxa"/>
            <w:noWrap/>
            <w:hideMark/>
          </w:tcPr>
          <w:p w14:paraId="1D781AAF"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77</w:t>
            </w:r>
          </w:p>
        </w:tc>
      </w:tr>
      <w:tr w:rsidR="00D55E13" w:rsidRPr="00492469" w14:paraId="6FF7B6B9" w14:textId="77777777" w:rsidTr="008B4757">
        <w:trPr>
          <w:trHeight w:val="312"/>
          <w:jc w:val="center"/>
        </w:trPr>
        <w:tc>
          <w:tcPr>
            <w:tcW w:w="851" w:type="dxa"/>
            <w:noWrap/>
            <w:hideMark/>
          </w:tcPr>
          <w:p w14:paraId="75CDB126"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#9</w:t>
            </w:r>
          </w:p>
        </w:tc>
        <w:tc>
          <w:tcPr>
            <w:tcW w:w="4247" w:type="dxa"/>
            <w:hideMark/>
          </w:tcPr>
          <w:p w14:paraId="6F11EC46"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"Miscarriage*"[</w:t>
            </w:r>
            <w:proofErr w:type="spellStart"/>
            <w:r w:rsidRPr="00492469">
              <w:rPr>
                <w:rFonts w:cs="Times New Roman"/>
                <w:color w:val="auto"/>
                <w:sz w:val="24"/>
                <w:szCs w:val="24"/>
              </w:rPr>
              <w:t>tiab</w:t>
            </w:r>
            <w:proofErr w:type="spellEnd"/>
            <w:r w:rsidRPr="00492469">
              <w:rPr>
                <w:rFonts w:cs="Times New Roman"/>
                <w:color w:val="auto"/>
                <w:sz w:val="24"/>
                <w:szCs w:val="24"/>
              </w:rPr>
              <w:t>]</w:t>
            </w:r>
          </w:p>
        </w:tc>
        <w:tc>
          <w:tcPr>
            <w:tcW w:w="1848" w:type="dxa"/>
            <w:noWrap/>
            <w:hideMark/>
          </w:tcPr>
          <w:p w14:paraId="1DA221CF"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19,873</w:t>
            </w:r>
          </w:p>
        </w:tc>
      </w:tr>
      <w:tr w:rsidR="00D55E13" w:rsidRPr="00492469" w14:paraId="5494031A" w14:textId="77777777" w:rsidTr="008B4757">
        <w:trPr>
          <w:trHeight w:val="312"/>
          <w:jc w:val="center"/>
        </w:trPr>
        <w:tc>
          <w:tcPr>
            <w:tcW w:w="851" w:type="dxa"/>
            <w:noWrap/>
            <w:hideMark/>
          </w:tcPr>
          <w:p w14:paraId="0D29BDB6"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#10</w:t>
            </w:r>
          </w:p>
        </w:tc>
        <w:tc>
          <w:tcPr>
            <w:tcW w:w="4247" w:type="dxa"/>
            <w:hideMark/>
          </w:tcPr>
          <w:p w14:paraId="155FB52E"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"Stillbirth"[</w:t>
            </w:r>
            <w:proofErr w:type="spellStart"/>
            <w:r w:rsidRPr="00492469">
              <w:rPr>
                <w:rFonts w:cs="Times New Roman"/>
                <w:color w:val="auto"/>
                <w:sz w:val="24"/>
                <w:szCs w:val="24"/>
              </w:rPr>
              <w:t>tiab</w:t>
            </w:r>
            <w:proofErr w:type="spellEnd"/>
            <w:r w:rsidRPr="00492469">
              <w:rPr>
                <w:rFonts w:cs="Times New Roman"/>
                <w:color w:val="auto"/>
                <w:sz w:val="24"/>
                <w:szCs w:val="24"/>
              </w:rPr>
              <w:t>]</w:t>
            </w:r>
          </w:p>
        </w:tc>
        <w:tc>
          <w:tcPr>
            <w:tcW w:w="1848" w:type="dxa"/>
            <w:noWrap/>
            <w:hideMark/>
          </w:tcPr>
          <w:p w14:paraId="13B652D2"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12,256</w:t>
            </w:r>
          </w:p>
        </w:tc>
      </w:tr>
      <w:tr w:rsidR="00D55E13" w:rsidRPr="00492469" w14:paraId="4B578F65" w14:textId="77777777" w:rsidTr="008B4757">
        <w:trPr>
          <w:trHeight w:val="312"/>
          <w:jc w:val="center"/>
        </w:trPr>
        <w:tc>
          <w:tcPr>
            <w:tcW w:w="851" w:type="dxa"/>
            <w:noWrap/>
            <w:hideMark/>
          </w:tcPr>
          <w:p w14:paraId="4D47DADB"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#11</w:t>
            </w:r>
          </w:p>
        </w:tc>
        <w:tc>
          <w:tcPr>
            <w:tcW w:w="4247" w:type="dxa"/>
            <w:hideMark/>
          </w:tcPr>
          <w:p w14:paraId="58A3D84D"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"Gravidity"[Mesh]</w:t>
            </w:r>
          </w:p>
        </w:tc>
        <w:tc>
          <w:tcPr>
            <w:tcW w:w="1848" w:type="dxa"/>
            <w:noWrap/>
            <w:hideMark/>
          </w:tcPr>
          <w:p w14:paraId="20ADEC86"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1,363</w:t>
            </w:r>
          </w:p>
        </w:tc>
      </w:tr>
      <w:tr w:rsidR="00D55E13" w:rsidRPr="00492469" w14:paraId="14345C94" w14:textId="77777777" w:rsidTr="008B4757">
        <w:trPr>
          <w:trHeight w:val="312"/>
          <w:jc w:val="center"/>
        </w:trPr>
        <w:tc>
          <w:tcPr>
            <w:tcW w:w="851" w:type="dxa"/>
            <w:noWrap/>
            <w:hideMark/>
          </w:tcPr>
          <w:p w14:paraId="7924F0CD"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#12</w:t>
            </w:r>
          </w:p>
        </w:tc>
        <w:tc>
          <w:tcPr>
            <w:tcW w:w="4247" w:type="dxa"/>
            <w:hideMark/>
          </w:tcPr>
          <w:p w14:paraId="1936E3E2"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"Labor, obstetric"[Mesh]</w:t>
            </w:r>
          </w:p>
        </w:tc>
        <w:tc>
          <w:tcPr>
            <w:tcW w:w="1848" w:type="dxa"/>
            <w:noWrap/>
            <w:hideMark/>
          </w:tcPr>
          <w:p w14:paraId="69D10EDE"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49,625</w:t>
            </w:r>
          </w:p>
        </w:tc>
      </w:tr>
      <w:tr w:rsidR="00D55E13" w:rsidRPr="00492469" w14:paraId="00538A2A" w14:textId="77777777" w:rsidTr="008B4757">
        <w:trPr>
          <w:trHeight w:val="312"/>
          <w:jc w:val="center"/>
        </w:trPr>
        <w:tc>
          <w:tcPr>
            <w:tcW w:w="851" w:type="dxa"/>
            <w:noWrap/>
            <w:hideMark/>
          </w:tcPr>
          <w:p w14:paraId="37D04BE5"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#13</w:t>
            </w:r>
          </w:p>
        </w:tc>
        <w:tc>
          <w:tcPr>
            <w:tcW w:w="4247" w:type="dxa"/>
            <w:hideMark/>
          </w:tcPr>
          <w:p w14:paraId="4CFC5786"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"parity"[Mesh]</w:t>
            </w:r>
          </w:p>
        </w:tc>
        <w:tc>
          <w:tcPr>
            <w:tcW w:w="1848" w:type="dxa"/>
            <w:noWrap/>
            <w:hideMark/>
          </w:tcPr>
          <w:p w14:paraId="07B68686"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27,114</w:t>
            </w:r>
          </w:p>
        </w:tc>
      </w:tr>
      <w:tr w:rsidR="00D55E13" w:rsidRPr="00492469" w14:paraId="7DEA640B" w14:textId="77777777" w:rsidTr="008B4757">
        <w:trPr>
          <w:trHeight w:val="312"/>
          <w:jc w:val="center"/>
        </w:trPr>
        <w:tc>
          <w:tcPr>
            <w:tcW w:w="851" w:type="dxa"/>
            <w:noWrap/>
            <w:hideMark/>
          </w:tcPr>
          <w:p w14:paraId="1FE82BAD"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#14</w:t>
            </w:r>
          </w:p>
        </w:tc>
        <w:tc>
          <w:tcPr>
            <w:tcW w:w="4247" w:type="dxa"/>
            <w:hideMark/>
          </w:tcPr>
          <w:p w14:paraId="28E04B17"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"Human Reproductive"[Tiab]</w:t>
            </w:r>
          </w:p>
        </w:tc>
        <w:tc>
          <w:tcPr>
            <w:tcW w:w="1848" w:type="dxa"/>
            <w:noWrap/>
            <w:hideMark/>
          </w:tcPr>
          <w:p w14:paraId="3FAD7EE8"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1,601</w:t>
            </w:r>
          </w:p>
        </w:tc>
      </w:tr>
      <w:tr w:rsidR="00D55E13" w:rsidRPr="00492469" w14:paraId="1DFE1788" w14:textId="77777777" w:rsidTr="008B4757">
        <w:trPr>
          <w:trHeight w:val="312"/>
          <w:jc w:val="center"/>
        </w:trPr>
        <w:tc>
          <w:tcPr>
            <w:tcW w:w="851" w:type="dxa"/>
            <w:noWrap/>
            <w:hideMark/>
          </w:tcPr>
          <w:p w14:paraId="240CEB11"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#15</w:t>
            </w:r>
          </w:p>
        </w:tc>
        <w:tc>
          <w:tcPr>
            <w:tcW w:w="4247" w:type="dxa"/>
            <w:hideMark/>
          </w:tcPr>
          <w:p w14:paraId="1EA2A266"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"Human Reproduction"[Tiab]</w:t>
            </w:r>
          </w:p>
        </w:tc>
        <w:tc>
          <w:tcPr>
            <w:tcW w:w="1848" w:type="dxa"/>
            <w:noWrap/>
            <w:hideMark/>
          </w:tcPr>
          <w:p w14:paraId="603CF7DF"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3,368</w:t>
            </w:r>
          </w:p>
        </w:tc>
      </w:tr>
      <w:tr w:rsidR="00D55E13" w:rsidRPr="00492469" w14:paraId="556CBE47" w14:textId="77777777" w:rsidTr="008B4757">
        <w:trPr>
          <w:trHeight w:val="312"/>
          <w:jc w:val="center"/>
        </w:trPr>
        <w:tc>
          <w:tcPr>
            <w:tcW w:w="851" w:type="dxa"/>
            <w:noWrap/>
            <w:hideMark/>
          </w:tcPr>
          <w:p w14:paraId="37D97700"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#16</w:t>
            </w:r>
          </w:p>
        </w:tc>
        <w:tc>
          <w:tcPr>
            <w:tcW w:w="4247" w:type="dxa"/>
            <w:hideMark/>
          </w:tcPr>
          <w:p w14:paraId="2CB7167D"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"Reproductive Techniques"[Mesh]</w:t>
            </w:r>
          </w:p>
        </w:tc>
        <w:tc>
          <w:tcPr>
            <w:tcW w:w="1848" w:type="dxa"/>
            <w:noWrap/>
            <w:hideMark/>
          </w:tcPr>
          <w:p w14:paraId="06E68AF0"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172,910</w:t>
            </w:r>
          </w:p>
        </w:tc>
      </w:tr>
      <w:tr w:rsidR="00D55E13" w:rsidRPr="00492469" w14:paraId="061E44A5" w14:textId="77777777" w:rsidTr="008B4757">
        <w:trPr>
          <w:trHeight w:val="312"/>
          <w:jc w:val="center"/>
        </w:trPr>
        <w:tc>
          <w:tcPr>
            <w:tcW w:w="851" w:type="dxa"/>
            <w:noWrap/>
            <w:hideMark/>
          </w:tcPr>
          <w:p w14:paraId="47CC8043"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lastRenderedPageBreak/>
              <w:t>#17</w:t>
            </w:r>
          </w:p>
        </w:tc>
        <w:tc>
          <w:tcPr>
            <w:tcW w:w="4247" w:type="dxa"/>
            <w:hideMark/>
          </w:tcPr>
          <w:p w14:paraId="0B615559"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"Reproductive Technique"[Tiab]</w:t>
            </w:r>
          </w:p>
        </w:tc>
        <w:tc>
          <w:tcPr>
            <w:tcW w:w="1848" w:type="dxa"/>
            <w:noWrap/>
            <w:hideMark/>
          </w:tcPr>
          <w:p w14:paraId="3013E3FE"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465</w:t>
            </w:r>
          </w:p>
        </w:tc>
      </w:tr>
      <w:tr w:rsidR="00D55E13" w:rsidRPr="00492469" w14:paraId="6B949227" w14:textId="77777777" w:rsidTr="008B4757">
        <w:trPr>
          <w:trHeight w:val="312"/>
          <w:jc w:val="center"/>
        </w:trPr>
        <w:tc>
          <w:tcPr>
            <w:tcW w:w="851" w:type="dxa"/>
            <w:noWrap/>
            <w:hideMark/>
          </w:tcPr>
          <w:p w14:paraId="523C185A"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#18</w:t>
            </w:r>
          </w:p>
        </w:tc>
        <w:tc>
          <w:tcPr>
            <w:tcW w:w="4247" w:type="dxa"/>
            <w:hideMark/>
          </w:tcPr>
          <w:p w14:paraId="667F0730"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"labor*"[Tiab]</w:t>
            </w:r>
          </w:p>
        </w:tc>
        <w:tc>
          <w:tcPr>
            <w:tcW w:w="1848" w:type="dxa"/>
            <w:noWrap/>
            <w:hideMark/>
          </w:tcPr>
          <w:p w14:paraId="3243BC1E"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843,019</w:t>
            </w:r>
          </w:p>
        </w:tc>
      </w:tr>
      <w:tr w:rsidR="00D55E13" w:rsidRPr="00492469" w14:paraId="61D30844" w14:textId="77777777" w:rsidTr="008B4757">
        <w:trPr>
          <w:trHeight w:val="312"/>
          <w:jc w:val="center"/>
        </w:trPr>
        <w:tc>
          <w:tcPr>
            <w:tcW w:w="851" w:type="dxa"/>
            <w:noWrap/>
            <w:hideMark/>
          </w:tcPr>
          <w:p w14:paraId="3DB7D868"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#19</w:t>
            </w:r>
          </w:p>
        </w:tc>
        <w:tc>
          <w:tcPr>
            <w:tcW w:w="4247" w:type="dxa"/>
            <w:hideMark/>
          </w:tcPr>
          <w:p w14:paraId="50F5D988"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w:t>
            </w:r>
            <w:proofErr w:type="spellStart"/>
            <w:r w:rsidRPr="00492469">
              <w:rPr>
                <w:rFonts w:cs="Times New Roman"/>
                <w:color w:val="auto"/>
                <w:sz w:val="24"/>
                <w:szCs w:val="24"/>
              </w:rPr>
              <w:t>labour</w:t>
            </w:r>
            <w:proofErr w:type="spellEnd"/>
            <w:r w:rsidRPr="00492469">
              <w:rPr>
                <w:rFonts w:cs="Times New Roman"/>
                <w:color w:val="auto"/>
                <w:sz w:val="24"/>
                <w:szCs w:val="24"/>
              </w:rPr>
              <w:t>*"[Tiab]</w:t>
            </w:r>
          </w:p>
        </w:tc>
        <w:tc>
          <w:tcPr>
            <w:tcW w:w="1848" w:type="dxa"/>
            <w:noWrap/>
            <w:hideMark/>
          </w:tcPr>
          <w:p w14:paraId="02A728C0"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40,934</w:t>
            </w:r>
          </w:p>
        </w:tc>
      </w:tr>
      <w:tr w:rsidR="00D55E13" w:rsidRPr="00492469" w14:paraId="44DC75FC" w14:textId="77777777" w:rsidTr="008B4757">
        <w:trPr>
          <w:trHeight w:val="312"/>
          <w:jc w:val="center"/>
        </w:trPr>
        <w:tc>
          <w:tcPr>
            <w:tcW w:w="851" w:type="dxa"/>
            <w:noWrap/>
            <w:hideMark/>
          </w:tcPr>
          <w:p w14:paraId="77F11396"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#20</w:t>
            </w:r>
          </w:p>
        </w:tc>
        <w:tc>
          <w:tcPr>
            <w:tcW w:w="4247" w:type="dxa"/>
            <w:hideMark/>
          </w:tcPr>
          <w:p w14:paraId="76894E23"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"gestation*"[Tiab]</w:t>
            </w:r>
          </w:p>
        </w:tc>
        <w:tc>
          <w:tcPr>
            <w:tcW w:w="1848" w:type="dxa"/>
            <w:noWrap/>
            <w:hideMark/>
          </w:tcPr>
          <w:p w14:paraId="0C877D3E"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263,331</w:t>
            </w:r>
          </w:p>
        </w:tc>
      </w:tr>
      <w:tr w:rsidR="00D55E13" w:rsidRPr="00492469" w14:paraId="135DA780" w14:textId="77777777" w:rsidTr="008B4757">
        <w:trPr>
          <w:trHeight w:val="312"/>
          <w:jc w:val="center"/>
        </w:trPr>
        <w:tc>
          <w:tcPr>
            <w:tcW w:w="851" w:type="dxa"/>
            <w:noWrap/>
            <w:hideMark/>
          </w:tcPr>
          <w:p w14:paraId="58A722CE"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#21</w:t>
            </w:r>
          </w:p>
        </w:tc>
        <w:tc>
          <w:tcPr>
            <w:tcW w:w="4247" w:type="dxa"/>
            <w:hideMark/>
          </w:tcPr>
          <w:p w14:paraId="1EEF2602"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"Cesarean Section"[Mesh]</w:t>
            </w:r>
          </w:p>
        </w:tc>
        <w:tc>
          <w:tcPr>
            <w:tcW w:w="1848" w:type="dxa"/>
            <w:noWrap/>
            <w:hideMark/>
          </w:tcPr>
          <w:p w14:paraId="5791E727"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55,329</w:t>
            </w:r>
          </w:p>
        </w:tc>
      </w:tr>
      <w:tr w:rsidR="00D55E13" w:rsidRPr="00492469" w14:paraId="0B2312FE" w14:textId="77777777" w:rsidTr="008B4757">
        <w:trPr>
          <w:trHeight w:val="312"/>
          <w:jc w:val="center"/>
        </w:trPr>
        <w:tc>
          <w:tcPr>
            <w:tcW w:w="851" w:type="dxa"/>
            <w:noWrap/>
            <w:hideMark/>
          </w:tcPr>
          <w:p w14:paraId="0AEF954C"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#22</w:t>
            </w:r>
          </w:p>
        </w:tc>
        <w:tc>
          <w:tcPr>
            <w:tcW w:w="4247" w:type="dxa"/>
            <w:hideMark/>
          </w:tcPr>
          <w:p w14:paraId="243F3624"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"Cesarean Sections"[Tiab]</w:t>
            </w:r>
          </w:p>
        </w:tc>
        <w:tc>
          <w:tcPr>
            <w:tcW w:w="1848" w:type="dxa"/>
            <w:noWrap/>
            <w:hideMark/>
          </w:tcPr>
          <w:p w14:paraId="280CB907"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4,276</w:t>
            </w:r>
          </w:p>
        </w:tc>
      </w:tr>
      <w:tr w:rsidR="00D55E13" w:rsidRPr="00492469" w14:paraId="3EE3DE61" w14:textId="77777777" w:rsidTr="008B4757">
        <w:trPr>
          <w:trHeight w:val="312"/>
          <w:jc w:val="center"/>
        </w:trPr>
        <w:tc>
          <w:tcPr>
            <w:tcW w:w="851" w:type="dxa"/>
            <w:noWrap/>
            <w:hideMark/>
          </w:tcPr>
          <w:p w14:paraId="5B9C5EC2"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#23</w:t>
            </w:r>
          </w:p>
        </w:tc>
        <w:tc>
          <w:tcPr>
            <w:tcW w:w="4247" w:type="dxa"/>
            <w:hideMark/>
          </w:tcPr>
          <w:p w14:paraId="18EC1311"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"Caesarean Section"[Tiab]</w:t>
            </w:r>
          </w:p>
        </w:tc>
        <w:tc>
          <w:tcPr>
            <w:tcW w:w="1848" w:type="dxa"/>
            <w:noWrap/>
            <w:hideMark/>
          </w:tcPr>
          <w:p w14:paraId="33A43DCE"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20,590</w:t>
            </w:r>
          </w:p>
        </w:tc>
      </w:tr>
      <w:tr w:rsidR="00D55E13" w:rsidRPr="00492469" w14:paraId="48A723B3" w14:textId="77777777" w:rsidTr="008B4757">
        <w:trPr>
          <w:trHeight w:val="312"/>
          <w:jc w:val="center"/>
        </w:trPr>
        <w:tc>
          <w:tcPr>
            <w:tcW w:w="851" w:type="dxa"/>
            <w:noWrap/>
            <w:hideMark/>
          </w:tcPr>
          <w:p w14:paraId="46D70136"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#24</w:t>
            </w:r>
          </w:p>
        </w:tc>
        <w:tc>
          <w:tcPr>
            <w:tcW w:w="4247" w:type="dxa"/>
            <w:hideMark/>
          </w:tcPr>
          <w:p w14:paraId="41564384"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"Caesarean Sections"[Tiab]</w:t>
            </w:r>
          </w:p>
        </w:tc>
        <w:tc>
          <w:tcPr>
            <w:tcW w:w="1848" w:type="dxa"/>
            <w:noWrap/>
            <w:hideMark/>
          </w:tcPr>
          <w:p w14:paraId="2569030F"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3,017</w:t>
            </w:r>
          </w:p>
        </w:tc>
      </w:tr>
      <w:tr w:rsidR="00D55E13" w:rsidRPr="00492469" w14:paraId="79F32B1E" w14:textId="77777777" w:rsidTr="008B4757">
        <w:trPr>
          <w:trHeight w:val="312"/>
          <w:jc w:val="center"/>
        </w:trPr>
        <w:tc>
          <w:tcPr>
            <w:tcW w:w="851" w:type="dxa"/>
            <w:noWrap/>
            <w:hideMark/>
          </w:tcPr>
          <w:p w14:paraId="4F116E48"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#25</w:t>
            </w:r>
          </w:p>
        </w:tc>
        <w:tc>
          <w:tcPr>
            <w:tcW w:w="4247" w:type="dxa"/>
            <w:hideMark/>
          </w:tcPr>
          <w:p w14:paraId="6AC09B57"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"Abdominal Delivery"[Tiab]</w:t>
            </w:r>
          </w:p>
        </w:tc>
        <w:tc>
          <w:tcPr>
            <w:tcW w:w="1848" w:type="dxa"/>
            <w:noWrap/>
            <w:hideMark/>
          </w:tcPr>
          <w:p w14:paraId="7A145AFA"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339</w:t>
            </w:r>
          </w:p>
        </w:tc>
      </w:tr>
      <w:tr w:rsidR="00D55E13" w:rsidRPr="00492469" w14:paraId="64448A7C" w14:textId="77777777" w:rsidTr="008B4757">
        <w:trPr>
          <w:trHeight w:val="312"/>
          <w:jc w:val="center"/>
        </w:trPr>
        <w:tc>
          <w:tcPr>
            <w:tcW w:w="851" w:type="dxa"/>
            <w:noWrap/>
            <w:hideMark/>
          </w:tcPr>
          <w:p w14:paraId="00CA194F"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#26</w:t>
            </w:r>
          </w:p>
        </w:tc>
        <w:tc>
          <w:tcPr>
            <w:tcW w:w="4247" w:type="dxa"/>
            <w:hideMark/>
          </w:tcPr>
          <w:p w14:paraId="6439A578"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"Abdominal Deliveries"[Tiab]</w:t>
            </w:r>
          </w:p>
        </w:tc>
        <w:tc>
          <w:tcPr>
            <w:tcW w:w="1848" w:type="dxa"/>
            <w:noWrap/>
            <w:hideMark/>
          </w:tcPr>
          <w:p w14:paraId="128DC829"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84</w:t>
            </w:r>
          </w:p>
        </w:tc>
      </w:tr>
      <w:tr w:rsidR="00D55E13" w:rsidRPr="00492469" w14:paraId="2E18E826" w14:textId="77777777" w:rsidTr="008B4757">
        <w:trPr>
          <w:trHeight w:val="1248"/>
          <w:jc w:val="center"/>
        </w:trPr>
        <w:tc>
          <w:tcPr>
            <w:tcW w:w="851" w:type="dxa"/>
            <w:noWrap/>
            <w:hideMark/>
          </w:tcPr>
          <w:p w14:paraId="34819CBA"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#27</w:t>
            </w:r>
          </w:p>
        </w:tc>
        <w:tc>
          <w:tcPr>
            <w:tcW w:w="4247" w:type="dxa"/>
            <w:hideMark/>
          </w:tcPr>
          <w:p w14:paraId="6B6651B3"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(#1 OR #2 OR #3 OR #4 OR #5 OR #6 OR #7 OR #8 OR #9 OR #10 OR #11 OR #12 OR #13 OR #14 OR #15 OR #16 OR #17 OR #18 OR #19 OR #20 OR #21 OR #22 OR #23 OR #24 OR #25 OR #26)</w:t>
            </w:r>
          </w:p>
        </w:tc>
        <w:tc>
          <w:tcPr>
            <w:tcW w:w="1848" w:type="dxa"/>
            <w:noWrap/>
            <w:hideMark/>
          </w:tcPr>
          <w:p w14:paraId="4F5940D4"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1,376,815</w:t>
            </w:r>
          </w:p>
        </w:tc>
      </w:tr>
      <w:tr w:rsidR="00D55E13" w:rsidRPr="00492469" w14:paraId="4B14AE3F" w14:textId="77777777" w:rsidTr="008B4757">
        <w:trPr>
          <w:trHeight w:val="312"/>
          <w:jc w:val="center"/>
        </w:trPr>
        <w:tc>
          <w:tcPr>
            <w:tcW w:w="851" w:type="dxa"/>
            <w:noWrap/>
            <w:hideMark/>
          </w:tcPr>
          <w:p w14:paraId="0C8EB933"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#28</w:t>
            </w:r>
          </w:p>
        </w:tc>
        <w:tc>
          <w:tcPr>
            <w:tcW w:w="4247" w:type="dxa"/>
            <w:hideMark/>
          </w:tcPr>
          <w:p w14:paraId="5A638044"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"woman"[Tiab]</w:t>
            </w:r>
          </w:p>
        </w:tc>
        <w:tc>
          <w:tcPr>
            <w:tcW w:w="1848" w:type="dxa"/>
            <w:noWrap/>
            <w:hideMark/>
          </w:tcPr>
          <w:p w14:paraId="363C8705"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276,180</w:t>
            </w:r>
          </w:p>
        </w:tc>
      </w:tr>
      <w:tr w:rsidR="00D55E13" w:rsidRPr="00492469" w14:paraId="33DCE2F5" w14:textId="77777777" w:rsidTr="008B4757">
        <w:trPr>
          <w:trHeight w:val="312"/>
          <w:jc w:val="center"/>
        </w:trPr>
        <w:tc>
          <w:tcPr>
            <w:tcW w:w="851" w:type="dxa"/>
            <w:noWrap/>
            <w:hideMark/>
          </w:tcPr>
          <w:p w14:paraId="736D8226"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#29</w:t>
            </w:r>
          </w:p>
        </w:tc>
        <w:tc>
          <w:tcPr>
            <w:tcW w:w="4247" w:type="dxa"/>
            <w:hideMark/>
          </w:tcPr>
          <w:p w14:paraId="4B26CEC9"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"women"[Tiab]</w:t>
            </w:r>
          </w:p>
        </w:tc>
        <w:tc>
          <w:tcPr>
            <w:tcW w:w="1848" w:type="dxa"/>
            <w:noWrap/>
            <w:hideMark/>
          </w:tcPr>
          <w:p w14:paraId="2AD7CCE9"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1,261,402</w:t>
            </w:r>
          </w:p>
        </w:tc>
      </w:tr>
      <w:tr w:rsidR="00D55E13" w:rsidRPr="00492469" w14:paraId="1E353B1D" w14:textId="77777777" w:rsidTr="008B4757">
        <w:trPr>
          <w:trHeight w:val="312"/>
          <w:jc w:val="center"/>
        </w:trPr>
        <w:tc>
          <w:tcPr>
            <w:tcW w:w="851" w:type="dxa"/>
            <w:noWrap/>
            <w:hideMark/>
          </w:tcPr>
          <w:p w14:paraId="3BFBA274"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#30</w:t>
            </w:r>
          </w:p>
        </w:tc>
        <w:tc>
          <w:tcPr>
            <w:tcW w:w="4247" w:type="dxa"/>
            <w:hideMark/>
          </w:tcPr>
          <w:p w14:paraId="3F9400A0"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w:t>
            </w:r>
            <w:bookmarkStart w:id="4" w:name="OLE_LINK2"/>
            <w:r w:rsidRPr="00492469">
              <w:rPr>
                <w:rFonts w:cs="Times New Roman"/>
                <w:color w:val="auto"/>
                <w:sz w:val="24"/>
                <w:szCs w:val="24"/>
              </w:rPr>
              <w:t>female</w:t>
            </w:r>
            <w:bookmarkEnd w:id="4"/>
            <w:r w:rsidRPr="00492469">
              <w:rPr>
                <w:rFonts w:cs="Times New Roman"/>
                <w:color w:val="auto"/>
                <w:sz w:val="24"/>
                <w:szCs w:val="24"/>
              </w:rPr>
              <w:t>"[Mesh]</w:t>
            </w:r>
          </w:p>
        </w:tc>
        <w:tc>
          <w:tcPr>
            <w:tcW w:w="1848" w:type="dxa"/>
            <w:noWrap/>
            <w:hideMark/>
          </w:tcPr>
          <w:p w14:paraId="2BE8D4B7"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9,936,088</w:t>
            </w:r>
          </w:p>
        </w:tc>
      </w:tr>
      <w:tr w:rsidR="00D55E13" w:rsidRPr="00492469" w14:paraId="1C77F17B" w14:textId="77777777" w:rsidTr="008B4757">
        <w:trPr>
          <w:trHeight w:val="312"/>
          <w:jc w:val="center"/>
        </w:trPr>
        <w:tc>
          <w:tcPr>
            <w:tcW w:w="851" w:type="dxa"/>
            <w:noWrap/>
            <w:hideMark/>
          </w:tcPr>
          <w:p w14:paraId="7B2977B6"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#31</w:t>
            </w:r>
          </w:p>
        </w:tc>
        <w:tc>
          <w:tcPr>
            <w:tcW w:w="4247" w:type="dxa"/>
            <w:hideMark/>
          </w:tcPr>
          <w:p w14:paraId="00E27975"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(#28 OR #29 OR #30)</w:t>
            </w:r>
          </w:p>
        </w:tc>
        <w:tc>
          <w:tcPr>
            <w:tcW w:w="1848" w:type="dxa"/>
            <w:noWrap/>
            <w:hideMark/>
          </w:tcPr>
          <w:p w14:paraId="0B5A2632"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10,178,875</w:t>
            </w:r>
          </w:p>
        </w:tc>
      </w:tr>
      <w:tr w:rsidR="00D55E13" w:rsidRPr="00492469" w14:paraId="2228A60A" w14:textId="77777777" w:rsidTr="008B4757">
        <w:trPr>
          <w:trHeight w:val="312"/>
          <w:jc w:val="center"/>
        </w:trPr>
        <w:tc>
          <w:tcPr>
            <w:tcW w:w="851" w:type="dxa"/>
            <w:noWrap/>
            <w:hideMark/>
          </w:tcPr>
          <w:p w14:paraId="4077CC32"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#32</w:t>
            </w:r>
          </w:p>
        </w:tc>
        <w:tc>
          <w:tcPr>
            <w:tcW w:w="4247" w:type="dxa"/>
            <w:hideMark/>
          </w:tcPr>
          <w:p w14:paraId="4EE16774"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"Neoplasms"[Mesh]</w:t>
            </w:r>
          </w:p>
        </w:tc>
        <w:tc>
          <w:tcPr>
            <w:tcW w:w="1848" w:type="dxa"/>
            <w:noWrap/>
            <w:hideMark/>
          </w:tcPr>
          <w:p w14:paraId="384AA1A9"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4,026,083</w:t>
            </w:r>
          </w:p>
        </w:tc>
      </w:tr>
      <w:tr w:rsidR="00D55E13" w:rsidRPr="00492469" w14:paraId="72565104" w14:textId="77777777" w:rsidTr="008B4757">
        <w:trPr>
          <w:trHeight w:val="312"/>
          <w:jc w:val="center"/>
        </w:trPr>
        <w:tc>
          <w:tcPr>
            <w:tcW w:w="851" w:type="dxa"/>
            <w:noWrap/>
            <w:hideMark/>
          </w:tcPr>
          <w:p w14:paraId="0C7698B7"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#33</w:t>
            </w:r>
          </w:p>
        </w:tc>
        <w:tc>
          <w:tcPr>
            <w:tcW w:w="4247" w:type="dxa"/>
            <w:hideMark/>
          </w:tcPr>
          <w:p w14:paraId="3CCD581B"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"Cancer"[Tiab]</w:t>
            </w:r>
          </w:p>
        </w:tc>
        <w:tc>
          <w:tcPr>
            <w:tcW w:w="1848" w:type="dxa"/>
            <w:noWrap/>
            <w:hideMark/>
          </w:tcPr>
          <w:p w14:paraId="2CB9E36B"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2,351,837</w:t>
            </w:r>
          </w:p>
        </w:tc>
      </w:tr>
      <w:tr w:rsidR="00D55E13" w:rsidRPr="00492469" w14:paraId="3459E322" w14:textId="77777777" w:rsidTr="008B4757">
        <w:trPr>
          <w:trHeight w:val="312"/>
          <w:jc w:val="center"/>
        </w:trPr>
        <w:tc>
          <w:tcPr>
            <w:tcW w:w="851" w:type="dxa"/>
            <w:noWrap/>
            <w:hideMark/>
          </w:tcPr>
          <w:p w14:paraId="746EFBCA"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#34</w:t>
            </w:r>
          </w:p>
        </w:tc>
        <w:tc>
          <w:tcPr>
            <w:tcW w:w="4247" w:type="dxa"/>
            <w:hideMark/>
          </w:tcPr>
          <w:p w14:paraId="60BE5F9B"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"cancer*"[Tiab]</w:t>
            </w:r>
          </w:p>
        </w:tc>
        <w:tc>
          <w:tcPr>
            <w:tcW w:w="1848" w:type="dxa"/>
            <w:noWrap/>
            <w:hideMark/>
          </w:tcPr>
          <w:p w14:paraId="02669474"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2,450,752</w:t>
            </w:r>
          </w:p>
        </w:tc>
      </w:tr>
      <w:tr w:rsidR="00D55E13" w:rsidRPr="00492469" w14:paraId="5F3C3EEE" w14:textId="77777777" w:rsidTr="008B4757">
        <w:trPr>
          <w:trHeight w:val="312"/>
          <w:jc w:val="center"/>
        </w:trPr>
        <w:tc>
          <w:tcPr>
            <w:tcW w:w="851" w:type="dxa"/>
            <w:noWrap/>
            <w:hideMark/>
          </w:tcPr>
          <w:p w14:paraId="776B63A5"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#35</w:t>
            </w:r>
          </w:p>
        </w:tc>
        <w:tc>
          <w:tcPr>
            <w:tcW w:w="4247" w:type="dxa"/>
            <w:hideMark/>
          </w:tcPr>
          <w:p w14:paraId="6DDAAF0B"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"tumor*"[Tiab]</w:t>
            </w:r>
          </w:p>
        </w:tc>
        <w:tc>
          <w:tcPr>
            <w:tcW w:w="1848" w:type="dxa"/>
            <w:noWrap/>
            <w:hideMark/>
          </w:tcPr>
          <w:p w14:paraId="797A2DCE"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1,881,967</w:t>
            </w:r>
          </w:p>
        </w:tc>
      </w:tr>
      <w:tr w:rsidR="00D55E13" w:rsidRPr="00492469" w14:paraId="7663CB02" w14:textId="77777777" w:rsidTr="008B4757">
        <w:trPr>
          <w:trHeight w:val="312"/>
          <w:jc w:val="center"/>
        </w:trPr>
        <w:tc>
          <w:tcPr>
            <w:tcW w:w="851" w:type="dxa"/>
            <w:noWrap/>
            <w:hideMark/>
          </w:tcPr>
          <w:p w14:paraId="25471D7C"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#36</w:t>
            </w:r>
          </w:p>
        </w:tc>
        <w:tc>
          <w:tcPr>
            <w:tcW w:w="4247" w:type="dxa"/>
            <w:hideMark/>
          </w:tcPr>
          <w:p w14:paraId="3442DC8A"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w:t>
            </w:r>
            <w:proofErr w:type="spellStart"/>
            <w:r w:rsidRPr="00492469">
              <w:rPr>
                <w:rFonts w:cs="Times New Roman"/>
                <w:color w:val="auto"/>
                <w:sz w:val="24"/>
                <w:szCs w:val="24"/>
              </w:rPr>
              <w:t>tumour</w:t>
            </w:r>
            <w:proofErr w:type="spellEnd"/>
            <w:r w:rsidRPr="00492469">
              <w:rPr>
                <w:rFonts w:cs="Times New Roman"/>
                <w:color w:val="auto"/>
                <w:sz w:val="24"/>
                <w:szCs w:val="24"/>
              </w:rPr>
              <w:t>*"[Tiab]</w:t>
            </w:r>
          </w:p>
        </w:tc>
        <w:tc>
          <w:tcPr>
            <w:tcW w:w="1848" w:type="dxa"/>
            <w:noWrap/>
            <w:hideMark/>
          </w:tcPr>
          <w:p w14:paraId="04136058"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321,660</w:t>
            </w:r>
          </w:p>
        </w:tc>
      </w:tr>
      <w:tr w:rsidR="00D55E13" w:rsidRPr="00492469" w14:paraId="4E67FEDF" w14:textId="77777777" w:rsidTr="008B4757">
        <w:trPr>
          <w:trHeight w:val="312"/>
          <w:jc w:val="center"/>
        </w:trPr>
        <w:tc>
          <w:tcPr>
            <w:tcW w:w="851" w:type="dxa"/>
            <w:noWrap/>
            <w:hideMark/>
          </w:tcPr>
          <w:p w14:paraId="6D701106"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#37</w:t>
            </w:r>
          </w:p>
        </w:tc>
        <w:tc>
          <w:tcPr>
            <w:tcW w:w="4247" w:type="dxa"/>
            <w:hideMark/>
          </w:tcPr>
          <w:p w14:paraId="7F49F269"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"neoplasm*"[Tiab]</w:t>
            </w:r>
          </w:p>
        </w:tc>
        <w:tc>
          <w:tcPr>
            <w:tcW w:w="1848" w:type="dxa"/>
            <w:noWrap/>
            <w:hideMark/>
          </w:tcPr>
          <w:p w14:paraId="52E5A140"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327,548</w:t>
            </w:r>
          </w:p>
        </w:tc>
      </w:tr>
      <w:tr w:rsidR="00D55E13" w:rsidRPr="00492469" w14:paraId="37156322" w14:textId="77777777" w:rsidTr="008B4757">
        <w:trPr>
          <w:trHeight w:val="312"/>
          <w:jc w:val="center"/>
        </w:trPr>
        <w:tc>
          <w:tcPr>
            <w:tcW w:w="851" w:type="dxa"/>
            <w:noWrap/>
            <w:hideMark/>
          </w:tcPr>
          <w:p w14:paraId="06A99D10"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#38</w:t>
            </w:r>
          </w:p>
        </w:tc>
        <w:tc>
          <w:tcPr>
            <w:tcW w:w="4247" w:type="dxa"/>
            <w:hideMark/>
          </w:tcPr>
          <w:p w14:paraId="33FB1F71"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"carcinoma*"[Tiab]</w:t>
            </w:r>
          </w:p>
        </w:tc>
        <w:tc>
          <w:tcPr>
            <w:tcW w:w="1848" w:type="dxa"/>
            <w:noWrap/>
            <w:hideMark/>
          </w:tcPr>
          <w:p w14:paraId="43F20778"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821,187</w:t>
            </w:r>
          </w:p>
        </w:tc>
      </w:tr>
      <w:tr w:rsidR="00D55E13" w:rsidRPr="00492469" w14:paraId="4E92FB9A" w14:textId="77777777" w:rsidTr="008B4757">
        <w:trPr>
          <w:trHeight w:val="312"/>
          <w:jc w:val="center"/>
        </w:trPr>
        <w:tc>
          <w:tcPr>
            <w:tcW w:w="851" w:type="dxa"/>
            <w:noWrap/>
            <w:hideMark/>
          </w:tcPr>
          <w:p w14:paraId="4A88CF57"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#39</w:t>
            </w:r>
          </w:p>
        </w:tc>
        <w:tc>
          <w:tcPr>
            <w:tcW w:w="4247" w:type="dxa"/>
            <w:hideMark/>
          </w:tcPr>
          <w:p w14:paraId="7D871B16"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"sarcoma*"[Tiab]</w:t>
            </w:r>
          </w:p>
        </w:tc>
        <w:tc>
          <w:tcPr>
            <w:tcW w:w="1848" w:type="dxa"/>
            <w:noWrap/>
            <w:hideMark/>
          </w:tcPr>
          <w:p w14:paraId="43271D11"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119,356</w:t>
            </w:r>
          </w:p>
        </w:tc>
      </w:tr>
      <w:tr w:rsidR="00D55E13" w:rsidRPr="00492469" w14:paraId="008442D4" w14:textId="77777777" w:rsidTr="008B4757">
        <w:trPr>
          <w:trHeight w:val="116"/>
          <w:jc w:val="center"/>
        </w:trPr>
        <w:tc>
          <w:tcPr>
            <w:tcW w:w="851" w:type="dxa"/>
            <w:noWrap/>
            <w:hideMark/>
          </w:tcPr>
          <w:p w14:paraId="77CB2865"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#40</w:t>
            </w:r>
          </w:p>
        </w:tc>
        <w:tc>
          <w:tcPr>
            <w:tcW w:w="4247" w:type="dxa"/>
            <w:hideMark/>
          </w:tcPr>
          <w:p w14:paraId="47D9A8A5"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 xml:space="preserve">(#32 OR #33 OR #34 OR #35 OR #36 OR #37 OR #38 OR #39) </w:t>
            </w:r>
          </w:p>
        </w:tc>
        <w:tc>
          <w:tcPr>
            <w:tcW w:w="1848" w:type="dxa"/>
            <w:noWrap/>
            <w:hideMark/>
          </w:tcPr>
          <w:p w14:paraId="0427A8D2"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5,272,918</w:t>
            </w:r>
          </w:p>
        </w:tc>
      </w:tr>
      <w:tr w:rsidR="00D55E13" w:rsidRPr="00492469" w14:paraId="2D9A32F8" w14:textId="77777777" w:rsidTr="008B4757">
        <w:trPr>
          <w:trHeight w:val="312"/>
          <w:jc w:val="center"/>
        </w:trPr>
        <w:tc>
          <w:tcPr>
            <w:tcW w:w="851" w:type="dxa"/>
            <w:noWrap/>
            <w:hideMark/>
          </w:tcPr>
          <w:p w14:paraId="6D047DE1"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#41</w:t>
            </w:r>
          </w:p>
        </w:tc>
        <w:tc>
          <w:tcPr>
            <w:tcW w:w="4247" w:type="dxa"/>
            <w:hideMark/>
          </w:tcPr>
          <w:p w14:paraId="605E09CA"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"Incidence"[Mesh]</w:t>
            </w:r>
          </w:p>
        </w:tc>
        <w:tc>
          <w:tcPr>
            <w:tcW w:w="1848" w:type="dxa"/>
            <w:noWrap/>
            <w:hideMark/>
          </w:tcPr>
          <w:p w14:paraId="12AA62BA"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312,055</w:t>
            </w:r>
          </w:p>
        </w:tc>
      </w:tr>
      <w:tr w:rsidR="00D55E13" w:rsidRPr="00492469" w14:paraId="36755FA5" w14:textId="77777777" w:rsidTr="008B4757">
        <w:trPr>
          <w:trHeight w:val="312"/>
          <w:jc w:val="center"/>
        </w:trPr>
        <w:tc>
          <w:tcPr>
            <w:tcW w:w="851" w:type="dxa"/>
            <w:noWrap/>
            <w:hideMark/>
          </w:tcPr>
          <w:p w14:paraId="0FA20CD1"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#42</w:t>
            </w:r>
          </w:p>
        </w:tc>
        <w:tc>
          <w:tcPr>
            <w:tcW w:w="4247" w:type="dxa"/>
            <w:hideMark/>
          </w:tcPr>
          <w:p w14:paraId="56D274A8"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"Incidence Rate"[Tiab]</w:t>
            </w:r>
          </w:p>
        </w:tc>
        <w:tc>
          <w:tcPr>
            <w:tcW w:w="1848" w:type="dxa"/>
            <w:noWrap/>
            <w:hideMark/>
          </w:tcPr>
          <w:p w14:paraId="62D23CDA"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38,461</w:t>
            </w:r>
          </w:p>
        </w:tc>
      </w:tr>
      <w:tr w:rsidR="00D55E13" w:rsidRPr="00492469" w14:paraId="53DA2300" w14:textId="77777777" w:rsidTr="008B4757">
        <w:trPr>
          <w:trHeight w:val="312"/>
          <w:jc w:val="center"/>
        </w:trPr>
        <w:tc>
          <w:tcPr>
            <w:tcW w:w="851" w:type="dxa"/>
            <w:noWrap/>
            <w:hideMark/>
          </w:tcPr>
          <w:p w14:paraId="4FE31EB9"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#43</w:t>
            </w:r>
          </w:p>
        </w:tc>
        <w:tc>
          <w:tcPr>
            <w:tcW w:w="4247" w:type="dxa"/>
            <w:hideMark/>
          </w:tcPr>
          <w:p w14:paraId="571E7A9E"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"Odds Ratio"[Mesh]</w:t>
            </w:r>
          </w:p>
        </w:tc>
        <w:tc>
          <w:tcPr>
            <w:tcW w:w="1848" w:type="dxa"/>
            <w:noWrap/>
            <w:hideMark/>
          </w:tcPr>
          <w:p w14:paraId="4752F051"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95,410</w:t>
            </w:r>
          </w:p>
        </w:tc>
      </w:tr>
      <w:tr w:rsidR="00D55E13" w:rsidRPr="00492469" w14:paraId="7C165DA8" w14:textId="77777777" w:rsidTr="008B4757">
        <w:trPr>
          <w:trHeight w:val="312"/>
          <w:jc w:val="center"/>
        </w:trPr>
        <w:tc>
          <w:tcPr>
            <w:tcW w:w="851" w:type="dxa"/>
            <w:noWrap/>
            <w:hideMark/>
          </w:tcPr>
          <w:p w14:paraId="727D8D17"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#44</w:t>
            </w:r>
          </w:p>
        </w:tc>
        <w:tc>
          <w:tcPr>
            <w:tcW w:w="4247" w:type="dxa"/>
            <w:hideMark/>
          </w:tcPr>
          <w:p w14:paraId="559AA03E"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"incident"[Tiab]</w:t>
            </w:r>
          </w:p>
        </w:tc>
        <w:tc>
          <w:tcPr>
            <w:tcW w:w="1848" w:type="dxa"/>
            <w:noWrap/>
            <w:hideMark/>
          </w:tcPr>
          <w:p w14:paraId="28025227"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112,940</w:t>
            </w:r>
          </w:p>
        </w:tc>
      </w:tr>
      <w:tr w:rsidR="00D55E13" w:rsidRPr="00492469" w14:paraId="1DA61752" w14:textId="77777777" w:rsidTr="008B4757">
        <w:trPr>
          <w:trHeight w:val="312"/>
          <w:jc w:val="center"/>
        </w:trPr>
        <w:tc>
          <w:tcPr>
            <w:tcW w:w="851" w:type="dxa"/>
            <w:noWrap/>
            <w:hideMark/>
          </w:tcPr>
          <w:p w14:paraId="0113FEC8"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#45</w:t>
            </w:r>
          </w:p>
        </w:tc>
        <w:tc>
          <w:tcPr>
            <w:tcW w:w="4247" w:type="dxa"/>
            <w:hideMark/>
          </w:tcPr>
          <w:p w14:paraId="7721DECC"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"Risk Ratio"[Tiab]</w:t>
            </w:r>
          </w:p>
        </w:tc>
        <w:tc>
          <w:tcPr>
            <w:tcW w:w="1848" w:type="dxa"/>
            <w:noWrap/>
            <w:hideMark/>
          </w:tcPr>
          <w:p w14:paraId="696D3563"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31,008</w:t>
            </w:r>
          </w:p>
        </w:tc>
      </w:tr>
      <w:tr w:rsidR="00D55E13" w:rsidRPr="00492469" w14:paraId="3861348B" w14:textId="77777777" w:rsidTr="008B4757">
        <w:trPr>
          <w:trHeight w:val="312"/>
          <w:jc w:val="center"/>
        </w:trPr>
        <w:tc>
          <w:tcPr>
            <w:tcW w:w="851" w:type="dxa"/>
            <w:noWrap/>
            <w:hideMark/>
          </w:tcPr>
          <w:p w14:paraId="07D95E0A"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#46</w:t>
            </w:r>
          </w:p>
        </w:tc>
        <w:tc>
          <w:tcPr>
            <w:tcW w:w="4247" w:type="dxa"/>
            <w:hideMark/>
          </w:tcPr>
          <w:p w14:paraId="38F9506B"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"Hazard Ratio"[Tiab]</w:t>
            </w:r>
          </w:p>
        </w:tc>
        <w:tc>
          <w:tcPr>
            <w:tcW w:w="1848" w:type="dxa"/>
            <w:noWrap/>
            <w:hideMark/>
          </w:tcPr>
          <w:p w14:paraId="4F8EE7D8"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152,397</w:t>
            </w:r>
          </w:p>
        </w:tc>
      </w:tr>
      <w:tr w:rsidR="00D55E13" w:rsidRPr="00492469" w14:paraId="2AB86A11" w14:textId="77777777" w:rsidTr="008B4757">
        <w:trPr>
          <w:trHeight w:val="312"/>
          <w:jc w:val="center"/>
        </w:trPr>
        <w:tc>
          <w:tcPr>
            <w:tcW w:w="851" w:type="dxa"/>
            <w:noWrap/>
            <w:hideMark/>
          </w:tcPr>
          <w:p w14:paraId="042981A1"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#47</w:t>
            </w:r>
          </w:p>
        </w:tc>
        <w:tc>
          <w:tcPr>
            <w:tcW w:w="4247" w:type="dxa"/>
            <w:hideMark/>
          </w:tcPr>
          <w:p w14:paraId="475EBBC1"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 xml:space="preserve">(#41 OR #42 OR #43 OR #44 OR #45 OR #46)  </w:t>
            </w:r>
          </w:p>
        </w:tc>
        <w:tc>
          <w:tcPr>
            <w:tcW w:w="1848" w:type="dxa"/>
            <w:noWrap/>
            <w:hideMark/>
          </w:tcPr>
          <w:p w14:paraId="1855B2C8"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674,506</w:t>
            </w:r>
          </w:p>
        </w:tc>
      </w:tr>
      <w:tr w:rsidR="00D55E13" w:rsidRPr="00492469" w14:paraId="13DCF68F" w14:textId="77777777" w:rsidTr="008B4757">
        <w:trPr>
          <w:trHeight w:val="312"/>
          <w:jc w:val="center"/>
        </w:trPr>
        <w:tc>
          <w:tcPr>
            <w:tcW w:w="851" w:type="dxa"/>
            <w:noWrap/>
            <w:hideMark/>
          </w:tcPr>
          <w:p w14:paraId="7FC9C59F"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#48</w:t>
            </w:r>
          </w:p>
        </w:tc>
        <w:tc>
          <w:tcPr>
            <w:tcW w:w="4247" w:type="dxa"/>
            <w:hideMark/>
          </w:tcPr>
          <w:p w14:paraId="7AAF4E7B"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"adult"[Mesh]</w:t>
            </w:r>
          </w:p>
        </w:tc>
        <w:tc>
          <w:tcPr>
            <w:tcW w:w="1848" w:type="dxa"/>
            <w:noWrap/>
            <w:hideMark/>
          </w:tcPr>
          <w:p w14:paraId="3262D047"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8,205,045</w:t>
            </w:r>
          </w:p>
        </w:tc>
      </w:tr>
      <w:tr w:rsidR="00D55E13" w:rsidRPr="00492469" w14:paraId="0405804F" w14:textId="77777777" w:rsidTr="008B4757">
        <w:trPr>
          <w:trHeight w:val="312"/>
          <w:jc w:val="center"/>
        </w:trPr>
        <w:tc>
          <w:tcPr>
            <w:tcW w:w="851" w:type="dxa"/>
            <w:noWrap/>
            <w:hideMark/>
          </w:tcPr>
          <w:p w14:paraId="1EEB795C"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#49</w:t>
            </w:r>
          </w:p>
        </w:tc>
        <w:tc>
          <w:tcPr>
            <w:tcW w:w="4247" w:type="dxa"/>
            <w:hideMark/>
          </w:tcPr>
          <w:p w14:paraId="4A9B74BF"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"adults"[Tiab]</w:t>
            </w:r>
          </w:p>
        </w:tc>
        <w:tc>
          <w:tcPr>
            <w:tcW w:w="1848" w:type="dxa"/>
            <w:noWrap/>
            <w:hideMark/>
          </w:tcPr>
          <w:p w14:paraId="48DA9150"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824,125</w:t>
            </w:r>
          </w:p>
        </w:tc>
      </w:tr>
      <w:tr w:rsidR="00D55E13" w:rsidRPr="00492469" w14:paraId="7B1E8D93" w14:textId="77777777" w:rsidTr="008B4757">
        <w:trPr>
          <w:trHeight w:val="312"/>
          <w:jc w:val="center"/>
        </w:trPr>
        <w:tc>
          <w:tcPr>
            <w:tcW w:w="851" w:type="dxa"/>
            <w:noWrap/>
            <w:hideMark/>
          </w:tcPr>
          <w:p w14:paraId="62180CCC"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#50</w:t>
            </w:r>
          </w:p>
        </w:tc>
        <w:tc>
          <w:tcPr>
            <w:tcW w:w="4247" w:type="dxa"/>
            <w:hideMark/>
          </w:tcPr>
          <w:p w14:paraId="4FAFCD7E"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(#48 OR #49)</w:t>
            </w:r>
          </w:p>
        </w:tc>
        <w:tc>
          <w:tcPr>
            <w:tcW w:w="1848" w:type="dxa"/>
            <w:noWrap/>
            <w:hideMark/>
          </w:tcPr>
          <w:p w14:paraId="266B3D62"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8,480,038</w:t>
            </w:r>
          </w:p>
        </w:tc>
      </w:tr>
      <w:tr w:rsidR="00D55E13" w:rsidRPr="00492469" w14:paraId="3C3E5E30" w14:textId="77777777" w:rsidTr="008B4757">
        <w:trPr>
          <w:trHeight w:val="312"/>
          <w:jc w:val="center"/>
        </w:trPr>
        <w:tc>
          <w:tcPr>
            <w:tcW w:w="851" w:type="dxa"/>
            <w:noWrap/>
            <w:hideMark/>
          </w:tcPr>
          <w:p w14:paraId="5E2A2A59"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#51</w:t>
            </w:r>
          </w:p>
        </w:tc>
        <w:tc>
          <w:tcPr>
            <w:tcW w:w="4247" w:type="dxa"/>
            <w:hideMark/>
          </w:tcPr>
          <w:p w14:paraId="12A7928B"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"Cohort Studies"[Mesh]</w:t>
            </w:r>
          </w:p>
        </w:tc>
        <w:tc>
          <w:tcPr>
            <w:tcW w:w="1848" w:type="dxa"/>
            <w:noWrap/>
            <w:hideMark/>
          </w:tcPr>
          <w:p w14:paraId="41AD9BCA"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2,658,706</w:t>
            </w:r>
          </w:p>
        </w:tc>
      </w:tr>
      <w:tr w:rsidR="00D55E13" w:rsidRPr="00492469" w14:paraId="1ED13145" w14:textId="77777777" w:rsidTr="008B4757">
        <w:trPr>
          <w:trHeight w:val="312"/>
          <w:jc w:val="center"/>
        </w:trPr>
        <w:tc>
          <w:tcPr>
            <w:tcW w:w="851" w:type="dxa"/>
            <w:noWrap/>
            <w:hideMark/>
          </w:tcPr>
          <w:p w14:paraId="3FB02E0E"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#52</w:t>
            </w:r>
          </w:p>
        </w:tc>
        <w:tc>
          <w:tcPr>
            <w:tcW w:w="4247" w:type="dxa"/>
            <w:hideMark/>
          </w:tcPr>
          <w:p w14:paraId="64E3A806"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"Cohort"[Tiab]</w:t>
            </w:r>
          </w:p>
        </w:tc>
        <w:tc>
          <w:tcPr>
            <w:tcW w:w="1848" w:type="dxa"/>
            <w:noWrap/>
            <w:hideMark/>
          </w:tcPr>
          <w:p w14:paraId="0CB1DF53"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896,273</w:t>
            </w:r>
          </w:p>
        </w:tc>
      </w:tr>
      <w:tr w:rsidR="00D55E13" w:rsidRPr="00492469" w14:paraId="59771589" w14:textId="77777777" w:rsidTr="008B4757">
        <w:trPr>
          <w:trHeight w:val="312"/>
          <w:jc w:val="center"/>
        </w:trPr>
        <w:tc>
          <w:tcPr>
            <w:tcW w:w="851" w:type="dxa"/>
            <w:noWrap/>
            <w:hideMark/>
          </w:tcPr>
          <w:p w14:paraId="5A5BEDCB"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#53</w:t>
            </w:r>
          </w:p>
        </w:tc>
        <w:tc>
          <w:tcPr>
            <w:tcW w:w="4247" w:type="dxa"/>
            <w:hideMark/>
          </w:tcPr>
          <w:p w14:paraId="13BE7AC3"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"Case-Control Studies"[Mesh]</w:t>
            </w:r>
          </w:p>
        </w:tc>
        <w:tc>
          <w:tcPr>
            <w:tcW w:w="1848" w:type="dxa"/>
            <w:noWrap/>
            <w:hideMark/>
          </w:tcPr>
          <w:p w14:paraId="0D78418A"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1,542,479</w:t>
            </w:r>
          </w:p>
        </w:tc>
      </w:tr>
      <w:tr w:rsidR="00D55E13" w:rsidRPr="00492469" w14:paraId="38AC5EF8" w14:textId="77777777" w:rsidTr="008B4757">
        <w:trPr>
          <w:trHeight w:val="312"/>
          <w:jc w:val="center"/>
        </w:trPr>
        <w:tc>
          <w:tcPr>
            <w:tcW w:w="851" w:type="dxa"/>
            <w:noWrap/>
            <w:hideMark/>
          </w:tcPr>
          <w:p w14:paraId="488210C5"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#54</w:t>
            </w:r>
          </w:p>
        </w:tc>
        <w:tc>
          <w:tcPr>
            <w:tcW w:w="4247" w:type="dxa"/>
            <w:hideMark/>
          </w:tcPr>
          <w:p w14:paraId="40CA33E7"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"Case-Control"[Tiab]</w:t>
            </w:r>
          </w:p>
        </w:tc>
        <w:tc>
          <w:tcPr>
            <w:tcW w:w="1848" w:type="dxa"/>
            <w:noWrap/>
            <w:hideMark/>
          </w:tcPr>
          <w:p w14:paraId="2835F2B2"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167,232</w:t>
            </w:r>
          </w:p>
        </w:tc>
      </w:tr>
      <w:tr w:rsidR="00D55E13" w:rsidRPr="00492469" w14:paraId="1FFB32AC" w14:textId="77777777" w:rsidTr="008B4757">
        <w:trPr>
          <w:trHeight w:val="312"/>
          <w:jc w:val="center"/>
        </w:trPr>
        <w:tc>
          <w:tcPr>
            <w:tcW w:w="851" w:type="dxa"/>
            <w:noWrap/>
            <w:hideMark/>
          </w:tcPr>
          <w:p w14:paraId="47C434CC"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#55</w:t>
            </w:r>
          </w:p>
        </w:tc>
        <w:tc>
          <w:tcPr>
            <w:tcW w:w="4247" w:type="dxa"/>
            <w:hideMark/>
          </w:tcPr>
          <w:p w14:paraId="4D2A54BE"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"Prospective Studies"[Mesh]</w:t>
            </w:r>
          </w:p>
        </w:tc>
        <w:tc>
          <w:tcPr>
            <w:tcW w:w="1848" w:type="dxa"/>
            <w:noWrap/>
            <w:hideMark/>
          </w:tcPr>
          <w:p w14:paraId="6C01E6AC"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699,143</w:t>
            </w:r>
          </w:p>
        </w:tc>
      </w:tr>
      <w:tr w:rsidR="00D55E13" w:rsidRPr="00492469" w14:paraId="0BA5B812" w14:textId="77777777" w:rsidTr="008B4757">
        <w:trPr>
          <w:trHeight w:val="312"/>
          <w:jc w:val="center"/>
        </w:trPr>
        <w:tc>
          <w:tcPr>
            <w:tcW w:w="851" w:type="dxa"/>
            <w:noWrap/>
            <w:hideMark/>
          </w:tcPr>
          <w:p w14:paraId="02D3B067"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#56</w:t>
            </w:r>
          </w:p>
        </w:tc>
        <w:tc>
          <w:tcPr>
            <w:tcW w:w="4247" w:type="dxa"/>
            <w:hideMark/>
          </w:tcPr>
          <w:p w14:paraId="0E231093"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"Prospective Study"[Tiab]</w:t>
            </w:r>
          </w:p>
        </w:tc>
        <w:tc>
          <w:tcPr>
            <w:tcW w:w="1848" w:type="dxa"/>
            <w:noWrap/>
            <w:hideMark/>
          </w:tcPr>
          <w:p w14:paraId="723F90DF"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172,025</w:t>
            </w:r>
          </w:p>
        </w:tc>
      </w:tr>
      <w:tr w:rsidR="00D55E13" w:rsidRPr="00492469" w14:paraId="683E4261" w14:textId="77777777" w:rsidTr="008B4757">
        <w:trPr>
          <w:trHeight w:val="312"/>
          <w:jc w:val="center"/>
        </w:trPr>
        <w:tc>
          <w:tcPr>
            <w:tcW w:w="851" w:type="dxa"/>
            <w:noWrap/>
            <w:hideMark/>
          </w:tcPr>
          <w:p w14:paraId="6F934428"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lastRenderedPageBreak/>
              <w:t>#57</w:t>
            </w:r>
          </w:p>
        </w:tc>
        <w:tc>
          <w:tcPr>
            <w:tcW w:w="4247" w:type="dxa"/>
            <w:hideMark/>
          </w:tcPr>
          <w:p w14:paraId="7FAAA684"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"Retrospective Studies"[Mesh]</w:t>
            </w:r>
          </w:p>
        </w:tc>
        <w:tc>
          <w:tcPr>
            <w:tcW w:w="1848" w:type="dxa"/>
            <w:noWrap/>
            <w:hideMark/>
          </w:tcPr>
          <w:p w14:paraId="50C31D0C"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1,234,787</w:t>
            </w:r>
          </w:p>
        </w:tc>
      </w:tr>
      <w:tr w:rsidR="00D55E13" w:rsidRPr="00492469" w14:paraId="28CDBACD" w14:textId="77777777" w:rsidTr="008B4757">
        <w:trPr>
          <w:trHeight w:val="312"/>
          <w:jc w:val="center"/>
        </w:trPr>
        <w:tc>
          <w:tcPr>
            <w:tcW w:w="851" w:type="dxa"/>
            <w:noWrap/>
            <w:hideMark/>
          </w:tcPr>
          <w:p w14:paraId="37856818"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#58</w:t>
            </w:r>
          </w:p>
        </w:tc>
        <w:tc>
          <w:tcPr>
            <w:tcW w:w="4247" w:type="dxa"/>
            <w:hideMark/>
          </w:tcPr>
          <w:p w14:paraId="13F726EE"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"Retrospective"[Tiab]</w:t>
            </w:r>
          </w:p>
        </w:tc>
        <w:tc>
          <w:tcPr>
            <w:tcW w:w="1848" w:type="dxa"/>
            <w:noWrap/>
            <w:hideMark/>
          </w:tcPr>
          <w:p w14:paraId="0B9D3382"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847,360</w:t>
            </w:r>
          </w:p>
        </w:tc>
      </w:tr>
      <w:tr w:rsidR="00D55E13" w:rsidRPr="00492469" w14:paraId="679D279C" w14:textId="77777777" w:rsidTr="008B4757">
        <w:trPr>
          <w:trHeight w:val="624"/>
          <w:jc w:val="center"/>
        </w:trPr>
        <w:tc>
          <w:tcPr>
            <w:tcW w:w="851" w:type="dxa"/>
            <w:noWrap/>
            <w:hideMark/>
          </w:tcPr>
          <w:p w14:paraId="77840344"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#59</w:t>
            </w:r>
          </w:p>
        </w:tc>
        <w:tc>
          <w:tcPr>
            <w:tcW w:w="4247" w:type="dxa"/>
            <w:hideMark/>
          </w:tcPr>
          <w:p w14:paraId="1E7E3BC5"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(#51 OR #52 OR #53 OR #54 OR #55 OR #56 OR #57 OR #58)</w:t>
            </w:r>
          </w:p>
        </w:tc>
        <w:tc>
          <w:tcPr>
            <w:tcW w:w="1848" w:type="dxa"/>
            <w:noWrap/>
            <w:hideMark/>
          </w:tcPr>
          <w:p w14:paraId="6BC7B5FA"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241,105</w:t>
            </w:r>
          </w:p>
        </w:tc>
      </w:tr>
      <w:tr w:rsidR="00D55E13" w:rsidRPr="00492469" w14:paraId="616137C9" w14:textId="77777777" w:rsidTr="008B4757">
        <w:trPr>
          <w:trHeight w:val="624"/>
          <w:jc w:val="center"/>
        </w:trPr>
        <w:tc>
          <w:tcPr>
            <w:tcW w:w="851" w:type="dxa"/>
            <w:noWrap/>
            <w:hideMark/>
          </w:tcPr>
          <w:p w14:paraId="13058C2D"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#60</w:t>
            </w:r>
          </w:p>
        </w:tc>
        <w:tc>
          <w:tcPr>
            <w:tcW w:w="4247" w:type="dxa"/>
            <w:hideMark/>
          </w:tcPr>
          <w:p w14:paraId="56DF6187"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(#27 AND #31 AND #40 AND #47 AND #50 AND #59)</w:t>
            </w:r>
          </w:p>
        </w:tc>
        <w:tc>
          <w:tcPr>
            <w:tcW w:w="1848" w:type="dxa"/>
            <w:noWrap/>
            <w:hideMark/>
          </w:tcPr>
          <w:p w14:paraId="52AD6750" w14:textId="77777777" w:rsidR="00D55E13" w:rsidRPr="00492469" w:rsidRDefault="00D55E13" w:rsidP="000D6399">
            <w:pPr>
              <w:widowControl/>
              <w:jc w:val="left"/>
              <w:rPr>
                <w:rFonts w:cs="Times New Roman"/>
                <w:color w:val="auto"/>
                <w:sz w:val="24"/>
                <w:szCs w:val="24"/>
              </w:rPr>
            </w:pPr>
            <w:r w:rsidRPr="00492469">
              <w:rPr>
                <w:rFonts w:cs="Times New Roman"/>
                <w:color w:val="auto"/>
                <w:sz w:val="24"/>
                <w:szCs w:val="24"/>
              </w:rPr>
              <w:t>2,078</w:t>
            </w:r>
          </w:p>
        </w:tc>
      </w:tr>
    </w:tbl>
    <w:p w14:paraId="195AEE08" w14:textId="38AC15BA" w:rsidR="00283AD1" w:rsidRDefault="00283AD1">
      <w:pPr>
        <w:widowControl/>
        <w:jc w:val="left"/>
        <w:rPr>
          <w:rFonts w:ascii="Times New Roman" w:eastAsia="宋体" w:hAnsi="Times New Roman" w:cs="Times New Roman"/>
          <w:sz w:val="24"/>
          <w:szCs w:val="24"/>
        </w:rPr>
      </w:pPr>
    </w:p>
    <w:p w14:paraId="2FE6EACD" w14:textId="77777777" w:rsidR="00D55E13" w:rsidRDefault="00D55E13" w:rsidP="0078742C">
      <w:pPr>
        <w:spacing w:line="480" w:lineRule="auto"/>
        <w:outlineLvl w:val="1"/>
        <w:rPr>
          <w:rFonts w:ascii="Times New Roman" w:eastAsia="宋体" w:hAnsi="Times New Roman" w:cs="Times New Roman"/>
          <w:sz w:val="24"/>
          <w:szCs w:val="24"/>
        </w:rPr>
        <w:sectPr w:rsidR="00D55E13" w:rsidSect="00D55E13">
          <w:pgSz w:w="11906" w:h="16838"/>
          <w:pgMar w:top="720" w:right="720" w:bottom="720" w:left="720" w:header="851" w:footer="992" w:gutter="0"/>
          <w:cols w:space="425"/>
          <w:docGrid w:type="lines" w:linePitch="312"/>
        </w:sectPr>
      </w:pPr>
    </w:p>
    <w:p w14:paraId="16A02BEE" w14:textId="74B059EE" w:rsidR="003B2212" w:rsidRPr="0078742C" w:rsidRDefault="003B2212" w:rsidP="00A705EF">
      <w:pPr>
        <w:spacing w:line="480" w:lineRule="auto"/>
        <w:jc w:val="center"/>
        <w:outlineLvl w:val="1"/>
        <w:rPr>
          <w:rFonts w:ascii="Times New Roman" w:eastAsia="宋体" w:hAnsi="Times New Roman" w:cs="Times New Roman"/>
          <w:sz w:val="24"/>
          <w:szCs w:val="24"/>
        </w:rPr>
      </w:pPr>
      <w:bookmarkStart w:id="5" w:name="_Toc201091652"/>
      <w:r w:rsidRPr="0078742C">
        <w:rPr>
          <w:rFonts w:ascii="Times New Roman" w:eastAsia="宋体" w:hAnsi="Times New Roman" w:cs="Times New Roman" w:hint="eastAsia"/>
          <w:sz w:val="24"/>
          <w:szCs w:val="24"/>
        </w:rPr>
        <w:lastRenderedPageBreak/>
        <w:t xml:space="preserve">Table </w:t>
      </w:r>
      <w:r w:rsidR="002B2AA7">
        <w:rPr>
          <w:rFonts w:ascii="Times New Roman" w:eastAsia="宋体" w:hAnsi="Times New Roman" w:cs="Times New Roman" w:hint="eastAsia"/>
          <w:sz w:val="24"/>
          <w:szCs w:val="24"/>
        </w:rPr>
        <w:t>S</w:t>
      </w:r>
      <w:r w:rsidRPr="0078742C">
        <w:rPr>
          <w:rFonts w:ascii="Times New Roman" w:eastAsia="宋体" w:hAnsi="Times New Roman" w:cs="Times New Roman" w:hint="eastAsia"/>
          <w:sz w:val="24"/>
          <w:szCs w:val="24"/>
        </w:rPr>
        <w:t xml:space="preserve">3. Definition of </w:t>
      </w:r>
      <w:r w:rsidR="00E9692E">
        <w:rPr>
          <w:rFonts w:ascii="Times New Roman" w:eastAsia="宋体" w:hAnsi="Times New Roman" w:cs="Times New Roman" w:hint="eastAsia"/>
          <w:sz w:val="24"/>
          <w:szCs w:val="24"/>
        </w:rPr>
        <w:t>R</w:t>
      </w:r>
      <w:r w:rsidR="00E9692E" w:rsidRPr="00290033">
        <w:rPr>
          <w:rFonts w:ascii="Times New Roman" w:eastAsia="宋体" w:hAnsi="Times New Roman" w:cs="Times New Roman"/>
          <w:sz w:val="24"/>
          <w:szCs w:val="24"/>
        </w:rPr>
        <w:t>eproductive</w:t>
      </w:r>
      <w:r w:rsidR="00E9692E">
        <w:rPr>
          <w:rFonts w:ascii="Times New Roman" w:eastAsia="宋体" w:hAnsi="Times New Roman" w:cs="Times New Roman" w:hint="eastAsia"/>
          <w:sz w:val="24"/>
          <w:szCs w:val="24"/>
        </w:rPr>
        <w:t xml:space="preserve"> H</w:t>
      </w:r>
      <w:r w:rsidR="00E9692E" w:rsidRPr="00290033">
        <w:rPr>
          <w:rFonts w:ascii="Times New Roman" w:eastAsia="宋体" w:hAnsi="Times New Roman" w:cs="Times New Roman"/>
          <w:sz w:val="24"/>
          <w:szCs w:val="24"/>
        </w:rPr>
        <w:t>istory</w:t>
      </w:r>
      <w:r w:rsidRPr="0078742C">
        <w:rPr>
          <w:rFonts w:ascii="Times New Roman" w:eastAsia="宋体" w:hAnsi="Times New Roman" w:cs="Times New Roman" w:hint="eastAsia"/>
          <w:sz w:val="24"/>
          <w:szCs w:val="24"/>
        </w:rPr>
        <w:t xml:space="preserve"> in This Study</w:t>
      </w:r>
      <w:r w:rsidR="00E44428">
        <w:rPr>
          <w:rFonts w:ascii="Times New Roman" w:eastAsia="宋体" w:hAnsi="Times New Roman" w:cs="Times New Roman" w:hint="eastAsia"/>
          <w:sz w:val="24"/>
          <w:szCs w:val="24"/>
        </w:rPr>
        <w:t>.</w:t>
      </w:r>
      <w:bookmarkEnd w:id="5"/>
    </w:p>
    <w:tbl>
      <w:tblPr>
        <w:tblStyle w:val="a7"/>
        <w:tblW w:w="15410" w:type="dxa"/>
        <w:tblLook w:val="04A0" w:firstRow="1" w:lastRow="0" w:firstColumn="1" w:lastColumn="0" w:noHBand="0" w:noVBand="1"/>
      </w:tblPr>
      <w:tblGrid>
        <w:gridCol w:w="587"/>
        <w:gridCol w:w="2371"/>
        <w:gridCol w:w="5826"/>
        <w:gridCol w:w="6626"/>
      </w:tblGrid>
      <w:tr w:rsidR="00D55E13" w:rsidRPr="00492469" w14:paraId="37FB9B65" w14:textId="77777777" w:rsidTr="000E5B03">
        <w:trPr>
          <w:cnfStyle w:val="100000000000" w:firstRow="1" w:lastRow="0" w:firstColumn="0" w:lastColumn="0" w:oddVBand="0" w:evenVBand="0" w:oddHBand="0" w:evenHBand="0" w:firstRowFirstColumn="0" w:firstRowLastColumn="0" w:lastRowFirstColumn="0" w:lastRowLastColumn="0"/>
          <w:trHeight w:val="316"/>
        </w:trPr>
        <w:tc>
          <w:tcPr>
            <w:tcW w:w="587" w:type="dxa"/>
            <w:vMerge w:val="restart"/>
          </w:tcPr>
          <w:p w14:paraId="3FF7E001" w14:textId="0B3A4BA7" w:rsidR="00D55E13" w:rsidRPr="00492469" w:rsidRDefault="00D55E13" w:rsidP="000D6399">
            <w:pPr>
              <w:rPr>
                <w:rFonts w:cs="Times New Roman"/>
                <w:sz w:val="24"/>
                <w:szCs w:val="24"/>
              </w:rPr>
            </w:pPr>
            <w:r>
              <w:rPr>
                <w:rFonts w:cs="Times New Roman" w:hint="eastAsia"/>
                <w:sz w:val="24"/>
                <w:szCs w:val="24"/>
              </w:rPr>
              <w:t>No</w:t>
            </w:r>
            <w:r w:rsidR="00E44428">
              <w:rPr>
                <w:rFonts w:cs="Times New Roman" w:hint="eastAsia"/>
                <w:sz w:val="24"/>
                <w:szCs w:val="24"/>
              </w:rPr>
              <w:t>.</w:t>
            </w:r>
          </w:p>
        </w:tc>
        <w:tc>
          <w:tcPr>
            <w:tcW w:w="2371" w:type="dxa"/>
            <w:vMerge w:val="restart"/>
          </w:tcPr>
          <w:p w14:paraId="235953FE" w14:textId="763DBD87" w:rsidR="00D55E13" w:rsidRPr="00492469" w:rsidRDefault="00D55E13" w:rsidP="000D6399">
            <w:pPr>
              <w:rPr>
                <w:rFonts w:cs="Times New Roman"/>
                <w:sz w:val="24"/>
                <w:szCs w:val="24"/>
              </w:rPr>
            </w:pPr>
            <w:r>
              <w:rPr>
                <w:rFonts w:cs="Times New Roman" w:hint="eastAsia"/>
                <w:sz w:val="24"/>
                <w:szCs w:val="24"/>
              </w:rPr>
              <w:t>Exposure</w:t>
            </w:r>
          </w:p>
        </w:tc>
        <w:tc>
          <w:tcPr>
            <w:tcW w:w="5826" w:type="dxa"/>
            <w:vMerge w:val="restart"/>
          </w:tcPr>
          <w:p w14:paraId="26FE0D87" w14:textId="77777777" w:rsidR="00D55E13" w:rsidRPr="00492469" w:rsidRDefault="00D55E13" w:rsidP="000D6399">
            <w:pPr>
              <w:rPr>
                <w:rFonts w:cs="Times New Roman"/>
                <w:sz w:val="24"/>
                <w:szCs w:val="24"/>
              </w:rPr>
            </w:pPr>
            <w:r w:rsidRPr="00492469">
              <w:rPr>
                <w:rFonts w:cs="Times New Roman"/>
                <w:sz w:val="24"/>
                <w:szCs w:val="24"/>
              </w:rPr>
              <w:t>Definition</w:t>
            </w:r>
          </w:p>
        </w:tc>
        <w:tc>
          <w:tcPr>
            <w:tcW w:w="6626" w:type="dxa"/>
            <w:vMerge w:val="restart"/>
          </w:tcPr>
          <w:p w14:paraId="7B59AB90" w14:textId="77777777" w:rsidR="00D55E13" w:rsidRPr="00492469" w:rsidRDefault="00D55E13" w:rsidP="000D6399">
            <w:pPr>
              <w:rPr>
                <w:rFonts w:cs="Times New Roman"/>
                <w:sz w:val="24"/>
                <w:szCs w:val="24"/>
              </w:rPr>
            </w:pPr>
            <w:r w:rsidRPr="00492469">
              <w:rPr>
                <w:rFonts w:cs="Times New Roman"/>
                <w:sz w:val="24"/>
                <w:szCs w:val="24"/>
              </w:rPr>
              <w:t>Explanation</w:t>
            </w:r>
          </w:p>
          <w:p w14:paraId="3A17A401" w14:textId="77777777" w:rsidR="00D55E13" w:rsidRPr="00492469" w:rsidRDefault="00D55E13" w:rsidP="000D6399">
            <w:pPr>
              <w:rPr>
                <w:rFonts w:cs="Times New Roman"/>
                <w:sz w:val="24"/>
                <w:szCs w:val="24"/>
              </w:rPr>
            </w:pPr>
          </w:p>
        </w:tc>
      </w:tr>
      <w:tr w:rsidR="00D55E13" w:rsidRPr="00492469" w14:paraId="28303A4B" w14:textId="77777777" w:rsidTr="000E5B03">
        <w:trPr>
          <w:trHeight w:val="316"/>
        </w:trPr>
        <w:tc>
          <w:tcPr>
            <w:tcW w:w="587" w:type="dxa"/>
            <w:vMerge/>
            <w:tcBorders>
              <w:bottom w:val="single" w:sz="8" w:space="0" w:color="auto"/>
            </w:tcBorders>
          </w:tcPr>
          <w:p w14:paraId="4A855426" w14:textId="77777777" w:rsidR="00D55E13" w:rsidRPr="00492469" w:rsidRDefault="00D55E13" w:rsidP="000D6399">
            <w:pPr>
              <w:rPr>
                <w:rFonts w:cs="Times New Roman"/>
                <w:sz w:val="24"/>
                <w:szCs w:val="24"/>
              </w:rPr>
            </w:pPr>
          </w:p>
        </w:tc>
        <w:tc>
          <w:tcPr>
            <w:tcW w:w="2371" w:type="dxa"/>
            <w:vMerge/>
            <w:tcBorders>
              <w:bottom w:val="single" w:sz="8" w:space="0" w:color="auto"/>
            </w:tcBorders>
          </w:tcPr>
          <w:p w14:paraId="77FA0334" w14:textId="77777777" w:rsidR="00D55E13" w:rsidRPr="00492469" w:rsidRDefault="00D55E13" w:rsidP="000D6399">
            <w:pPr>
              <w:rPr>
                <w:rFonts w:cs="Times New Roman"/>
                <w:sz w:val="24"/>
                <w:szCs w:val="24"/>
              </w:rPr>
            </w:pPr>
          </w:p>
        </w:tc>
        <w:tc>
          <w:tcPr>
            <w:tcW w:w="5826" w:type="dxa"/>
            <w:vMerge/>
            <w:tcBorders>
              <w:bottom w:val="single" w:sz="8" w:space="0" w:color="auto"/>
            </w:tcBorders>
          </w:tcPr>
          <w:p w14:paraId="07CB702B" w14:textId="77777777" w:rsidR="00D55E13" w:rsidRPr="00492469" w:rsidRDefault="00D55E13" w:rsidP="000D6399">
            <w:pPr>
              <w:rPr>
                <w:rFonts w:cs="Times New Roman"/>
                <w:sz w:val="24"/>
                <w:szCs w:val="24"/>
              </w:rPr>
            </w:pPr>
          </w:p>
        </w:tc>
        <w:tc>
          <w:tcPr>
            <w:tcW w:w="6626" w:type="dxa"/>
            <w:vMerge/>
            <w:tcBorders>
              <w:bottom w:val="single" w:sz="8" w:space="0" w:color="auto"/>
            </w:tcBorders>
          </w:tcPr>
          <w:p w14:paraId="229AD027" w14:textId="77777777" w:rsidR="00D55E13" w:rsidRPr="00492469" w:rsidRDefault="00D55E13" w:rsidP="000D6399">
            <w:pPr>
              <w:rPr>
                <w:rFonts w:cs="Times New Roman"/>
                <w:sz w:val="24"/>
                <w:szCs w:val="24"/>
              </w:rPr>
            </w:pPr>
          </w:p>
        </w:tc>
      </w:tr>
      <w:tr w:rsidR="00D55E13" w:rsidRPr="00492469" w14:paraId="200D94F6" w14:textId="77777777" w:rsidTr="000E5B03">
        <w:trPr>
          <w:trHeight w:val="316"/>
        </w:trPr>
        <w:tc>
          <w:tcPr>
            <w:tcW w:w="587" w:type="dxa"/>
            <w:vMerge w:val="restart"/>
            <w:tcBorders>
              <w:top w:val="single" w:sz="8" w:space="0" w:color="auto"/>
            </w:tcBorders>
          </w:tcPr>
          <w:p w14:paraId="5D3905B8" w14:textId="77777777" w:rsidR="00D55E13" w:rsidRPr="00492469" w:rsidRDefault="00D55E13" w:rsidP="000D6399">
            <w:pPr>
              <w:rPr>
                <w:rFonts w:cs="Times New Roman"/>
                <w:sz w:val="24"/>
                <w:szCs w:val="24"/>
              </w:rPr>
            </w:pPr>
            <w:r w:rsidRPr="00492469">
              <w:rPr>
                <w:rFonts w:cs="Times New Roman"/>
                <w:sz w:val="24"/>
                <w:szCs w:val="24"/>
              </w:rPr>
              <w:t>1</w:t>
            </w:r>
          </w:p>
        </w:tc>
        <w:tc>
          <w:tcPr>
            <w:tcW w:w="2371" w:type="dxa"/>
            <w:vMerge w:val="restart"/>
            <w:tcBorders>
              <w:top w:val="single" w:sz="8" w:space="0" w:color="auto"/>
            </w:tcBorders>
          </w:tcPr>
          <w:p w14:paraId="6F9D3FB4" w14:textId="77777777" w:rsidR="00D55E13" w:rsidRPr="00492469" w:rsidRDefault="00D55E13" w:rsidP="000D6399">
            <w:pPr>
              <w:rPr>
                <w:rFonts w:cs="Times New Roman"/>
                <w:sz w:val="24"/>
                <w:szCs w:val="24"/>
              </w:rPr>
            </w:pPr>
            <w:r w:rsidRPr="00492469">
              <w:rPr>
                <w:rFonts w:cs="Times New Roman"/>
                <w:sz w:val="24"/>
                <w:szCs w:val="24"/>
              </w:rPr>
              <w:t>parous</w:t>
            </w:r>
          </w:p>
        </w:tc>
        <w:tc>
          <w:tcPr>
            <w:tcW w:w="5826" w:type="dxa"/>
            <w:vMerge w:val="restart"/>
            <w:tcBorders>
              <w:top w:val="single" w:sz="8" w:space="0" w:color="auto"/>
            </w:tcBorders>
          </w:tcPr>
          <w:p w14:paraId="40BC7D70" w14:textId="77777777" w:rsidR="00D55E13" w:rsidRPr="00492469" w:rsidRDefault="00D55E13" w:rsidP="000D6399">
            <w:pPr>
              <w:rPr>
                <w:rFonts w:cs="Times New Roman"/>
                <w:sz w:val="24"/>
                <w:szCs w:val="24"/>
              </w:rPr>
            </w:pPr>
            <w:r w:rsidRPr="00492469">
              <w:rPr>
                <w:rFonts w:cs="Times New Roman"/>
                <w:sz w:val="24"/>
                <w:szCs w:val="24"/>
              </w:rPr>
              <w:t>Whether the participants had a full-term pregnancy or live birth.</w:t>
            </w:r>
          </w:p>
        </w:tc>
        <w:tc>
          <w:tcPr>
            <w:tcW w:w="6626" w:type="dxa"/>
            <w:vMerge w:val="restart"/>
            <w:tcBorders>
              <w:top w:val="single" w:sz="8" w:space="0" w:color="auto"/>
            </w:tcBorders>
          </w:tcPr>
          <w:p w14:paraId="684B9462" w14:textId="77777777" w:rsidR="00D55E13" w:rsidRDefault="00D55E13" w:rsidP="000D6399">
            <w:pPr>
              <w:pStyle w:val="af2"/>
              <w:numPr>
                <w:ilvl w:val="0"/>
                <w:numId w:val="22"/>
              </w:numPr>
              <w:rPr>
                <w:rFonts w:cs="Times New Roman"/>
                <w:sz w:val="24"/>
                <w:szCs w:val="24"/>
              </w:rPr>
            </w:pPr>
            <w:r>
              <w:rPr>
                <w:rFonts w:cs="Times New Roman" w:hint="eastAsia"/>
                <w:sz w:val="24"/>
                <w:szCs w:val="24"/>
              </w:rPr>
              <w:t>F</w:t>
            </w:r>
            <w:r w:rsidRPr="00283AD1">
              <w:rPr>
                <w:rFonts w:cs="Times New Roman"/>
                <w:sz w:val="24"/>
                <w:szCs w:val="24"/>
              </w:rPr>
              <w:t>or studies that did not clearly distinguish between pregnancy and full-term pregnancy, 'pregnancy' = 'full-term pregnancy'.</w:t>
            </w:r>
          </w:p>
          <w:p w14:paraId="026264C7" w14:textId="77777777" w:rsidR="00D55E13" w:rsidRDefault="00D55E13" w:rsidP="000D6399">
            <w:pPr>
              <w:pStyle w:val="af2"/>
              <w:numPr>
                <w:ilvl w:val="0"/>
                <w:numId w:val="22"/>
              </w:numPr>
              <w:rPr>
                <w:rFonts w:cs="Times New Roman"/>
                <w:sz w:val="24"/>
                <w:szCs w:val="24"/>
              </w:rPr>
            </w:pPr>
            <w:r w:rsidRPr="00283AD1">
              <w:rPr>
                <w:rFonts w:cs="Times New Roman"/>
                <w:sz w:val="24"/>
                <w:szCs w:val="24"/>
              </w:rPr>
              <w:t>If 'abortion', 'miscarriage' and other words were mentioned to mean that the whole process of pregnancy was not completed, this study made a distinction, and 'pregnancy' ≠ 'full-term pregnancy'.</w:t>
            </w:r>
          </w:p>
          <w:p w14:paraId="5954AA14" w14:textId="4BA7E0A8" w:rsidR="00D55E13" w:rsidRPr="00283AD1" w:rsidRDefault="00D55E13" w:rsidP="000D6399">
            <w:pPr>
              <w:pStyle w:val="af2"/>
              <w:numPr>
                <w:ilvl w:val="0"/>
                <w:numId w:val="22"/>
              </w:numPr>
              <w:rPr>
                <w:rFonts w:cs="Times New Roman"/>
                <w:sz w:val="24"/>
                <w:szCs w:val="24"/>
              </w:rPr>
            </w:pPr>
            <w:r w:rsidRPr="00283AD1">
              <w:rPr>
                <w:rFonts w:cs="Times New Roman"/>
                <w:sz w:val="24"/>
                <w:szCs w:val="24"/>
              </w:rPr>
              <w:t>Some other words describe the same meaning as full-term pregnancy or their meaning can be included, and they are considered to be the same in this study, such as' full-term pregnancy '=' Live birth '=' birth '=' parous'.</w:t>
            </w:r>
          </w:p>
        </w:tc>
      </w:tr>
      <w:tr w:rsidR="00D55E13" w:rsidRPr="00492469" w14:paraId="09FE7856" w14:textId="77777777" w:rsidTr="000E5B03">
        <w:trPr>
          <w:trHeight w:val="316"/>
        </w:trPr>
        <w:tc>
          <w:tcPr>
            <w:tcW w:w="587" w:type="dxa"/>
            <w:vMerge/>
          </w:tcPr>
          <w:p w14:paraId="44187716" w14:textId="77777777" w:rsidR="00D55E13" w:rsidRPr="00492469" w:rsidRDefault="00D55E13" w:rsidP="000D6399">
            <w:pPr>
              <w:rPr>
                <w:rFonts w:cs="Times New Roman"/>
                <w:sz w:val="24"/>
                <w:szCs w:val="24"/>
              </w:rPr>
            </w:pPr>
          </w:p>
        </w:tc>
        <w:tc>
          <w:tcPr>
            <w:tcW w:w="2371" w:type="dxa"/>
            <w:vMerge/>
          </w:tcPr>
          <w:p w14:paraId="799D5909" w14:textId="77777777" w:rsidR="00D55E13" w:rsidRPr="00492469" w:rsidRDefault="00D55E13" w:rsidP="000D6399">
            <w:pPr>
              <w:rPr>
                <w:rFonts w:cs="Times New Roman"/>
                <w:sz w:val="24"/>
                <w:szCs w:val="24"/>
              </w:rPr>
            </w:pPr>
          </w:p>
        </w:tc>
        <w:tc>
          <w:tcPr>
            <w:tcW w:w="5826" w:type="dxa"/>
            <w:vMerge/>
          </w:tcPr>
          <w:p w14:paraId="1E7AB26B" w14:textId="77777777" w:rsidR="00D55E13" w:rsidRPr="00492469" w:rsidRDefault="00D55E13" w:rsidP="000D6399">
            <w:pPr>
              <w:rPr>
                <w:rFonts w:cs="Times New Roman"/>
                <w:sz w:val="24"/>
                <w:szCs w:val="24"/>
              </w:rPr>
            </w:pPr>
          </w:p>
        </w:tc>
        <w:tc>
          <w:tcPr>
            <w:tcW w:w="6626" w:type="dxa"/>
            <w:vMerge/>
          </w:tcPr>
          <w:p w14:paraId="641B64FF" w14:textId="77777777" w:rsidR="00D55E13" w:rsidRPr="00492469" w:rsidRDefault="00D55E13" w:rsidP="000D6399">
            <w:pPr>
              <w:rPr>
                <w:rFonts w:cs="Times New Roman"/>
                <w:sz w:val="24"/>
                <w:szCs w:val="24"/>
              </w:rPr>
            </w:pPr>
          </w:p>
        </w:tc>
      </w:tr>
      <w:tr w:rsidR="00D55E13" w:rsidRPr="00492469" w14:paraId="3B450BDC" w14:textId="77777777" w:rsidTr="000E5B03">
        <w:trPr>
          <w:trHeight w:val="316"/>
        </w:trPr>
        <w:tc>
          <w:tcPr>
            <w:tcW w:w="587" w:type="dxa"/>
            <w:vMerge w:val="restart"/>
          </w:tcPr>
          <w:p w14:paraId="025B2BBA" w14:textId="77777777" w:rsidR="00D55E13" w:rsidRPr="00492469" w:rsidRDefault="00D55E13" w:rsidP="000D6399">
            <w:pPr>
              <w:rPr>
                <w:rFonts w:cs="Times New Roman"/>
                <w:sz w:val="24"/>
                <w:szCs w:val="24"/>
              </w:rPr>
            </w:pPr>
            <w:r w:rsidRPr="00492469">
              <w:rPr>
                <w:rFonts w:cs="Times New Roman"/>
                <w:sz w:val="24"/>
                <w:szCs w:val="24"/>
              </w:rPr>
              <w:t>2</w:t>
            </w:r>
          </w:p>
        </w:tc>
        <w:tc>
          <w:tcPr>
            <w:tcW w:w="2371" w:type="dxa"/>
            <w:vMerge w:val="restart"/>
          </w:tcPr>
          <w:p w14:paraId="7EA91FAF" w14:textId="77777777" w:rsidR="00D55E13" w:rsidRPr="00492469" w:rsidRDefault="00D55E13" w:rsidP="000D6399">
            <w:pPr>
              <w:rPr>
                <w:rFonts w:cs="Times New Roman"/>
                <w:sz w:val="24"/>
                <w:szCs w:val="24"/>
              </w:rPr>
            </w:pPr>
            <w:r w:rsidRPr="00492469">
              <w:rPr>
                <w:rFonts w:cs="Times New Roman"/>
                <w:sz w:val="24"/>
                <w:szCs w:val="24"/>
              </w:rPr>
              <w:t>parity</w:t>
            </w:r>
          </w:p>
        </w:tc>
        <w:tc>
          <w:tcPr>
            <w:tcW w:w="5826" w:type="dxa"/>
            <w:vMerge w:val="restart"/>
          </w:tcPr>
          <w:p w14:paraId="29E24C75" w14:textId="77777777" w:rsidR="00D55E13" w:rsidRPr="00492469" w:rsidRDefault="00D55E13" w:rsidP="000D6399">
            <w:pPr>
              <w:rPr>
                <w:rFonts w:cs="Times New Roman"/>
                <w:sz w:val="24"/>
                <w:szCs w:val="24"/>
              </w:rPr>
            </w:pPr>
            <w:r w:rsidRPr="00492469">
              <w:rPr>
                <w:rFonts w:cs="Times New Roman"/>
                <w:sz w:val="24"/>
                <w:szCs w:val="24"/>
              </w:rPr>
              <w:t>The number of full-term pregnancies of the participants.</w:t>
            </w:r>
          </w:p>
        </w:tc>
        <w:tc>
          <w:tcPr>
            <w:tcW w:w="6626" w:type="dxa"/>
            <w:vMerge w:val="restart"/>
          </w:tcPr>
          <w:p w14:paraId="4D6CCB22" w14:textId="61B9B8AF" w:rsidR="00D55E13" w:rsidRPr="00283AD1" w:rsidRDefault="00D55E13" w:rsidP="00283AD1">
            <w:pPr>
              <w:pStyle w:val="af2"/>
              <w:numPr>
                <w:ilvl w:val="0"/>
                <w:numId w:val="23"/>
              </w:numPr>
              <w:rPr>
                <w:rFonts w:cs="Times New Roman"/>
                <w:sz w:val="24"/>
                <w:szCs w:val="24"/>
              </w:rPr>
            </w:pPr>
            <w:r w:rsidRPr="00283AD1">
              <w:rPr>
                <w:rFonts w:cs="Times New Roman"/>
                <w:sz w:val="24"/>
                <w:szCs w:val="24"/>
              </w:rPr>
              <w:t>In this study, parity is the meaning of parity, considering the situation of multiple births, so "parity" ≠ "Number of children" in this study.</w:t>
            </w:r>
          </w:p>
          <w:p w14:paraId="1B8E404A" w14:textId="7F1E6DF2" w:rsidR="00D55E13" w:rsidRPr="00283AD1" w:rsidRDefault="00D55E13" w:rsidP="00283AD1">
            <w:pPr>
              <w:pStyle w:val="af2"/>
              <w:numPr>
                <w:ilvl w:val="0"/>
                <w:numId w:val="23"/>
              </w:numPr>
              <w:rPr>
                <w:rFonts w:cs="Times New Roman"/>
                <w:sz w:val="24"/>
                <w:szCs w:val="24"/>
              </w:rPr>
            </w:pPr>
            <w:r w:rsidRPr="00283AD1">
              <w:rPr>
                <w:rFonts w:cs="Times New Roman"/>
                <w:sz w:val="24"/>
                <w:szCs w:val="24"/>
              </w:rPr>
              <w:t>The case of possible synonymy is the same as that described in exposure 1.</w:t>
            </w:r>
          </w:p>
        </w:tc>
      </w:tr>
      <w:tr w:rsidR="00D55E13" w:rsidRPr="00492469" w14:paraId="4C05ED7D" w14:textId="77777777" w:rsidTr="000E5B03">
        <w:trPr>
          <w:trHeight w:val="316"/>
        </w:trPr>
        <w:tc>
          <w:tcPr>
            <w:tcW w:w="587" w:type="dxa"/>
            <w:vMerge/>
          </w:tcPr>
          <w:p w14:paraId="62E4BA81" w14:textId="77777777" w:rsidR="00D55E13" w:rsidRPr="00492469" w:rsidRDefault="00D55E13" w:rsidP="000D6399">
            <w:pPr>
              <w:rPr>
                <w:rFonts w:cs="Times New Roman"/>
                <w:sz w:val="24"/>
                <w:szCs w:val="24"/>
              </w:rPr>
            </w:pPr>
          </w:p>
        </w:tc>
        <w:tc>
          <w:tcPr>
            <w:tcW w:w="2371" w:type="dxa"/>
            <w:vMerge/>
          </w:tcPr>
          <w:p w14:paraId="7BD3E0EB" w14:textId="77777777" w:rsidR="00D55E13" w:rsidRPr="00492469" w:rsidRDefault="00D55E13" w:rsidP="000D6399">
            <w:pPr>
              <w:rPr>
                <w:rFonts w:cs="Times New Roman"/>
                <w:sz w:val="24"/>
                <w:szCs w:val="24"/>
              </w:rPr>
            </w:pPr>
          </w:p>
        </w:tc>
        <w:tc>
          <w:tcPr>
            <w:tcW w:w="5826" w:type="dxa"/>
            <w:vMerge/>
          </w:tcPr>
          <w:p w14:paraId="7E67564D" w14:textId="77777777" w:rsidR="00D55E13" w:rsidRPr="00492469" w:rsidRDefault="00D55E13" w:rsidP="000D6399">
            <w:pPr>
              <w:rPr>
                <w:rFonts w:cs="Times New Roman"/>
                <w:sz w:val="24"/>
                <w:szCs w:val="24"/>
              </w:rPr>
            </w:pPr>
          </w:p>
        </w:tc>
        <w:tc>
          <w:tcPr>
            <w:tcW w:w="6626" w:type="dxa"/>
            <w:vMerge/>
          </w:tcPr>
          <w:p w14:paraId="5D66CE51" w14:textId="77777777" w:rsidR="00D55E13" w:rsidRPr="00492469" w:rsidRDefault="00D55E13" w:rsidP="000D6399">
            <w:pPr>
              <w:rPr>
                <w:rFonts w:cs="Times New Roman"/>
                <w:sz w:val="24"/>
                <w:szCs w:val="24"/>
              </w:rPr>
            </w:pPr>
          </w:p>
        </w:tc>
      </w:tr>
      <w:tr w:rsidR="00D55E13" w:rsidRPr="00492469" w14:paraId="0CBE9FF3" w14:textId="77777777" w:rsidTr="000E5B03">
        <w:trPr>
          <w:trHeight w:val="318"/>
        </w:trPr>
        <w:tc>
          <w:tcPr>
            <w:tcW w:w="587" w:type="dxa"/>
          </w:tcPr>
          <w:p w14:paraId="1A74BC1D" w14:textId="77777777" w:rsidR="00D55E13" w:rsidRPr="00492469" w:rsidRDefault="00D55E13" w:rsidP="000D6399">
            <w:pPr>
              <w:rPr>
                <w:rFonts w:cs="Times New Roman"/>
                <w:sz w:val="24"/>
                <w:szCs w:val="24"/>
              </w:rPr>
            </w:pPr>
            <w:r w:rsidRPr="00492469">
              <w:rPr>
                <w:rFonts w:cs="Times New Roman"/>
                <w:sz w:val="24"/>
                <w:szCs w:val="24"/>
              </w:rPr>
              <w:t>3</w:t>
            </w:r>
          </w:p>
        </w:tc>
        <w:tc>
          <w:tcPr>
            <w:tcW w:w="2371" w:type="dxa"/>
          </w:tcPr>
          <w:p w14:paraId="0B616700" w14:textId="77777777" w:rsidR="00D55E13" w:rsidRPr="00492469" w:rsidRDefault="00D55E13" w:rsidP="000D6399">
            <w:pPr>
              <w:rPr>
                <w:rFonts w:cs="Times New Roman"/>
                <w:sz w:val="24"/>
                <w:szCs w:val="24"/>
              </w:rPr>
            </w:pPr>
            <w:r w:rsidRPr="00492469">
              <w:rPr>
                <w:rFonts w:cs="Times New Roman"/>
                <w:sz w:val="24"/>
                <w:szCs w:val="24"/>
              </w:rPr>
              <w:t>age at first birth</w:t>
            </w:r>
          </w:p>
        </w:tc>
        <w:tc>
          <w:tcPr>
            <w:tcW w:w="5826" w:type="dxa"/>
          </w:tcPr>
          <w:p w14:paraId="037C985E" w14:textId="77777777" w:rsidR="00D55E13" w:rsidRPr="00492469" w:rsidRDefault="00D55E13" w:rsidP="000D6399">
            <w:pPr>
              <w:rPr>
                <w:rFonts w:cs="Times New Roman"/>
                <w:sz w:val="24"/>
                <w:szCs w:val="24"/>
              </w:rPr>
            </w:pPr>
            <w:r w:rsidRPr="00492469">
              <w:rPr>
                <w:rFonts w:cs="Times New Roman"/>
                <w:sz w:val="24"/>
                <w:szCs w:val="24"/>
              </w:rPr>
              <w:t>Age at first full-term pregnancy of the participants.</w:t>
            </w:r>
          </w:p>
        </w:tc>
        <w:tc>
          <w:tcPr>
            <w:tcW w:w="6626" w:type="dxa"/>
          </w:tcPr>
          <w:p w14:paraId="5DEDF436" w14:textId="77777777" w:rsidR="00D55E13" w:rsidRPr="00492469" w:rsidRDefault="00D55E13" w:rsidP="000D6399">
            <w:pPr>
              <w:rPr>
                <w:rFonts w:cs="Times New Roman"/>
                <w:sz w:val="24"/>
                <w:szCs w:val="24"/>
              </w:rPr>
            </w:pPr>
            <w:r w:rsidRPr="00492469">
              <w:rPr>
                <w:rFonts w:cs="Times New Roman"/>
                <w:sz w:val="24"/>
                <w:szCs w:val="24"/>
              </w:rPr>
              <w:t>"Birth" was defined in the same way as exposure 1.</w:t>
            </w:r>
          </w:p>
        </w:tc>
      </w:tr>
    </w:tbl>
    <w:p w14:paraId="0A776A1F" w14:textId="77777777" w:rsidR="00283AD1" w:rsidRPr="00283AD1" w:rsidRDefault="00283AD1" w:rsidP="00283AD1">
      <w:pPr>
        <w:spacing w:line="480" w:lineRule="auto"/>
        <w:rPr>
          <w:rFonts w:ascii="Times New Roman" w:eastAsia="宋体" w:hAnsi="Times New Roman" w:cs="Times New Roman"/>
          <w:sz w:val="24"/>
          <w:szCs w:val="24"/>
        </w:rPr>
      </w:pPr>
    </w:p>
    <w:p w14:paraId="1AC034C7" w14:textId="48CA9955" w:rsidR="00283AD1" w:rsidRDefault="00283AD1">
      <w:pPr>
        <w:widowControl/>
        <w:jc w:val="left"/>
        <w:rPr>
          <w:rFonts w:ascii="Times New Roman" w:eastAsia="宋体" w:hAnsi="Times New Roman" w:cs="Times New Roman"/>
          <w:sz w:val="24"/>
          <w:szCs w:val="24"/>
        </w:rPr>
      </w:pPr>
    </w:p>
    <w:p w14:paraId="1F692A12" w14:textId="77777777" w:rsidR="00D55E13" w:rsidRDefault="00D55E13" w:rsidP="0078742C">
      <w:pPr>
        <w:spacing w:line="480" w:lineRule="auto"/>
        <w:outlineLvl w:val="1"/>
        <w:rPr>
          <w:rFonts w:ascii="Times New Roman" w:eastAsia="宋体" w:hAnsi="Times New Roman" w:cs="Times New Roman"/>
          <w:sz w:val="24"/>
          <w:szCs w:val="24"/>
        </w:rPr>
        <w:sectPr w:rsidR="00D55E13" w:rsidSect="00D55E13">
          <w:pgSz w:w="16838" w:h="11906" w:orient="landscape"/>
          <w:pgMar w:top="720" w:right="720" w:bottom="720" w:left="720" w:header="851" w:footer="992" w:gutter="0"/>
          <w:cols w:space="425"/>
          <w:docGrid w:type="lines" w:linePitch="312"/>
        </w:sectPr>
      </w:pPr>
    </w:p>
    <w:p w14:paraId="16CEBCC5" w14:textId="2CF389A1" w:rsidR="003B2212" w:rsidRPr="0078742C" w:rsidRDefault="003B2212" w:rsidP="009F2319">
      <w:pPr>
        <w:spacing w:line="480" w:lineRule="auto"/>
        <w:jc w:val="center"/>
        <w:outlineLvl w:val="1"/>
        <w:rPr>
          <w:rFonts w:ascii="Times New Roman" w:eastAsia="宋体" w:hAnsi="Times New Roman" w:cs="Times New Roman"/>
          <w:sz w:val="24"/>
          <w:szCs w:val="24"/>
        </w:rPr>
      </w:pPr>
      <w:bookmarkStart w:id="6" w:name="_Toc201091653"/>
      <w:r w:rsidRPr="0078742C">
        <w:rPr>
          <w:rFonts w:ascii="Times New Roman" w:eastAsia="宋体" w:hAnsi="Times New Roman" w:cs="Times New Roman" w:hint="eastAsia"/>
          <w:sz w:val="24"/>
          <w:szCs w:val="24"/>
        </w:rPr>
        <w:lastRenderedPageBreak/>
        <w:t xml:space="preserve">Table </w:t>
      </w:r>
      <w:r w:rsidR="002B2AA7">
        <w:rPr>
          <w:rFonts w:ascii="Times New Roman" w:eastAsia="宋体" w:hAnsi="Times New Roman" w:cs="Times New Roman" w:hint="eastAsia"/>
          <w:sz w:val="24"/>
          <w:szCs w:val="24"/>
        </w:rPr>
        <w:t>S</w:t>
      </w:r>
      <w:r w:rsidR="00480A20">
        <w:rPr>
          <w:rFonts w:ascii="Times New Roman" w:eastAsia="宋体" w:hAnsi="Times New Roman" w:cs="Times New Roman" w:hint="eastAsia"/>
          <w:sz w:val="24"/>
          <w:szCs w:val="24"/>
        </w:rPr>
        <w:t>4</w:t>
      </w:r>
      <w:r w:rsidRPr="0078742C">
        <w:rPr>
          <w:rFonts w:ascii="Times New Roman" w:eastAsia="宋体" w:hAnsi="Times New Roman" w:cs="Times New Roman" w:hint="eastAsia"/>
          <w:sz w:val="24"/>
          <w:szCs w:val="24"/>
        </w:rPr>
        <w:t xml:space="preserve">. Malignant Neoplasms Classification Framework </w:t>
      </w:r>
      <w:r w:rsidR="00BD6E5E" w:rsidRPr="0078742C">
        <w:rPr>
          <w:rFonts w:ascii="Times New Roman" w:eastAsia="宋体" w:hAnsi="Times New Roman" w:cs="Times New Roman"/>
          <w:sz w:val="24"/>
          <w:szCs w:val="24"/>
        </w:rPr>
        <w:t>from</w:t>
      </w:r>
      <w:r w:rsidRPr="0078742C">
        <w:rPr>
          <w:rFonts w:ascii="Times New Roman" w:eastAsia="宋体" w:hAnsi="Times New Roman" w:cs="Times New Roman" w:hint="eastAsia"/>
          <w:sz w:val="24"/>
          <w:szCs w:val="24"/>
        </w:rPr>
        <w:t xml:space="preserve"> WHO Global Health Estimates 2021</w:t>
      </w:r>
      <w:r w:rsidR="00E44428">
        <w:rPr>
          <w:rFonts w:ascii="Times New Roman" w:eastAsia="宋体" w:hAnsi="Times New Roman" w:cs="Times New Roman" w:hint="eastAsia"/>
          <w:sz w:val="24"/>
          <w:szCs w:val="24"/>
        </w:rPr>
        <w:t>.</w:t>
      </w:r>
      <w:bookmarkEnd w:id="6"/>
    </w:p>
    <w:tbl>
      <w:tblPr>
        <w:tblStyle w:val="a7"/>
        <w:tblW w:w="5660" w:type="dxa"/>
        <w:jc w:val="center"/>
        <w:tblLook w:val="04A0" w:firstRow="1" w:lastRow="0" w:firstColumn="1" w:lastColumn="0" w:noHBand="0" w:noVBand="1"/>
      </w:tblPr>
      <w:tblGrid>
        <w:gridCol w:w="570"/>
        <w:gridCol w:w="396"/>
        <w:gridCol w:w="4839"/>
      </w:tblGrid>
      <w:tr w:rsidR="009F2319" w:rsidRPr="00492469" w14:paraId="34476635" w14:textId="77777777" w:rsidTr="000D6399">
        <w:trPr>
          <w:cnfStyle w:val="100000000000" w:firstRow="1" w:lastRow="0" w:firstColumn="0" w:lastColumn="0" w:oddVBand="0" w:evenVBand="0" w:oddHBand="0" w:evenHBand="0" w:firstRowFirstColumn="0" w:firstRowLastColumn="0" w:lastRowFirstColumn="0" w:lastRowLastColumn="0"/>
          <w:trHeight w:val="270"/>
          <w:jc w:val="center"/>
        </w:trPr>
        <w:tc>
          <w:tcPr>
            <w:tcW w:w="540" w:type="dxa"/>
            <w:noWrap/>
          </w:tcPr>
          <w:p w14:paraId="13E0C81B" w14:textId="19B833F2"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N</w:t>
            </w:r>
            <w:r w:rsidR="00E44428">
              <w:rPr>
                <w:rFonts w:eastAsia="等线" w:cs="Times New Roman" w:hint="eastAsia"/>
                <w:color w:val="auto"/>
                <w:sz w:val="24"/>
                <w:szCs w:val="24"/>
                <w14:ligatures w14:val="none"/>
              </w:rPr>
              <w:t>o.</w:t>
            </w:r>
          </w:p>
        </w:tc>
        <w:tc>
          <w:tcPr>
            <w:tcW w:w="5120" w:type="dxa"/>
            <w:gridSpan w:val="2"/>
            <w:noWrap/>
          </w:tcPr>
          <w:p w14:paraId="31696B55"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Cancer Type</w:t>
            </w:r>
          </w:p>
        </w:tc>
      </w:tr>
      <w:tr w:rsidR="009F2319" w:rsidRPr="00492469" w14:paraId="2B7D6E39" w14:textId="77777777" w:rsidTr="000D6399">
        <w:trPr>
          <w:trHeight w:val="270"/>
          <w:jc w:val="center"/>
        </w:trPr>
        <w:tc>
          <w:tcPr>
            <w:tcW w:w="540" w:type="dxa"/>
            <w:noWrap/>
            <w:hideMark/>
          </w:tcPr>
          <w:p w14:paraId="3228E04A"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1.</w:t>
            </w:r>
          </w:p>
        </w:tc>
        <w:tc>
          <w:tcPr>
            <w:tcW w:w="5120" w:type="dxa"/>
            <w:gridSpan w:val="2"/>
            <w:noWrap/>
            <w:hideMark/>
          </w:tcPr>
          <w:p w14:paraId="653132F9"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Mouth and oropharynx cancers</w:t>
            </w:r>
          </w:p>
        </w:tc>
      </w:tr>
      <w:tr w:rsidR="009F2319" w:rsidRPr="00492469" w14:paraId="5373CA91" w14:textId="77777777" w:rsidTr="000D6399">
        <w:trPr>
          <w:trHeight w:val="270"/>
          <w:jc w:val="center"/>
        </w:trPr>
        <w:tc>
          <w:tcPr>
            <w:tcW w:w="540" w:type="dxa"/>
            <w:noWrap/>
            <w:hideMark/>
          </w:tcPr>
          <w:p w14:paraId="05FA4C8A" w14:textId="77777777" w:rsidR="009F2319" w:rsidRPr="00492469" w:rsidRDefault="009F2319" w:rsidP="000D6399">
            <w:pPr>
              <w:widowControl/>
              <w:jc w:val="left"/>
              <w:rPr>
                <w:rFonts w:eastAsia="等线" w:cs="Times New Roman"/>
                <w:color w:val="auto"/>
                <w:sz w:val="24"/>
                <w:szCs w:val="24"/>
                <w14:ligatures w14:val="none"/>
              </w:rPr>
            </w:pPr>
          </w:p>
        </w:tc>
        <w:tc>
          <w:tcPr>
            <w:tcW w:w="281" w:type="dxa"/>
            <w:noWrap/>
            <w:hideMark/>
          </w:tcPr>
          <w:p w14:paraId="6E56F6B6"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a.</w:t>
            </w:r>
          </w:p>
        </w:tc>
        <w:tc>
          <w:tcPr>
            <w:tcW w:w="4839" w:type="dxa"/>
            <w:noWrap/>
            <w:hideMark/>
          </w:tcPr>
          <w:p w14:paraId="1943A73F"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Lip and oral cavity</w:t>
            </w:r>
          </w:p>
        </w:tc>
      </w:tr>
      <w:tr w:rsidR="009F2319" w:rsidRPr="00492469" w14:paraId="04392D03" w14:textId="77777777" w:rsidTr="000D6399">
        <w:trPr>
          <w:trHeight w:val="270"/>
          <w:jc w:val="center"/>
        </w:trPr>
        <w:tc>
          <w:tcPr>
            <w:tcW w:w="540" w:type="dxa"/>
            <w:noWrap/>
            <w:hideMark/>
          </w:tcPr>
          <w:p w14:paraId="1C2EFCBD" w14:textId="77777777" w:rsidR="009F2319" w:rsidRPr="00492469" w:rsidRDefault="009F2319" w:rsidP="000D6399">
            <w:pPr>
              <w:widowControl/>
              <w:jc w:val="left"/>
              <w:rPr>
                <w:rFonts w:eastAsia="等线" w:cs="Times New Roman"/>
                <w:color w:val="auto"/>
                <w:sz w:val="24"/>
                <w:szCs w:val="24"/>
                <w14:ligatures w14:val="none"/>
              </w:rPr>
            </w:pPr>
          </w:p>
        </w:tc>
        <w:tc>
          <w:tcPr>
            <w:tcW w:w="281" w:type="dxa"/>
            <w:noWrap/>
            <w:hideMark/>
          </w:tcPr>
          <w:p w14:paraId="51A28CE4"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b.</w:t>
            </w:r>
          </w:p>
        </w:tc>
        <w:tc>
          <w:tcPr>
            <w:tcW w:w="4839" w:type="dxa"/>
            <w:noWrap/>
            <w:hideMark/>
          </w:tcPr>
          <w:p w14:paraId="6403E370"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Nasopharynx</w:t>
            </w:r>
          </w:p>
        </w:tc>
      </w:tr>
      <w:tr w:rsidR="009F2319" w:rsidRPr="00492469" w14:paraId="63F232DA" w14:textId="77777777" w:rsidTr="000D6399">
        <w:trPr>
          <w:trHeight w:val="270"/>
          <w:jc w:val="center"/>
        </w:trPr>
        <w:tc>
          <w:tcPr>
            <w:tcW w:w="540" w:type="dxa"/>
            <w:noWrap/>
            <w:hideMark/>
          </w:tcPr>
          <w:p w14:paraId="20808018" w14:textId="77777777" w:rsidR="009F2319" w:rsidRPr="00492469" w:rsidRDefault="009F2319" w:rsidP="000D6399">
            <w:pPr>
              <w:widowControl/>
              <w:jc w:val="left"/>
              <w:rPr>
                <w:rFonts w:eastAsia="等线" w:cs="Times New Roman"/>
                <w:color w:val="auto"/>
                <w:sz w:val="24"/>
                <w:szCs w:val="24"/>
                <w14:ligatures w14:val="none"/>
              </w:rPr>
            </w:pPr>
          </w:p>
        </w:tc>
        <w:tc>
          <w:tcPr>
            <w:tcW w:w="281" w:type="dxa"/>
            <w:noWrap/>
            <w:hideMark/>
          </w:tcPr>
          <w:p w14:paraId="7CBECE70"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c.</w:t>
            </w:r>
          </w:p>
        </w:tc>
        <w:tc>
          <w:tcPr>
            <w:tcW w:w="4839" w:type="dxa"/>
            <w:noWrap/>
            <w:hideMark/>
          </w:tcPr>
          <w:p w14:paraId="3F02A7F5" w14:textId="77777777" w:rsidR="009F2319" w:rsidRPr="00492469" w:rsidRDefault="009F2319" w:rsidP="000D6399">
            <w:pPr>
              <w:widowControl/>
              <w:jc w:val="left"/>
              <w:rPr>
                <w:rFonts w:eastAsia="等线" w:cs="Times New Roman"/>
                <w:color w:val="auto"/>
                <w:sz w:val="24"/>
                <w:szCs w:val="24"/>
                <w14:ligatures w14:val="none"/>
              </w:rPr>
            </w:pPr>
            <w:proofErr w:type="gramStart"/>
            <w:r w:rsidRPr="00492469">
              <w:rPr>
                <w:rFonts w:eastAsia="等线" w:cs="Times New Roman"/>
                <w:color w:val="auto"/>
                <w:sz w:val="24"/>
                <w:szCs w:val="24"/>
                <w14:ligatures w14:val="none"/>
              </w:rPr>
              <w:t>Other</w:t>
            </w:r>
            <w:proofErr w:type="gramEnd"/>
            <w:r w:rsidRPr="00492469">
              <w:rPr>
                <w:rFonts w:eastAsia="等线" w:cs="Times New Roman"/>
                <w:color w:val="auto"/>
                <w:sz w:val="24"/>
                <w:szCs w:val="24"/>
                <w14:ligatures w14:val="none"/>
              </w:rPr>
              <w:t xml:space="preserve"> pharynx</w:t>
            </w:r>
          </w:p>
        </w:tc>
      </w:tr>
      <w:tr w:rsidR="009F2319" w:rsidRPr="00492469" w14:paraId="6FEB8E7C" w14:textId="77777777" w:rsidTr="000D6399">
        <w:trPr>
          <w:trHeight w:val="270"/>
          <w:jc w:val="center"/>
        </w:trPr>
        <w:tc>
          <w:tcPr>
            <w:tcW w:w="540" w:type="dxa"/>
            <w:noWrap/>
            <w:hideMark/>
          </w:tcPr>
          <w:p w14:paraId="5D95AEA9"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2.</w:t>
            </w:r>
          </w:p>
        </w:tc>
        <w:tc>
          <w:tcPr>
            <w:tcW w:w="5120" w:type="dxa"/>
            <w:gridSpan w:val="2"/>
            <w:noWrap/>
            <w:hideMark/>
          </w:tcPr>
          <w:p w14:paraId="525A5E96" w14:textId="77777777" w:rsidR="009F2319" w:rsidRPr="00492469" w:rsidRDefault="009F2319" w:rsidP="000D6399">
            <w:pPr>
              <w:widowControl/>
              <w:jc w:val="left"/>
              <w:rPr>
                <w:rFonts w:eastAsia="等线" w:cs="Times New Roman"/>
                <w:color w:val="auto"/>
                <w:sz w:val="24"/>
                <w:szCs w:val="24"/>
                <w14:ligatures w14:val="none"/>
              </w:rPr>
            </w:pPr>
            <w:proofErr w:type="spellStart"/>
            <w:r w:rsidRPr="00492469">
              <w:rPr>
                <w:rFonts w:eastAsia="等线" w:cs="Times New Roman"/>
                <w:color w:val="auto"/>
                <w:sz w:val="24"/>
                <w:szCs w:val="24"/>
                <w14:ligatures w14:val="none"/>
              </w:rPr>
              <w:t>Oesophagus</w:t>
            </w:r>
            <w:proofErr w:type="spellEnd"/>
            <w:r w:rsidRPr="00492469">
              <w:rPr>
                <w:rFonts w:eastAsia="等线" w:cs="Times New Roman"/>
                <w:color w:val="auto"/>
                <w:sz w:val="24"/>
                <w:szCs w:val="24"/>
                <w14:ligatures w14:val="none"/>
              </w:rPr>
              <w:t xml:space="preserve"> cancer</w:t>
            </w:r>
          </w:p>
        </w:tc>
      </w:tr>
      <w:tr w:rsidR="009F2319" w:rsidRPr="00492469" w14:paraId="449B2DAD" w14:textId="77777777" w:rsidTr="000D6399">
        <w:trPr>
          <w:trHeight w:val="270"/>
          <w:jc w:val="center"/>
        </w:trPr>
        <w:tc>
          <w:tcPr>
            <w:tcW w:w="540" w:type="dxa"/>
            <w:noWrap/>
            <w:hideMark/>
          </w:tcPr>
          <w:p w14:paraId="3AC61DC3"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3.</w:t>
            </w:r>
          </w:p>
        </w:tc>
        <w:tc>
          <w:tcPr>
            <w:tcW w:w="5120" w:type="dxa"/>
            <w:gridSpan w:val="2"/>
            <w:noWrap/>
            <w:hideMark/>
          </w:tcPr>
          <w:p w14:paraId="5D709F46"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Stomach cancer</w:t>
            </w:r>
          </w:p>
        </w:tc>
      </w:tr>
      <w:tr w:rsidR="009F2319" w:rsidRPr="00492469" w14:paraId="12CECB78" w14:textId="77777777" w:rsidTr="000D6399">
        <w:trPr>
          <w:trHeight w:val="270"/>
          <w:jc w:val="center"/>
        </w:trPr>
        <w:tc>
          <w:tcPr>
            <w:tcW w:w="540" w:type="dxa"/>
            <w:noWrap/>
            <w:hideMark/>
          </w:tcPr>
          <w:p w14:paraId="1034193F"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4.</w:t>
            </w:r>
          </w:p>
        </w:tc>
        <w:tc>
          <w:tcPr>
            <w:tcW w:w="5120" w:type="dxa"/>
            <w:gridSpan w:val="2"/>
            <w:noWrap/>
            <w:hideMark/>
          </w:tcPr>
          <w:p w14:paraId="39B93FBB"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Colon and rectum cancers</w:t>
            </w:r>
          </w:p>
        </w:tc>
      </w:tr>
      <w:tr w:rsidR="009F2319" w:rsidRPr="00492469" w14:paraId="0C2810FE" w14:textId="77777777" w:rsidTr="000D6399">
        <w:trPr>
          <w:trHeight w:val="270"/>
          <w:jc w:val="center"/>
        </w:trPr>
        <w:tc>
          <w:tcPr>
            <w:tcW w:w="540" w:type="dxa"/>
            <w:noWrap/>
            <w:hideMark/>
          </w:tcPr>
          <w:p w14:paraId="2260689A"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5.</w:t>
            </w:r>
          </w:p>
        </w:tc>
        <w:tc>
          <w:tcPr>
            <w:tcW w:w="5120" w:type="dxa"/>
            <w:gridSpan w:val="2"/>
            <w:noWrap/>
            <w:hideMark/>
          </w:tcPr>
          <w:p w14:paraId="6799A3A6"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Liver cancer</w:t>
            </w:r>
          </w:p>
        </w:tc>
      </w:tr>
      <w:tr w:rsidR="009F2319" w:rsidRPr="00492469" w14:paraId="4F215C78" w14:textId="77777777" w:rsidTr="000D6399">
        <w:trPr>
          <w:trHeight w:val="270"/>
          <w:jc w:val="center"/>
        </w:trPr>
        <w:tc>
          <w:tcPr>
            <w:tcW w:w="540" w:type="dxa"/>
            <w:noWrap/>
            <w:hideMark/>
          </w:tcPr>
          <w:p w14:paraId="78209326" w14:textId="77777777" w:rsidR="009F2319" w:rsidRPr="00492469" w:rsidRDefault="009F2319" w:rsidP="000D6399">
            <w:pPr>
              <w:widowControl/>
              <w:jc w:val="left"/>
              <w:rPr>
                <w:rFonts w:eastAsia="等线" w:cs="Times New Roman"/>
                <w:color w:val="auto"/>
                <w:sz w:val="24"/>
                <w:szCs w:val="24"/>
                <w14:ligatures w14:val="none"/>
              </w:rPr>
            </w:pPr>
          </w:p>
        </w:tc>
        <w:tc>
          <w:tcPr>
            <w:tcW w:w="281" w:type="dxa"/>
            <w:noWrap/>
            <w:hideMark/>
          </w:tcPr>
          <w:p w14:paraId="14B9FF76"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a.</w:t>
            </w:r>
          </w:p>
        </w:tc>
        <w:tc>
          <w:tcPr>
            <w:tcW w:w="4839" w:type="dxa"/>
            <w:noWrap/>
            <w:hideMark/>
          </w:tcPr>
          <w:p w14:paraId="3E89FFA6"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Liver cancer secondary to hepatitis B</w:t>
            </w:r>
          </w:p>
        </w:tc>
      </w:tr>
      <w:tr w:rsidR="009F2319" w:rsidRPr="00492469" w14:paraId="1A83AAA9" w14:textId="77777777" w:rsidTr="000D6399">
        <w:trPr>
          <w:trHeight w:val="270"/>
          <w:jc w:val="center"/>
        </w:trPr>
        <w:tc>
          <w:tcPr>
            <w:tcW w:w="540" w:type="dxa"/>
            <w:noWrap/>
            <w:hideMark/>
          </w:tcPr>
          <w:p w14:paraId="4DE54747" w14:textId="77777777" w:rsidR="009F2319" w:rsidRPr="00492469" w:rsidRDefault="009F2319" w:rsidP="000D6399">
            <w:pPr>
              <w:widowControl/>
              <w:jc w:val="left"/>
              <w:rPr>
                <w:rFonts w:eastAsia="等线" w:cs="Times New Roman"/>
                <w:color w:val="auto"/>
                <w:sz w:val="24"/>
                <w:szCs w:val="24"/>
                <w14:ligatures w14:val="none"/>
              </w:rPr>
            </w:pPr>
          </w:p>
        </w:tc>
        <w:tc>
          <w:tcPr>
            <w:tcW w:w="281" w:type="dxa"/>
            <w:noWrap/>
            <w:hideMark/>
          </w:tcPr>
          <w:p w14:paraId="6FEC46E8"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b.</w:t>
            </w:r>
          </w:p>
        </w:tc>
        <w:tc>
          <w:tcPr>
            <w:tcW w:w="4839" w:type="dxa"/>
            <w:noWrap/>
            <w:hideMark/>
          </w:tcPr>
          <w:p w14:paraId="5669237F"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Liver cancer secondary to hepatitis C</w:t>
            </w:r>
          </w:p>
        </w:tc>
      </w:tr>
      <w:tr w:rsidR="009F2319" w:rsidRPr="00492469" w14:paraId="60D753E1" w14:textId="77777777" w:rsidTr="000D6399">
        <w:trPr>
          <w:trHeight w:val="270"/>
          <w:jc w:val="center"/>
        </w:trPr>
        <w:tc>
          <w:tcPr>
            <w:tcW w:w="540" w:type="dxa"/>
            <w:noWrap/>
            <w:hideMark/>
          </w:tcPr>
          <w:p w14:paraId="4836E1F9" w14:textId="77777777" w:rsidR="009F2319" w:rsidRPr="00492469" w:rsidRDefault="009F2319" w:rsidP="000D6399">
            <w:pPr>
              <w:widowControl/>
              <w:jc w:val="left"/>
              <w:rPr>
                <w:rFonts w:eastAsia="等线" w:cs="Times New Roman"/>
                <w:color w:val="auto"/>
                <w:sz w:val="24"/>
                <w:szCs w:val="24"/>
                <w14:ligatures w14:val="none"/>
              </w:rPr>
            </w:pPr>
          </w:p>
        </w:tc>
        <w:tc>
          <w:tcPr>
            <w:tcW w:w="281" w:type="dxa"/>
            <w:noWrap/>
            <w:hideMark/>
          </w:tcPr>
          <w:p w14:paraId="7C87D95B"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c.</w:t>
            </w:r>
          </w:p>
        </w:tc>
        <w:tc>
          <w:tcPr>
            <w:tcW w:w="4839" w:type="dxa"/>
            <w:noWrap/>
            <w:hideMark/>
          </w:tcPr>
          <w:p w14:paraId="02AA7857"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Liver cancer secondary to alcohol use</w:t>
            </w:r>
          </w:p>
        </w:tc>
      </w:tr>
      <w:tr w:rsidR="009F2319" w:rsidRPr="00492469" w14:paraId="4CDFBE5F" w14:textId="77777777" w:rsidTr="000D6399">
        <w:trPr>
          <w:trHeight w:val="270"/>
          <w:jc w:val="center"/>
        </w:trPr>
        <w:tc>
          <w:tcPr>
            <w:tcW w:w="540" w:type="dxa"/>
            <w:noWrap/>
            <w:hideMark/>
          </w:tcPr>
          <w:p w14:paraId="3FB9DA5F" w14:textId="77777777" w:rsidR="009F2319" w:rsidRPr="00492469" w:rsidRDefault="009F2319" w:rsidP="000D6399">
            <w:pPr>
              <w:widowControl/>
              <w:jc w:val="left"/>
              <w:rPr>
                <w:rFonts w:eastAsia="等线" w:cs="Times New Roman"/>
                <w:color w:val="auto"/>
                <w:sz w:val="24"/>
                <w:szCs w:val="24"/>
                <w14:ligatures w14:val="none"/>
              </w:rPr>
            </w:pPr>
          </w:p>
        </w:tc>
        <w:tc>
          <w:tcPr>
            <w:tcW w:w="281" w:type="dxa"/>
            <w:noWrap/>
            <w:hideMark/>
          </w:tcPr>
          <w:p w14:paraId="57FB541D"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d.</w:t>
            </w:r>
          </w:p>
        </w:tc>
        <w:tc>
          <w:tcPr>
            <w:tcW w:w="4839" w:type="dxa"/>
            <w:noWrap/>
            <w:hideMark/>
          </w:tcPr>
          <w:p w14:paraId="5FD6C210"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Other liver cancer</w:t>
            </w:r>
          </w:p>
        </w:tc>
      </w:tr>
      <w:tr w:rsidR="009F2319" w:rsidRPr="00492469" w14:paraId="480310A3" w14:textId="77777777" w:rsidTr="000D6399">
        <w:trPr>
          <w:trHeight w:val="270"/>
          <w:jc w:val="center"/>
        </w:trPr>
        <w:tc>
          <w:tcPr>
            <w:tcW w:w="540" w:type="dxa"/>
            <w:noWrap/>
            <w:hideMark/>
          </w:tcPr>
          <w:p w14:paraId="3E972531"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6.</w:t>
            </w:r>
          </w:p>
        </w:tc>
        <w:tc>
          <w:tcPr>
            <w:tcW w:w="5120" w:type="dxa"/>
            <w:gridSpan w:val="2"/>
            <w:noWrap/>
            <w:hideMark/>
          </w:tcPr>
          <w:p w14:paraId="477AAB1B"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Pancreas cancer</w:t>
            </w:r>
          </w:p>
        </w:tc>
      </w:tr>
      <w:tr w:rsidR="009F2319" w:rsidRPr="00492469" w14:paraId="46622349" w14:textId="77777777" w:rsidTr="000D6399">
        <w:trPr>
          <w:trHeight w:val="270"/>
          <w:jc w:val="center"/>
        </w:trPr>
        <w:tc>
          <w:tcPr>
            <w:tcW w:w="540" w:type="dxa"/>
            <w:noWrap/>
            <w:hideMark/>
          </w:tcPr>
          <w:p w14:paraId="38A21149"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7.</w:t>
            </w:r>
          </w:p>
        </w:tc>
        <w:tc>
          <w:tcPr>
            <w:tcW w:w="5120" w:type="dxa"/>
            <w:gridSpan w:val="2"/>
            <w:noWrap/>
            <w:hideMark/>
          </w:tcPr>
          <w:p w14:paraId="3C7DEFB7"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Trachea, bronchus, lung cancers</w:t>
            </w:r>
          </w:p>
        </w:tc>
      </w:tr>
      <w:tr w:rsidR="009F2319" w:rsidRPr="00492469" w14:paraId="471B752B" w14:textId="77777777" w:rsidTr="000D6399">
        <w:trPr>
          <w:trHeight w:val="270"/>
          <w:jc w:val="center"/>
        </w:trPr>
        <w:tc>
          <w:tcPr>
            <w:tcW w:w="540" w:type="dxa"/>
            <w:noWrap/>
            <w:hideMark/>
          </w:tcPr>
          <w:p w14:paraId="3DF07F43"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8.</w:t>
            </w:r>
          </w:p>
        </w:tc>
        <w:tc>
          <w:tcPr>
            <w:tcW w:w="5120" w:type="dxa"/>
            <w:gridSpan w:val="2"/>
            <w:noWrap/>
            <w:hideMark/>
          </w:tcPr>
          <w:p w14:paraId="4E4EFBB7"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Melanoma and other skin cancers</w:t>
            </w:r>
          </w:p>
        </w:tc>
      </w:tr>
      <w:tr w:rsidR="009F2319" w:rsidRPr="00492469" w14:paraId="2FF165E8" w14:textId="77777777" w:rsidTr="000D6399">
        <w:trPr>
          <w:trHeight w:val="270"/>
          <w:jc w:val="center"/>
        </w:trPr>
        <w:tc>
          <w:tcPr>
            <w:tcW w:w="540" w:type="dxa"/>
            <w:noWrap/>
            <w:hideMark/>
          </w:tcPr>
          <w:p w14:paraId="036ADCB9" w14:textId="77777777" w:rsidR="009F2319" w:rsidRPr="00492469" w:rsidRDefault="009F2319" w:rsidP="000D6399">
            <w:pPr>
              <w:widowControl/>
              <w:jc w:val="left"/>
              <w:rPr>
                <w:rFonts w:eastAsia="等线" w:cs="Times New Roman"/>
                <w:color w:val="auto"/>
                <w:sz w:val="24"/>
                <w:szCs w:val="24"/>
                <w14:ligatures w14:val="none"/>
              </w:rPr>
            </w:pPr>
          </w:p>
        </w:tc>
        <w:tc>
          <w:tcPr>
            <w:tcW w:w="281" w:type="dxa"/>
            <w:noWrap/>
            <w:hideMark/>
          </w:tcPr>
          <w:p w14:paraId="35A2607A"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a.</w:t>
            </w:r>
          </w:p>
        </w:tc>
        <w:tc>
          <w:tcPr>
            <w:tcW w:w="4839" w:type="dxa"/>
            <w:noWrap/>
            <w:hideMark/>
          </w:tcPr>
          <w:p w14:paraId="315BF5CC"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Malignant skin melanoma</w:t>
            </w:r>
          </w:p>
        </w:tc>
      </w:tr>
      <w:tr w:rsidR="009F2319" w:rsidRPr="00492469" w14:paraId="5814F166" w14:textId="77777777" w:rsidTr="000D6399">
        <w:trPr>
          <w:trHeight w:val="270"/>
          <w:jc w:val="center"/>
        </w:trPr>
        <w:tc>
          <w:tcPr>
            <w:tcW w:w="540" w:type="dxa"/>
            <w:noWrap/>
            <w:hideMark/>
          </w:tcPr>
          <w:p w14:paraId="5ADF441B" w14:textId="77777777" w:rsidR="009F2319" w:rsidRPr="00492469" w:rsidRDefault="009F2319" w:rsidP="000D6399">
            <w:pPr>
              <w:widowControl/>
              <w:jc w:val="left"/>
              <w:rPr>
                <w:rFonts w:eastAsia="等线" w:cs="Times New Roman"/>
                <w:color w:val="auto"/>
                <w:sz w:val="24"/>
                <w:szCs w:val="24"/>
                <w14:ligatures w14:val="none"/>
              </w:rPr>
            </w:pPr>
          </w:p>
        </w:tc>
        <w:tc>
          <w:tcPr>
            <w:tcW w:w="281" w:type="dxa"/>
            <w:noWrap/>
            <w:hideMark/>
          </w:tcPr>
          <w:p w14:paraId="42449CF2"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b.</w:t>
            </w:r>
          </w:p>
        </w:tc>
        <w:tc>
          <w:tcPr>
            <w:tcW w:w="4839" w:type="dxa"/>
            <w:noWrap/>
            <w:hideMark/>
          </w:tcPr>
          <w:p w14:paraId="5D45C149"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Non-melanoma skin cancer</w:t>
            </w:r>
          </w:p>
        </w:tc>
      </w:tr>
      <w:tr w:rsidR="009F2319" w:rsidRPr="00492469" w14:paraId="1E1B9B92" w14:textId="77777777" w:rsidTr="000D6399">
        <w:trPr>
          <w:trHeight w:val="270"/>
          <w:jc w:val="center"/>
        </w:trPr>
        <w:tc>
          <w:tcPr>
            <w:tcW w:w="540" w:type="dxa"/>
            <w:noWrap/>
            <w:hideMark/>
          </w:tcPr>
          <w:p w14:paraId="367DB4C4"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9.</w:t>
            </w:r>
          </w:p>
        </w:tc>
        <w:tc>
          <w:tcPr>
            <w:tcW w:w="5120" w:type="dxa"/>
            <w:gridSpan w:val="2"/>
            <w:noWrap/>
            <w:hideMark/>
          </w:tcPr>
          <w:p w14:paraId="0F8C8D76"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Breast cancer</w:t>
            </w:r>
          </w:p>
        </w:tc>
      </w:tr>
      <w:tr w:rsidR="009F2319" w:rsidRPr="00492469" w14:paraId="3180F4EE" w14:textId="77777777" w:rsidTr="000D6399">
        <w:trPr>
          <w:trHeight w:val="270"/>
          <w:jc w:val="center"/>
        </w:trPr>
        <w:tc>
          <w:tcPr>
            <w:tcW w:w="540" w:type="dxa"/>
            <w:noWrap/>
            <w:hideMark/>
          </w:tcPr>
          <w:p w14:paraId="242BF041"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10.</w:t>
            </w:r>
          </w:p>
        </w:tc>
        <w:tc>
          <w:tcPr>
            <w:tcW w:w="5120" w:type="dxa"/>
            <w:gridSpan w:val="2"/>
            <w:noWrap/>
            <w:hideMark/>
          </w:tcPr>
          <w:p w14:paraId="44ACBAA4"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Cervix uteri cancer</w:t>
            </w:r>
          </w:p>
        </w:tc>
      </w:tr>
      <w:tr w:rsidR="009F2319" w:rsidRPr="00492469" w14:paraId="50B2F44D" w14:textId="77777777" w:rsidTr="000D6399">
        <w:trPr>
          <w:trHeight w:val="270"/>
          <w:jc w:val="center"/>
        </w:trPr>
        <w:tc>
          <w:tcPr>
            <w:tcW w:w="540" w:type="dxa"/>
            <w:noWrap/>
            <w:hideMark/>
          </w:tcPr>
          <w:p w14:paraId="3B410FA6"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11.</w:t>
            </w:r>
          </w:p>
        </w:tc>
        <w:tc>
          <w:tcPr>
            <w:tcW w:w="5120" w:type="dxa"/>
            <w:gridSpan w:val="2"/>
            <w:noWrap/>
            <w:hideMark/>
          </w:tcPr>
          <w:p w14:paraId="4A022E31"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Corpus uteri cancer</w:t>
            </w:r>
          </w:p>
        </w:tc>
      </w:tr>
      <w:tr w:rsidR="009F2319" w:rsidRPr="00492469" w14:paraId="7830D438" w14:textId="77777777" w:rsidTr="000D6399">
        <w:trPr>
          <w:trHeight w:val="270"/>
          <w:jc w:val="center"/>
        </w:trPr>
        <w:tc>
          <w:tcPr>
            <w:tcW w:w="540" w:type="dxa"/>
            <w:noWrap/>
            <w:hideMark/>
          </w:tcPr>
          <w:p w14:paraId="7C531A64"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12.</w:t>
            </w:r>
          </w:p>
        </w:tc>
        <w:tc>
          <w:tcPr>
            <w:tcW w:w="5120" w:type="dxa"/>
            <w:gridSpan w:val="2"/>
            <w:noWrap/>
            <w:hideMark/>
          </w:tcPr>
          <w:p w14:paraId="1B28682A"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Ovary cancer</w:t>
            </w:r>
          </w:p>
        </w:tc>
      </w:tr>
      <w:tr w:rsidR="009F2319" w:rsidRPr="00492469" w14:paraId="39062183" w14:textId="77777777" w:rsidTr="000D6399">
        <w:trPr>
          <w:trHeight w:val="270"/>
          <w:jc w:val="center"/>
        </w:trPr>
        <w:tc>
          <w:tcPr>
            <w:tcW w:w="540" w:type="dxa"/>
            <w:noWrap/>
            <w:hideMark/>
          </w:tcPr>
          <w:p w14:paraId="044A54B2"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13.</w:t>
            </w:r>
          </w:p>
        </w:tc>
        <w:tc>
          <w:tcPr>
            <w:tcW w:w="5120" w:type="dxa"/>
            <w:gridSpan w:val="2"/>
            <w:noWrap/>
            <w:hideMark/>
          </w:tcPr>
          <w:p w14:paraId="329FD6F4"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Prostate cancer</w:t>
            </w:r>
          </w:p>
        </w:tc>
      </w:tr>
      <w:tr w:rsidR="009F2319" w:rsidRPr="00492469" w14:paraId="3193FB25" w14:textId="77777777" w:rsidTr="000D6399">
        <w:trPr>
          <w:trHeight w:val="270"/>
          <w:jc w:val="center"/>
        </w:trPr>
        <w:tc>
          <w:tcPr>
            <w:tcW w:w="540" w:type="dxa"/>
            <w:noWrap/>
            <w:hideMark/>
          </w:tcPr>
          <w:p w14:paraId="3B407462"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14.</w:t>
            </w:r>
          </w:p>
        </w:tc>
        <w:tc>
          <w:tcPr>
            <w:tcW w:w="5120" w:type="dxa"/>
            <w:gridSpan w:val="2"/>
            <w:noWrap/>
            <w:hideMark/>
          </w:tcPr>
          <w:p w14:paraId="32BDAC9E"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Testicular cancer</w:t>
            </w:r>
          </w:p>
        </w:tc>
      </w:tr>
      <w:tr w:rsidR="009F2319" w:rsidRPr="00492469" w14:paraId="13AE1DE5" w14:textId="77777777" w:rsidTr="000D6399">
        <w:trPr>
          <w:trHeight w:val="270"/>
          <w:jc w:val="center"/>
        </w:trPr>
        <w:tc>
          <w:tcPr>
            <w:tcW w:w="540" w:type="dxa"/>
            <w:noWrap/>
            <w:hideMark/>
          </w:tcPr>
          <w:p w14:paraId="15169ACD"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15.</w:t>
            </w:r>
          </w:p>
        </w:tc>
        <w:tc>
          <w:tcPr>
            <w:tcW w:w="5120" w:type="dxa"/>
            <w:gridSpan w:val="2"/>
            <w:noWrap/>
            <w:hideMark/>
          </w:tcPr>
          <w:p w14:paraId="1F3D7494"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Kidney cancer</w:t>
            </w:r>
          </w:p>
        </w:tc>
      </w:tr>
      <w:tr w:rsidR="009F2319" w:rsidRPr="00492469" w14:paraId="23D8D886" w14:textId="77777777" w:rsidTr="000D6399">
        <w:trPr>
          <w:trHeight w:val="270"/>
          <w:jc w:val="center"/>
        </w:trPr>
        <w:tc>
          <w:tcPr>
            <w:tcW w:w="540" w:type="dxa"/>
            <w:noWrap/>
            <w:hideMark/>
          </w:tcPr>
          <w:p w14:paraId="19BDA2A6"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16.</w:t>
            </w:r>
          </w:p>
        </w:tc>
        <w:tc>
          <w:tcPr>
            <w:tcW w:w="5120" w:type="dxa"/>
            <w:gridSpan w:val="2"/>
            <w:noWrap/>
            <w:hideMark/>
          </w:tcPr>
          <w:p w14:paraId="1B158696"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Bladder cancer</w:t>
            </w:r>
          </w:p>
        </w:tc>
      </w:tr>
      <w:tr w:rsidR="009F2319" w:rsidRPr="00492469" w14:paraId="4AF4DE1E" w14:textId="77777777" w:rsidTr="000D6399">
        <w:trPr>
          <w:trHeight w:val="270"/>
          <w:jc w:val="center"/>
        </w:trPr>
        <w:tc>
          <w:tcPr>
            <w:tcW w:w="540" w:type="dxa"/>
            <w:noWrap/>
            <w:hideMark/>
          </w:tcPr>
          <w:p w14:paraId="50F750B7"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17.</w:t>
            </w:r>
          </w:p>
        </w:tc>
        <w:tc>
          <w:tcPr>
            <w:tcW w:w="5120" w:type="dxa"/>
            <w:gridSpan w:val="2"/>
            <w:noWrap/>
            <w:hideMark/>
          </w:tcPr>
          <w:p w14:paraId="3AE0539F"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Brain and nervous system cancers</w:t>
            </w:r>
          </w:p>
        </w:tc>
      </w:tr>
      <w:tr w:rsidR="009F2319" w:rsidRPr="00492469" w14:paraId="28D77C5C" w14:textId="77777777" w:rsidTr="000D6399">
        <w:trPr>
          <w:trHeight w:val="270"/>
          <w:jc w:val="center"/>
        </w:trPr>
        <w:tc>
          <w:tcPr>
            <w:tcW w:w="540" w:type="dxa"/>
            <w:noWrap/>
            <w:hideMark/>
          </w:tcPr>
          <w:p w14:paraId="2EF9F932"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18.</w:t>
            </w:r>
          </w:p>
        </w:tc>
        <w:tc>
          <w:tcPr>
            <w:tcW w:w="5120" w:type="dxa"/>
            <w:gridSpan w:val="2"/>
            <w:noWrap/>
            <w:hideMark/>
          </w:tcPr>
          <w:p w14:paraId="46D9B3E7"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Gallbladder and biliary tract cancer</w:t>
            </w:r>
          </w:p>
        </w:tc>
      </w:tr>
      <w:tr w:rsidR="009F2319" w:rsidRPr="00492469" w14:paraId="25C63EFA" w14:textId="77777777" w:rsidTr="000D6399">
        <w:trPr>
          <w:trHeight w:val="270"/>
          <w:jc w:val="center"/>
        </w:trPr>
        <w:tc>
          <w:tcPr>
            <w:tcW w:w="540" w:type="dxa"/>
            <w:noWrap/>
            <w:hideMark/>
          </w:tcPr>
          <w:p w14:paraId="6DCAAE49"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19.</w:t>
            </w:r>
          </w:p>
        </w:tc>
        <w:tc>
          <w:tcPr>
            <w:tcW w:w="5120" w:type="dxa"/>
            <w:gridSpan w:val="2"/>
            <w:noWrap/>
            <w:hideMark/>
          </w:tcPr>
          <w:p w14:paraId="138D10B2"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Larynx cancer</w:t>
            </w:r>
          </w:p>
        </w:tc>
      </w:tr>
      <w:tr w:rsidR="009F2319" w:rsidRPr="00492469" w14:paraId="535A5473" w14:textId="77777777" w:rsidTr="000D6399">
        <w:trPr>
          <w:trHeight w:val="270"/>
          <w:jc w:val="center"/>
        </w:trPr>
        <w:tc>
          <w:tcPr>
            <w:tcW w:w="540" w:type="dxa"/>
            <w:noWrap/>
            <w:hideMark/>
          </w:tcPr>
          <w:p w14:paraId="416ACD25"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20.</w:t>
            </w:r>
          </w:p>
        </w:tc>
        <w:tc>
          <w:tcPr>
            <w:tcW w:w="5120" w:type="dxa"/>
            <w:gridSpan w:val="2"/>
            <w:noWrap/>
            <w:hideMark/>
          </w:tcPr>
          <w:p w14:paraId="394CD37E"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Thyroid cancer</w:t>
            </w:r>
          </w:p>
        </w:tc>
      </w:tr>
      <w:tr w:rsidR="009F2319" w:rsidRPr="00492469" w14:paraId="480B9A58" w14:textId="77777777" w:rsidTr="000D6399">
        <w:trPr>
          <w:trHeight w:val="270"/>
          <w:jc w:val="center"/>
        </w:trPr>
        <w:tc>
          <w:tcPr>
            <w:tcW w:w="540" w:type="dxa"/>
            <w:noWrap/>
            <w:hideMark/>
          </w:tcPr>
          <w:p w14:paraId="4B66AB26"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21.</w:t>
            </w:r>
          </w:p>
        </w:tc>
        <w:tc>
          <w:tcPr>
            <w:tcW w:w="5120" w:type="dxa"/>
            <w:gridSpan w:val="2"/>
            <w:noWrap/>
            <w:hideMark/>
          </w:tcPr>
          <w:p w14:paraId="3CC0B5CF"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Mesothelioma</w:t>
            </w:r>
          </w:p>
        </w:tc>
      </w:tr>
      <w:tr w:rsidR="009F2319" w:rsidRPr="00492469" w14:paraId="39055C63" w14:textId="77777777" w:rsidTr="000D6399">
        <w:trPr>
          <w:trHeight w:val="270"/>
          <w:jc w:val="center"/>
        </w:trPr>
        <w:tc>
          <w:tcPr>
            <w:tcW w:w="540" w:type="dxa"/>
            <w:noWrap/>
            <w:hideMark/>
          </w:tcPr>
          <w:p w14:paraId="002CFB23"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22.</w:t>
            </w:r>
          </w:p>
        </w:tc>
        <w:tc>
          <w:tcPr>
            <w:tcW w:w="5120" w:type="dxa"/>
            <w:gridSpan w:val="2"/>
            <w:noWrap/>
            <w:hideMark/>
          </w:tcPr>
          <w:p w14:paraId="58AB2709"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Lymphomas, multiple myeloma</w:t>
            </w:r>
          </w:p>
        </w:tc>
      </w:tr>
      <w:tr w:rsidR="009F2319" w:rsidRPr="00492469" w14:paraId="28DC3514" w14:textId="77777777" w:rsidTr="000D6399">
        <w:trPr>
          <w:trHeight w:val="270"/>
          <w:jc w:val="center"/>
        </w:trPr>
        <w:tc>
          <w:tcPr>
            <w:tcW w:w="540" w:type="dxa"/>
            <w:noWrap/>
            <w:hideMark/>
          </w:tcPr>
          <w:p w14:paraId="1DB61B35" w14:textId="77777777" w:rsidR="009F2319" w:rsidRPr="00492469" w:rsidRDefault="009F2319" w:rsidP="000D6399">
            <w:pPr>
              <w:widowControl/>
              <w:jc w:val="left"/>
              <w:rPr>
                <w:rFonts w:eastAsia="等线" w:cs="Times New Roman"/>
                <w:color w:val="auto"/>
                <w:sz w:val="24"/>
                <w:szCs w:val="24"/>
                <w14:ligatures w14:val="none"/>
              </w:rPr>
            </w:pPr>
          </w:p>
        </w:tc>
        <w:tc>
          <w:tcPr>
            <w:tcW w:w="281" w:type="dxa"/>
            <w:noWrap/>
            <w:hideMark/>
          </w:tcPr>
          <w:p w14:paraId="6E3E808A"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a.</w:t>
            </w:r>
          </w:p>
        </w:tc>
        <w:tc>
          <w:tcPr>
            <w:tcW w:w="4839" w:type="dxa"/>
            <w:noWrap/>
            <w:hideMark/>
          </w:tcPr>
          <w:p w14:paraId="6ED6287D"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Hodgkin lymphoma</w:t>
            </w:r>
          </w:p>
        </w:tc>
      </w:tr>
      <w:tr w:rsidR="009F2319" w:rsidRPr="00492469" w14:paraId="12E4C792" w14:textId="77777777" w:rsidTr="000D6399">
        <w:trPr>
          <w:trHeight w:val="270"/>
          <w:jc w:val="center"/>
        </w:trPr>
        <w:tc>
          <w:tcPr>
            <w:tcW w:w="540" w:type="dxa"/>
            <w:noWrap/>
            <w:hideMark/>
          </w:tcPr>
          <w:p w14:paraId="22ED08E0" w14:textId="77777777" w:rsidR="009F2319" w:rsidRPr="00492469" w:rsidRDefault="009F2319" w:rsidP="000D6399">
            <w:pPr>
              <w:widowControl/>
              <w:jc w:val="left"/>
              <w:rPr>
                <w:rFonts w:eastAsia="等线" w:cs="Times New Roman"/>
                <w:color w:val="auto"/>
                <w:sz w:val="24"/>
                <w:szCs w:val="24"/>
                <w14:ligatures w14:val="none"/>
              </w:rPr>
            </w:pPr>
          </w:p>
        </w:tc>
        <w:tc>
          <w:tcPr>
            <w:tcW w:w="281" w:type="dxa"/>
            <w:noWrap/>
            <w:hideMark/>
          </w:tcPr>
          <w:p w14:paraId="7A7A2D39"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b.</w:t>
            </w:r>
          </w:p>
        </w:tc>
        <w:tc>
          <w:tcPr>
            <w:tcW w:w="4839" w:type="dxa"/>
            <w:noWrap/>
            <w:hideMark/>
          </w:tcPr>
          <w:p w14:paraId="3C25D839"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Non-Hodgkin lymphoma</w:t>
            </w:r>
          </w:p>
        </w:tc>
      </w:tr>
      <w:tr w:rsidR="009F2319" w:rsidRPr="00492469" w14:paraId="5980018C" w14:textId="77777777" w:rsidTr="000D6399">
        <w:trPr>
          <w:trHeight w:val="270"/>
          <w:jc w:val="center"/>
        </w:trPr>
        <w:tc>
          <w:tcPr>
            <w:tcW w:w="540" w:type="dxa"/>
            <w:noWrap/>
            <w:hideMark/>
          </w:tcPr>
          <w:p w14:paraId="6DC8DCBD" w14:textId="77777777" w:rsidR="009F2319" w:rsidRPr="00492469" w:rsidRDefault="009F2319" w:rsidP="000D6399">
            <w:pPr>
              <w:widowControl/>
              <w:jc w:val="left"/>
              <w:rPr>
                <w:rFonts w:eastAsia="等线" w:cs="Times New Roman"/>
                <w:color w:val="auto"/>
                <w:sz w:val="24"/>
                <w:szCs w:val="24"/>
                <w14:ligatures w14:val="none"/>
              </w:rPr>
            </w:pPr>
          </w:p>
        </w:tc>
        <w:tc>
          <w:tcPr>
            <w:tcW w:w="281" w:type="dxa"/>
            <w:noWrap/>
            <w:hideMark/>
          </w:tcPr>
          <w:p w14:paraId="4DC94169"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c.</w:t>
            </w:r>
          </w:p>
        </w:tc>
        <w:tc>
          <w:tcPr>
            <w:tcW w:w="4839" w:type="dxa"/>
            <w:noWrap/>
            <w:hideMark/>
          </w:tcPr>
          <w:p w14:paraId="3CDF31A3"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Multiple myeloma</w:t>
            </w:r>
          </w:p>
        </w:tc>
      </w:tr>
      <w:tr w:rsidR="009F2319" w:rsidRPr="00492469" w14:paraId="26412DCB" w14:textId="77777777" w:rsidTr="000D6399">
        <w:trPr>
          <w:trHeight w:val="270"/>
          <w:jc w:val="center"/>
        </w:trPr>
        <w:tc>
          <w:tcPr>
            <w:tcW w:w="540" w:type="dxa"/>
            <w:noWrap/>
            <w:hideMark/>
          </w:tcPr>
          <w:p w14:paraId="1EC82EB4"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23.</w:t>
            </w:r>
          </w:p>
        </w:tc>
        <w:tc>
          <w:tcPr>
            <w:tcW w:w="5120" w:type="dxa"/>
            <w:gridSpan w:val="2"/>
            <w:noWrap/>
            <w:hideMark/>
          </w:tcPr>
          <w:p w14:paraId="00B476E0" w14:textId="77777777" w:rsidR="009F2319" w:rsidRPr="00492469" w:rsidRDefault="009F2319" w:rsidP="000D6399">
            <w:pPr>
              <w:widowControl/>
              <w:jc w:val="left"/>
              <w:rPr>
                <w:rFonts w:eastAsia="等线" w:cs="Times New Roman"/>
                <w:color w:val="auto"/>
                <w:sz w:val="24"/>
                <w:szCs w:val="24"/>
                <w14:ligatures w14:val="none"/>
              </w:rPr>
            </w:pPr>
            <w:proofErr w:type="spellStart"/>
            <w:r w:rsidRPr="00492469">
              <w:rPr>
                <w:rFonts w:eastAsia="等线" w:cs="Times New Roman"/>
                <w:color w:val="auto"/>
                <w:sz w:val="24"/>
                <w:szCs w:val="24"/>
                <w14:ligatures w14:val="none"/>
              </w:rPr>
              <w:t>Leukaemia</w:t>
            </w:r>
            <w:proofErr w:type="spellEnd"/>
          </w:p>
        </w:tc>
      </w:tr>
      <w:tr w:rsidR="009F2319" w:rsidRPr="00492469" w14:paraId="4D9A339C" w14:textId="77777777" w:rsidTr="000D6399">
        <w:trPr>
          <w:trHeight w:val="270"/>
          <w:jc w:val="center"/>
        </w:trPr>
        <w:tc>
          <w:tcPr>
            <w:tcW w:w="540" w:type="dxa"/>
            <w:noWrap/>
            <w:hideMark/>
          </w:tcPr>
          <w:p w14:paraId="2D8683FD"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24.</w:t>
            </w:r>
          </w:p>
        </w:tc>
        <w:tc>
          <w:tcPr>
            <w:tcW w:w="5120" w:type="dxa"/>
            <w:gridSpan w:val="2"/>
            <w:noWrap/>
            <w:hideMark/>
          </w:tcPr>
          <w:p w14:paraId="1C824B94" w14:textId="77777777" w:rsidR="009F2319" w:rsidRPr="00492469" w:rsidRDefault="009F2319" w:rsidP="000D6399">
            <w:pPr>
              <w:widowControl/>
              <w:jc w:val="left"/>
              <w:rPr>
                <w:rFonts w:eastAsia="等线" w:cs="Times New Roman"/>
                <w:color w:val="auto"/>
                <w:sz w:val="24"/>
                <w:szCs w:val="24"/>
                <w14:ligatures w14:val="none"/>
              </w:rPr>
            </w:pPr>
            <w:r w:rsidRPr="00492469">
              <w:rPr>
                <w:rFonts w:eastAsia="等线" w:cs="Times New Roman"/>
                <w:color w:val="auto"/>
                <w:sz w:val="24"/>
                <w:szCs w:val="24"/>
                <w14:ligatures w14:val="none"/>
              </w:rPr>
              <w:t>Other malignant neoplasms</w:t>
            </w:r>
          </w:p>
        </w:tc>
      </w:tr>
    </w:tbl>
    <w:p w14:paraId="010D96F8" w14:textId="77777777" w:rsidR="00425E3E" w:rsidRDefault="00425E3E" w:rsidP="00480A20">
      <w:pPr>
        <w:spacing w:line="480" w:lineRule="auto"/>
        <w:jc w:val="center"/>
        <w:outlineLvl w:val="1"/>
        <w:rPr>
          <w:rFonts w:ascii="Times New Roman" w:eastAsia="宋体" w:hAnsi="Times New Roman" w:cs="Times New Roman"/>
          <w:sz w:val="24"/>
          <w:szCs w:val="24"/>
        </w:rPr>
        <w:sectPr w:rsidR="00425E3E" w:rsidSect="00D55E13">
          <w:pgSz w:w="11906" w:h="16838"/>
          <w:pgMar w:top="720" w:right="720" w:bottom="720" w:left="720" w:header="851" w:footer="992" w:gutter="0"/>
          <w:cols w:space="425"/>
          <w:docGrid w:type="lines" w:linePitch="312"/>
        </w:sectPr>
      </w:pPr>
    </w:p>
    <w:p w14:paraId="0E7036E8" w14:textId="47D95EE2" w:rsidR="00480A20" w:rsidRDefault="00480A20" w:rsidP="00480A20">
      <w:pPr>
        <w:spacing w:line="480" w:lineRule="auto"/>
        <w:jc w:val="center"/>
        <w:outlineLvl w:val="1"/>
        <w:rPr>
          <w:rFonts w:ascii="Times New Roman" w:eastAsia="宋体" w:hAnsi="Times New Roman" w:cs="Times New Roman"/>
          <w:sz w:val="24"/>
          <w:szCs w:val="24"/>
        </w:rPr>
      </w:pPr>
      <w:bookmarkStart w:id="7" w:name="_Toc201091654"/>
      <w:r w:rsidRPr="0078742C">
        <w:rPr>
          <w:rFonts w:ascii="Times New Roman" w:eastAsia="宋体" w:hAnsi="Times New Roman" w:cs="Times New Roman" w:hint="eastAsia"/>
          <w:sz w:val="24"/>
          <w:szCs w:val="24"/>
        </w:rPr>
        <w:lastRenderedPageBreak/>
        <w:t xml:space="preserve">Table </w:t>
      </w:r>
      <w:r w:rsidR="002B2AA7">
        <w:rPr>
          <w:rFonts w:ascii="Times New Roman" w:eastAsia="宋体" w:hAnsi="Times New Roman" w:cs="Times New Roman" w:hint="eastAsia"/>
          <w:sz w:val="24"/>
          <w:szCs w:val="24"/>
        </w:rPr>
        <w:t>S</w:t>
      </w:r>
      <w:r>
        <w:rPr>
          <w:rFonts w:ascii="Times New Roman" w:eastAsia="宋体" w:hAnsi="Times New Roman" w:cs="Times New Roman" w:hint="eastAsia"/>
          <w:sz w:val="24"/>
          <w:szCs w:val="24"/>
        </w:rPr>
        <w:t>5</w:t>
      </w:r>
      <w:r w:rsidRPr="0078742C">
        <w:rPr>
          <w:rFonts w:ascii="Times New Roman" w:eastAsia="宋体" w:hAnsi="Times New Roman" w:cs="Times New Roman" w:hint="eastAsia"/>
          <w:sz w:val="24"/>
          <w:szCs w:val="24"/>
        </w:rPr>
        <w:t xml:space="preserve">. </w:t>
      </w:r>
      <w:r w:rsidRPr="0078742C">
        <w:rPr>
          <w:rFonts w:ascii="Times New Roman" w:eastAsia="宋体" w:hAnsi="Times New Roman" w:cs="Times New Roman"/>
          <w:sz w:val="24"/>
          <w:szCs w:val="24"/>
        </w:rPr>
        <w:t>Characteristics of Included Studies</w:t>
      </w:r>
      <w:r w:rsidR="00E44428">
        <w:rPr>
          <w:rFonts w:ascii="Times New Roman" w:eastAsia="宋体" w:hAnsi="Times New Roman" w:cs="Times New Roman" w:hint="eastAsia"/>
          <w:sz w:val="24"/>
          <w:szCs w:val="24"/>
        </w:rPr>
        <w:t>.</w:t>
      </w:r>
      <w:bookmarkEnd w:id="7"/>
    </w:p>
    <w:tbl>
      <w:tblPr>
        <w:tblStyle w:val="a4"/>
        <w:tblW w:w="15335" w:type="dxa"/>
        <w:jc w:val="center"/>
        <w:tblLook w:val="04A0" w:firstRow="1" w:lastRow="0" w:firstColumn="1" w:lastColumn="0" w:noHBand="0" w:noVBand="1"/>
      </w:tblPr>
      <w:tblGrid>
        <w:gridCol w:w="3969"/>
        <w:gridCol w:w="2127"/>
        <w:gridCol w:w="1842"/>
        <w:gridCol w:w="3377"/>
        <w:gridCol w:w="3004"/>
        <w:gridCol w:w="1016"/>
      </w:tblGrid>
      <w:tr w:rsidR="009F01C5" w:rsidRPr="0022199B" w14:paraId="03F2BFC6" w14:textId="77777777" w:rsidTr="009F01C5">
        <w:trPr>
          <w:cnfStyle w:val="100000000000" w:firstRow="1" w:lastRow="0" w:firstColumn="0" w:lastColumn="0" w:oddVBand="0" w:evenVBand="0" w:oddHBand="0" w:evenHBand="0" w:firstRowFirstColumn="0" w:firstRowLastColumn="0" w:lastRowFirstColumn="0" w:lastRowLastColumn="0"/>
          <w:trHeight w:val="285"/>
          <w:tblHeader/>
          <w:jc w:val="center"/>
        </w:trPr>
        <w:tc>
          <w:tcPr>
            <w:tcW w:w="3969" w:type="dxa"/>
            <w:noWrap/>
            <w:vAlign w:val="center"/>
            <w:hideMark/>
          </w:tcPr>
          <w:p w14:paraId="0DC9C769"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Author</w:t>
            </w:r>
          </w:p>
        </w:tc>
        <w:tc>
          <w:tcPr>
            <w:tcW w:w="2127" w:type="dxa"/>
            <w:noWrap/>
            <w:vAlign w:val="center"/>
            <w:hideMark/>
          </w:tcPr>
          <w:p w14:paraId="732E21B4"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Design</w:t>
            </w:r>
          </w:p>
        </w:tc>
        <w:tc>
          <w:tcPr>
            <w:tcW w:w="1842" w:type="dxa"/>
            <w:noWrap/>
            <w:vAlign w:val="center"/>
            <w:hideMark/>
          </w:tcPr>
          <w:p w14:paraId="03DDBAD9"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Country</w:t>
            </w:r>
          </w:p>
        </w:tc>
        <w:tc>
          <w:tcPr>
            <w:tcW w:w="3377" w:type="dxa"/>
            <w:noWrap/>
            <w:vAlign w:val="center"/>
            <w:hideMark/>
          </w:tcPr>
          <w:p w14:paraId="6C55D95E"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Race</w:t>
            </w:r>
          </w:p>
        </w:tc>
        <w:tc>
          <w:tcPr>
            <w:tcW w:w="3004" w:type="dxa"/>
            <w:noWrap/>
            <w:vAlign w:val="center"/>
            <w:hideMark/>
          </w:tcPr>
          <w:p w14:paraId="3480D061"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Cancer Type</w:t>
            </w:r>
          </w:p>
        </w:tc>
        <w:tc>
          <w:tcPr>
            <w:tcW w:w="1016" w:type="dxa"/>
            <w:noWrap/>
            <w:vAlign w:val="center"/>
            <w:hideMark/>
          </w:tcPr>
          <w:p w14:paraId="4CC6DC00"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Sample size</w:t>
            </w:r>
          </w:p>
        </w:tc>
      </w:tr>
      <w:tr w:rsidR="009F01C5" w:rsidRPr="0022199B" w14:paraId="2914C405" w14:textId="77777777" w:rsidTr="009F01C5">
        <w:trPr>
          <w:trHeight w:val="278"/>
          <w:jc w:val="center"/>
        </w:trPr>
        <w:tc>
          <w:tcPr>
            <w:tcW w:w="3969" w:type="dxa"/>
            <w:noWrap/>
            <w:vAlign w:val="center"/>
            <w:hideMark/>
          </w:tcPr>
          <w:p w14:paraId="12B3C541" w14:textId="41DA0119"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PEVuZE5vdGU+PENpdGU+PEF1dGhvcj5Fd2VydHo8L0F1dGhvcj48WWVhcj4xOTg4PC9ZZWFyPjxS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=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PEVuZE5vdGU+PENpdGU+PEF1dGhvcj5Fd2VydHo8L0F1dGhvcj48WWVhcj4xOTg4PC9ZZWFyPjxS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=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(Ewertz &amp; Duffy, 1988)</w:t>
            </w:r>
            <w:r>
              <w:rPr>
                <w:rFonts w:eastAsia="等线" w:cs="Times New Roman"/>
                <w:color w:val="000000"/>
                <w:sz w:val="20"/>
                <w:szCs w:val="20"/>
                <w14:ligatures w14:val="none"/>
              </w:rPr>
              <w:fldChar w:fldCharType="end"/>
            </w:r>
          </w:p>
        </w:tc>
        <w:tc>
          <w:tcPr>
            <w:tcW w:w="2127" w:type="dxa"/>
            <w:noWrap/>
            <w:vAlign w:val="center"/>
            <w:hideMark/>
          </w:tcPr>
          <w:p w14:paraId="2D8AB060"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752DD59F"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Denmark</w:t>
            </w:r>
          </w:p>
        </w:tc>
        <w:tc>
          <w:tcPr>
            <w:tcW w:w="3377" w:type="dxa"/>
            <w:noWrap/>
            <w:vAlign w:val="center"/>
            <w:hideMark/>
          </w:tcPr>
          <w:p w14:paraId="7A693DBA"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Danish</w:t>
            </w:r>
          </w:p>
        </w:tc>
        <w:tc>
          <w:tcPr>
            <w:tcW w:w="3004" w:type="dxa"/>
            <w:noWrap/>
            <w:vAlign w:val="center"/>
            <w:hideMark/>
          </w:tcPr>
          <w:p w14:paraId="32720A46"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Breast cancer</w:t>
            </w:r>
          </w:p>
        </w:tc>
        <w:tc>
          <w:tcPr>
            <w:tcW w:w="1016" w:type="dxa"/>
            <w:noWrap/>
            <w:vAlign w:val="center"/>
            <w:hideMark/>
          </w:tcPr>
          <w:p w14:paraId="5C00E317"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2,822</w:t>
            </w:r>
          </w:p>
        </w:tc>
      </w:tr>
      <w:tr w:rsidR="009F01C5" w:rsidRPr="0022199B" w14:paraId="098B6D9A" w14:textId="77777777" w:rsidTr="009F01C5">
        <w:trPr>
          <w:trHeight w:val="278"/>
          <w:jc w:val="center"/>
        </w:trPr>
        <w:tc>
          <w:tcPr>
            <w:tcW w:w="3969" w:type="dxa"/>
            <w:noWrap/>
            <w:vAlign w:val="center"/>
            <w:hideMark/>
          </w:tcPr>
          <w:p w14:paraId="1CB0C56A" w14:textId="2F542B21"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r>
            <w:r w:rsidR="000E04E0">
              <w:rPr>
                <w:rFonts w:eastAsia="等线" w:cs="Times New Roman"/>
                <w:color w:val="000000"/>
                <w:sz w:val="20"/>
                <w:szCs w:val="20"/>
                <w14:ligatures w14:val="none"/>
              </w:rPr>
              <w:instrText xml:space="preserve"> ADDIN EN.CITE &lt;EndNote&gt;&lt;Cite&gt;&lt;Author&gt;Layde&lt;/Author&gt;&lt;Year&gt;1989&lt;/Year&gt;&lt;RecNum&gt;140&lt;/RecNum&gt;&lt;DisplayText&gt;(Layde et al., 1989)&lt;/DisplayText&gt;&lt;record&gt;&lt;rec-number&gt;140&lt;/rec-number&gt;&lt;foreign-keys&gt;&lt;key app="EN" db-id="ezftpa5zj9x5x7e0xz2x9vtxt09v9w09we2z" timestamp="1746498901"&gt;140&lt;/key&gt;&lt;/foreign-keys&gt;&lt;ref-type name="Journal Article"&gt;17&lt;/ref-type&gt;&lt;contributors&gt;&lt;authors&gt;&lt;author&gt;Layde, P. M.&lt;/author&gt;&lt;author&gt;Webster, L. A.&lt;/author&gt;&lt;author&gt;Baughman, A. L.&lt;/author&gt;&lt;author&gt;Wingo, P. A.&lt;/author&gt;&lt;author&gt;Rubin, G. L.&lt;/author&gt;&lt;author&gt;Ory, H. W.&lt;/author&gt;&lt;/authors&gt;&lt;/contributors&gt;&lt;titles&gt;&lt;title&gt;The independent associations of parity, age at first full term pregnancy, and duration of breastfeeding with the risk of breast cancer. Cancer and Steroid Hormone Study Group&lt;/title&gt;&lt;secondary-title&gt;Journal of Clinical Epidemiology&lt;/secondary-title&gt;&lt;/titles&gt;&lt;periodical&gt;&lt;full-title&gt;Journal of Clinical Epidemiology&lt;/full-title&gt;&lt;/periodical&gt;&lt;pages&gt;963-73&lt;/pages&gt;&lt;volume&gt;42&lt;/volume&gt;&lt;number&gt;10&lt;/number&gt;&lt;keywords&gt;&lt;keyword&gt;a-id313&lt;/keyword&gt;&lt;keyword&gt;Humans&lt;/keyword&gt;&lt;keyword&gt;Female&lt;/keyword&gt;&lt;keyword&gt;Middle Aged&lt;/keyword&gt;&lt;keyword&gt;Adult&lt;/keyword&gt;&lt;keyword&gt;Risk&lt;/keyword&gt;&lt;keyword&gt;Time Factors&lt;/keyword&gt;&lt;keyword&gt;United States/epidemiology&lt;/keyword&gt;&lt;keyword&gt;Multicenter Studies as Topic&lt;/keyword&gt;&lt;keyword&gt;Cas</w:instrText>
            </w:r>
            <w:r w:rsidR="000E04E0">
              <w:rPr>
                <w:rFonts w:eastAsia="等线" w:cs="Times New Roman" w:hint="eastAsia"/>
                <w:color w:val="000000"/>
                <w:sz w:val="20"/>
                <w:szCs w:val="20"/>
                <w14:ligatures w14:val="none"/>
              </w:rPr>
              <w:instrText>e-Control Studies&lt;/keyword&gt;&lt;keyword&gt;Odds Ratio&lt;/keyword&gt;&lt;keyword&gt;Breast Neoplasms/*epidemiology/etiology&lt;/keyword&gt;&lt;keyword&gt;Data Interpretation, Statistical&lt;/keyword&gt;&lt;keyword&gt;Interviews as Topic&lt;/keyword&gt;&lt;keyword&gt;</w:instrText>
            </w:r>
            <w:r w:rsidR="000E04E0">
              <w:rPr>
                <w:rFonts w:eastAsia="等线" w:cs="Times New Roman" w:hint="eastAsia"/>
                <w:color w:val="000000"/>
                <w:sz w:val="20"/>
                <w:szCs w:val="20"/>
                <w14:ligatures w14:val="none"/>
              </w:rPr>
              <w:instrText>王</w:instrText>
            </w:r>
            <w:r w:rsidR="000E04E0">
              <w:rPr>
                <w:rFonts w:eastAsia="等线" w:cs="Times New Roman" w:hint="eastAsia"/>
                <w:color w:val="000000"/>
                <w:sz w:val="20"/>
                <w:szCs w:val="20"/>
                <w14:ligatures w14:val="none"/>
              </w:rPr>
              <w:instrText>&lt;/keyword&gt;&lt;keyword&gt;/reading&lt;/keyword&gt;&lt;/key</w:instrText>
            </w:r>
            <w:r w:rsidR="000E04E0">
              <w:rPr>
                <w:rFonts w:eastAsia="等线" w:cs="Times New Roman"/>
                <w:color w:val="000000"/>
                <w:sz w:val="20"/>
                <w:szCs w:val="20"/>
                <w14:ligatures w14:val="none"/>
              </w:rPr>
              <w:instrText>words&gt;&lt;dates&gt;&lt;year&gt;1989&lt;/year&gt;&lt;pub-dates&gt;&lt;date&gt;1989&lt;/date&gt;&lt;/pub-dates&gt;&lt;/dates&gt;&lt;isbn&gt;0895-4356 (Print) 0895-4356&lt;/isbn&gt;&lt;accession-num&gt;299 ?&lt;/accession-num&gt;&lt;call-num&gt;2&lt;/call-num&gt;&lt;urls&gt;&lt;/urls&gt;&lt;electronic-resource-num&gt;10.1016/0895-4356(89)90161-3&lt;/electronic-resource-num&gt;&lt;remote-database-provider&gt;6.437&lt;/remote-database-provider&gt;&lt;language&gt;en-US&lt;/language&gt;&lt;/record&gt;&lt;/Cite&gt;&lt;/EndNote&gt;</w:instrText>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(Layde et al., 1989)</w:t>
            </w:r>
            <w:r>
              <w:rPr>
                <w:rFonts w:eastAsia="等线" w:cs="Times New Roman"/>
                <w:color w:val="000000"/>
                <w:sz w:val="20"/>
                <w:szCs w:val="20"/>
                <w14:ligatures w14:val="none"/>
              </w:rPr>
              <w:fldChar w:fldCharType="end"/>
            </w:r>
          </w:p>
        </w:tc>
        <w:tc>
          <w:tcPr>
            <w:tcW w:w="2127" w:type="dxa"/>
            <w:noWrap/>
            <w:vAlign w:val="center"/>
            <w:hideMark/>
          </w:tcPr>
          <w:p w14:paraId="3A918DCF"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1F4E4244"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America</w:t>
            </w:r>
          </w:p>
        </w:tc>
        <w:tc>
          <w:tcPr>
            <w:tcW w:w="3377" w:type="dxa"/>
            <w:noWrap/>
            <w:vAlign w:val="center"/>
            <w:hideMark/>
          </w:tcPr>
          <w:p w14:paraId="1850F9E8"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758FEC87"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Breast cancer</w:t>
            </w:r>
          </w:p>
        </w:tc>
        <w:tc>
          <w:tcPr>
            <w:tcW w:w="1016" w:type="dxa"/>
            <w:noWrap/>
            <w:vAlign w:val="center"/>
            <w:hideMark/>
          </w:tcPr>
          <w:p w14:paraId="2D72008A"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9,135</w:t>
            </w:r>
          </w:p>
        </w:tc>
      </w:tr>
      <w:tr w:rsidR="009F01C5" w:rsidRPr="0022199B" w14:paraId="253569EA" w14:textId="77777777" w:rsidTr="009F01C5">
        <w:trPr>
          <w:trHeight w:val="278"/>
          <w:jc w:val="center"/>
        </w:trPr>
        <w:tc>
          <w:tcPr>
            <w:tcW w:w="3969" w:type="dxa"/>
            <w:noWrap/>
            <w:vAlign w:val="center"/>
            <w:hideMark/>
          </w:tcPr>
          <w:p w14:paraId="44F85AA7" w14:textId="3FD30351"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r>
            <w:r w:rsidR="000E04E0">
              <w:rPr>
                <w:rFonts w:eastAsia="等线" w:cs="Times New Roman"/>
                <w:color w:val="000000"/>
                <w:sz w:val="20"/>
                <w:szCs w:val="20"/>
                <w14:ligatures w14:val="none"/>
              </w:rPr>
              <w:instrText xml:space="preserve"> ADDIN EN.CITE &lt;EndNote&gt;&lt;Cite&gt;&lt;Author&gt;Peters&lt;/Author&gt;&lt;Year&gt;1990&lt;/Year&gt;&lt;RecNum&gt;93&lt;/RecNum&gt;&lt;DisplayText&gt;(Peters et al., 1990)&lt;/DisplayText&gt;&lt;record&gt;&lt;rec-number&gt;93&lt;/rec-number&gt;&lt;foreign-keys&gt;&lt;key app="EN" db-id="ezftpa5zj9x5x7e0xz2x9vtxt09v9w09we2z" timestamp="1746498901"&gt;93&lt;/key&gt;&lt;/foreign-keys&gt;&lt;ref-type name="Journal Article"&gt;17&lt;/ref-type&gt;&lt;contributors&gt;&lt;authors&gt;&lt;author&gt;Peters, R. K.&lt;/author&gt;&lt;author&gt;Pike, M. C.&lt;/author&gt;&lt;author&gt;Chang, W. W. L.&lt;/author&gt;&lt;author&gt;Mack, T. M.&lt;/author&gt;&lt;/authors&gt;&lt;/contributors&gt;&lt;titles&gt;&lt;title&gt;Reproductive factors and colon cancers&lt;/title&gt;&lt;secondary-title&gt;British Journal of Cancer&lt;/secondary-title&gt;&lt;/titles&gt;&lt;periodical&gt;&lt;full-title&gt;British Journal of Cancer&lt;/full-title&gt;&lt;/periodical&gt;&lt;pages&gt;741-748&lt;/pages&gt;&lt;volume&gt;61&lt;/volume&gt;&lt;number&gt;5&lt;/number&gt;&lt;keywords&gt;&lt;keyword&gt;a-id215&lt;/keyword&gt;&lt;keyword&gt;human&lt;/keyword&gt;&lt;keyword&gt;article&lt;/keyword&gt;&lt;keyword&gt;female&lt;/keyword&gt;&lt;keyword&gt;priority journal&lt;/keyword&gt;&lt;keyword&gt;cancer risk&lt;/keyword&gt;&lt;keyword&gt;colon cancer&lt;/keyword&gt;&lt;keyword&gt;pregnancy&lt;/keyword&gt;&lt;keyword&gt;reproduct</w:instrText>
            </w:r>
            <w:r w:rsidR="000E04E0">
              <w:rPr>
                <w:rFonts w:eastAsia="等线" w:cs="Times New Roman" w:hint="eastAsia"/>
                <w:color w:val="000000"/>
                <w:sz w:val="20"/>
                <w:szCs w:val="20"/>
                <w14:ligatures w14:val="none"/>
              </w:rPr>
              <w:instrText>ion&lt;/keyword&gt;&lt;keyword&gt;sex difference&lt;/keyword&gt;&lt;keyword&gt;ovary cycle&lt;/keyword&gt;&lt;keyword&gt;</w:instrText>
            </w:r>
            <w:r w:rsidR="000E04E0">
              <w:rPr>
                <w:rFonts w:eastAsia="等线" w:cs="Times New Roman" w:hint="eastAsia"/>
                <w:color w:val="000000"/>
                <w:sz w:val="20"/>
                <w:szCs w:val="20"/>
                <w14:ligatures w14:val="none"/>
              </w:rPr>
              <w:instrText>袁</w:instrText>
            </w:r>
            <w:r w:rsidR="000E04E0">
              <w:rPr>
                <w:rFonts w:eastAsia="等线" w:cs="Times New Roman" w:hint="eastAsia"/>
                <w:color w:val="000000"/>
                <w:sz w:val="20"/>
                <w:szCs w:val="20"/>
                <w14:ligatures w14:val="none"/>
              </w:rPr>
              <w:instrText>&lt;/keyword&gt;&lt;/keywords&gt;&lt;dates&gt;&lt;year&gt;1990&lt;/year&gt;&lt;pub-dates&gt;&lt;date&gt;1990&lt;/date&gt;&lt;/pub-dates&gt;&lt;/dates&gt;&lt;isbn&gt;0007-0920&lt;/isbn&gt;&lt;call-num&gt;1&lt;/call-num&gt;&lt;urls&gt;&lt;related-urls&gt;&lt;url&gt;https:/</w:instrText>
            </w:r>
            <w:r w:rsidR="000E04E0">
              <w:rPr>
                <w:rFonts w:eastAsia="等线" w:cs="Times New Roman"/>
                <w:color w:val="000000"/>
                <w:sz w:val="20"/>
                <w:szCs w:val="20"/>
                <w14:ligatures w14:val="none"/>
              </w:rPr>
              <w:instrText>/www.embase.com/search/results?subaction=viewrecord&amp;amp;id=L20151343&amp;amp;from=export&lt;/url&gt;&lt;/related-urls&gt;&lt;/urls&gt;&lt;electronic-resource-num&gt;10.1038/bjc.1990.166&lt;/electronic-resource-num&gt;&lt;remote-database-name&gt;Embase Medline&lt;/remote-database-name&gt;&lt;remote-database-provider&gt;9.075 (q1)&lt;/remote-database-provider&gt;&lt;language&gt;en-US&lt;/language&gt;&lt;/record&gt;&lt;/Cite&gt;&lt;/EndNote&gt;</w:instrText>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(Peters et al., 1990)</w:t>
            </w:r>
            <w:r>
              <w:rPr>
                <w:rFonts w:eastAsia="等线" w:cs="Times New Roman"/>
                <w:color w:val="000000"/>
                <w:sz w:val="20"/>
                <w:szCs w:val="20"/>
                <w14:ligatures w14:val="none"/>
              </w:rPr>
              <w:fldChar w:fldCharType="end"/>
            </w:r>
          </w:p>
        </w:tc>
        <w:tc>
          <w:tcPr>
            <w:tcW w:w="2127" w:type="dxa"/>
            <w:noWrap/>
            <w:vAlign w:val="center"/>
            <w:hideMark/>
          </w:tcPr>
          <w:p w14:paraId="3D6E2417"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4305B375" w14:textId="1B80B27F"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USA</w:t>
            </w:r>
            <w:r w:rsidR="00B5027C">
              <w:rPr>
                <w:rFonts w:eastAsia="等线" w:cs="Times New Roman" w:hint="eastAsia"/>
                <w:color w:val="000000"/>
                <w:sz w:val="20"/>
                <w:szCs w:val="20"/>
                <w14:ligatures w14:val="none"/>
              </w:rPr>
              <w:t xml:space="preserve">, </w:t>
            </w:r>
            <w:r w:rsidRPr="0022199B">
              <w:rPr>
                <w:rFonts w:eastAsia="等线" w:cs="Times New Roman"/>
                <w:color w:val="000000"/>
                <w:sz w:val="20"/>
                <w:szCs w:val="20"/>
                <w14:ligatures w14:val="none"/>
              </w:rPr>
              <w:t>Canada,</w:t>
            </w:r>
            <w:r w:rsidR="00B5027C">
              <w:rPr>
                <w:rFonts w:eastAsia="等线" w:cs="Times New Roman" w:hint="eastAsia"/>
                <w:color w:val="000000"/>
                <w:sz w:val="20"/>
                <w:szCs w:val="20"/>
                <w14:ligatures w14:val="none"/>
              </w:rPr>
              <w:t xml:space="preserve"> </w:t>
            </w:r>
            <w:r w:rsidRPr="0022199B">
              <w:rPr>
                <w:rFonts w:eastAsia="等线" w:cs="Times New Roman"/>
                <w:color w:val="000000"/>
                <w:sz w:val="20"/>
                <w:szCs w:val="20"/>
                <w14:ligatures w14:val="none"/>
              </w:rPr>
              <w:t>western Europe</w:t>
            </w:r>
          </w:p>
        </w:tc>
        <w:tc>
          <w:tcPr>
            <w:tcW w:w="3377" w:type="dxa"/>
            <w:noWrap/>
            <w:vAlign w:val="center"/>
            <w:hideMark/>
          </w:tcPr>
          <w:p w14:paraId="4CC26931"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White</w:t>
            </w:r>
          </w:p>
        </w:tc>
        <w:tc>
          <w:tcPr>
            <w:tcW w:w="3004" w:type="dxa"/>
            <w:noWrap/>
            <w:vAlign w:val="center"/>
            <w:hideMark/>
          </w:tcPr>
          <w:p w14:paraId="594A66E6"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Colon and rectum cancers</w:t>
            </w:r>
          </w:p>
        </w:tc>
        <w:tc>
          <w:tcPr>
            <w:tcW w:w="1016" w:type="dxa"/>
            <w:noWrap/>
            <w:vAlign w:val="center"/>
            <w:hideMark/>
          </w:tcPr>
          <w:p w14:paraId="165A6730"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654</w:t>
            </w:r>
          </w:p>
        </w:tc>
      </w:tr>
      <w:tr w:rsidR="009F01C5" w:rsidRPr="0022199B" w14:paraId="141852C6" w14:textId="77777777" w:rsidTr="009F01C5">
        <w:trPr>
          <w:trHeight w:val="278"/>
          <w:jc w:val="center"/>
        </w:trPr>
        <w:tc>
          <w:tcPr>
            <w:tcW w:w="3969" w:type="dxa"/>
            <w:noWrap/>
            <w:vAlign w:val="center"/>
            <w:hideMark/>
          </w:tcPr>
          <w:p w14:paraId="0D2D08CF" w14:textId="3302C8ED"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PEVuZE5vdGU+PENpdGU+PEF1dGhvcj5QYXJhenppbmk8L0F1dGhvcj48WWVhcj4xOTkxPC9ZZWFy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PEVuZE5vdGU+PENpdGU+PEF1dGhvcj5QYXJhenppbmk8L0F1dGhvcj48WWVhcj4xOTkxPC9ZZWFy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(Parazzini et al., 1991)</w:t>
            </w:r>
            <w:r>
              <w:rPr>
                <w:rFonts w:eastAsia="等线" w:cs="Times New Roman"/>
                <w:color w:val="000000"/>
                <w:sz w:val="20"/>
                <w:szCs w:val="20"/>
                <w14:ligatures w14:val="none"/>
              </w:rPr>
              <w:fldChar w:fldCharType="end"/>
            </w:r>
          </w:p>
        </w:tc>
        <w:tc>
          <w:tcPr>
            <w:tcW w:w="2127" w:type="dxa"/>
            <w:noWrap/>
            <w:vAlign w:val="center"/>
            <w:hideMark/>
          </w:tcPr>
          <w:p w14:paraId="04F55189"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540F792C"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Italy</w:t>
            </w:r>
          </w:p>
        </w:tc>
        <w:tc>
          <w:tcPr>
            <w:tcW w:w="3377" w:type="dxa"/>
            <w:noWrap/>
            <w:vAlign w:val="center"/>
            <w:hideMark/>
          </w:tcPr>
          <w:p w14:paraId="70A86BB1"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083855EC"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Ovary cancer</w:t>
            </w:r>
          </w:p>
        </w:tc>
        <w:tc>
          <w:tcPr>
            <w:tcW w:w="1016" w:type="dxa"/>
            <w:noWrap/>
            <w:vAlign w:val="center"/>
            <w:hideMark/>
          </w:tcPr>
          <w:p w14:paraId="7444F282"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328</w:t>
            </w:r>
          </w:p>
        </w:tc>
      </w:tr>
      <w:tr w:rsidR="009F01C5" w:rsidRPr="0022199B" w14:paraId="366B149B" w14:textId="77777777" w:rsidTr="009F01C5">
        <w:trPr>
          <w:trHeight w:val="278"/>
          <w:jc w:val="center"/>
        </w:trPr>
        <w:tc>
          <w:tcPr>
            <w:tcW w:w="3969" w:type="dxa"/>
            <w:noWrap/>
            <w:vAlign w:val="center"/>
            <w:hideMark/>
          </w:tcPr>
          <w:p w14:paraId="042C3EFD" w14:textId="5E75E8D9"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r>
            <w:r w:rsidR="000E04E0">
              <w:rPr>
                <w:rFonts w:eastAsia="等线" w:cs="Times New Roman"/>
                <w:color w:val="000000"/>
                <w:sz w:val="20"/>
                <w:szCs w:val="20"/>
                <w14:ligatures w14:val="none"/>
              </w:rPr>
              <w:instrText xml:space="preserve"> ADDIN EN.CITE &lt;EndNote&gt;&lt;Cite&gt;&lt;Author&gt;Kalache&lt;/Author&gt;&lt;Year&gt;1993&lt;/Year&gt;&lt;RecNum&gt;16&lt;/RecNum&gt;&lt;DisplayText&gt;(Kalache et al., 1993)&lt;/DisplayText&gt;&lt;record&gt;&lt;rec-number&gt;16&lt;/rec-number&gt;&lt;foreign-keys&gt;&lt;key app="EN" db-id="ezftpa5zj9x5x7e0xz2x9vtxt09v9w09we2z" timestamp="1746498901"&gt;16&lt;/key&gt;&lt;/foreign-keys&gt;&lt;ref-type name="Journal Article"&gt;17&lt;/ref-type&gt;&lt;contributors&gt;&lt;authors&gt;&lt;author&gt;Kalache, A.&lt;/author&gt;&lt;author&gt;Maguire, A.&lt;/author&gt;&lt;author&gt;Thompson, S. G.&lt;/author&gt;&lt;/authors&gt;&lt;/contributors&gt;&lt;titles&gt;&lt;title&gt;Age at last full-term pregnancy and risk of breast cancer&lt;/title&gt;&lt;secondary-title&gt;Lancet&lt;/secondary-title&gt;&lt;/titles&gt;&lt;periodical&gt;&lt;full-title&gt;Lancet&lt;/full-title&gt;&lt;/periodical&gt;&lt;pages&gt;33-6&lt;/pages&gt;&lt;volume&gt;341&lt;/volume&gt;&lt;number&gt;8836&lt;/number&gt;&lt;keywords&gt;&lt;keyword&gt;a-id027&lt;/keyword&gt;&lt;keyword</w:instrText>
            </w:r>
            <w:r w:rsidR="000E04E0">
              <w:rPr>
                <w:rFonts w:eastAsia="等线" w:cs="Times New Roman" w:hint="eastAsia"/>
                <w:color w:val="000000"/>
                <w:sz w:val="20"/>
                <w:szCs w:val="20"/>
                <w14:ligatures w14:val="none"/>
              </w:rPr>
              <w:instrText>&gt;Humans&lt;/keyword&gt;&lt;keyword&gt;Female&lt;/keyword&gt;&lt;keyword&gt;Adult&lt;/keyword&gt;&lt;keyword&gt;Risk Factors&lt;/keyword&gt;&lt;keyword&gt;</w:instrText>
            </w:r>
            <w:r w:rsidR="000E04E0">
              <w:rPr>
                <w:rFonts w:eastAsia="等线" w:cs="Times New Roman" w:hint="eastAsia"/>
                <w:color w:val="000000"/>
                <w:sz w:val="20"/>
                <w:szCs w:val="20"/>
                <w14:ligatures w14:val="none"/>
              </w:rPr>
              <w:instrText>何</w:instrText>
            </w:r>
            <w:r w:rsidR="000E04E0">
              <w:rPr>
                <w:rFonts w:eastAsia="等线" w:cs="Times New Roman" w:hint="eastAsia"/>
                <w:color w:val="000000"/>
                <w:sz w:val="20"/>
                <w:szCs w:val="20"/>
                <w14:ligatures w14:val="none"/>
              </w:rPr>
              <w:instrText>&lt;/keyword&gt;&lt;keyword&gt;Pregnancy&lt;/keyword&gt;&lt;keyword&gt;Case-Control Studies&lt;/keyword&gt;&lt;keyword&gt;Odds Ratio&lt;/keyword&gt;&lt;keyword&gt;Maternal Age&lt;/keyword&gt;&lt;keyword&gt;Pa</w:instrText>
            </w:r>
            <w:r w:rsidR="000E04E0">
              <w:rPr>
                <w:rFonts w:eastAsia="等线" w:cs="Times New Roman"/>
                <w:color w:val="000000"/>
                <w:sz w:val="20"/>
                <w:szCs w:val="20"/>
                <w14:ligatures w14:val="none"/>
              </w:rPr>
              <w:instrText>rity&lt;/keyword&gt;&lt;keyword&gt;Confidence Intervals&lt;/keyword&gt;&lt;keyword&gt;Breast Neoplasms/*etiology&lt;/keyword&gt;&lt;keyword&gt;Brazil&lt;/keyword&gt;&lt;keyword&gt;Pregnancy, High-Risk&lt;/keyword&gt;&lt;/keywords&gt;&lt;dates&gt;&lt;year&gt;1993&lt;/year&gt;&lt;pub-dates&gt;&lt;date&gt;1993/01/02/&lt;/date&gt;&lt;/pub-dates&gt;&lt;/dates&gt;&lt;isbn&gt;0140-6736 (Print) 0140-6736&lt;/isbn&gt;&lt;accession-num&gt;85 ?&lt;/accession-num&gt;&lt;call-num&gt;1&lt;/call-num&gt;&lt;urls&gt;&lt;/urls&gt;&lt;electronic-resource-num&gt;10.1016/0140-6736(93)92497-h&lt;/electronic-resource-num&gt;&lt;remote-database-provider&gt;202.731 (q1)&lt;/remote-database-provider&gt;&lt;language&gt;en-US&lt;/language&gt;&lt;/record&gt;&lt;/Cite&gt;&lt;/EndNote&gt;</w:instrText>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(Kalache et al., 1993)</w:t>
            </w:r>
            <w:r>
              <w:rPr>
                <w:rFonts w:eastAsia="等线" w:cs="Times New Roman"/>
                <w:color w:val="000000"/>
                <w:sz w:val="20"/>
                <w:szCs w:val="20"/>
                <w14:ligatures w14:val="none"/>
              </w:rPr>
              <w:fldChar w:fldCharType="end"/>
            </w:r>
          </w:p>
        </w:tc>
        <w:tc>
          <w:tcPr>
            <w:tcW w:w="2127" w:type="dxa"/>
            <w:noWrap/>
            <w:vAlign w:val="center"/>
            <w:hideMark/>
          </w:tcPr>
          <w:p w14:paraId="32E1F80B"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62FD3EDF"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Brazil</w:t>
            </w:r>
          </w:p>
        </w:tc>
        <w:tc>
          <w:tcPr>
            <w:tcW w:w="3377" w:type="dxa"/>
            <w:noWrap/>
            <w:vAlign w:val="center"/>
            <w:hideMark/>
          </w:tcPr>
          <w:p w14:paraId="2861EF58"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5027BFE3"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Breast cancer</w:t>
            </w:r>
          </w:p>
        </w:tc>
        <w:tc>
          <w:tcPr>
            <w:tcW w:w="1016" w:type="dxa"/>
            <w:noWrap/>
            <w:vAlign w:val="center"/>
            <w:hideMark/>
          </w:tcPr>
          <w:p w14:paraId="1FF934CB"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1,018</w:t>
            </w:r>
          </w:p>
        </w:tc>
      </w:tr>
      <w:tr w:rsidR="009F01C5" w:rsidRPr="0022199B" w14:paraId="0F45AE36" w14:textId="77777777" w:rsidTr="009F01C5">
        <w:trPr>
          <w:trHeight w:val="278"/>
          <w:jc w:val="center"/>
        </w:trPr>
        <w:tc>
          <w:tcPr>
            <w:tcW w:w="3969" w:type="dxa"/>
            <w:noWrap/>
            <w:vAlign w:val="center"/>
            <w:hideMark/>
          </w:tcPr>
          <w:p w14:paraId="45025560" w14:textId="5F1AF49D"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PEVuZE5vdGU+PENpdGU+PEF1dGhvcj5Kb2huPC9BdXRob3I+PFllYXI+MTk5MzwvWWVhcj48UmVj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PEVuZE5vdGU+PENpdGU+PEF1dGhvcj5Kb2huPC9BdXRob3I+PFllYXI+MTk5MzwvWWVhcj48UmVj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(John et al., 1993)</w:t>
            </w:r>
            <w:r>
              <w:rPr>
                <w:rFonts w:eastAsia="等线" w:cs="Times New Roman"/>
                <w:color w:val="000000"/>
                <w:sz w:val="20"/>
                <w:szCs w:val="20"/>
                <w14:ligatures w14:val="none"/>
              </w:rPr>
              <w:fldChar w:fldCharType="end"/>
            </w:r>
          </w:p>
        </w:tc>
        <w:tc>
          <w:tcPr>
            <w:tcW w:w="2127" w:type="dxa"/>
            <w:noWrap/>
            <w:vAlign w:val="center"/>
            <w:hideMark/>
          </w:tcPr>
          <w:p w14:paraId="51EC82C1"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1B366F12"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USA</w:t>
            </w:r>
          </w:p>
        </w:tc>
        <w:tc>
          <w:tcPr>
            <w:tcW w:w="3377" w:type="dxa"/>
            <w:noWrap/>
            <w:vAlign w:val="center"/>
            <w:hideMark/>
          </w:tcPr>
          <w:p w14:paraId="124FCCCD"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1A707DFC"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Ovary cancer</w:t>
            </w:r>
          </w:p>
        </w:tc>
        <w:tc>
          <w:tcPr>
            <w:tcW w:w="1016" w:type="dxa"/>
            <w:noWrap/>
            <w:vAlign w:val="center"/>
            <w:hideMark/>
          </w:tcPr>
          <w:p w14:paraId="689DF826"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475</w:t>
            </w:r>
          </w:p>
        </w:tc>
      </w:tr>
      <w:tr w:rsidR="009F01C5" w:rsidRPr="0022199B" w14:paraId="766E89FA" w14:textId="77777777" w:rsidTr="009F01C5">
        <w:trPr>
          <w:trHeight w:val="278"/>
          <w:jc w:val="center"/>
        </w:trPr>
        <w:tc>
          <w:tcPr>
            <w:tcW w:w="3969" w:type="dxa"/>
            <w:noWrap/>
            <w:vAlign w:val="center"/>
            <w:hideMark/>
          </w:tcPr>
          <w:p w14:paraId="7F391060" w14:textId="01843F91"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r>
            <w:r w:rsidR="000E04E0">
              <w:rPr>
                <w:rFonts w:eastAsia="等线" w:cs="Times New Roman"/>
                <w:color w:val="000000"/>
                <w:sz w:val="20"/>
                <w:szCs w:val="20"/>
                <w14:ligatures w14:val="none"/>
              </w:rPr>
              <w:instrText xml:space="preserve"> ADDIN EN.CITE &lt;EndNote&gt;&lt;Cite&gt;&lt;Author&gt;Cantor&lt;/Author&gt;&lt;Year&gt;1993&lt;/Year&gt;&lt;RecNum&gt;102&lt;/RecNum&gt;&lt;DisplayText&gt;(Cantor et al., 1993)&lt;/DisplayText&gt;&lt;record&gt;&lt;rec-number&gt;102&lt;/rec-number&gt;&lt;foreign-keys&gt;&lt;key app="EN" db-id="ezftpa5zj9x5x7e0xz2x9vtxt09v9w09we2z" timestamp="1746498901"&gt;102&lt;/key&gt;&lt;/foreign-keys&gt;&lt;ref-type name="Journal Article"&gt;17&lt;/ref-type&gt;&lt;contributors&gt;&lt;authors&gt;&lt;author&gt;Cantor, K. P.&lt;/author&gt;&lt;author&gt;Lynch, C. F.&lt;/author&gt;&lt;author&gt;Johnson, D.&lt;/author&gt;&lt;/authors&gt;&lt;/contributors&gt;&lt;titles&gt;&lt;title&gt;Reproductive factors and risk of brain, colon, and other malignancies in Iowa (United States)&lt;/title&gt;&lt;secondary-title&gt;Cancer Causes Control&lt;/secondary-title&gt;&lt;/titles&gt;&lt;periodical&gt;&lt;full-title&gt;Cancer Causes Control&lt;/full-title&gt;&lt;/periodical&gt;&lt;pages&gt;505-11&lt;/pages&gt;&lt;volume&gt;4&lt;/volume&gt;&lt;number&gt;6&lt;/number&gt;&lt;keywords&gt;&lt;keyword&gt;a-id226&lt;/keyword&gt;&lt;keyword&gt;Humans&lt;/keyword&gt;&lt;keyword&gt;Female&lt;/keyword&gt;&lt;keyword&gt;Middle Aged&lt;/keyword&gt;&lt;keyword&gt;Adult&lt;/keyword&gt;&lt;keyword&gt;Aged&lt;/keyword&gt;&lt;keyword&gt;Aged, 80 and over&lt;/keyword&gt;&lt;keyword&gt;Risk Factors&lt;/keyword&gt;&lt;keywo</w:instrText>
            </w:r>
            <w:r w:rsidR="000E04E0">
              <w:rPr>
                <w:rFonts w:eastAsia="等线" w:cs="Times New Roman" w:hint="eastAsia"/>
                <w:color w:val="000000"/>
                <w:sz w:val="20"/>
                <w:szCs w:val="20"/>
                <w14:ligatures w14:val="none"/>
              </w:rPr>
              <w:instrText>rd&gt;Incidence&lt;/keyword&gt;&lt;keyword&gt;</w:instrText>
            </w:r>
            <w:r w:rsidR="000E04E0">
              <w:rPr>
                <w:rFonts w:eastAsia="等线" w:cs="Times New Roman" w:hint="eastAsia"/>
                <w:color w:val="000000"/>
                <w:sz w:val="20"/>
                <w:szCs w:val="20"/>
                <w14:ligatures w14:val="none"/>
              </w:rPr>
              <w:instrText>何</w:instrText>
            </w:r>
            <w:r w:rsidR="000E04E0">
              <w:rPr>
                <w:rFonts w:eastAsia="等线" w:cs="Times New Roman" w:hint="eastAsia"/>
                <w:color w:val="000000"/>
                <w:sz w:val="20"/>
                <w:szCs w:val="20"/>
                <w14:ligatures w14:val="none"/>
              </w:rPr>
              <w:instrText>&lt;/keyword&gt;&lt;keyword&gt;Case-Control Studies&lt;/keyword&gt;&lt;keyword&gt;Odds Ratio&lt;/keyword&gt;&lt;keyword&gt;Maternal Age&lt;/keyword&gt;&lt;keyword&gt;Parity&lt;/keyword&gt;&lt;keyword&gt;Neoplasms/*epidemiology&lt;/keyword&gt;&lt;keyword&gt;Iowa/epidemiology&lt;/keyword&gt;&lt;keyword&gt;Br</w:instrText>
            </w:r>
            <w:r w:rsidR="000E04E0">
              <w:rPr>
                <w:rFonts w:eastAsia="等线" w:cs="Times New Roman"/>
                <w:color w:val="000000"/>
                <w:sz w:val="20"/>
                <w:szCs w:val="20"/>
                <w14:ligatures w14:val="none"/>
              </w:rPr>
              <w:instrText>ain Neoplasms/*epidemiology/metabolism&lt;/keyword&gt;&lt;keyword&gt;Colonic Neoplasms/*epidemiology/metabolism&lt;/keyword&gt;&lt;keyword&gt;Hormones/physiology&lt;/keyword&gt;&lt;keyword&gt;Kidney Neoplasms/epidemiology&lt;/keyword&gt;&lt;keyword&gt;Pancreatic Neoplasms/epidemiology&lt;/keyword&gt;&lt;keyword&gt;Rectal Neoplasms/epidemiology&lt;/keyword&gt;&lt;keyword&gt;Reproduction&lt;/keyword&gt;&lt;/keywords&gt;&lt;dates&gt;&lt;year&gt;1993&lt;/year&gt;&lt;pub-dates&gt;&lt;date&gt;1993/11//undefined&lt;/date&gt;&lt;/pub-dates&gt;&lt;/dates&gt;&lt;isbn&gt;0957-5243 (Print) 0957-5243&lt;/isbn&gt;&lt;accession-num&gt;8280827&lt;/accession-num&gt;&lt;urls&gt;&lt;/urls&gt;&lt;electronic-resource-num&gt;10.1007/bf00052425&lt;/electronic-resource-num&gt;&lt;remote-database-provider&gt;Nlm&lt;/remote-database-provider&gt;&lt;language&gt;en-US&lt;/language&gt;&lt;/record&gt;&lt;/Cite&gt;&lt;/EndNote&gt;</w:instrText>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(Cantor et al., 1993)</w:t>
            </w:r>
            <w:r>
              <w:rPr>
                <w:rFonts w:eastAsia="等线" w:cs="Times New Roman"/>
                <w:color w:val="000000"/>
                <w:sz w:val="20"/>
                <w:szCs w:val="20"/>
                <w14:ligatures w14:val="none"/>
              </w:rPr>
              <w:fldChar w:fldCharType="end"/>
            </w:r>
          </w:p>
        </w:tc>
        <w:tc>
          <w:tcPr>
            <w:tcW w:w="2127" w:type="dxa"/>
            <w:noWrap/>
            <w:vAlign w:val="center"/>
            <w:hideMark/>
          </w:tcPr>
          <w:p w14:paraId="7869828F"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01074E81"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USA</w:t>
            </w:r>
          </w:p>
        </w:tc>
        <w:tc>
          <w:tcPr>
            <w:tcW w:w="3377" w:type="dxa"/>
            <w:noWrap/>
            <w:vAlign w:val="center"/>
            <w:hideMark/>
          </w:tcPr>
          <w:p w14:paraId="105B494A"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American</w:t>
            </w:r>
          </w:p>
        </w:tc>
        <w:tc>
          <w:tcPr>
            <w:tcW w:w="3004" w:type="dxa"/>
            <w:noWrap/>
            <w:vAlign w:val="center"/>
            <w:hideMark/>
          </w:tcPr>
          <w:p w14:paraId="19175C9E"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Brain and nervous system cancers</w:t>
            </w:r>
          </w:p>
        </w:tc>
        <w:tc>
          <w:tcPr>
            <w:tcW w:w="1016" w:type="dxa"/>
            <w:noWrap/>
            <w:vAlign w:val="center"/>
            <w:hideMark/>
          </w:tcPr>
          <w:p w14:paraId="3048DDB7"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1,896</w:t>
            </w:r>
          </w:p>
        </w:tc>
      </w:tr>
      <w:tr w:rsidR="009F01C5" w:rsidRPr="0022199B" w14:paraId="7A695008" w14:textId="77777777" w:rsidTr="009F01C5">
        <w:trPr>
          <w:trHeight w:val="278"/>
          <w:jc w:val="center"/>
        </w:trPr>
        <w:tc>
          <w:tcPr>
            <w:tcW w:w="3969" w:type="dxa"/>
            <w:noWrap/>
            <w:vAlign w:val="center"/>
            <w:hideMark/>
          </w:tcPr>
          <w:p w14:paraId="09B03FB3" w14:textId="32D24AA0"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r>
            <w:r w:rsidR="000E04E0">
              <w:rPr>
                <w:rFonts w:eastAsia="等线" w:cs="Times New Roman"/>
                <w:color w:val="000000"/>
                <w:sz w:val="20"/>
                <w:szCs w:val="20"/>
                <w14:ligatures w14:val="none"/>
              </w:rPr>
              <w:instrText xml:space="preserve"> ADDIN EN.CITE &lt;EndNote&gt;&lt;Cite&gt;&lt;Author&gt;Adami&lt;/Author&gt;&lt;Year&gt;1994&lt;/Year&gt;&lt;RecNum&gt;71&lt;/RecNum&gt;&lt;DisplayText&gt;(Adami et al., 1994)&lt;/DisplayText&gt;&lt;record&gt;&lt;rec-number&gt;71&lt;/rec-number&gt;&lt;foreign-keys&gt;&lt;key app="EN" db-id="ezftpa5zj9x5x7e0xz2x9vtxt09v9w09we2z" timestamp="1746498901"&gt;71&lt;/key&gt;&lt;/foreign-keys&gt;&lt;ref-type name="Journal Article"&gt;17&lt;/ref-type&gt;&lt;contributors&gt;&lt;authors&gt;&lt;author&gt;Adami, H. O.&lt;/author&gt;&lt;author&gt;Hsieh, C. C.&lt;/author&gt;&lt;author&gt;Lambe, M.&lt;/author&gt;&lt;author&gt;Trichopoulos, D.&lt;/author&gt;&lt;author&gt;Leon, D.&lt;/author&gt;&lt;author&gt;Persson, I.&lt;/author&gt;&lt;author&gt;Ekbom, A.&lt;/author&gt;&lt;author&gt;Janson, P. O.&lt;/author&gt;&lt;/authors&gt;&lt;/contributors&gt;&lt;titles&gt;&lt;title&gt;Parity, age at first childbirth, and risk of ovarian cancer&lt;/title&gt;&lt;secondary-title&gt;Lancet&lt;/secondary-title&gt;&lt;/titles&gt;&lt;periodical&gt;&lt;full-title&gt;Lancet&lt;/full-title&gt;&lt;/periodical&gt;&lt;pages&gt;1250-4&lt;/pages&gt;&lt;volume&gt;344&lt;/volume&gt;&lt;number&gt;8932&lt;/number&gt;&lt;keywords&gt;&lt;keyword&gt;a-id167&lt;/keyword&gt;&lt;keyword&gt;Adolescent&lt;/keyword&gt;&lt;keyword&gt;Adult&lt;/keyword&gt;&lt;keyword&gt;Carcinoma/*epidemiology/etiology/pathology&lt;/keyword&gt;&lt;keyword&gt;Case-Control Studies&lt;/keyword&gt;&lt;keyword&gt;Female&lt;/keyword&gt;&lt;keyword&gt;Follow-Up Studies&lt;/keyword&gt;&lt;keyword&gt;Germinoma/*epidemiology/etiology/pathology&lt;/keyword&gt;&lt;keyword&gt;Humans&lt;/keyword&gt;&lt;keyword&gt;Matched-Pair Analysis&lt;/keyword&gt;&lt;keyword&gt;Middle Aged&lt;/keyword&gt;&lt;keyword&gt;Neoplasms, Gonadal Tissue/*epidemiology/etiology/pathology&lt;/keyword&gt;&lt;keyword&gt;Odds Ratio&lt;/keyword&gt;&lt;keyword&gt;Ovarian Neoplasms/*epidemiology/etiology/pathology&lt;/keyword&gt;&lt;keyword&gt;Risk Factors&lt;/keyword&gt;&lt;keyword&gt;Sweden/epidemiology&lt;/keyword&gt;&lt;keyword&gt;Time Factors&lt;/keyword&gt;&lt;/keywords&gt;&lt;dates&gt;&lt;year&gt;1994&lt;/year&gt;&lt;pub-dates&gt;&lt;date&gt;1994/11/05/&lt;/date&gt;&lt;/pub-dates&gt;&lt;/dates&gt;&lt;isbn&gt;0140-6736 (Print) 0140-6736&lt;/isbn&gt;&lt;accession-num&gt;7967985&lt;/accession-num&gt;&lt;call-num&gt;1&lt;/call-num&gt;&lt;urls&gt;&lt;/urls&gt;&lt;electronic-resource-num&gt;10.1016/s0140-6736(94)90749-8&lt;/electronic-resource-num&gt;&lt;remote-database-provider&gt;202.731 (q1)&lt;/remote-database-provider&gt;&lt;language&gt;en-US&lt;/language&gt;&lt;/record&gt;&lt;/Cite&gt;&lt;/EndNote&gt;</w:instrText>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(Adami et al., 1994)</w:t>
            </w:r>
            <w:r>
              <w:rPr>
                <w:rFonts w:eastAsia="等线" w:cs="Times New Roman"/>
                <w:color w:val="000000"/>
                <w:sz w:val="20"/>
                <w:szCs w:val="20"/>
                <w14:ligatures w14:val="none"/>
              </w:rPr>
              <w:fldChar w:fldCharType="end"/>
            </w:r>
          </w:p>
        </w:tc>
        <w:tc>
          <w:tcPr>
            <w:tcW w:w="2127" w:type="dxa"/>
            <w:noWrap/>
            <w:vAlign w:val="center"/>
            <w:hideMark/>
          </w:tcPr>
          <w:p w14:paraId="0F78603B"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49E4F2AD"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Sweden</w:t>
            </w:r>
          </w:p>
        </w:tc>
        <w:tc>
          <w:tcPr>
            <w:tcW w:w="3377" w:type="dxa"/>
            <w:noWrap/>
            <w:vAlign w:val="center"/>
            <w:hideMark/>
          </w:tcPr>
          <w:p w14:paraId="6F3EBCF9"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Swedish</w:t>
            </w:r>
          </w:p>
        </w:tc>
        <w:tc>
          <w:tcPr>
            <w:tcW w:w="3004" w:type="dxa"/>
            <w:noWrap/>
            <w:vAlign w:val="center"/>
            <w:hideMark/>
          </w:tcPr>
          <w:p w14:paraId="54E48C66"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Ovary cancer</w:t>
            </w:r>
          </w:p>
        </w:tc>
        <w:tc>
          <w:tcPr>
            <w:tcW w:w="1016" w:type="dxa"/>
            <w:noWrap/>
            <w:vAlign w:val="center"/>
            <w:hideMark/>
          </w:tcPr>
          <w:p w14:paraId="5EEB0D47"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23,976</w:t>
            </w:r>
          </w:p>
        </w:tc>
      </w:tr>
      <w:tr w:rsidR="009F01C5" w:rsidRPr="0022199B" w14:paraId="1E1C4446" w14:textId="77777777" w:rsidTr="009F01C5">
        <w:trPr>
          <w:trHeight w:val="278"/>
          <w:jc w:val="center"/>
        </w:trPr>
        <w:tc>
          <w:tcPr>
            <w:tcW w:w="3969" w:type="dxa"/>
            <w:noWrap/>
            <w:vAlign w:val="center"/>
            <w:hideMark/>
          </w:tcPr>
          <w:p w14:paraId="35302AAF" w14:textId="30633A71"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r>
            <w:r w:rsidR="000E04E0">
              <w:rPr>
                <w:rFonts w:eastAsia="等线" w:cs="Times New Roman"/>
                <w:color w:val="000000"/>
                <w:sz w:val="20"/>
                <w:szCs w:val="20"/>
                <w14:ligatures w14:val="none"/>
              </w:rPr>
              <w:instrText xml:space="preserve"> ADDIN EN.CITE &lt;EndNote&gt;&lt;Cite&gt;&lt;Author&gt;Marcus&lt;/Author&gt;&lt;Year&gt;1995&lt;/Year&gt;&lt;RecNum&gt;138&lt;/RecNum&gt;&lt;DisplayText&gt;(Marcus et al., 1995)&lt;/DisplayText&gt;&lt;record&gt;&lt;rec-number&gt;138&lt;/rec-number&gt;&lt;foreign-keys&gt;&lt;key app="EN" db-id="ezftpa5zj9x5x7e0xz2x9vtxt09v9w09we2z" timestamp="1746498901"&gt;138&lt;/key&gt;&lt;/foreign-keys&gt;&lt;ref-type name="Journal Article"&gt;17&lt;/ref-type&gt;&lt;contributors&gt;&lt;authors&gt;&lt;author&gt;Marcus, P. M.&lt;/author&gt;&lt;author&gt;Newcomb, P. A.&lt;/author&gt;&lt;author&gt;Young, T.&lt;/author&gt;&lt;author&gt;Storer, B. E.&lt;/author&gt;&lt;/authors&gt;&lt;/contributors&gt;&lt;titles&gt;&lt;title&gt;The association of reproductive and menstrual characteristics and colon and rectal cancer risk in Wisconsin women&lt;/title&gt;&lt;secondary-title&gt;Annals of Epidemiology&lt;/secondary-title&gt;&lt;/titles&gt;&lt;periodical&gt;&lt;full-title&gt;Annals of Epidemiology&lt;/full-title&gt;&lt;/periodical&gt;&lt;pages&gt;303-9&lt;/pages&gt;&lt;volume&gt;5&lt;/volume&gt;&lt;number&gt;4&lt;/number&gt;&lt;keywords&gt;&lt;keyword&gt;a-id308&lt;/keyword&gt;&lt;keyword&gt;Humans&lt;/keyword&gt;&lt;keyword&gt;Female&lt;/keyword&gt;&lt;keyword&gt;Middle Aged&lt;/keyword&gt;&lt;keyword&gt;Adult&lt;/keyword&gt;&lt;keyword&gt;Aged&lt;/keyword&gt;&lt;keyword&gt;Risk Factors&lt;/keyword&gt;&lt;keyword&gt;Pregnancy&lt;/keyword&gt;&lt;keyword&gt;Case-Control Studies&lt;/keyword&gt;&lt;keyword&gt;Odds Ratio&lt;/keyword&gt;&lt;keyword&gt;Parity&lt;/keyword&gt;&lt;keyword&gt;Menarche&lt;/keyword&gt;&lt;keyword&gt;Menstrual Cycle&lt;/keyword&gt;&lt;keyword&gt;Colonic Neoplasms/*epidemiology&lt;/keyword&gt;&lt;keyword&gt;Recta</w:instrText>
            </w:r>
            <w:r w:rsidR="000E04E0">
              <w:rPr>
                <w:rFonts w:eastAsia="等线" w:cs="Times New Roman" w:hint="eastAsia"/>
                <w:color w:val="000000"/>
                <w:sz w:val="20"/>
                <w:szCs w:val="20"/>
                <w14:ligatures w14:val="none"/>
              </w:rPr>
              <w:instrText>l Neoplasms/*epidemiology&lt;/keyword&gt;&lt;keyword&gt;Wisconsin/epidemiology&lt;/keyword&gt;&lt;keyword&gt;</w:instrText>
            </w:r>
            <w:r w:rsidR="000E04E0">
              <w:rPr>
                <w:rFonts w:eastAsia="等线" w:cs="Times New Roman" w:hint="eastAsia"/>
                <w:color w:val="000000"/>
                <w:sz w:val="20"/>
                <w:szCs w:val="20"/>
                <w14:ligatures w14:val="none"/>
              </w:rPr>
              <w:instrText>王</w:instrText>
            </w:r>
            <w:r w:rsidR="000E04E0">
              <w:rPr>
                <w:rFonts w:eastAsia="等线" w:cs="Times New Roman" w:hint="eastAsia"/>
                <w:color w:val="000000"/>
                <w:sz w:val="20"/>
                <w:szCs w:val="20"/>
                <w14:ligatures w14:val="none"/>
              </w:rPr>
              <w:instrText>&lt;/keyword&gt;&lt;keyword&gt;/reading&lt;/keyword&gt;&lt;/keywords&gt;&lt;dates&gt;&lt;year&gt;1995&lt;/year&gt;&lt;pub-dates&gt;&lt;date&gt;1995/07//undefined&lt;/date&gt;&lt;/pub-dates&gt;&lt;/dates&gt;&lt;isbn&gt;1047-2797 (Print) 1047-2797&lt;/</w:instrText>
            </w:r>
            <w:r w:rsidR="000E04E0">
              <w:rPr>
                <w:rFonts w:eastAsia="等线" w:cs="Times New Roman"/>
                <w:color w:val="000000"/>
                <w:sz w:val="20"/>
                <w:szCs w:val="20"/>
                <w14:ligatures w14:val="none"/>
              </w:rPr>
              <w:instrText>isbn&gt;&lt;accession-num&gt;37 ?&lt;/accession-num&gt;&lt;call-num&gt;3&lt;/call-num&gt;&lt;urls&gt;&lt;/urls&gt;&lt;electronic-resource-num&gt;10.1016/1047-2797(94)00097-d&lt;/electronic-resource-num&gt;&lt;remote-database-provider&gt;3.797&lt;/remote-database-provider&gt;&lt;language&gt;en-US&lt;/language&gt;&lt;/record&gt;&lt;/Cite&gt;&lt;/EndNote&gt;</w:instrText>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(Marcus et al., 1995)</w:t>
            </w:r>
            <w:r>
              <w:rPr>
                <w:rFonts w:eastAsia="等线" w:cs="Times New Roman"/>
                <w:color w:val="000000"/>
                <w:sz w:val="20"/>
                <w:szCs w:val="20"/>
                <w14:ligatures w14:val="none"/>
              </w:rPr>
              <w:fldChar w:fldCharType="end"/>
            </w:r>
          </w:p>
        </w:tc>
        <w:tc>
          <w:tcPr>
            <w:tcW w:w="2127" w:type="dxa"/>
            <w:noWrap/>
            <w:vAlign w:val="center"/>
            <w:hideMark/>
          </w:tcPr>
          <w:p w14:paraId="6A80F15F"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1BB56A78"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USA</w:t>
            </w:r>
          </w:p>
        </w:tc>
        <w:tc>
          <w:tcPr>
            <w:tcW w:w="3377" w:type="dxa"/>
            <w:noWrap/>
            <w:vAlign w:val="center"/>
            <w:hideMark/>
          </w:tcPr>
          <w:p w14:paraId="19C249F3"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4D9BA646"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Colon and rectum cancers</w:t>
            </w:r>
          </w:p>
        </w:tc>
        <w:tc>
          <w:tcPr>
            <w:tcW w:w="1016" w:type="dxa"/>
            <w:noWrap/>
            <w:vAlign w:val="center"/>
            <w:hideMark/>
          </w:tcPr>
          <w:p w14:paraId="6746B1B4"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3,094</w:t>
            </w:r>
          </w:p>
        </w:tc>
      </w:tr>
      <w:tr w:rsidR="009F01C5" w:rsidRPr="0022199B" w14:paraId="26C42A08" w14:textId="77777777" w:rsidTr="009F01C5">
        <w:trPr>
          <w:trHeight w:val="278"/>
          <w:jc w:val="center"/>
        </w:trPr>
        <w:tc>
          <w:tcPr>
            <w:tcW w:w="3969" w:type="dxa"/>
            <w:noWrap/>
            <w:vAlign w:val="center"/>
            <w:hideMark/>
          </w:tcPr>
          <w:p w14:paraId="3D73EAE6" w14:textId="10EF9D7A"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r>
            <w:r w:rsidR="000E04E0">
              <w:rPr>
                <w:rFonts w:eastAsia="等线" w:cs="Times New Roman"/>
                <w:color w:val="000000"/>
                <w:sz w:val="20"/>
                <w:szCs w:val="20"/>
                <w14:ligatures w14:val="none"/>
              </w:rPr>
              <w:instrText xml:space="preserve"> ADDIN EN.CITE &lt;EndNote&gt;&lt;Cite&gt;&lt;Author&gt;Galanti&lt;/Author&gt;&lt;Year&gt;1995&lt;/Year&gt;&lt;RecNum&gt;67&lt;/RecNum&gt;&lt;DisplayText&gt;(Galanti et al., 1995)&lt;/DisplayText&gt;&lt;record&gt;&lt;rec-number&gt;67&lt;/rec-number&gt;&lt;foreign-keys&gt;&lt;key app="EN" db-id="ezftpa5zj9x5x7e0xz2x9vtxt09v9w09we2z" timestamp="1746498901"&gt;67&lt;/key&gt;&lt;/foreign-keys&gt;&lt;ref-type name="Journal Article"&gt;17&lt;/ref-type&gt;&lt;contributors&gt;&lt;authors&gt;&lt;author&gt;Galanti, M. R.&lt;/author&gt;&lt;author&gt;Lambe, M.&lt;/author&gt;&lt;author&gt;Ekbom, A.&lt;/author&gt;&lt;author&gt;Sparén, P.&lt;/author&gt;&lt;author&gt;Pettersson, B.&lt;/author&gt;&lt;/authors&gt;&lt;/contributors&gt;&lt;titles&gt;&lt;title&gt;Parity and risk of thyroid cancer: a nested case-control study of a nationwide Swedish cohort&lt;/title&gt;&lt;secondary-title&gt;Cancer Causes Control&lt;/secondary-title&gt;&lt;/titles&gt;&lt;periodical&gt;&lt;full-title&gt;Cancer Causes Control&lt;/full-title&gt;&lt;/periodical&gt;&lt;pages&gt;37-44&lt;/pages&gt;&lt;volume&gt;6&lt;/volume&gt;&lt;number&gt;1&lt;/number&gt;&lt;keywords&gt;&lt;keyword&gt;a-id160&lt;/keyword&gt;&lt;keyword&gt;Humans&lt;/keyword&gt;&lt;keyword&gt;Female&lt;/keyword&gt;&lt;keyword&gt;Middle Aged&lt;/keyword&gt;&lt;keyword&gt;Adolescent&lt;/keyword&gt;&lt;keyword&gt;Adult&lt;/keyword&gt;&lt;keyword&gt;Cohort Studies&lt;/keyword&gt;&lt;keyword&gt;Risk Factors&lt;/keyword&gt;&lt;keyword&gt;Logistic Models&lt;/keyword&gt;&lt;keyword&gt;Incidence&lt;/keyword&gt;&lt;keyword&gt;Pregnancy&lt;/keyword&gt;&lt;keyword&gt;Case-Control Studies&lt;/keyword&gt;&lt;keyword&gt;Odds Ratio&lt;/keyword&gt;&lt;keyword&gt;Sweden/epidemiology&lt;/keyword&gt;&lt;keyword&gt;Registries&lt;/keyword&gt;&lt;keyword&gt;Adenocarcinoma, Follicular/*epidemiology&lt;/keyword&gt;&lt;keyword&gt;Thyroid Neoplasms/*epidemiology&lt;/keyword&gt;&lt;keyword&gt;Likelihood Functions&lt;/keyword&gt;&lt;keyword&gt;Adenocarcinoma, Papillary/*epidemiology&lt;/keyword&gt;&lt;/keywords&gt;&lt;dates&gt;&lt;year&gt;1995&lt;/year&gt;&lt;pub-dates&gt;&lt;date&gt;1995/01//undefined&lt;/date&gt;&lt;/pub-dates&gt;&lt;/dates&gt;&lt;isbn&gt;0957-5243 (Print) 0957-5243&lt;/isbn&gt;&lt;accession-num&gt;35 ?&lt;/accession-num&gt;&lt;urls&gt;&lt;/urls&gt;&lt;electronic-resource-num&gt;10.1007/bf00051679&lt;/electronic-resource-num&gt;&lt;remote-database-provider&gt;Nlm&lt;/remote-database-provider&gt;&lt;language&gt;en-US&lt;/language&gt;&lt;/record&gt;&lt;/Cite&gt;&lt;/EndNote&gt;</w:instrText>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(Galanti et al., 1995)</w:t>
            </w:r>
            <w:r>
              <w:rPr>
                <w:rFonts w:eastAsia="等线" w:cs="Times New Roman"/>
                <w:color w:val="000000"/>
                <w:sz w:val="20"/>
                <w:szCs w:val="20"/>
                <w14:ligatures w14:val="none"/>
              </w:rPr>
              <w:fldChar w:fldCharType="end"/>
            </w:r>
          </w:p>
        </w:tc>
        <w:tc>
          <w:tcPr>
            <w:tcW w:w="2127" w:type="dxa"/>
            <w:noWrap/>
            <w:vAlign w:val="center"/>
            <w:hideMark/>
          </w:tcPr>
          <w:p w14:paraId="6CEBA648"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504ED5A0"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Sweden</w:t>
            </w:r>
          </w:p>
        </w:tc>
        <w:tc>
          <w:tcPr>
            <w:tcW w:w="3377" w:type="dxa"/>
            <w:noWrap/>
            <w:vAlign w:val="center"/>
            <w:hideMark/>
          </w:tcPr>
          <w:p w14:paraId="7B66284C"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1924EF43"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Thyroid cancer</w:t>
            </w:r>
          </w:p>
        </w:tc>
        <w:tc>
          <w:tcPr>
            <w:tcW w:w="1016" w:type="dxa"/>
            <w:noWrap/>
            <w:vAlign w:val="center"/>
            <w:hideMark/>
          </w:tcPr>
          <w:p w14:paraId="38FB965C"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8,428</w:t>
            </w:r>
          </w:p>
        </w:tc>
      </w:tr>
      <w:tr w:rsidR="009F01C5" w:rsidRPr="0022199B" w14:paraId="1AC4A1CC" w14:textId="77777777" w:rsidTr="009F01C5">
        <w:trPr>
          <w:trHeight w:val="278"/>
          <w:jc w:val="center"/>
        </w:trPr>
        <w:tc>
          <w:tcPr>
            <w:tcW w:w="3969" w:type="dxa"/>
            <w:noWrap/>
            <w:vAlign w:val="center"/>
            <w:hideMark/>
          </w:tcPr>
          <w:p w14:paraId="4E8D29E1" w14:textId="2BEF5FF5"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r>
            <w:r w:rsidR="000E04E0">
              <w:rPr>
                <w:rFonts w:eastAsia="等线" w:cs="Times New Roman"/>
                <w:color w:val="000000"/>
                <w:sz w:val="20"/>
                <w:szCs w:val="20"/>
                <w14:ligatures w14:val="none"/>
              </w:rPr>
              <w:instrText xml:space="preserve"> ADDIN EN.CITE &lt;EndNote&gt;&lt;Cite&gt;&lt;Author&gt;Clavel-Chapelon&lt;/Author&gt;&lt;Year&gt;1995&lt;/Year&gt;&lt;RecNum&gt;92&lt;/RecNum&gt;&lt;DisplayText&gt;(Clavel-Chapelon et al., 1995)&lt;/DisplayText&gt;&lt;record&gt;&lt;rec-number&gt;92&lt;/rec-number&gt;&lt;foreign-keys&gt;&lt;key app="EN" db-id="ezftpa5zj9x5x7e0xz2x9vtxt09v9w09we2z" timestamp="1746498901"&gt;92&lt;/key&gt;&lt;/foreign-keys&gt;&lt;ref-type name="Journal Article"&gt;17&lt;/ref-type&gt;&lt;contributors&gt;&lt;authors&gt;&lt;author&gt;Clavel-Chapelon, F.&lt;/author&gt;&lt;author&gt;Launoy, G.&lt;/author&gt;&lt;author&gt;Auquier, A.&lt;/author&gt;&lt;author&gt;Gairard, B.&lt;/author&gt;&lt;author&gt;Brémond, A.&lt;/author&gt;&lt;author&gt;Piana, L.&lt;/author&gt;&lt;author&gt;Lansac, J.&lt;/author&gt;&lt;author&gt;Renaud, R.&lt;/author&gt;&lt;/authors&gt;&lt;/contributors&gt;&lt;titles&gt;&lt;title&gt;Reproductive factors and breast cancer risk. Effect of age at diagnosis&lt;/title&gt;&lt;secondary-title&gt;Annals of Epidemiology&lt;/secondary-title&gt;&lt;/titles&gt;&lt;periodical&gt;&lt;full-title&gt;Annals of Epidemiology&lt;/full-title&gt;&lt;/periodical&gt;&lt;pages&gt;315-20&lt;/pages&gt;&lt;volume&gt;5&lt;/volume&gt;&lt;number&gt;4&lt;/number&gt;&lt;keywords&gt;&lt;keyword&gt;a-id213&lt;/keyword&gt;&lt;keyword&gt;Humans&lt;/keyword&gt;&lt;keyword&gt;Female&lt;/keyword&gt;&lt;keyword&gt;Middle</w:instrText>
            </w:r>
            <w:r w:rsidR="000E04E0">
              <w:rPr>
                <w:rFonts w:eastAsia="等线" w:cs="Times New Roman" w:hint="eastAsia"/>
                <w:color w:val="000000"/>
                <w:sz w:val="20"/>
                <w:szCs w:val="20"/>
                <w14:ligatures w14:val="none"/>
              </w:rPr>
              <w:instrText xml:space="preserve"> Aged&lt;/keyword&gt;&lt;keyword&gt;Adult&lt;/keyword&gt;&lt;keyword&gt;Risk Factors&lt;/keyword&gt;&lt;keyword&gt;France/epidemiology&lt;/keyword&gt;&lt;keyword&gt;Age Factors&lt;/keyword&gt;&lt;keyword&gt;</w:instrText>
            </w:r>
            <w:r w:rsidR="000E04E0">
              <w:rPr>
                <w:rFonts w:eastAsia="等线" w:cs="Times New Roman" w:hint="eastAsia"/>
                <w:color w:val="000000"/>
                <w:sz w:val="20"/>
                <w:szCs w:val="20"/>
                <w14:ligatures w14:val="none"/>
              </w:rPr>
              <w:instrText>何</w:instrText>
            </w:r>
            <w:r w:rsidR="000E04E0">
              <w:rPr>
                <w:rFonts w:eastAsia="等线" w:cs="Times New Roman" w:hint="eastAsia"/>
                <w:color w:val="000000"/>
                <w:sz w:val="20"/>
                <w:szCs w:val="20"/>
                <w14:ligatures w14:val="none"/>
              </w:rPr>
              <w:instrText>&lt;/keyword&gt;&lt;keyword&gt;Pregnancy&lt;/keyword&gt;&lt;keyword&gt;Case-Control Studies&lt;/keyword&gt;&lt;keyword&gt;Odds Ratio&lt;/keyword&gt;&lt;</w:instrText>
            </w:r>
            <w:r w:rsidR="000E04E0">
              <w:rPr>
                <w:rFonts w:eastAsia="等线" w:cs="Times New Roman"/>
                <w:color w:val="000000"/>
                <w:sz w:val="20"/>
                <w:szCs w:val="20"/>
                <w14:ligatures w14:val="none"/>
              </w:rPr>
              <w:instrText>keyword&gt;Parity&lt;/keyword&gt;&lt;keyword&gt;Menarche&lt;/keyword&gt;&lt;keyword&gt;Breast Neoplasms/*epidemiology&lt;/keyword&gt;&lt;/keywords&gt;&lt;dates&gt;&lt;year&gt;1995&lt;/year&gt;&lt;pub-dates&gt;&lt;date&gt;1995/07//undefined&lt;/date&gt;&lt;/pub-dates&gt;&lt;/dates&gt;&lt;isbn&gt;1047-2797 (Print) 1047-2797&lt;/isbn&gt;&lt;accession-num&gt;54 ?&lt;/accession-num&gt;&lt;call-num&gt;3&lt;/call-num&gt;&lt;urls&gt;&lt;/urls&gt;&lt;electronic-resource-num&gt;10.1016/1047-2797(95)00099-s&lt;/electronic-resource-num&gt;&lt;remote-database-provider&gt;3.797&lt;/remote-database-provider&gt;&lt;language&gt;en-US&lt;/language&gt;&lt;/record&gt;&lt;/Cite&gt;&lt;/EndNote&gt;</w:instrText>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(Clavel-Chapelon et al., 1995)</w:t>
            </w:r>
            <w:r>
              <w:rPr>
                <w:rFonts w:eastAsia="等线" w:cs="Times New Roman"/>
                <w:color w:val="000000"/>
                <w:sz w:val="20"/>
                <w:szCs w:val="20"/>
                <w14:ligatures w14:val="none"/>
              </w:rPr>
              <w:fldChar w:fldCharType="end"/>
            </w:r>
          </w:p>
        </w:tc>
        <w:tc>
          <w:tcPr>
            <w:tcW w:w="2127" w:type="dxa"/>
            <w:noWrap/>
            <w:vAlign w:val="center"/>
            <w:hideMark/>
          </w:tcPr>
          <w:p w14:paraId="6217E1A1"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7EA28815"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France</w:t>
            </w:r>
          </w:p>
        </w:tc>
        <w:tc>
          <w:tcPr>
            <w:tcW w:w="3377" w:type="dxa"/>
            <w:noWrap/>
            <w:vAlign w:val="center"/>
            <w:hideMark/>
          </w:tcPr>
          <w:p w14:paraId="3C4B89DC"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white</w:t>
            </w:r>
          </w:p>
        </w:tc>
        <w:tc>
          <w:tcPr>
            <w:tcW w:w="3004" w:type="dxa"/>
            <w:noWrap/>
            <w:vAlign w:val="center"/>
            <w:hideMark/>
          </w:tcPr>
          <w:p w14:paraId="38F49D0E"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Breast cancer</w:t>
            </w:r>
          </w:p>
        </w:tc>
        <w:tc>
          <w:tcPr>
            <w:tcW w:w="1016" w:type="dxa"/>
            <w:noWrap/>
            <w:vAlign w:val="center"/>
            <w:hideMark/>
          </w:tcPr>
          <w:p w14:paraId="1B39FDA7"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1,037</w:t>
            </w:r>
          </w:p>
        </w:tc>
      </w:tr>
      <w:tr w:rsidR="009F01C5" w:rsidRPr="0022199B" w14:paraId="1D836C8E" w14:textId="77777777" w:rsidTr="009F01C5">
        <w:trPr>
          <w:trHeight w:val="278"/>
          <w:jc w:val="center"/>
        </w:trPr>
        <w:tc>
          <w:tcPr>
            <w:tcW w:w="3969" w:type="dxa"/>
            <w:noWrap/>
            <w:vAlign w:val="center"/>
            <w:hideMark/>
          </w:tcPr>
          <w:p w14:paraId="047FD672" w14:textId="76FAD4F0"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r>
            <w:r w:rsidR="000E04E0">
              <w:rPr>
                <w:rFonts w:eastAsia="等线" w:cs="Times New Roman"/>
                <w:color w:val="000000"/>
                <w:sz w:val="20"/>
                <w:szCs w:val="20"/>
                <w14:ligatures w14:val="none"/>
              </w:rPr>
              <w:instrText xml:space="preserve"> ADDIN EN.CITE &lt;EndNote&gt;&lt;Cite&gt;&lt;Author&gt;Chow&lt;/Author&gt;&lt;Year&gt;1995&lt;/Year&gt;&lt;RecNum&gt;107&lt;/RecNum&gt;&lt;DisplayText&gt;(Chow et al., 1995)&lt;/DisplayText&gt;&lt;record&gt;&lt;rec-number&gt;107&lt;/rec-number&gt;&lt;foreign-keys&gt;&lt;key app="EN" db-id="ezftpa5zj9x5x7e0xz2x9vtxt09v9w09we2z" timestamp="1746498901"&gt;107&lt;/key&gt;&lt;/foreign-keys&gt;&lt;ref-type name="Journal Article"&gt;17&lt;/ref-type&gt;&lt;contributors&gt;&lt;authors&gt;&lt;author&gt;Chow, W. H.&lt;/author&gt;&lt;author&gt;McLaughlin, J. K.&lt;/author&gt;&lt;author&gt;Mandel, J. S.&lt;/author&gt;&lt;author&gt;Blot, W. J.&lt;/author&gt;&lt;author&gt;Niwa, S.&lt;/author&gt;&lt;author&gt;Fraumeni, J. F., Jr.&lt;/author&gt;&lt;/authors&gt;&lt;/contributors&gt;&lt;titles&gt;&lt;title&gt;Reproductive factors and the risk of renal cell cancer among women&lt;/title&gt;&lt;secondary-title&gt;International Journal of Cancer&lt;/secondary-title&gt;&lt;/titles&gt;&lt;periodical&gt;&lt;full-title&gt;International Journal of Cancer&lt;/full-title&gt;&lt;/periodical&gt;&lt;pages&gt;321-4&lt;/pages&gt;&lt;volume&gt;60&lt;/volume&gt;&lt;number&gt;3&lt;/number&gt;&lt;keywords&gt;&lt;keyword&gt;a-id237&lt;/keyword&gt;&lt;keyword&gt;Humans&lt;/keyword&gt;&lt;keyword&gt;Female&lt;/keyword&gt;&lt;keyword&gt;Middle Aged&lt;/keyword&gt;&lt;keyword&gt;Adult&lt;/keyword&gt;&lt;keyword&gt;Age</w:instrText>
            </w:r>
            <w:r w:rsidR="000E04E0">
              <w:rPr>
                <w:rFonts w:eastAsia="等线" w:cs="Times New Roman" w:hint="eastAsia"/>
                <w:color w:val="000000"/>
                <w:sz w:val="20"/>
                <w:szCs w:val="20"/>
                <w14:ligatures w14:val="none"/>
              </w:rPr>
              <w:instrText>d&lt;/keyword&gt;&lt;keyword&gt;Risk Factors&lt;/keyword&gt;&lt;keyword&gt;</w:instrText>
            </w:r>
            <w:r w:rsidR="000E04E0">
              <w:rPr>
                <w:rFonts w:eastAsia="等线" w:cs="Times New Roman" w:hint="eastAsia"/>
                <w:color w:val="000000"/>
                <w:sz w:val="20"/>
                <w:szCs w:val="20"/>
                <w14:ligatures w14:val="none"/>
              </w:rPr>
              <w:instrText>何</w:instrText>
            </w:r>
            <w:r w:rsidR="000E04E0">
              <w:rPr>
                <w:rFonts w:eastAsia="等线" w:cs="Times New Roman" w:hint="eastAsia"/>
                <w:color w:val="000000"/>
                <w:sz w:val="20"/>
                <w:szCs w:val="20"/>
                <w14:ligatures w14:val="none"/>
              </w:rPr>
              <w:instrText>&lt;/keyword&gt;&lt;keyword&gt;Case-Control Studies&lt;/keyword&gt;&lt;keyword&gt;Odds Ratio&lt;/keyword&gt;&lt;keyword&gt;Parity&lt;/keyword&gt;&lt;keyword&gt;Menarche&lt;/keyword&gt;&lt;keyword&gt;Body Mass Index&lt;/keyword&gt;&lt;keyword&gt;Kidney Neoplasms/*epidemiology</w:instrText>
            </w:r>
            <w:r w:rsidR="000E04E0">
              <w:rPr>
                <w:rFonts w:eastAsia="等线" w:cs="Times New Roman"/>
                <w:color w:val="000000"/>
                <w:sz w:val="20"/>
                <w:szCs w:val="20"/>
                <w14:ligatures w14:val="none"/>
              </w:rPr>
              <w:instrText>&lt;/keyword&gt;&lt;keyword&gt;Smoking&lt;/keyword&gt;&lt;keyword&gt;Carcinoma, Renal Cell/*epidemiology&lt;/keyword&gt;&lt;/keywords&gt;&lt;dates&gt;&lt;year&gt;1995&lt;/year&gt;&lt;pub-dates&gt;&lt;date&gt;1995/01/27/&lt;/date&gt;&lt;/pub-dates&gt;&lt;/dates&gt;&lt;isbn&gt;0020-7136 (Print) 0020-7136&lt;/isbn&gt;&lt;accession-num&gt;47 ?&lt;/accession-num&gt;&lt;call-num&gt;1&lt;/call-num&gt;&lt;urls&gt;&lt;/urls&gt;&lt;electronic-resource-num&gt;10.1002/ijc.2910600307&lt;/electronic-resource-num&gt;&lt;remote-database-provider&gt;7.396&lt;/remote-database-provider&gt;&lt;language&gt;en-US&lt;/language&gt;&lt;/record&gt;&lt;/Cite&gt;&lt;/EndNote&gt;</w:instrText>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(Chow et al., 1995)</w:t>
            </w:r>
            <w:r>
              <w:rPr>
                <w:rFonts w:eastAsia="等线" w:cs="Times New Roman"/>
                <w:color w:val="000000"/>
                <w:sz w:val="20"/>
                <w:szCs w:val="20"/>
                <w14:ligatures w14:val="none"/>
              </w:rPr>
              <w:fldChar w:fldCharType="end"/>
            </w:r>
          </w:p>
        </w:tc>
        <w:tc>
          <w:tcPr>
            <w:tcW w:w="2127" w:type="dxa"/>
            <w:noWrap/>
            <w:vAlign w:val="center"/>
            <w:hideMark/>
          </w:tcPr>
          <w:p w14:paraId="739AAFAC"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3E2B7605"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USA</w:t>
            </w:r>
          </w:p>
        </w:tc>
        <w:tc>
          <w:tcPr>
            <w:tcW w:w="3377" w:type="dxa"/>
            <w:noWrap/>
            <w:vAlign w:val="center"/>
            <w:hideMark/>
          </w:tcPr>
          <w:p w14:paraId="245B63F4"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61163BB7"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Kidney cancer</w:t>
            </w:r>
          </w:p>
        </w:tc>
        <w:tc>
          <w:tcPr>
            <w:tcW w:w="1016" w:type="dxa"/>
            <w:noWrap/>
            <w:vAlign w:val="center"/>
            <w:hideMark/>
          </w:tcPr>
          <w:p w14:paraId="2CFDBE8A"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392</w:t>
            </w:r>
          </w:p>
        </w:tc>
      </w:tr>
      <w:tr w:rsidR="009F01C5" w:rsidRPr="0022199B" w14:paraId="402B434D" w14:textId="77777777" w:rsidTr="009F01C5">
        <w:trPr>
          <w:trHeight w:val="278"/>
          <w:jc w:val="center"/>
        </w:trPr>
        <w:tc>
          <w:tcPr>
            <w:tcW w:w="3969" w:type="dxa"/>
            <w:noWrap/>
            <w:vAlign w:val="center"/>
            <w:hideMark/>
          </w:tcPr>
          <w:p w14:paraId="55E854CF" w14:textId="194FFDAF"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PEVuZE5vdGU+PENpdGU+PEF1dGhvcj5UYWxhbWluaTwvQXV0aG9yPjxZZWFyPjE5OTY8L1llYXI+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PEVuZE5vdGU+PENpdGU+PEF1dGhvcj5UYWxhbWluaTwvQXV0aG9yPjxZZWFyPjE5OTY8L1llYXI+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(Talamini et al., 1996)</w:t>
            </w:r>
            <w:r>
              <w:rPr>
                <w:rFonts w:eastAsia="等线" w:cs="Times New Roman"/>
                <w:color w:val="000000"/>
                <w:sz w:val="20"/>
                <w:szCs w:val="20"/>
                <w14:ligatures w14:val="none"/>
              </w:rPr>
              <w:fldChar w:fldCharType="end"/>
            </w:r>
          </w:p>
        </w:tc>
        <w:tc>
          <w:tcPr>
            <w:tcW w:w="2127" w:type="dxa"/>
            <w:noWrap/>
            <w:vAlign w:val="center"/>
            <w:hideMark/>
          </w:tcPr>
          <w:p w14:paraId="21F0CF08"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627EB040"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Italy</w:t>
            </w:r>
          </w:p>
        </w:tc>
        <w:tc>
          <w:tcPr>
            <w:tcW w:w="3377" w:type="dxa"/>
            <w:noWrap/>
            <w:vAlign w:val="center"/>
            <w:hideMark/>
          </w:tcPr>
          <w:p w14:paraId="313C70AD"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76BB6620"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Breast cancer</w:t>
            </w:r>
          </w:p>
        </w:tc>
        <w:tc>
          <w:tcPr>
            <w:tcW w:w="1016" w:type="dxa"/>
            <w:noWrap/>
            <w:vAlign w:val="center"/>
            <w:hideMark/>
          </w:tcPr>
          <w:p w14:paraId="0E49CC32"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5,157</w:t>
            </w:r>
          </w:p>
        </w:tc>
      </w:tr>
      <w:tr w:rsidR="009F01C5" w:rsidRPr="0022199B" w14:paraId="6832CE09" w14:textId="77777777" w:rsidTr="009F01C5">
        <w:trPr>
          <w:trHeight w:val="278"/>
          <w:jc w:val="center"/>
        </w:trPr>
        <w:tc>
          <w:tcPr>
            <w:tcW w:w="3969" w:type="dxa"/>
            <w:noWrap/>
            <w:vAlign w:val="center"/>
            <w:hideMark/>
          </w:tcPr>
          <w:p w14:paraId="56C1B019" w14:textId="3599E9BD"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r>
            <w:r w:rsidR="000E04E0">
              <w:rPr>
                <w:rFonts w:eastAsia="等线" w:cs="Times New Roman"/>
                <w:color w:val="000000"/>
                <w:sz w:val="20"/>
                <w:szCs w:val="20"/>
                <w14:ligatures w14:val="none"/>
              </w:rPr>
              <w:instrText xml:space="preserve"> ADDIN EN.CITE &lt;EndNote&gt;&lt;Cite&gt;&lt;Author&gt;Ramon&lt;/Author&gt;&lt;Year&gt;1996&lt;/Year&gt;&lt;RecNum&gt;14&lt;/RecNum&gt;&lt;DisplayText&gt;(Ramon, 1996)&lt;/DisplayText&gt;&lt;record&gt;&lt;rec-number&gt;14&lt;/rec-number&gt;&lt;foreign-keys&gt;&lt;key app="EN" db-id="ezftpa5zj9x5x7e0xz2x9vtxt09v9w09we2z" timestamp="1746498901"&gt;14&lt;/key&gt;&lt;/foreign-keys&gt;&lt;ref-type name="Journal Article"&gt;17&lt;/ref-type&gt;&lt;contributors&gt;&lt;authors&gt;&lt;author&gt;Ramon, J. M.&lt;/author&gt;&lt;/authors&gt;&lt;/contributors&gt;&lt;titles&gt;&lt;title&gt;Age at first full-term pregnancy, lactation and parity and risk of breast cancer: A case-control study in Spain&lt;/title&gt;&lt;secondary-title&gt;European Journal of Epidemiology&lt;/secondary-title&gt;&lt;/titles&gt;&lt;periodical&gt;&lt;full-title&gt;European Journal of Epidemiology&lt;/full-title&gt;&lt;/periodical&gt;&lt;pages&gt;449-453&lt;/pages&gt;&lt;volume&gt;12&lt;/volume&gt;&lt;number&gt;5&lt;/number&gt;&lt;keywords&gt;&lt;keyword&gt;a-id025&lt;/keyword&gt;&lt;keyword&gt;human&lt;/keyword&gt;&lt;keyword&gt;article&lt;/keyword&gt;&lt;keyword&gt;controlled study&lt;/keyword&gt;&lt;keyword&gt;female&lt;/keyword&gt;&lt;keyword&gt;major clinical study&lt;/keyword&gt;&lt;keyword&gt;risk factor&lt;/keyword&gt;&lt;keyword&gt;breast cancer&lt;/keyword&gt;&lt;keyword&gt;cancer r</w:instrText>
            </w:r>
            <w:r w:rsidR="000E04E0">
              <w:rPr>
                <w:rFonts w:eastAsia="等线" w:cs="Times New Roman" w:hint="eastAsia"/>
                <w:color w:val="000000"/>
                <w:sz w:val="20"/>
                <w:szCs w:val="20"/>
                <w14:ligatures w14:val="none"/>
              </w:rPr>
              <w:instrText>isk&lt;/keyword&gt;&lt;keyword&gt;parity&lt;/keyword&gt;&lt;keyword&gt;Spain&lt;/keyword&gt;&lt;keyword&gt;lactation&lt;/keyword&gt;&lt;keyword&gt;case control study&lt;/keyword&gt;&lt;keyword&gt;maternal age&lt;/keyword&gt;&lt;keyword&gt;high risk population&lt;/keyword&gt;&lt;keyword&gt;</w:instrText>
            </w:r>
            <w:r w:rsidR="000E04E0">
              <w:rPr>
                <w:rFonts w:eastAsia="等线" w:cs="Times New Roman" w:hint="eastAsia"/>
                <w:color w:val="000000"/>
                <w:sz w:val="20"/>
                <w:szCs w:val="20"/>
                <w14:ligatures w14:val="none"/>
              </w:rPr>
              <w:instrText>袁</w:instrText>
            </w:r>
            <w:r w:rsidR="000E04E0">
              <w:rPr>
                <w:rFonts w:eastAsia="等线" w:cs="Times New Roman" w:hint="eastAsia"/>
                <w:color w:val="000000"/>
                <w:sz w:val="20"/>
                <w:szCs w:val="20"/>
                <w14:ligatures w14:val="none"/>
              </w:rPr>
              <w:instrText>&lt;/keyword&gt;&lt;keyword&gt;/reading&lt;/keyword&gt;&lt;/keywords&gt;</w:instrText>
            </w:r>
            <w:r w:rsidR="000E04E0">
              <w:rPr>
                <w:rFonts w:eastAsia="等线" w:cs="Times New Roman"/>
                <w:color w:val="000000"/>
                <w:sz w:val="20"/>
                <w:szCs w:val="20"/>
                <w14:ligatures w14:val="none"/>
              </w:rPr>
              <w:instrText>&lt;dates&gt;&lt;year&gt;1996&lt;/year&gt;&lt;pub-dates&gt;&lt;date&gt;1996&lt;/date&gt;&lt;/pub-dates&gt;&lt;/dates&gt;&lt;isbn&gt;0393-2990&lt;/isbn&gt;&lt;accession-num&gt;55 ?&lt;/accession-num&gt;&lt;call-num&gt;1&lt;/call-num&gt;&lt;urls&gt;&lt;related-urls&gt;&lt;url&gt;https://www.embase.com/search/results?subaction=viewrecord&amp;amp;id=L26330129&amp;amp;from=export&lt;/url&gt;&lt;/related-urls&gt;&lt;/urls&gt;&lt;electronic-resource-num&gt;10.1007/BF00143995&lt;/electronic-resource-num&gt;&lt;remote-database-name&gt;Embase Medline&lt;/remote-database-name&gt;&lt;remote-database-provider&gt;12.434 (q1)&lt;/remote-database-provider&gt;&lt;language&gt;en-US&lt;/language&gt;&lt;/record&gt;&lt;/Cite&gt;&lt;/EndNote&gt;</w:instrText>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(Ramon, 1996)</w:t>
            </w:r>
            <w:r>
              <w:rPr>
                <w:rFonts w:eastAsia="等线" w:cs="Times New Roman"/>
                <w:color w:val="000000"/>
                <w:sz w:val="20"/>
                <w:szCs w:val="20"/>
                <w14:ligatures w14:val="none"/>
              </w:rPr>
              <w:fldChar w:fldCharType="end"/>
            </w:r>
          </w:p>
        </w:tc>
        <w:tc>
          <w:tcPr>
            <w:tcW w:w="2127" w:type="dxa"/>
            <w:noWrap/>
            <w:vAlign w:val="center"/>
            <w:hideMark/>
          </w:tcPr>
          <w:p w14:paraId="52B6A3D2"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74CF34BE"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Spain</w:t>
            </w:r>
          </w:p>
        </w:tc>
        <w:tc>
          <w:tcPr>
            <w:tcW w:w="3377" w:type="dxa"/>
            <w:noWrap/>
            <w:vAlign w:val="center"/>
            <w:hideMark/>
          </w:tcPr>
          <w:p w14:paraId="4C2747F2"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19FFF08C"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Breast cancer</w:t>
            </w:r>
          </w:p>
        </w:tc>
        <w:tc>
          <w:tcPr>
            <w:tcW w:w="1016" w:type="dxa"/>
            <w:noWrap/>
            <w:vAlign w:val="center"/>
            <w:hideMark/>
          </w:tcPr>
          <w:p w14:paraId="0ABBF857"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368</w:t>
            </w:r>
          </w:p>
        </w:tc>
      </w:tr>
      <w:tr w:rsidR="009F01C5" w:rsidRPr="0022199B" w14:paraId="4DCD5DD6" w14:textId="77777777" w:rsidTr="009F01C5">
        <w:trPr>
          <w:trHeight w:val="278"/>
          <w:jc w:val="center"/>
        </w:trPr>
        <w:tc>
          <w:tcPr>
            <w:tcW w:w="3969" w:type="dxa"/>
            <w:noWrap/>
            <w:vAlign w:val="center"/>
            <w:hideMark/>
          </w:tcPr>
          <w:p w14:paraId="00172476" w14:textId="188FF06F"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r>
            <w:r w:rsidR="000E04E0">
              <w:rPr>
                <w:rFonts w:eastAsia="等线" w:cs="Times New Roman"/>
                <w:color w:val="000000"/>
                <w:sz w:val="20"/>
                <w:szCs w:val="20"/>
                <w14:ligatures w14:val="none"/>
              </w:rPr>
              <w:instrText xml:space="preserve"> ADDIN EN.CITE &lt;EndNote&gt;&lt;Cite&gt;&lt;Author&gt;Lambe&lt;/Author&gt;&lt;Year&gt;1996&lt;/Year&gt;&lt;RecNum&gt;45&lt;/RecNum&gt;&lt;DisplayText&gt;(Lambe, Thörn, et al., 1996)&lt;/DisplayText&gt;&lt;record&gt;&lt;rec-number&gt;45&lt;/rec-number&gt;&lt;foreign-keys&gt;&lt;key app="EN" db-id="ezftpa5zj9x5x7e0xz2x9vtxt09v9w09we2z" timestamp="1746498901"&gt;45&lt;/key&gt;&lt;/foreign-keys&gt;&lt;ref-type name="Journal Article"&gt;17&lt;/ref-type&gt;&lt;contributors&gt;&lt;authors&gt;&lt;author&gt;Lambe, M.&lt;/author&gt;&lt;author&gt;Thörn, M.&lt;/author&gt;&lt;author&gt;Sparén, P.&lt;/author&gt;&lt;author&gt;Bergström, R.&lt;/author&gt;&lt;author&gt;Adami, H. O.&lt;/author&gt;&lt;/authors&gt;&lt;/contributors&gt;&lt;titles&gt;&lt;title&gt;Malignant melanoma: Reduced risk associated with early childbearing and multiparity&lt;/title&gt;&lt;secondary-title&gt;Melanoma Research&lt;/secondary-title&gt;&lt;/titles&gt;&lt;periodical&gt;&lt;full-title&gt;Melanoma Research&lt;/full-title&gt;&lt;/periodical&gt;&lt;pages&gt;147-153&lt;/pages&gt;&lt;volume&gt;6&lt;/volume&gt;&lt;number&gt;2&lt;/number&gt;&lt;keywords&gt;&lt;keyword&gt;a-id120&lt;/keyword&gt;&lt;keyword&gt;adult&lt;/keyword&gt;&lt;keyword&gt;article&lt;/keyword&gt;&lt;keyword&gt;cancer registry&lt;/keyword&gt;&lt;keyword&gt;cancer risk&lt;/keyword&gt;&lt;keyword&gt;controlled study&lt;/keyword&gt;&lt;keyword&gt;female&lt;/keyword&gt;&lt;keyword&gt;hormone action&lt;/keyword&gt;&lt;keyword&gt;human&lt;/keyword&gt;&lt;keyword&gt;major clinical study&lt;/keyword&gt;&lt;keyword&gt;melanoma&lt;/keyword&gt;&lt;keyword&gt;onset age&lt;/keyword&gt;&lt;keyword&gt;parity&lt;/keyword&gt;&lt;keyword&gt;pregnancy&lt;/keyword&gt;&lt;keyword&gt;priority journal&lt;/keyword&gt;&lt;keyword&gt;reproduction&lt;/keyword&gt;&lt;/keywords&gt;&lt;dates&gt;&lt;year&gt;1996&lt;/year&gt;&lt;pub-dates&gt;&lt;date&gt;1996&lt;/date&gt;&lt;/pub-dates&gt;&lt;/dates&gt;&lt;isbn&gt;0960-8931&lt;/isbn&gt;&lt;accession-num&gt;54 ?&lt;/accession-num&gt;&lt;call-num&gt;4&lt;/call-num&gt;&lt;urls&gt;&lt;related-urls&gt;&lt;url&gt;https://www.embase.com/search/results?subaction=viewrecord&amp;amp;id=L26259029&amp;amp;from=export http://dx.doi.org/10.1097/00008390-199604000-00010&lt;/url&gt;&lt;/related-urls&gt;&lt;/urls&gt;&lt;electronic-resource-num&gt;10.1097/00008390-199604000-00010&lt;/electronic-resource-num&gt;&lt;remote-database-name&gt;Embase Medline&lt;/remote-database-name&gt;&lt;remote-database-provider&gt;3.199 (q2)&lt;/remote-database-provider&gt;&lt;language&gt;en-US&lt;/language&gt;&lt;/record&gt;&lt;/Cite&gt;&lt;/EndNote&gt;</w:instrText>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(Lambe, Thörn, et al., 1996)</w:t>
            </w:r>
            <w:r>
              <w:rPr>
                <w:rFonts w:eastAsia="等线" w:cs="Times New Roman"/>
                <w:color w:val="000000"/>
                <w:sz w:val="20"/>
                <w:szCs w:val="20"/>
                <w14:ligatures w14:val="none"/>
              </w:rPr>
              <w:fldChar w:fldCharType="end"/>
            </w:r>
          </w:p>
        </w:tc>
        <w:tc>
          <w:tcPr>
            <w:tcW w:w="2127" w:type="dxa"/>
            <w:noWrap/>
            <w:vAlign w:val="center"/>
            <w:hideMark/>
          </w:tcPr>
          <w:p w14:paraId="7BED59F3"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3EABF4CD"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Sweden</w:t>
            </w:r>
          </w:p>
        </w:tc>
        <w:tc>
          <w:tcPr>
            <w:tcW w:w="3377" w:type="dxa"/>
            <w:noWrap/>
            <w:vAlign w:val="center"/>
            <w:hideMark/>
          </w:tcPr>
          <w:p w14:paraId="65DB431F"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Swedish</w:t>
            </w:r>
          </w:p>
        </w:tc>
        <w:tc>
          <w:tcPr>
            <w:tcW w:w="3004" w:type="dxa"/>
            <w:noWrap/>
            <w:vAlign w:val="center"/>
            <w:hideMark/>
          </w:tcPr>
          <w:p w14:paraId="27AAF69F"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Melanoma and other skin cancers</w:t>
            </w:r>
          </w:p>
        </w:tc>
        <w:tc>
          <w:tcPr>
            <w:tcW w:w="1016" w:type="dxa"/>
            <w:noWrap/>
            <w:vAlign w:val="center"/>
            <w:hideMark/>
          </w:tcPr>
          <w:p w14:paraId="64C3FCFD"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28,667</w:t>
            </w:r>
          </w:p>
        </w:tc>
      </w:tr>
      <w:tr w:rsidR="009F01C5" w:rsidRPr="0022199B" w14:paraId="6BFB0F35" w14:textId="77777777" w:rsidTr="009F01C5">
        <w:trPr>
          <w:trHeight w:val="278"/>
          <w:jc w:val="center"/>
        </w:trPr>
        <w:tc>
          <w:tcPr>
            <w:tcW w:w="3969" w:type="dxa"/>
            <w:noWrap/>
            <w:vAlign w:val="center"/>
            <w:hideMark/>
          </w:tcPr>
          <w:p w14:paraId="5A95B21B" w14:textId="06273E05"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r>
            <w:r w:rsidR="000E04E0">
              <w:rPr>
                <w:rFonts w:eastAsia="等线" w:cs="Times New Roman"/>
                <w:color w:val="000000"/>
                <w:sz w:val="20"/>
                <w:szCs w:val="20"/>
                <w14:ligatures w14:val="none"/>
              </w:rPr>
              <w:instrText xml:space="preserve"> ADDIN EN.CITE &lt;EndNote&gt;&lt;Cite&gt;&lt;Author&gt;Tavani&lt;/Author&gt;&lt;Year&gt;1996&lt;/Year&gt;&lt;RecNum&gt;46&lt;/RecNum&gt;&lt;DisplayText&gt;(Tavani et al., 1996)&lt;/DisplayText&gt;&lt;record&gt;&lt;rec-number&gt;46&lt;/rec-number&gt;&lt;foreign-keys&gt;&lt;key app="EN" db-id="ezftpa5zj9x5x7e0xz2x9vtxt09v9w09we2z" timestamp="1746498901"&gt;46&lt;/key&gt;&lt;/foreign-keys&gt;&lt;ref-type name="Journal Article"&gt;17&lt;/ref-type&gt;&lt;contributors&gt;&lt;authors&gt;&lt;author&gt;Tavani, A.&lt;/author&gt;&lt;author&gt;Negri, E.&lt;/author&gt;&lt;author&gt;La Vecchia, C.&lt;/author&gt;&lt;/authors&gt;&lt;/contributors&gt;&lt;titles&gt;&lt;title&gt;Menstrual and reproductive factors and biliary tract cancers&lt;/title&gt;&lt;secondary-title&gt;European Journal of Cancer Prevention&lt;/secondary-title&gt;&lt;/titles&gt;&lt;periodical&gt;&lt;full-title&gt;European Journal of Cancer Prevention&lt;/full-title&gt;&lt;/periodical&gt;&lt;pages&gt;241-247&lt;/pages&gt;&lt;volume&gt;5&lt;/volume&gt;&lt;number&gt;4&lt;/number&gt;&lt;keywords&gt;&lt;keyword&gt;a-id125&lt;/keyword&gt;&lt;keyword&gt;/unread&lt;/keyword&gt;&lt;keyword&gt;adult&lt;/keyword&gt;&lt;keyword&gt;aged&lt;/keyword&gt;&lt;keyword&gt;human&lt;/keyword&gt;&lt;keyword&gt;article&lt;/keyword&gt;&lt;keyword&gt;controlled study&lt;/keyword&gt;&lt;keyword&gt;female&lt;/keyword&gt;&lt;keyword&gt;priority journal&lt;/keyword&gt;&lt;keyword&gt;risk factor&lt;/keyword&gt;&lt;keyword&gt;clinical article&lt;/keyword&gt;&lt;keyword&gt;pregnancy&lt;/keyword&gt;&lt;keyword&gt;parity&lt;/keyword&gt;&lt;keyword&gt;menstruation&lt;/keyword&gt;&lt;keyword&gt;menopause&lt;/keyword&gt;&lt;keyword&gt;case control study&lt;/keyword&gt;&lt;keyword&gt;biliary tract cancer</w:instrText>
            </w:r>
            <w:r w:rsidR="000E04E0">
              <w:rPr>
                <w:rFonts w:eastAsia="等线" w:cs="Times New Roman" w:hint="eastAsia"/>
                <w:color w:val="000000"/>
                <w:sz w:val="20"/>
                <w:szCs w:val="20"/>
                <w14:ligatures w14:val="none"/>
              </w:rPr>
              <w:instrText>&lt;/keyword&gt;&lt;keyword&gt;</w:instrText>
            </w:r>
            <w:r w:rsidR="000E04E0">
              <w:rPr>
                <w:rFonts w:eastAsia="等线" w:cs="Times New Roman" w:hint="eastAsia"/>
                <w:color w:val="000000"/>
                <w:sz w:val="20"/>
                <w:szCs w:val="20"/>
                <w14:ligatures w14:val="none"/>
              </w:rPr>
              <w:instrText>袁</w:instrText>
            </w:r>
            <w:r w:rsidR="000E04E0">
              <w:rPr>
                <w:rFonts w:eastAsia="等线" w:cs="Times New Roman" w:hint="eastAsia"/>
                <w:color w:val="000000"/>
                <w:sz w:val="20"/>
                <w:szCs w:val="20"/>
                <w14:ligatures w14:val="none"/>
              </w:rPr>
              <w:instrText>&lt;/keyword&gt;&lt;/keywords&gt;&lt;dates&gt;&lt;year&gt;1996&lt;/year&gt;&lt;pub-dates&gt;&lt;date&gt;1996&lt;/date&gt;&lt;/pub-dates&gt;&lt;/dates&gt;&lt;isbn&gt;0959-8278&lt;/isbn&gt;&lt;accession-num&gt;31 ?&lt;/accession-num&gt;&lt;call-num&gt;4&lt;/call-num&gt;&lt;urls&gt;&lt;related-urls&gt;&lt;url&gt;https://www.embase.com/search/results?</w:instrText>
            </w:r>
            <w:r w:rsidR="000E04E0">
              <w:rPr>
                <w:rFonts w:eastAsia="等线" w:cs="Times New Roman"/>
                <w:color w:val="000000"/>
                <w:sz w:val="20"/>
                <w:szCs w:val="20"/>
                <w14:ligatures w14:val="none"/>
              </w:rPr>
              <w:instrText>subaction=viewrecord&amp;amp;id=L26342137&amp;amp;from=export http://dx.doi.org/10.1097/00008469-199608000-00004&lt;/url&gt;&lt;/related-urls&gt;&lt;/urls&gt;&lt;electronic-resource-num&gt;10.1097/00008469-199608000-00004&lt;/electronic-resource-num&gt;&lt;remote-database-name&gt;Embase Medline&lt;/remote-database-name&gt;&lt;remote-database-provider&gt;2.164 (q4)&lt;/remote-database-provider&gt;&lt;language&gt;en-US&lt;/language&gt;&lt;/record&gt;&lt;/Cite&gt;&lt;/EndNote&gt;</w:instrText>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(Tavani et al., 1996)</w:t>
            </w:r>
            <w:r>
              <w:rPr>
                <w:rFonts w:eastAsia="等线" w:cs="Times New Roman"/>
                <w:color w:val="000000"/>
                <w:sz w:val="20"/>
                <w:szCs w:val="20"/>
                <w14:ligatures w14:val="none"/>
              </w:rPr>
              <w:fldChar w:fldCharType="end"/>
            </w:r>
          </w:p>
        </w:tc>
        <w:tc>
          <w:tcPr>
            <w:tcW w:w="2127" w:type="dxa"/>
            <w:noWrap/>
            <w:vAlign w:val="center"/>
            <w:hideMark/>
          </w:tcPr>
          <w:p w14:paraId="68C8B078"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4A98EC2A"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Italy</w:t>
            </w:r>
          </w:p>
        </w:tc>
        <w:tc>
          <w:tcPr>
            <w:tcW w:w="3377" w:type="dxa"/>
            <w:noWrap/>
            <w:vAlign w:val="center"/>
            <w:hideMark/>
          </w:tcPr>
          <w:p w14:paraId="67A8EF2E"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56ECB571"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Gallbladder and biliary tract cancer</w:t>
            </w:r>
          </w:p>
        </w:tc>
        <w:tc>
          <w:tcPr>
            <w:tcW w:w="1016" w:type="dxa"/>
            <w:noWrap/>
            <w:vAlign w:val="center"/>
            <w:hideMark/>
          </w:tcPr>
          <w:p w14:paraId="51F981F2"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408</w:t>
            </w:r>
          </w:p>
        </w:tc>
      </w:tr>
      <w:tr w:rsidR="009F01C5" w:rsidRPr="0022199B" w14:paraId="4512D75E" w14:textId="77777777" w:rsidTr="009F01C5">
        <w:trPr>
          <w:trHeight w:val="278"/>
          <w:jc w:val="center"/>
        </w:trPr>
        <w:tc>
          <w:tcPr>
            <w:tcW w:w="3969" w:type="dxa"/>
            <w:noWrap/>
            <w:vAlign w:val="center"/>
            <w:hideMark/>
          </w:tcPr>
          <w:p w14:paraId="19834C7B" w14:textId="3D62646F"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PEVuZE5vdGU+PENpdGU+PEF1dGhvcj5XdTwvQXV0aG9yPjxZZWFyPjE5OTY8L1llYXI+PFJlY051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=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PEVuZE5vdGU+PENpdGU+PEF1dGhvcj5XdTwvQXV0aG9yPjxZZWFyPjE5OTY8L1llYXI+PFJlY051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=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(Wu et al., 1996)</w:t>
            </w:r>
            <w:r>
              <w:rPr>
                <w:rFonts w:eastAsia="等线" w:cs="Times New Roman"/>
                <w:color w:val="000000"/>
                <w:sz w:val="20"/>
                <w:szCs w:val="20"/>
                <w14:ligatures w14:val="none"/>
              </w:rPr>
              <w:fldChar w:fldCharType="end"/>
            </w:r>
          </w:p>
        </w:tc>
        <w:tc>
          <w:tcPr>
            <w:tcW w:w="2127" w:type="dxa"/>
            <w:noWrap/>
            <w:vAlign w:val="center"/>
            <w:hideMark/>
          </w:tcPr>
          <w:p w14:paraId="43725098"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4D637F57"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Chinese, Japanese or Filipino</w:t>
            </w:r>
          </w:p>
        </w:tc>
        <w:tc>
          <w:tcPr>
            <w:tcW w:w="3377" w:type="dxa"/>
            <w:noWrap/>
            <w:vAlign w:val="center"/>
            <w:hideMark/>
          </w:tcPr>
          <w:p w14:paraId="7D1916A0"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Asian Americans</w:t>
            </w:r>
          </w:p>
        </w:tc>
        <w:tc>
          <w:tcPr>
            <w:tcW w:w="3004" w:type="dxa"/>
            <w:noWrap/>
            <w:vAlign w:val="center"/>
            <w:hideMark/>
          </w:tcPr>
          <w:p w14:paraId="4685F927"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Breast cancer</w:t>
            </w:r>
          </w:p>
        </w:tc>
        <w:tc>
          <w:tcPr>
            <w:tcW w:w="1016" w:type="dxa"/>
            <w:noWrap/>
            <w:vAlign w:val="center"/>
            <w:hideMark/>
          </w:tcPr>
          <w:p w14:paraId="1CB41EEB"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1,260</w:t>
            </w:r>
          </w:p>
        </w:tc>
      </w:tr>
      <w:tr w:rsidR="009F01C5" w:rsidRPr="0022199B" w14:paraId="797AE6E6" w14:textId="77777777" w:rsidTr="009F01C5">
        <w:trPr>
          <w:trHeight w:val="278"/>
          <w:jc w:val="center"/>
        </w:trPr>
        <w:tc>
          <w:tcPr>
            <w:tcW w:w="3969" w:type="dxa"/>
            <w:noWrap/>
            <w:vAlign w:val="center"/>
            <w:hideMark/>
          </w:tcPr>
          <w:p w14:paraId="7EDCFB40" w14:textId="652DE3F9"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r>
            <w:r w:rsidR="000E04E0">
              <w:rPr>
                <w:rFonts w:eastAsia="等线" w:cs="Times New Roman"/>
                <w:color w:val="000000"/>
                <w:sz w:val="20"/>
                <w:szCs w:val="20"/>
                <w14:ligatures w14:val="none"/>
              </w:rPr>
              <w:instrText xml:space="preserve"> ADDIN EN.CITE &lt;EndNote&gt;&lt;Cite&gt;&lt;Author&gt;Lambe&lt;/Author&gt;&lt;Year&gt;1996&lt;/Year&gt;&lt;RecNum&gt;70&lt;/RecNum&gt;&lt;DisplayText&gt;(Lambe, Hsieh, et al., 1996)&lt;/DisplayText&gt;&lt;record&gt;&lt;rec-number&gt;70&lt;/rec-number&gt;&lt;foreign-keys&gt;&lt;key app="EN" db-id="ezftpa5zj9x5x7e0xz2x9vtxt09v9w09we2z" timestamp="1746498901"&gt;70&lt;/key&gt;&lt;/foreign-keys&gt;&lt;ref-type name="Journal Article"&gt;17&lt;/ref-type&gt;&lt;contributors&gt;&lt;authors&gt;&lt;author&gt;Lambe, M.&lt;/author&gt;&lt;author&gt;Hsieh, C. C.&lt;/author&gt;&lt;author&gt;Chan, H. W.&lt;/author&gt;&lt;author&gt;Ekbom, A.&lt;/author&gt;&lt;author&gt;Trichopoulos, D.&lt;/author&gt;&lt;author&gt;Adami, H. O.&lt;/author&gt;&lt;/authors&gt;&lt;/contributors&gt;&lt;titles&gt;&lt;title&gt;Parity, age at first and last birth, and risk of breast cancer: a population-based study in Sweden&lt;/title&gt;&lt;secondary-title&gt;Breast Cancer Research and Treatment&lt;/secondary-title&gt;&lt;/titles&gt;&lt;periodical&gt;&lt;full-title&gt;Breast Cancer Research and Treatment&lt;/full-title&gt;&lt;/periodical&gt;&lt;pages&gt;305-11&lt;/pages&gt;&lt;volume&gt;38&lt;/volume&gt;&lt;number&gt;3&lt;/number&gt;&lt;keywords&gt;&lt;keyword&gt;a-id166&lt;/keyword&gt;&lt;keyword&gt;Age Factors&lt;/keyword&gt;&lt;keyword&gt;Aged&lt;/keyword&gt;&lt;keyword&gt;Breast Neoplasms/*epidemiology&lt;/keyword&gt;&lt;keyword&gt;Case-Control Studies&lt;/keyword&gt;&lt;keyword&gt;Female&lt;/keyword&gt;&lt;keyword&gt;Humans&lt;/keyword&gt;&lt;keyword&gt;Middle Aged&lt;/keyword&gt;&lt;keyword&gt;Odds Ratio&lt;/keyword&gt;&lt;keyword&gt;Pregnancy&lt;/keyword&gt;&lt;keyword&gt;Risk Factors&lt;/keyword&gt;&lt;keyword&gt;Sweden/epidemiology&lt;/keyword&gt;&lt;/keywords&gt;&lt;dates&gt;&lt;year&gt;1996&lt;/year&gt;&lt;pub-dates&gt;&lt;date&gt;1996&lt;/date&gt;&lt;/pub-dates&gt;&lt;/dates&gt;&lt;isbn&gt;0167-6806 (Print) 0167-6806&lt;/isbn&gt;&lt;accession-num&gt;199 ?&lt;/accession-num&gt;&lt;urls&gt;&lt;/urls&gt;&lt;electronic-resource-num&gt;10.1007/bf01806150&lt;/electronic-resource-num&gt;&lt;remote-database-provider&gt;Nlm&lt;/remote-database-provider&gt;&lt;language&gt;en-US&lt;/language&gt;&lt;/record&gt;&lt;/Cite&gt;&lt;/EndNote&gt;</w:instrText>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(Lambe, Hsieh, et al., 1996)</w:t>
            </w:r>
            <w:r>
              <w:rPr>
                <w:rFonts w:eastAsia="等线" w:cs="Times New Roman"/>
                <w:color w:val="000000"/>
                <w:sz w:val="20"/>
                <w:szCs w:val="20"/>
                <w14:ligatures w14:val="none"/>
              </w:rPr>
              <w:fldChar w:fldCharType="end"/>
            </w:r>
          </w:p>
        </w:tc>
        <w:tc>
          <w:tcPr>
            <w:tcW w:w="2127" w:type="dxa"/>
            <w:noWrap/>
            <w:vAlign w:val="center"/>
            <w:hideMark/>
          </w:tcPr>
          <w:p w14:paraId="507F197A"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486846A1"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Sweden</w:t>
            </w:r>
          </w:p>
        </w:tc>
        <w:tc>
          <w:tcPr>
            <w:tcW w:w="3377" w:type="dxa"/>
            <w:noWrap/>
            <w:vAlign w:val="center"/>
            <w:hideMark/>
          </w:tcPr>
          <w:p w14:paraId="636A74C3"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Swedish</w:t>
            </w:r>
          </w:p>
        </w:tc>
        <w:tc>
          <w:tcPr>
            <w:tcW w:w="3004" w:type="dxa"/>
            <w:noWrap/>
            <w:vAlign w:val="center"/>
            <w:hideMark/>
          </w:tcPr>
          <w:p w14:paraId="060E5AB9"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Breast cancer</w:t>
            </w:r>
          </w:p>
        </w:tc>
        <w:tc>
          <w:tcPr>
            <w:tcW w:w="1016" w:type="dxa"/>
            <w:noWrap/>
            <w:vAlign w:val="center"/>
            <w:hideMark/>
          </w:tcPr>
          <w:p w14:paraId="6FBB24AD"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76,692</w:t>
            </w:r>
          </w:p>
        </w:tc>
      </w:tr>
      <w:tr w:rsidR="009F01C5" w:rsidRPr="0022199B" w14:paraId="565506C7" w14:textId="77777777" w:rsidTr="009F01C5">
        <w:trPr>
          <w:trHeight w:val="278"/>
          <w:jc w:val="center"/>
        </w:trPr>
        <w:tc>
          <w:tcPr>
            <w:tcW w:w="3969" w:type="dxa"/>
            <w:noWrap/>
            <w:vAlign w:val="center"/>
            <w:hideMark/>
          </w:tcPr>
          <w:p w14:paraId="7AF8EEAD" w14:textId="29580E35"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PEVuZE5vdGU+PENpdGU+PEF1dGhvcj5HYWxhbnRpPC9BdXRob3I+PFllYXI+MTk5NjwvWWVhcj48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PEVuZE5vdGU+PENpdGU+PEF1dGhvcj5HYWxhbnRpPC9BdXRob3I+PFllYXI+MTk5NjwvWWVhcj48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(Galanti et al., 1996)</w:t>
            </w:r>
            <w:r>
              <w:rPr>
                <w:rFonts w:eastAsia="等线" w:cs="Times New Roman"/>
                <w:color w:val="000000"/>
                <w:sz w:val="20"/>
                <w:szCs w:val="20"/>
                <w14:ligatures w14:val="none"/>
              </w:rPr>
              <w:fldChar w:fldCharType="end"/>
            </w:r>
          </w:p>
        </w:tc>
        <w:tc>
          <w:tcPr>
            <w:tcW w:w="2127" w:type="dxa"/>
            <w:noWrap/>
            <w:vAlign w:val="center"/>
            <w:hideMark/>
          </w:tcPr>
          <w:p w14:paraId="25A3C5D1"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7842AC85"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Sweden, Norway</w:t>
            </w:r>
          </w:p>
        </w:tc>
        <w:tc>
          <w:tcPr>
            <w:tcW w:w="3377" w:type="dxa"/>
            <w:noWrap/>
            <w:vAlign w:val="center"/>
            <w:hideMark/>
          </w:tcPr>
          <w:p w14:paraId="30E169FF"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52AC22E5"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Thyroid cancer</w:t>
            </w:r>
          </w:p>
        </w:tc>
        <w:tc>
          <w:tcPr>
            <w:tcW w:w="1016" w:type="dxa"/>
            <w:noWrap/>
            <w:vAlign w:val="center"/>
            <w:hideMark/>
          </w:tcPr>
          <w:p w14:paraId="30C37B11"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532</w:t>
            </w:r>
          </w:p>
        </w:tc>
      </w:tr>
      <w:tr w:rsidR="009F01C5" w:rsidRPr="0022199B" w14:paraId="4B33F50B" w14:textId="77777777" w:rsidTr="009F01C5">
        <w:trPr>
          <w:trHeight w:val="278"/>
          <w:jc w:val="center"/>
        </w:trPr>
        <w:tc>
          <w:tcPr>
            <w:tcW w:w="3969" w:type="dxa"/>
            <w:noWrap/>
            <w:vAlign w:val="center"/>
            <w:hideMark/>
          </w:tcPr>
          <w:p w14:paraId="16F1E4B3" w14:textId="248AEB70"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r>
            <w:r w:rsidR="000E04E0">
              <w:rPr>
                <w:rFonts w:eastAsia="等线" w:cs="Times New Roman"/>
                <w:color w:val="000000"/>
                <w:sz w:val="20"/>
                <w:szCs w:val="20"/>
                <w14:ligatures w14:val="none"/>
              </w:rPr>
              <w:instrText xml:space="preserve"> ADDIN EN.CITE &lt;EndNote&gt;&lt;Cite&gt;&lt;Author&gt;Takezaki&lt;/Author&gt;&lt;Year&gt;1996&lt;/Year&gt;&lt;RecNum&gt;130&lt;/RecNum&gt;&lt;DisplayText&gt;(Takezaki et al., 1996)&lt;/DisplayText&gt;&lt;record&gt;&lt;rec-number&gt;130&lt;/rec-number&gt;&lt;foreign-keys&gt;&lt;key app="EN" db-id="ezftpa5zj9x5x7e0xz2x9vtxt09v9w09we2z" timestamp="1746498901"&gt;130&lt;/key&gt;&lt;/foreign-keys&gt;&lt;ref-type name="Journal Article"&gt;17&lt;/ref-type&gt;&lt;contributors&gt;&lt;authors&gt;&lt;author&gt;Takezaki, T.&lt;/author&gt;&lt;author&gt;Hirose, K.&lt;/author&gt;&lt;author&gt;Inoue, M.&lt;/author&gt;&lt;author&gt;Hamajima, N.&lt;/author&gt;&lt;author&gt;Kuroishi, T.&lt;/author&gt;&lt;author&gt;Nakamura, S.&lt;/author&gt;&lt;author&gt;Koshikawa, T.&lt;/author&gt;&lt;author&gt;Matsuura, H.&lt;/author&gt;&lt;author&gt;Tajima, K.&lt;/author&gt;&lt;/authors&gt;&lt;/contributors&gt;&lt;titles&gt;&lt;title&gt;Risk factors of thyroid cancer among women in Tokai, Japan&lt;/title&gt;&lt;secondary-title&gt;Journal of Epidemiology&lt;/secondary-title&gt;&lt;/titles&gt;&lt;periodical&gt;&lt;full-title&gt;Journal of Epidemiology&lt;/full-title&gt;&lt;/periodical&gt;&lt;pages&gt;140-7&lt;/pages&gt;&lt;volume&gt;6&lt;/volume&gt;&lt;number&gt;3&lt;/number&gt;&lt;keywords&gt;&lt;keyword&gt;a-id295&lt;/keyword&gt;&lt;keyword&gt;Humans&lt;/keyword&gt;&lt;keyword&gt;Female&lt;/keyword&gt;&lt;keyword&gt;Middle Aged&lt;/keyword&gt;&lt;keyword&gt;Diet&lt;/keyword&gt;&lt;keyword&gt;Adult&lt;/keyword&gt;&lt;keyword&gt;Aged&lt;/keyword&gt;&lt;keyword&gt;Risk Factors&lt;/keyword&gt;&lt;keyword&gt;Logistic Models&lt;/keyword&gt;&lt;keyword&gt;Multivariate Analysis&lt;/keyword&gt;&lt;keyword&gt;Japan/epidemiology&lt;/keyword&gt;&lt;keyword&gt;Case-Control Studies&lt;/keyword&gt;&lt;keyword&gt;Odds Ratio&lt;/keyword&gt;&lt;keyword&gt;Parity&lt;/keyword&gt;&lt;keyword&gt;Thyroid Diseases/complications&lt;/keyword&gt;&lt;keyword&gt;Demography&lt;/keyword&gt;&lt;keyword&gt;Adenocarcinoma, Follicular/*epidemiology&lt;/keyword&gt;&lt;keyword&gt;Thyroid Neoplasms/*epidemiology&lt;/keywor</w:instrText>
            </w:r>
            <w:r w:rsidR="000E04E0">
              <w:rPr>
                <w:rFonts w:eastAsia="等线" w:cs="Times New Roman" w:hint="eastAsia"/>
                <w:color w:val="000000"/>
                <w:sz w:val="20"/>
                <w:szCs w:val="20"/>
                <w14:ligatures w14:val="none"/>
              </w:rPr>
              <w:instrText>d&gt;&lt;keyword&gt;Carcinoma, Papillary/*epidemiology&lt;/keyword&gt;&lt;keyword&gt;Coffee&lt;/keyword&gt;&lt;keyword&gt;</w:instrText>
            </w:r>
            <w:r w:rsidR="000E04E0">
              <w:rPr>
                <w:rFonts w:eastAsia="等线" w:cs="Times New Roman" w:hint="eastAsia"/>
                <w:color w:val="000000"/>
                <w:sz w:val="20"/>
                <w:szCs w:val="20"/>
                <w14:ligatures w14:val="none"/>
              </w:rPr>
              <w:instrText>袁</w:instrText>
            </w:r>
            <w:r w:rsidR="000E04E0">
              <w:rPr>
                <w:rFonts w:eastAsia="等线" w:cs="Times New Roman" w:hint="eastAsia"/>
                <w:color w:val="000000"/>
                <w:sz w:val="20"/>
                <w:szCs w:val="20"/>
                <w14:ligatures w14:val="none"/>
              </w:rPr>
              <w:instrText>&lt;/keyword&gt;&lt;keyword&gt;/reading&lt;/keyword&gt;&lt;/keywords&gt;&lt;dates&gt;&lt;year&gt;1996&lt;/year&gt;&lt;pub-dates&gt;&lt;date&gt;1996/09//undefined&lt;/date&gt;&lt;/pub-dates&gt;&lt;/dates&gt;&lt;isbn&gt;0917-5040 (Print) 0917-50</w:instrText>
            </w:r>
            <w:r w:rsidR="000E04E0">
              <w:rPr>
                <w:rFonts w:eastAsia="等线" w:cs="Times New Roman"/>
                <w:color w:val="000000"/>
                <w:sz w:val="20"/>
                <w:szCs w:val="20"/>
                <w14:ligatures w14:val="none"/>
              </w:rPr>
              <w:instrText>40&lt;/isbn&gt;&lt;accession-num&gt;8952218&lt;/accession-num&gt;&lt;call-num&gt;3&lt;/call-num&gt;&lt;urls&gt;&lt;/urls&gt;&lt;electronic-resource-num&gt;10.2188/jea.6.140&lt;/electronic-resource-num&gt;&lt;remote-database-provider&gt;3.211&lt;/remote-database-provider&gt;&lt;language&gt;en-US&lt;/language&gt;&lt;/record&gt;&lt;/Cite&gt;&lt;/EndNote&gt;</w:instrText>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(Takezaki et al., 1996)</w:t>
            </w:r>
            <w:r>
              <w:rPr>
                <w:rFonts w:eastAsia="等线" w:cs="Times New Roman"/>
                <w:color w:val="000000"/>
                <w:sz w:val="20"/>
                <w:szCs w:val="20"/>
                <w14:ligatures w14:val="none"/>
              </w:rPr>
              <w:fldChar w:fldCharType="end"/>
            </w:r>
          </w:p>
        </w:tc>
        <w:tc>
          <w:tcPr>
            <w:tcW w:w="2127" w:type="dxa"/>
            <w:noWrap/>
            <w:vAlign w:val="center"/>
            <w:hideMark/>
          </w:tcPr>
          <w:p w14:paraId="0DEA3E28"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5661B17C"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Japan</w:t>
            </w:r>
          </w:p>
        </w:tc>
        <w:tc>
          <w:tcPr>
            <w:tcW w:w="3377" w:type="dxa"/>
            <w:noWrap/>
            <w:vAlign w:val="center"/>
            <w:hideMark/>
          </w:tcPr>
          <w:p w14:paraId="7CE2B849"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20C4CB59"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Thyroid cancer</w:t>
            </w:r>
          </w:p>
        </w:tc>
        <w:tc>
          <w:tcPr>
            <w:tcW w:w="1016" w:type="dxa"/>
            <w:noWrap/>
            <w:vAlign w:val="center"/>
            <w:hideMark/>
          </w:tcPr>
          <w:p w14:paraId="38B9CE81"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26,760</w:t>
            </w:r>
          </w:p>
        </w:tc>
      </w:tr>
      <w:tr w:rsidR="009F01C5" w:rsidRPr="0022199B" w14:paraId="5199915B" w14:textId="77777777" w:rsidTr="009F01C5">
        <w:trPr>
          <w:trHeight w:val="278"/>
          <w:jc w:val="center"/>
        </w:trPr>
        <w:tc>
          <w:tcPr>
            <w:tcW w:w="3969" w:type="dxa"/>
            <w:noWrap/>
            <w:vAlign w:val="center"/>
            <w:hideMark/>
          </w:tcPr>
          <w:p w14:paraId="234C7A18" w14:textId="26AD0949"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PEVuZE5vdGU+PENpdGU+PEF1dGhvcj5UYXZhbmk8L0F1dGhvcj48WWVhcj4xOTk3PC9ZZWFyPjxS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PEVuZE5vdGU+PENpdGU+PEF1dGhvcj5UYXZhbmk8L0F1dGhvcj48WWVhcj4xOTk3PC9ZZWFyPjxS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(Tavani et al., 1997)</w:t>
            </w:r>
            <w:r>
              <w:rPr>
                <w:rFonts w:eastAsia="等线" w:cs="Times New Roman"/>
                <w:color w:val="000000"/>
                <w:sz w:val="20"/>
                <w:szCs w:val="20"/>
                <w14:ligatures w14:val="none"/>
              </w:rPr>
              <w:fldChar w:fldCharType="end"/>
            </w:r>
          </w:p>
        </w:tc>
        <w:tc>
          <w:tcPr>
            <w:tcW w:w="2127" w:type="dxa"/>
            <w:noWrap/>
            <w:vAlign w:val="center"/>
            <w:hideMark/>
          </w:tcPr>
          <w:p w14:paraId="10EC78BE"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7AD3E032"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Italy</w:t>
            </w:r>
          </w:p>
        </w:tc>
        <w:tc>
          <w:tcPr>
            <w:tcW w:w="3377" w:type="dxa"/>
            <w:noWrap/>
            <w:vAlign w:val="center"/>
            <w:hideMark/>
          </w:tcPr>
          <w:p w14:paraId="2D4CDD8B"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78DBEF3D"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Lymphomas, multiple myeloma</w:t>
            </w:r>
          </w:p>
        </w:tc>
        <w:tc>
          <w:tcPr>
            <w:tcW w:w="1016" w:type="dxa"/>
            <w:noWrap/>
            <w:vAlign w:val="center"/>
            <w:hideMark/>
          </w:tcPr>
          <w:p w14:paraId="2875FDE2"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767</w:t>
            </w:r>
          </w:p>
        </w:tc>
      </w:tr>
      <w:tr w:rsidR="009F01C5" w:rsidRPr="0022199B" w14:paraId="561825BF" w14:textId="77777777" w:rsidTr="009F01C5">
        <w:trPr>
          <w:trHeight w:val="278"/>
          <w:jc w:val="center"/>
        </w:trPr>
        <w:tc>
          <w:tcPr>
            <w:tcW w:w="3969" w:type="dxa"/>
            <w:noWrap/>
            <w:vAlign w:val="center"/>
            <w:hideMark/>
          </w:tcPr>
          <w:p w14:paraId="0B6A2A20" w14:textId="5C7BAEE7"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r>
            <w:r w:rsidR="000E04E0">
              <w:rPr>
                <w:rFonts w:eastAsia="等线" w:cs="Times New Roman"/>
                <w:color w:val="000000"/>
                <w:sz w:val="20"/>
                <w:szCs w:val="20"/>
                <w14:ligatures w14:val="none"/>
              </w:rPr>
              <w:instrText xml:space="preserve"> ADDIN EN.CITE &lt;EndNote&gt;&lt;Cite&gt;&lt;Author&gt;Adami&lt;/Author&gt;&lt;Year&gt;1997&lt;/Year&gt;&lt;RecNum&gt;77&lt;/RecNum&gt;&lt;DisplayText&gt;(Adami et al., 1997)&lt;/DisplayText&gt;&lt;record&gt;&lt;rec-number&gt;77&lt;/rec-number&gt;&lt;foreign-keys&gt;&lt;key app="EN" db-id="ezftpa5zj9x5x7e0xz2x9vtxt09v9w09we2z" timestamp="1746498901"&gt;77&lt;/key&gt;&lt;/foreign-keys&gt;&lt;ref-type name="Journal Article"&gt;17&lt;/ref-type&gt;&lt;contributors&gt;&lt;authors&gt;&lt;author&gt;Adami, H. O.&lt;/author&gt;&lt;author&gt;Tsaih, S.&lt;/author&gt;&lt;author&gt;Lambe, M.&lt;/author&gt;&lt;author&gt;Hsieh, C.&lt;/author&gt;&lt;author&gt;Adami, J.&lt;/author&gt;&lt;author&gt;Trichopoulos, D.&lt;/author&gt;&lt;author&gt;Melbye, M.&lt;/author&gt;&lt;author&gt;Glimelius, B.&lt;/author&gt;&lt;/authors&gt;&lt;/contributors&gt;&lt;titles&gt;&lt;title&gt;Pregnancy and risk of non-Hodgkin&amp;apos;s lymphoma: a prospective study&lt;/title&gt;&lt;secondary-title&gt;International Journal of Cancer&lt;/secondary-title&gt;&lt;/titles&gt;&lt;periodical&gt;&lt;full-title&gt;International Journal of Cancer&lt;/full-title&gt;&lt;/periodical&gt;&lt;pages&gt;155-8&lt;/pages&gt;&lt;volume&gt;70&lt;/volume&gt;&lt;number&gt;2&lt;/number&gt;&lt;keywords&gt;&lt;keyword&gt;a-id179&lt;/keyword&gt;&lt;keyword&gt;Adult&lt;/keyword&gt;&lt;keyword&gt;Aged&lt;/keyword&gt;&lt;keyword&gt;Case-Control Studies&lt;/keyword&gt;&lt;keyword&gt;Cohort Studies&lt;/keyword&gt;&lt;keyword&gt;Disease Susceptibility&lt;/keyword&gt;&lt;keyword&gt;Female&lt;/keyword&gt;&lt;keyword&gt;Humans&lt;/keyword&gt;&lt;keyword&gt;Leukemia, Lymphocytic, Chronic, B-Cell/*epidemiology/immunology&lt;/keyword&gt;&lt;keyword&gt;Lymphoma, Non-Hodgkin/*epidemiology/immunology&lt;/keyword&gt;&lt;keyword&gt;Middle Aged&lt;/keyword&gt;&lt;keyword&gt;Odds Ratio&lt;/keyword&gt;&lt;keyword&gt;Parity&lt;/keyword&gt;&lt;keyword&gt;Pregnancy/*immunology&lt;/keyword&gt;&lt;keyword&gt;Prospective Studies&lt;/keyword&gt;&lt;keyword&gt;Reproductive History&lt;/keyword&gt;&lt;keyword&gt;Risk&lt;/keyword&gt;&lt;keyword&gt;Risk Factors&lt;/keyword&gt;&lt;/keywords&gt;&lt;dates&gt;&lt;year&gt;1997&lt;/year&gt;&lt;pub-dates&gt;&lt;date&gt;1997/01/17/&lt;/date&gt;&lt;/pub-dates&gt;&lt;/dates&gt;&lt;isbn&gt;0020-7136 (Print) 0020-7136&lt;/isbn&gt;&lt;accession-num&gt;44 ?&lt;/accession-num&gt;&lt;call-num&gt;1&lt;/call-num&gt;&lt;urls&gt;&lt;/urls&gt;&lt;electronic-resource-num&gt;10.1002/(sici)1097-0215(19970117)70:2&amp;lt;155::aid-ijc3&amp;gt;3.0.co;2-w&lt;/electronic-resource-num&gt;&lt;remote-database-provider&gt;7.396&lt;/remote-database-provider&gt;&lt;language&gt;en-US&lt;/language&gt;&lt;/record&gt;&lt;/Cite&gt;&lt;/EndNote&gt;</w:instrText>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(Adami et al., 1997)</w:t>
            </w:r>
            <w:r>
              <w:rPr>
                <w:rFonts w:eastAsia="等线" w:cs="Times New Roman"/>
                <w:color w:val="000000"/>
                <w:sz w:val="20"/>
                <w:szCs w:val="20"/>
                <w14:ligatures w14:val="none"/>
              </w:rPr>
              <w:fldChar w:fldCharType="end"/>
            </w:r>
          </w:p>
        </w:tc>
        <w:tc>
          <w:tcPr>
            <w:tcW w:w="2127" w:type="dxa"/>
            <w:noWrap/>
            <w:vAlign w:val="center"/>
            <w:hideMark/>
          </w:tcPr>
          <w:p w14:paraId="388B7E22"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7C7EAA94"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Sweden</w:t>
            </w:r>
          </w:p>
        </w:tc>
        <w:tc>
          <w:tcPr>
            <w:tcW w:w="3377" w:type="dxa"/>
            <w:noWrap/>
            <w:vAlign w:val="center"/>
            <w:hideMark/>
          </w:tcPr>
          <w:p w14:paraId="2262E7F4"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Swedish</w:t>
            </w:r>
          </w:p>
        </w:tc>
        <w:tc>
          <w:tcPr>
            <w:tcW w:w="3004" w:type="dxa"/>
            <w:noWrap/>
            <w:vAlign w:val="center"/>
            <w:hideMark/>
          </w:tcPr>
          <w:p w14:paraId="47693C9A"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Lymphomas, multiple myeloma</w:t>
            </w:r>
          </w:p>
        </w:tc>
        <w:tc>
          <w:tcPr>
            <w:tcW w:w="1016" w:type="dxa"/>
            <w:noWrap/>
            <w:vAlign w:val="center"/>
            <w:hideMark/>
          </w:tcPr>
          <w:p w14:paraId="2B46CC4B"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10,464</w:t>
            </w:r>
          </w:p>
        </w:tc>
      </w:tr>
      <w:tr w:rsidR="009F01C5" w:rsidRPr="0022199B" w14:paraId="0AF6E9F4" w14:textId="77777777" w:rsidTr="009F01C5">
        <w:trPr>
          <w:trHeight w:val="278"/>
          <w:jc w:val="center"/>
        </w:trPr>
        <w:tc>
          <w:tcPr>
            <w:tcW w:w="3969" w:type="dxa"/>
            <w:noWrap/>
            <w:vAlign w:val="center"/>
            <w:hideMark/>
          </w:tcPr>
          <w:p w14:paraId="776CFBAE" w14:textId="463C7CE6"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PEVuZE5vdGU+PENpdGU+PEF1dGhvcj5OZ2VsYW5nZWw8L0F1dGhvcj48WWVhcj4xOTk4PC9ZZWFy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PEVuZE5vdGU+PENpdGU+PEF1dGhvcj5OZ2VsYW5nZWw8L0F1dGhvcj48WWVhcj4xOTk4PC9ZZWFy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(Ngelangel et al., 1998)</w:t>
            </w:r>
            <w:r>
              <w:rPr>
                <w:rFonts w:eastAsia="等线" w:cs="Times New Roman"/>
                <w:color w:val="000000"/>
                <w:sz w:val="20"/>
                <w:szCs w:val="20"/>
                <w14:ligatures w14:val="none"/>
              </w:rPr>
              <w:fldChar w:fldCharType="end"/>
            </w:r>
          </w:p>
        </w:tc>
        <w:tc>
          <w:tcPr>
            <w:tcW w:w="2127" w:type="dxa"/>
            <w:noWrap/>
            <w:vAlign w:val="center"/>
            <w:hideMark/>
          </w:tcPr>
          <w:p w14:paraId="44A1A703"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3D674CEB"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the Philippines</w:t>
            </w:r>
          </w:p>
        </w:tc>
        <w:tc>
          <w:tcPr>
            <w:tcW w:w="3377" w:type="dxa"/>
            <w:noWrap/>
            <w:vAlign w:val="center"/>
            <w:hideMark/>
          </w:tcPr>
          <w:p w14:paraId="3EFE9A1B"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486AC344"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Cervix uteri cancer</w:t>
            </w:r>
          </w:p>
        </w:tc>
        <w:tc>
          <w:tcPr>
            <w:tcW w:w="1016" w:type="dxa"/>
            <w:noWrap/>
            <w:vAlign w:val="center"/>
            <w:hideMark/>
          </w:tcPr>
          <w:p w14:paraId="42D1F027"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737</w:t>
            </w:r>
          </w:p>
        </w:tc>
      </w:tr>
      <w:tr w:rsidR="009F01C5" w:rsidRPr="0022199B" w14:paraId="0FBAF3F1" w14:textId="77777777" w:rsidTr="009F01C5">
        <w:trPr>
          <w:trHeight w:val="278"/>
          <w:jc w:val="center"/>
        </w:trPr>
        <w:tc>
          <w:tcPr>
            <w:tcW w:w="3969" w:type="dxa"/>
            <w:noWrap/>
            <w:vAlign w:val="center"/>
            <w:hideMark/>
          </w:tcPr>
          <w:p w14:paraId="3D79EAB1" w14:textId="2C8FC2F1"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PEVuZE5vdGU+PENpdGU+PEF1dGhvcj5TbWl0aDwvQXV0aG9yPjxZZWFyPjE5OTg8L1llYXI+PFJl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PEVuZE5vdGU+PENpdGU+PEF1dGhvcj5TbWl0aDwvQXV0aG9yPjxZZWFyPjE5OTg8L1llYXI+PFJl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(Smith et al., 1998)</w:t>
            </w:r>
            <w:r>
              <w:rPr>
                <w:rFonts w:eastAsia="等线" w:cs="Times New Roman"/>
                <w:color w:val="000000"/>
                <w:sz w:val="20"/>
                <w:szCs w:val="20"/>
                <w14:ligatures w14:val="none"/>
              </w:rPr>
              <w:fldChar w:fldCharType="end"/>
            </w:r>
          </w:p>
        </w:tc>
        <w:tc>
          <w:tcPr>
            <w:tcW w:w="2127" w:type="dxa"/>
            <w:noWrap/>
            <w:vAlign w:val="center"/>
            <w:hideMark/>
          </w:tcPr>
          <w:p w14:paraId="2AD06B22"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6B985CF0"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USA</w:t>
            </w:r>
          </w:p>
        </w:tc>
        <w:tc>
          <w:tcPr>
            <w:tcW w:w="3377" w:type="dxa"/>
            <w:noWrap/>
            <w:vAlign w:val="center"/>
            <w:hideMark/>
          </w:tcPr>
          <w:p w14:paraId="4F324AD0"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white</w:t>
            </w:r>
          </w:p>
        </w:tc>
        <w:tc>
          <w:tcPr>
            <w:tcW w:w="3004" w:type="dxa"/>
            <w:noWrap/>
            <w:vAlign w:val="center"/>
            <w:hideMark/>
          </w:tcPr>
          <w:p w14:paraId="576CEF7E"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Melanoma and other skin cancers</w:t>
            </w:r>
          </w:p>
        </w:tc>
        <w:tc>
          <w:tcPr>
            <w:tcW w:w="1016" w:type="dxa"/>
            <w:noWrap/>
            <w:vAlign w:val="center"/>
            <w:hideMark/>
          </w:tcPr>
          <w:p w14:paraId="092C9E20"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541</w:t>
            </w:r>
          </w:p>
        </w:tc>
      </w:tr>
      <w:tr w:rsidR="009F01C5" w:rsidRPr="0022199B" w14:paraId="744F1243" w14:textId="77777777" w:rsidTr="009F01C5">
        <w:trPr>
          <w:trHeight w:val="278"/>
          <w:jc w:val="center"/>
        </w:trPr>
        <w:tc>
          <w:tcPr>
            <w:tcW w:w="3969" w:type="dxa"/>
            <w:noWrap/>
            <w:vAlign w:val="center"/>
            <w:hideMark/>
          </w:tcPr>
          <w:p w14:paraId="122D0E84" w14:textId="3454666C"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r>
            <w:r w:rsidR="000E04E0">
              <w:rPr>
                <w:rFonts w:eastAsia="等线" w:cs="Times New Roman"/>
                <w:color w:val="000000"/>
                <w:sz w:val="20"/>
                <w:szCs w:val="20"/>
                <w14:ligatures w14:val="none"/>
              </w:rPr>
              <w:instrText xml:space="preserve"> ADDIN EN.CITE &lt;EndNote&gt;&lt;Cite&gt;&lt;Author&gt;Karlson&lt;/Author&gt;&lt;Year&gt;1998&lt;/Year&gt;&lt;RecNum&gt;69&lt;/RecNum&gt;&lt;DisplayText&gt;(Karlson et al., 1998)&lt;/DisplayText&gt;&lt;record&gt;&lt;rec-number&gt;69&lt;/rec-number&gt;&lt;foreign-keys&gt;&lt;key app="EN" db-id="ezftpa5zj9x5x7e0xz2x9vtxt09v9w09we2z" timestamp="1746498901"&gt;69&lt;/key&gt;&lt;/foreign-keys&gt;&lt;ref-type name="Journal Article"&gt;17&lt;/ref-type&gt;&lt;contributors&gt;&lt;authors&gt;&lt;author&gt;Karlson, B. M.&lt;/author&gt;&lt;author&gt;Wuu, J.&lt;/author&gt;&lt;author&gt;Hsieh, C. C.&lt;/author&gt;&lt;author&gt;Lambe, M.&lt;/author&gt;&lt;author&gt;Ekbom, A.&lt;/author&gt;&lt;/authors&gt;&lt;/contributors&gt;&lt;titles&gt;&lt;title&gt;Parity and the risk of pancreatic cancer: a nested case-control study&lt;/title&gt;&lt;secondary-title&gt;International Journal of Cancer&lt;/secondary-title&gt;&lt;/titles&gt;&lt;periodical&gt;&lt;full-title&gt;International Journal of Cancer&lt;/full-title&gt;&lt;/periodical&gt;&lt;pages&gt;224-7&lt;/pages&gt;&lt;volume&gt;77&lt;/volume&gt;&lt;number&gt;2&lt;/number&gt;&lt;keywords&gt;&lt;keyword&gt;a-id162&lt;/keyword&gt;&lt;keyword&gt;Adolescent&lt;/keyword&gt;&lt;keyword&gt;Adult&lt;/keyword&gt;&lt;keyword&gt;Aged&lt;/keyword&gt;&lt;keyword&gt;Case-Control Studies&lt;/keyword&gt;&lt;keyword&gt;Female&lt;/keyword&gt;&lt;keyword&gt;Humans&lt;/keyword&gt;&lt;keyword&gt;Maternal Age&lt;/keyword&gt;&lt;keyword&gt;Middle Aged&lt;/keyword&gt;&lt;keyword&gt;Odds Ratio&lt;/keyword&gt;&lt;keyword&gt;Pancreatic Neoplasms/*etiology&lt;/keyword&gt;&lt;/keywords&gt;&lt;dates&gt;&lt;year&gt;1998&lt;/year&gt;&lt;pub-dates&gt;&lt;date&gt;1998/07/17/&lt;/date&gt;&lt;/pub-dates&gt;&lt;/dates&gt;&lt;isbn&gt;0020-7136 (Print) 0020-7136&lt;/isbn&gt;&lt;accession-num&gt;39 ?&lt;/accession-num&gt;&lt;call-num&gt;1&lt;/call-num&gt;&lt;urls&gt;&lt;/urls&gt;&lt;electronic-resource-num&gt;10.1002/(sici)1097-0215(19980717)77:2&amp;lt;224::aid-ijc10&amp;gt;3.0.co;2-b&lt;/electronic-resource-num&gt;&lt;remote-database-provider&gt;7.396&lt;/remote-database-provider&gt;&lt;language&gt;en-US&lt;/language&gt;&lt;/record&gt;&lt;/Cite&gt;&lt;/EndNote&gt;</w:instrText>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(Karlson et al., 1998)</w:t>
            </w:r>
            <w:r>
              <w:rPr>
                <w:rFonts w:eastAsia="等线" w:cs="Times New Roman"/>
                <w:color w:val="000000"/>
                <w:sz w:val="20"/>
                <w:szCs w:val="20"/>
                <w14:ligatures w14:val="none"/>
              </w:rPr>
              <w:fldChar w:fldCharType="end"/>
            </w:r>
          </w:p>
        </w:tc>
        <w:tc>
          <w:tcPr>
            <w:tcW w:w="2127" w:type="dxa"/>
            <w:noWrap/>
            <w:vAlign w:val="center"/>
            <w:hideMark/>
          </w:tcPr>
          <w:p w14:paraId="41440D42"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7E64E58C"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Sweden</w:t>
            </w:r>
          </w:p>
        </w:tc>
        <w:tc>
          <w:tcPr>
            <w:tcW w:w="3377" w:type="dxa"/>
            <w:noWrap/>
            <w:vAlign w:val="center"/>
            <w:hideMark/>
          </w:tcPr>
          <w:p w14:paraId="7FC7265D"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1617BD64"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Pancreas cancer</w:t>
            </w:r>
          </w:p>
        </w:tc>
        <w:tc>
          <w:tcPr>
            <w:tcW w:w="1016" w:type="dxa"/>
            <w:noWrap/>
            <w:vAlign w:val="center"/>
            <w:hideMark/>
          </w:tcPr>
          <w:p w14:paraId="27C965B1"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6,088</w:t>
            </w:r>
          </w:p>
        </w:tc>
      </w:tr>
      <w:tr w:rsidR="009F01C5" w:rsidRPr="0022199B" w14:paraId="6B63BB4E" w14:textId="77777777" w:rsidTr="009F01C5">
        <w:trPr>
          <w:trHeight w:val="278"/>
          <w:jc w:val="center"/>
        </w:trPr>
        <w:tc>
          <w:tcPr>
            <w:tcW w:w="3969" w:type="dxa"/>
            <w:noWrap/>
            <w:vAlign w:val="center"/>
            <w:hideMark/>
          </w:tcPr>
          <w:p w14:paraId="187C81D0" w14:textId="5BABBB69"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PEVuZE5vdGU+PENpdGU+PEF1dGhvcj5OZWdyaTwvQXV0aG9yPjxZZWFyPjE5OTk8L1llYXI+PFJl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PEVuZE5vdGU+PENpdGU+PEF1dGhvcj5OZWdyaTwvQXV0aG9yPjxZZWFyPjE5OTk8L1llYXI+PFJl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(Negri et al., 1999)</w:t>
            </w:r>
            <w:r>
              <w:rPr>
                <w:rFonts w:eastAsia="等线" w:cs="Times New Roman"/>
                <w:color w:val="000000"/>
                <w:sz w:val="20"/>
                <w:szCs w:val="20"/>
                <w14:ligatures w14:val="none"/>
              </w:rPr>
              <w:fldChar w:fldCharType="end"/>
            </w:r>
          </w:p>
        </w:tc>
        <w:tc>
          <w:tcPr>
            <w:tcW w:w="2127" w:type="dxa"/>
            <w:noWrap/>
            <w:vAlign w:val="center"/>
            <w:hideMark/>
          </w:tcPr>
          <w:p w14:paraId="63444437"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26E77F22"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w:t>
            </w:r>
          </w:p>
        </w:tc>
        <w:tc>
          <w:tcPr>
            <w:tcW w:w="3377" w:type="dxa"/>
            <w:noWrap/>
            <w:vAlign w:val="center"/>
            <w:hideMark/>
          </w:tcPr>
          <w:p w14:paraId="1A050E73"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4F08161D"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Thyroid cancer</w:t>
            </w:r>
          </w:p>
        </w:tc>
        <w:tc>
          <w:tcPr>
            <w:tcW w:w="1016" w:type="dxa"/>
            <w:noWrap/>
            <w:vAlign w:val="center"/>
            <w:hideMark/>
          </w:tcPr>
          <w:p w14:paraId="04452331"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5,946</w:t>
            </w:r>
          </w:p>
        </w:tc>
      </w:tr>
      <w:tr w:rsidR="009F01C5" w:rsidRPr="0022199B" w14:paraId="75C67E35" w14:textId="77777777" w:rsidTr="009F01C5">
        <w:trPr>
          <w:trHeight w:val="278"/>
          <w:jc w:val="center"/>
        </w:trPr>
        <w:tc>
          <w:tcPr>
            <w:tcW w:w="3969" w:type="dxa"/>
            <w:noWrap/>
            <w:vAlign w:val="center"/>
            <w:hideMark/>
          </w:tcPr>
          <w:p w14:paraId="6C159B7D" w14:textId="4B988AE6"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r>
            <w:r w:rsidR="000E04E0">
              <w:rPr>
                <w:rFonts w:eastAsia="等线" w:cs="Times New Roman"/>
                <w:color w:val="000000"/>
                <w:sz w:val="20"/>
                <w:szCs w:val="20"/>
                <w14:ligatures w14:val="none"/>
              </w:rPr>
              <w:instrText xml:space="preserve"> ADDIN EN.CITE &lt;EndNote&gt;&lt;Cite&gt;&lt;Author&gt;Tavani&lt;/Author&gt;&lt;Year&gt;1999&lt;/Year&gt;&lt;RecNum&gt;125&lt;/RecNum&gt;&lt;DisplayText&gt;(Tavani et al., 1999)&lt;/DisplayText&gt;&lt;record&gt;&lt;rec-number&gt;125&lt;/rec-number&gt;&lt;foreign-keys&gt;&lt;key app="EN" db-id="ezftpa5zj9x5x7e0xz2x9vtxt09v9w09we2z" timestamp="1746498901"&gt;125&lt;/key&gt;&lt;/foreign-keys&gt;&lt;ref-type name="Journal Article"&gt;17&lt;/ref-type&gt;&lt;contributors&gt;&lt;authors&gt;&lt;author&gt;Tavani, A.&lt;/author&gt;&lt;author&gt;Gallus, S.&lt;/author&gt;&lt;author&gt;La Vecchia, C.&lt;/author&gt;&lt;author&gt;Negri, E.&lt;/author&gt;&lt;author&gt;Montella, M.&lt;/author&gt;&lt;author&gt;Dal Maso, L.&lt;/author&gt;&lt;author&gt;Franceschi, S.&lt;/author&gt;&lt;/authors&gt;&lt;/contributors&gt;&lt;titles&gt;&lt;title&gt;Risk factors for breast cancer in women under 40 years&lt;/title&gt;&lt;secondary-title&gt;European Journal of Cancer&lt;/secondary-title&gt;&lt;/titles&gt;&lt;periodical&gt;&lt;full-title&gt;European Journal of Cancer&lt;/full-title&gt;&lt;/periodical&gt;&lt;pages&gt;1361-1367&lt;/pages&gt;&lt;volume&gt;35&lt;/volume&gt;&lt;number&gt;9&lt;/number&gt;&lt;keywords&gt;&lt;keyword&gt;a-id278&lt;/keyword&gt;&lt;keyword&gt;adult&lt;/keyword&gt;&lt;keyword&gt;human&lt;/keyword&gt;&lt;keyword&gt;article&lt;/keyword&gt;&lt;keyword&gt;controlled study&lt;/keyword&gt;&lt;keyword&gt;female&lt;/keyword&gt;&lt;keyword&gt;priority journal&lt;/keyword&gt;&lt;keyword&gt;major clinical study&lt;/keyword&gt;&lt;keyword&gt;risk factor&lt;/keyword&gt;&lt;keyword&gt;breast cancer&lt;/keyword&gt;&lt;keyword&gt;cancer risk&lt;/keyword&gt;&lt;keyword&gt;risk assessment&lt;/keyword&gt;&lt;keyword&gt;lifestyle&lt;/keyword&gt;&lt;keyw</w:instrText>
            </w:r>
            <w:r w:rsidR="000E04E0">
              <w:rPr>
                <w:rFonts w:eastAsia="等线" w:cs="Times New Roman" w:hint="eastAsia"/>
                <w:color w:val="000000"/>
                <w:sz w:val="20"/>
                <w:szCs w:val="20"/>
                <w14:ligatures w14:val="none"/>
              </w:rPr>
              <w:instrText>ord&gt;diet&lt;/keyword&gt;&lt;keyword&gt;body mass&lt;/keyword&gt;&lt;keyword&gt;menarche&lt;/keyword&gt;&lt;keyword&gt;oral contraceptive agent&lt;/keyword&gt;&lt;keyword&gt;vegetable&lt;/keyword&gt;&lt;keyword&gt;</w:instrText>
            </w:r>
            <w:r w:rsidR="000E04E0">
              <w:rPr>
                <w:rFonts w:eastAsia="等线" w:cs="Times New Roman" w:hint="eastAsia"/>
                <w:color w:val="000000"/>
                <w:sz w:val="20"/>
                <w:szCs w:val="20"/>
                <w14:ligatures w14:val="none"/>
              </w:rPr>
              <w:instrText>袁</w:instrText>
            </w:r>
            <w:r w:rsidR="000E04E0">
              <w:rPr>
                <w:rFonts w:eastAsia="等线" w:cs="Times New Roman" w:hint="eastAsia"/>
                <w:color w:val="000000"/>
                <w:sz w:val="20"/>
                <w:szCs w:val="20"/>
                <w14:ligatures w14:val="none"/>
              </w:rPr>
              <w:instrText>&lt;/keyword&gt;&lt;keyword&gt;/reading&lt;/keyword&gt;&lt;/keywords&gt;&lt;dates&gt;&lt;year&gt;1999&lt;/year&gt;&lt;pub-dates&gt;&lt;date&gt;1999&lt;/date&gt;&lt;</w:instrText>
            </w:r>
            <w:r w:rsidR="000E04E0">
              <w:rPr>
                <w:rFonts w:eastAsia="等线" w:cs="Times New Roman"/>
                <w:color w:val="000000"/>
                <w:sz w:val="20"/>
                <w:szCs w:val="20"/>
                <w14:ligatures w14:val="none"/>
              </w:rPr>
              <w:instrText>/pub-dates&gt;&lt;/dates&gt;&lt;isbn&gt;0959-8049&lt;/isbn&gt;&lt;call-num&gt;1&lt;/call-num&gt;&lt;urls&gt;&lt;related-urls&gt;&lt;url&gt;https://www.embase.com/search/results?subaction=viewrecord&amp;amp;id=L29397437&amp;amp;from=export http://dx.doi.org/10.1016/S0959-8049(99)00139-2&lt;/url&gt;&lt;/related-urls&gt;&lt;/urls&gt;&lt;electronic-resource-num&gt;10.1016/S0959-8049(99)00139-2&lt;/electronic-resource-num&gt;&lt;remote-database-name&gt;Embase Medline&lt;/remote-database-name&gt;&lt;remote-database-provider&gt;10.002 (q1)&lt;/remote-database-provider&gt;&lt;language&gt;en-US&lt;/language&gt;&lt;/record&gt;&lt;/Cite&gt;&lt;/EndNote&gt;</w:instrText>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(Tavani et al., 1999)</w:t>
            </w:r>
            <w:r>
              <w:rPr>
                <w:rFonts w:eastAsia="等线" w:cs="Times New Roman"/>
                <w:color w:val="000000"/>
                <w:sz w:val="20"/>
                <w:szCs w:val="20"/>
                <w14:ligatures w14:val="none"/>
              </w:rPr>
              <w:fldChar w:fldCharType="end"/>
            </w:r>
          </w:p>
        </w:tc>
        <w:tc>
          <w:tcPr>
            <w:tcW w:w="2127" w:type="dxa"/>
            <w:noWrap/>
            <w:vAlign w:val="center"/>
            <w:hideMark/>
          </w:tcPr>
          <w:p w14:paraId="20B63C14"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43116088"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Italy</w:t>
            </w:r>
          </w:p>
        </w:tc>
        <w:tc>
          <w:tcPr>
            <w:tcW w:w="3377" w:type="dxa"/>
            <w:noWrap/>
            <w:vAlign w:val="center"/>
            <w:hideMark/>
          </w:tcPr>
          <w:p w14:paraId="0CB10A64"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7EE84EA7"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Breast cancer</w:t>
            </w:r>
          </w:p>
        </w:tc>
        <w:tc>
          <w:tcPr>
            <w:tcW w:w="1016" w:type="dxa"/>
            <w:noWrap/>
            <w:vAlign w:val="center"/>
            <w:hideMark/>
          </w:tcPr>
          <w:p w14:paraId="311E62F1"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1,247</w:t>
            </w:r>
          </w:p>
        </w:tc>
      </w:tr>
      <w:tr w:rsidR="009F01C5" w:rsidRPr="0022199B" w14:paraId="65A66A29" w14:textId="77777777" w:rsidTr="009F01C5">
        <w:trPr>
          <w:trHeight w:val="278"/>
          <w:jc w:val="center"/>
        </w:trPr>
        <w:tc>
          <w:tcPr>
            <w:tcW w:w="3969" w:type="dxa"/>
            <w:noWrap/>
            <w:vAlign w:val="center"/>
            <w:hideMark/>
          </w:tcPr>
          <w:p w14:paraId="5AE49C1B" w14:textId="7D534482"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r>
            <w:r w:rsidR="000E04E0">
              <w:rPr>
                <w:rFonts w:eastAsia="等线" w:cs="Times New Roman"/>
                <w:color w:val="000000"/>
                <w:sz w:val="20"/>
                <w:szCs w:val="20"/>
                <w14:ligatures w14:val="none"/>
              </w:rPr>
              <w:instrText xml:space="preserve"> ADDIN EN.CITE &lt;EndNote&gt;&lt;Cite&gt;&lt;Author&gt;Gao&lt;/Author&gt;&lt;Year&gt;2000&lt;/Year&gt;&lt;RecNum&gt;18&lt;/RecNum&gt;&lt;DisplayText&gt;(Gao et al., 2000)&lt;/DisplayText&gt;&lt;record&gt;&lt;rec-number&gt;18&lt;/rec-number&gt;&lt;foreign-keys&gt;&lt;key app="EN" db-id="ezftpa5zj9x5x7e0xz2x9vtxt09v9w09we2z" timestamp="1746498901"&gt;18&lt;/key&gt;&lt;/foreign-keys&gt;&lt;ref-type name="Journal Article"&gt;17&lt;/ref-type&gt;&lt;contributors&gt;&lt;authors&gt;&lt;author&gt;Gao, Y. T.&lt;/author&gt;&lt;author&gt;Shu, X. O.&lt;/author&gt;&lt;author&gt;Dai, Q.&lt;/author&gt;&lt;author&gt;Potter, J. D.&lt;/author&gt;&lt;author&gt;Brinton, L. A.&lt;/author&gt;&lt;author&gt;Wen, W.&lt;/author&gt;&lt;author&gt;Sellers, T. A.&lt;/author&gt;&lt;author&gt;Kushi, L. H.&lt;/author&gt;&lt;author&gt;Ruan, Z.&lt;/author&gt;&lt;author&gt;Bostick, R. M.&lt;/author&gt;&lt;author&gt;Jin, F.&lt;/author&gt;&lt;author&gt;Zheng, W.&lt;/author&gt;&lt;/authors&gt;&lt;/contributors&gt;&lt;titles&gt;&lt;title&gt;Association of menstrual and reproductive factors with breast cancer risk: results from the Shanghai Breast Cancer Study&lt;/title&gt;&lt;secondary-title&gt;International Journal of Cancer&lt;/secondary-title&gt;&lt;/titles&gt;&lt;periodical&gt;&lt;full-title&gt;International Journal of Cancer&lt;/full-title&gt;&lt;/periodical&gt;&lt;pages&gt;295-300&lt;/pages&gt;&lt;volume&gt;87&lt;/volume&gt;&lt;number&gt;2&lt;/number&gt;&lt;keywords&gt;&lt;keyword&gt;a-id037&lt;/keyword&gt;&lt;keyword&gt;Humans&lt;/keyword&gt;&lt;keyword&gt;Female&lt;/keyword&gt;&lt;keyword&gt;Middle Aged&lt;/keyword&gt;&lt;keyword&gt;Adult&lt;/keyword&gt;&lt;keyword&gt;Risk Factors&lt;/keyword&gt;&lt;keyword&gt;Logistic Models&lt;/keyword&gt;&lt;keyword&gt;Incidence&lt;/keyword&gt;&lt;keyword&gt;China&lt;/keyword&gt;&lt;keyword&gt;Case-Control Studies&lt;/keyword&gt;&lt;keyword&gt;Odds Ratio&lt;/keyword&gt;&lt;keyword&gt;Parity&lt;/keyword&gt;&lt;keyword&gt;Menarche&lt;/keyword&gt;&lt;keyword&gt;Menopause&lt;/keyword&gt;&lt;keyword&gt;Breast Feeding&lt;/keyword&gt;&lt;keyword&gt;Breast Neoplasms/*epidemiology/*etiology&lt;/keyword&gt;&lt;/keywords&gt;&lt;dates&gt;&lt;year&gt;2000&lt;/year&gt;&lt;pub-dates&gt;&lt;date&gt;2000/07/15/&lt;/date&gt;&lt;/pub-dates&gt;&lt;/dates&gt;&lt;isbn&gt;0020-7136 (Print) 0020-7136&lt;/isbn&gt;&lt;accession-num&gt;324 ?&lt;/accession-num&gt;&lt;call-num&gt;1&lt;/call-num&gt;&lt;urls&gt;&lt;/urls&gt;&lt;electronic-resource-num&gt;10.1002/1097-0215(20000715)87:2&amp;lt;295::aid-ijc23&amp;gt;3.0.co;2-7&lt;/electronic-resource-num&gt;&lt;remote-database-provider&gt;7.396&lt;/remote-database-provider&gt;&lt;language&gt;en-US&lt;/language&gt;&lt;/record&gt;&lt;/Cite&gt;&lt;/EndNote&gt;</w:instrText>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(Gao et al., 2000)</w:t>
            </w:r>
            <w:r>
              <w:rPr>
                <w:rFonts w:eastAsia="等线" w:cs="Times New Roman"/>
                <w:color w:val="000000"/>
                <w:sz w:val="20"/>
                <w:szCs w:val="20"/>
                <w14:ligatures w14:val="none"/>
              </w:rPr>
              <w:fldChar w:fldCharType="end"/>
            </w:r>
          </w:p>
        </w:tc>
        <w:tc>
          <w:tcPr>
            <w:tcW w:w="2127" w:type="dxa"/>
            <w:noWrap/>
            <w:vAlign w:val="center"/>
            <w:hideMark/>
          </w:tcPr>
          <w:p w14:paraId="7DC5BE62"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0F43B705"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China</w:t>
            </w:r>
          </w:p>
        </w:tc>
        <w:tc>
          <w:tcPr>
            <w:tcW w:w="3377" w:type="dxa"/>
            <w:noWrap/>
            <w:vAlign w:val="center"/>
            <w:hideMark/>
          </w:tcPr>
          <w:p w14:paraId="33D0E214"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Chinese</w:t>
            </w:r>
          </w:p>
        </w:tc>
        <w:tc>
          <w:tcPr>
            <w:tcW w:w="3004" w:type="dxa"/>
            <w:noWrap/>
            <w:vAlign w:val="center"/>
            <w:hideMark/>
          </w:tcPr>
          <w:p w14:paraId="6F7DF9FF"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Breast cancer</w:t>
            </w:r>
          </w:p>
        </w:tc>
        <w:tc>
          <w:tcPr>
            <w:tcW w:w="1016" w:type="dxa"/>
            <w:noWrap/>
            <w:vAlign w:val="center"/>
            <w:hideMark/>
          </w:tcPr>
          <w:p w14:paraId="4EEC9895"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3,015</w:t>
            </w:r>
          </w:p>
        </w:tc>
      </w:tr>
      <w:tr w:rsidR="009F01C5" w:rsidRPr="0022199B" w14:paraId="0F3EB9CD" w14:textId="77777777" w:rsidTr="009F01C5">
        <w:trPr>
          <w:trHeight w:val="278"/>
          <w:jc w:val="center"/>
        </w:trPr>
        <w:tc>
          <w:tcPr>
            <w:tcW w:w="3969" w:type="dxa"/>
            <w:noWrap/>
            <w:vAlign w:val="center"/>
            <w:hideMark/>
          </w:tcPr>
          <w:p w14:paraId="3C43A586" w14:textId="2A1C1176"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r>
            <w:r w:rsidR="000E04E0">
              <w:rPr>
                <w:rFonts w:eastAsia="等线" w:cs="Times New Roman"/>
                <w:color w:val="000000"/>
                <w:sz w:val="20"/>
                <w:szCs w:val="20"/>
                <w14:ligatures w14:val="none"/>
              </w:rPr>
              <w:instrText xml:space="preserve"> ADDIN EN.CITE &lt;EndNote&gt;&lt;Cite&gt;&lt;Author&gt;Fioretti&lt;/Author&gt;&lt;Year&gt;2000&lt;/Year&gt;&lt;RecNum&gt;51&lt;/RecNum&gt;&lt;DisplayText&gt;(Fioretti et al., 2000)&lt;/DisplayText&gt;&lt;record&gt;&lt;rec-number&gt;51&lt;/rec-number&gt;&lt;foreign-keys&gt;&lt;key app="EN" db-id="ezftpa5zj9x5x7e0xz2x9vtxt09v9w09we2z" timestamp="1746498901"&gt;51&lt;/key&gt;&lt;/foreign-keys&gt;&lt;ref-type name="Journal Article"&gt;17&lt;/ref-type&gt;&lt;contributors&gt;&lt;authors&gt;&lt;author&gt;Fioretti, F.&lt;/author&gt;&lt;author&gt;Tavani, A.&lt;/author&gt;&lt;author&gt;Gallus, S.&lt;/author&gt;&lt;author&gt;Negri, E.&lt;/author&gt;&lt;author&gt;Franceschi, S.&lt;/author&gt;&lt;author&gt;La Vecchia, C.&lt;/author&gt;&lt;/authors&gt;&lt;/contributors&gt;&lt;titles&gt;&lt;title&gt;Menstrual and reproductive factors and risk of soft tissue sarcomas&lt;/title&gt;&lt;secondary-title&gt;Cancer&lt;/secondary-title&gt;&lt;/titles&gt;&lt;periodical&gt;&lt;full-title&gt;Cancer&lt;/full-title&gt;&lt;/periodical&gt;&lt;pages&gt;786-789&lt;/pages&gt;&lt;volume&gt;88&lt;/volume&gt;&lt;number&gt;4&lt;/number&gt;&lt;keywords&gt;&lt;keyword&gt;a-id134&lt;/keyword&gt;&lt;keyword&gt;adult&lt;/keyword&gt;&lt;keyword&gt;aged&lt;/keyword&gt;&lt;keyword&gt;article&lt;/keyword&gt;&lt;keyword&gt;cancer risk&lt;/keyword&gt;&lt;keyword&gt;childbirth&lt;/keyword&gt;&lt;keyword&gt;correlation function&lt;/keyword&gt;&lt;keyword&gt;female&lt;/keyword&gt;&lt;keyword&gt;hormonal regulation&lt;/keyword&gt;&lt;keyword&gt;human&lt;/keyword&gt;&lt;keyword&gt;menarche&lt;/keyword&gt;&lt;keyword&gt;menstrual cycle&lt;/keyword&gt;&lt;keyword&gt;pregnancy&lt;/keyword&gt;&lt;keyword&gt;priority journal&lt;/keyword&gt;&lt;keyword&gt;risk factor&lt;/keyword&gt;&lt;keyword&gt;soft tissue sarcoma&lt;/keyword&gt;&lt;/keywords&gt;&lt;dates&gt;&lt;year&gt;2000&lt;/year&gt;&lt;pub-dates&gt;&lt;date&gt;2000&lt;/date&gt;&lt;/pub-dates&gt;&lt;/dates&gt;&lt;isbn&gt;0008-543X&lt;/isbn&gt;&lt;accession-num&gt;15 ?&lt;/accession-num&gt;&lt;call-num&gt;1&lt;/call-num&gt;&lt;urls&gt;&lt;related-urls&gt;&lt;url&gt;https://www.embase.com/search/results?subaction=viewrecord&amp;amp;id=L30091097&amp;amp;from=export http://dx.doi.org/10.1002/(SICI)1097-0142(20000215)88:4&amp;lt;786::AID-CNCR8&amp;gt;3.0.CO;2-M&lt;/url&gt;&lt;/related-urls&gt;&lt;/urls&gt;&lt;electronic-resource-num&gt;10.1002/(SICI)1097-0142(20000215)88:4&amp;lt;786::AID-CNCR8&amp;gt;3.0.CO;2-M&lt;/electronic-resource-num&gt;&lt;remote-database-name&gt;Embase Medline&lt;/remote-database-name&gt;&lt;remote-database-provider&gt;6.921 (q1)&lt;/remote-database-provider&gt;&lt;language&gt;en-US&lt;/language&gt;&lt;/record&gt;&lt;/Cite&gt;&lt;/EndNote&gt;</w:instrText>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(Fioretti et al., 2000)</w:t>
            </w:r>
            <w:r>
              <w:rPr>
                <w:rFonts w:eastAsia="等线" w:cs="Times New Roman"/>
                <w:color w:val="000000"/>
                <w:sz w:val="20"/>
                <w:szCs w:val="20"/>
                <w14:ligatures w14:val="none"/>
              </w:rPr>
              <w:fldChar w:fldCharType="end"/>
            </w:r>
          </w:p>
        </w:tc>
        <w:tc>
          <w:tcPr>
            <w:tcW w:w="2127" w:type="dxa"/>
            <w:noWrap/>
            <w:vAlign w:val="center"/>
            <w:hideMark/>
          </w:tcPr>
          <w:p w14:paraId="363084CD"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48391E5C"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Italy</w:t>
            </w:r>
          </w:p>
        </w:tc>
        <w:tc>
          <w:tcPr>
            <w:tcW w:w="3377" w:type="dxa"/>
            <w:noWrap/>
            <w:vAlign w:val="center"/>
            <w:hideMark/>
          </w:tcPr>
          <w:p w14:paraId="524E8643"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Italian</w:t>
            </w:r>
          </w:p>
        </w:tc>
        <w:tc>
          <w:tcPr>
            <w:tcW w:w="3004" w:type="dxa"/>
            <w:noWrap/>
            <w:vAlign w:val="center"/>
            <w:hideMark/>
          </w:tcPr>
          <w:p w14:paraId="2981A630"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Other malignant neoplasms</w:t>
            </w:r>
          </w:p>
        </w:tc>
        <w:tc>
          <w:tcPr>
            <w:tcW w:w="1016" w:type="dxa"/>
            <w:noWrap/>
            <w:vAlign w:val="center"/>
            <w:hideMark/>
          </w:tcPr>
          <w:p w14:paraId="6DD13DDA"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609</w:t>
            </w:r>
          </w:p>
        </w:tc>
      </w:tr>
      <w:tr w:rsidR="009F01C5" w:rsidRPr="0022199B" w14:paraId="5DB58CF5" w14:textId="77777777" w:rsidTr="009F01C5">
        <w:trPr>
          <w:trHeight w:val="278"/>
          <w:jc w:val="center"/>
        </w:trPr>
        <w:tc>
          <w:tcPr>
            <w:tcW w:w="3969" w:type="dxa"/>
            <w:noWrap/>
            <w:vAlign w:val="center"/>
            <w:hideMark/>
          </w:tcPr>
          <w:p w14:paraId="746AACA2" w14:textId="711B2FB6"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r>
            <w:r w:rsidR="000E04E0">
              <w:rPr>
                <w:rFonts w:eastAsia="等线" w:cs="Times New Roman"/>
                <w:color w:val="000000"/>
                <w:sz w:val="20"/>
                <w:szCs w:val="20"/>
                <w14:ligatures w14:val="none"/>
              </w:rPr>
              <w:instrText xml:space="preserve"> ADDIN EN.CITE &lt;EndNote&gt;&lt;Cite&gt;&lt;Author&gt;Titus-Ernstoff&lt;/Author&gt;&lt;Year&gt;2001&lt;/Year&gt;&lt;RecNum&gt;53&lt;/RecNum&gt;&lt;DisplayText&gt;(Titus-Ernstoff et al., 2001)&lt;/DisplayText&gt;&lt;record&gt;&lt;rec-number&gt;53&lt;/rec-number&gt;&lt;foreign-keys&gt;&lt;key app="EN" db-id="ezftpa5zj9x5x7e0xz2x9vtxt09v9w09we2z" timestamp="1746498901"&gt;53&lt;/key&gt;&lt;/foreign-keys&gt;&lt;ref-type name="Journal Article"&gt;17&lt;/ref-type&gt;&lt;contributors&gt;&lt;authors&gt;&lt;author&gt;Titus-Ernstoff, L.&lt;/author&gt;&lt;author&gt;Perez, K.&lt;/author&gt;&lt;author&gt;Cramer, D. W.&lt;/author&gt;&lt;author&gt;Harlow, B. L.&lt;/author&gt;&lt;author&gt;Baron, J. A.&lt;/author&gt;&lt;author&gt;Greenberg, E. R.&lt;/author&gt;&lt;/authors&gt;&lt;/contributors&gt;&lt;titles&gt;&lt;title&gt;Menstrual and reproductive factors in relation to ovarian cancer risk&lt;/title&gt;&lt;secondary-title&gt;British Journal of Cancer&lt;/secondary-title&gt;&lt;/titles&gt;&lt;periodical&gt;&lt;full-title&gt;British Journal of Cancer&lt;/full-title&gt;&lt;/periodical&gt;&lt;pages&gt;714-21&lt;/pages&gt;&lt;volume&gt;84&lt;/volume&gt;&lt;number&gt;5&lt;/number&gt;&lt;keywords&gt;&lt;keyword&gt;a-id136&lt;/keyword&gt;&lt;keyword&gt;Adult&lt;/keyword&gt;&lt;keyword&gt;Age Factors&lt;/keyword&gt;&lt;keyword&gt;Aged&lt;/keyword&gt;&lt;keyword&gt;Case-Control Studies&lt;/keyword&gt;&lt;keyword&gt;Demography&lt;/keyword&gt;&lt;keyword&gt;Female&lt;/keyword&gt;&lt;keyword&gt;Humans&lt;/keyword&gt;&lt;keyword&gt;Menstruation Disturbances/epidemiology&lt;/keyword&gt;&lt;keyword&gt;Middle Aged&lt;/keyword&gt;&lt;keyword&gt;Odds Ratio&lt;/keyword&gt;&lt;keyword&gt;Ovarian Neoplasms/*epidemiology&lt;/keyword&gt;&lt;keyword&gt;Parity&lt;/keyword&gt;&lt;keyword&gt;Pregnancy&lt;/keyword&gt;&lt;keyword&gt;Pregnancy Complications/epidemiology&lt;/keyword&gt;&lt;keyword&gt;Risk Factors&lt;/keyword&gt;&lt;/keywords&gt;&lt;dates&gt;&lt;year&gt;2001&lt;/year&gt;&lt;pub-dates&gt;&lt;date&gt;2001/03/02/&lt;/date&gt;&lt;/pub-dates&gt;&lt;/dates&gt;&lt;isbn&gt;0007-0920 (Print) 0007-0920&lt;/isbn&gt;&lt;accession-num&gt;198 ?&lt;/accession-num&gt;&lt;urls&gt;&lt;/urls&gt;&lt;electronic-resource-num&gt;10.1054/bjoc.2000.1596&lt;/electronic-resource-num&gt;&lt;remote-database-provider&gt;Nlm&lt;/remote-database-provider&gt;&lt;language&gt;en-US&lt;/language&gt;&lt;/record&gt;&lt;/Cite&gt;&lt;/EndNote&gt;</w:instrText>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(Titus-Ernstoff et al., 2001)</w:t>
            </w:r>
            <w:r>
              <w:rPr>
                <w:rFonts w:eastAsia="等线" w:cs="Times New Roman"/>
                <w:color w:val="000000"/>
                <w:sz w:val="20"/>
                <w:szCs w:val="20"/>
                <w14:ligatures w14:val="none"/>
              </w:rPr>
              <w:fldChar w:fldCharType="end"/>
            </w:r>
          </w:p>
        </w:tc>
        <w:tc>
          <w:tcPr>
            <w:tcW w:w="2127" w:type="dxa"/>
            <w:noWrap/>
            <w:vAlign w:val="center"/>
            <w:hideMark/>
          </w:tcPr>
          <w:p w14:paraId="7D95D9C2"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58938B94"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USA</w:t>
            </w:r>
          </w:p>
        </w:tc>
        <w:tc>
          <w:tcPr>
            <w:tcW w:w="3377" w:type="dxa"/>
            <w:noWrap/>
            <w:vAlign w:val="center"/>
            <w:hideMark/>
          </w:tcPr>
          <w:p w14:paraId="2F5E8F99"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59B7AA76"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Ovary cancer</w:t>
            </w:r>
          </w:p>
        </w:tc>
        <w:tc>
          <w:tcPr>
            <w:tcW w:w="1016" w:type="dxa"/>
            <w:noWrap/>
            <w:vAlign w:val="center"/>
            <w:hideMark/>
          </w:tcPr>
          <w:p w14:paraId="76134E73"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1,086</w:t>
            </w:r>
          </w:p>
        </w:tc>
      </w:tr>
      <w:tr w:rsidR="009F01C5" w:rsidRPr="0022199B" w14:paraId="37A5AD0D" w14:textId="77777777" w:rsidTr="009F01C5">
        <w:trPr>
          <w:trHeight w:val="278"/>
          <w:jc w:val="center"/>
        </w:trPr>
        <w:tc>
          <w:tcPr>
            <w:tcW w:w="3969" w:type="dxa"/>
            <w:noWrap/>
            <w:vAlign w:val="center"/>
            <w:hideMark/>
          </w:tcPr>
          <w:p w14:paraId="18ED8486" w14:textId="22365837"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lastRenderedPageBreak/>
              <w:fldChar w:fldCharType="begin"/>
            </w:r>
            <w:r w:rsidR="000E04E0">
              <w:rPr>
                <w:rFonts w:eastAsia="等线" w:cs="Times New Roman"/>
                <w:color w:val="000000"/>
                <w:sz w:val="20"/>
                <w:szCs w:val="20"/>
                <w14:ligatures w14:val="none"/>
              </w:rPr>
              <w:instrText xml:space="preserve"> ADDIN EN.CITE &lt;EndNote&gt;&lt;Cite&gt;&lt;Author&gt;Fioretti&lt;/Author&gt;&lt;Year&gt;2000&lt;/Year&gt;&lt;RecNum&gt;51&lt;/RecNum&gt;&lt;DisplayText&gt;(Fioretti et al., 2000)&lt;/DisplayText&gt;&lt;record&gt;&lt;rec-number&gt;51&lt;/rec-number&gt;&lt;foreign-keys&gt;&lt;key app="EN" db-id="ezftpa5zj9x5x7e0xz2x9vtxt09v9w09we2z" timestamp="1746498901"&gt;51&lt;/key&gt;&lt;/foreign-keys&gt;&lt;ref-type name="Journal Article"&gt;17&lt;/ref-type&gt;&lt;contributors&gt;&lt;authors&gt;&lt;author&gt;Fioretti, F.&lt;/author&gt;&lt;author&gt;Tavani, A.&lt;/author&gt;&lt;author&gt;Gallus, S.&lt;/author&gt;&lt;author&gt;Negri, E.&lt;/author&gt;&lt;author&gt;Franceschi, S.&lt;/author&gt;&lt;author&gt;La Vecchia, C.&lt;/author&gt;&lt;/authors&gt;&lt;/contributors&gt;&lt;titles&gt;&lt;title&gt;Menstrual and reproductive factors and risk of soft tissue sarcomas&lt;/title&gt;&lt;secondary-title&gt;Cancer&lt;/secondary-title&gt;&lt;/titles&gt;&lt;periodical&gt;&lt;full-title&gt;Cancer&lt;/full-title&gt;&lt;/periodical&gt;&lt;pages&gt;786-789&lt;/pages&gt;&lt;volume&gt;88&lt;/volume&gt;&lt;number&gt;4&lt;/number&gt;&lt;keywords&gt;&lt;keyword&gt;a-id134&lt;/keyword&gt;&lt;keyword&gt;adult&lt;/keyword&gt;&lt;keyword&gt;aged&lt;/keyword&gt;&lt;keyword&gt;article&lt;/keyword&gt;&lt;keyword&gt;cancer risk&lt;/keyword&gt;&lt;keyword&gt;childbirth&lt;/keyword&gt;&lt;keyword&gt;correlation function&lt;/keyword&gt;&lt;keyword&gt;female&lt;/keyword&gt;&lt;keyword&gt;hormonal regulation&lt;/keyword&gt;&lt;keyword&gt;human&lt;/keyword&gt;&lt;keyword&gt;menarche&lt;/keyword&gt;&lt;keyword&gt;menstrual cycle&lt;/keyword&gt;&lt;keyword&gt;pregnancy&lt;/keyword&gt;&lt;keyword&gt;priority journal&lt;/keyword&gt;&lt;keyword&gt;risk factor&lt;/keyword&gt;&lt;keyword&gt;soft tissue sarcoma&lt;/keyword&gt;&lt;/keywords&gt;&lt;dates&gt;&lt;year&gt;2000&lt;/year&gt;&lt;pub-dates&gt;&lt;date&gt;2000&lt;/date&gt;&lt;/pub-dates&gt;&lt;/dates&gt;&lt;isbn&gt;0008-543X&lt;/isbn&gt;&lt;accession-num&gt;15 ?&lt;/accession-num&gt;&lt;call-num&gt;1&lt;/call-num&gt;&lt;urls&gt;&lt;related-urls&gt;&lt;url&gt;https://www.embase.com/search/results?subaction=viewrecord&amp;amp;id=L30091097&amp;amp;from=export http://dx.doi.org/10.1002/(SICI)1097-0142(20000215)88:4&amp;lt;786::AID-CNCR8&amp;gt;3.0.CO;2-M&lt;/url&gt;&lt;/related-urls&gt;&lt;/urls&gt;&lt;electronic-resource-num&gt;10.1002/(SICI)1097-0142(20000215)88:4&amp;lt;786::AID-CNCR8&amp;gt;3.0.CO;2-M&lt;/electronic-resource-num&gt;&lt;remote-database-name&gt;Embase Medline&lt;/remote-database-name&gt;&lt;remote-database-provider&gt;6.921 (q1)&lt;/remote-database-provider&gt;&lt;language&gt;en-US&lt;/language&gt;&lt;/record&gt;&lt;/Cite&gt;&lt;/EndNote&gt;</w:instrText>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(Fioretti et al., 2000)</w:t>
            </w:r>
            <w:r>
              <w:rPr>
                <w:rFonts w:eastAsia="等线" w:cs="Times New Roman"/>
                <w:color w:val="000000"/>
                <w:sz w:val="20"/>
                <w:szCs w:val="20"/>
                <w14:ligatures w14:val="none"/>
              </w:rPr>
              <w:fldChar w:fldCharType="end"/>
            </w:r>
          </w:p>
        </w:tc>
        <w:tc>
          <w:tcPr>
            <w:tcW w:w="2127" w:type="dxa"/>
            <w:noWrap/>
            <w:vAlign w:val="center"/>
            <w:hideMark/>
          </w:tcPr>
          <w:p w14:paraId="3DAD2FEB"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7681CB83"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USA</w:t>
            </w:r>
          </w:p>
        </w:tc>
        <w:tc>
          <w:tcPr>
            <w:tcW w:w="3377" w:type="dxa"/>
            <w:noWrap/>
            <w:vAlign w:val="center"/>
            <w:hideMark/>
          </w:tcPr>
          <w:p w14:paraId="6C69594C"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2093AA6D"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Thyroid cancer</w:t>
            </w:r>
          </w:p>
        </w:tc>
        <w:tc>
          <w:tcPr>
            <w:tcW w:w="1016" w:type="dxa"/>
            <w:noWrap/>
            <w:vAlign w:val="center"/>
            <w:hideMark/>
          </w:tcPr>
          <w:p w14:paraId="5BFDEE23"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984</w:t>
            </w:r>
          </w:p>
        </w:tc>
      </w:tr>
      <w:tr w:rsidR="009F01C5" w:rsidRPr="0022199B" w14:paraId="51A55581" w14:textId="77777777" w:rsidTr="009F01C5">
        <w:trPr>
          <w:trHeight w:val="278"/>
          <w:jc w:val="center"/>
        </w:trPr>
        <w:tc>
          <w:tcPr>
            <w:tcW w:w="3969" w:type="dxa"/>
            <w:noWrap/>
            <w:vAlign w:val="center"/>
            <w:hideMark/>
          </w:tcPr>
          <w:p w14:paraId="69EC9A9F" w14:textId="4BB5528D"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r>
            <w:r w:rsidR="000E04E0">
              <w:rPr>
                <w:rFonts w:eastAsia="等线" w:cs="Times New Roman"/>
                <w:color w:val="000000"/>
                <w:sz w:val="20"/>
                <w:szCs w:val="20"/>
                <w14:ligatures w14:val="none"/>
              </w:rPr>
              <w:instrText xml:space="preserve"> ADDIN EN.CITE &lt;EndNote&gt;&lt;Cite&gt;&lt;Author&gt;Rastad&lt;/Author&gt;&lt;Year&gt;2001&lt;/Year&gt;&lt;RecNum&gt;27&lt;/RecNum&gt;&lt;DisplayText&gt;(Rastad et al., 2001)&lt;/DisplayText&gt;&lt;record&gt;&lt;rec-number&gt;27&lt;/rec-number&gt;&lt;foreign-keys&gt;&lt;key app="EN" db-id="ezftpa5zj9x5x7e0xz2x9vtxt09v9w09we2z" timestamp="1746498901"&gt;27&lt;/key&gt;&lt;/foreign-keys&gt;&lt;ref-type name="Journal Article"&gt;17&lt;/ref-type&gt;&lt;contributors&gt;&lt;authors&gt;&lt;author&gt;Rastad, J.&lt;/author&gt;&lt;author&gt;Ekbom, A.&lt;/author&gt;&lt;author&gt;Hultin, H.&lt;/author&gt;&lt;author&gt;Wuu, J.&lt;/author&gt;&lt;author&gt;Lundgren, E.&lt;/author&gt;&lt;author&gt;Hsieh, C. C.&lt;/author&gt;&lt;author&gt;Lambe, M.&lt;/author&gt;&lt;/authors&gt;&lt;/contributors&gt;&lt;titles&gt;&lt;title&gt;Childbearing and the risk of parathyroid adenoma--a dominant cause for primary hyperparathyroidism&lt;/title&gt;&lt;secondary-title&gt;Journal of Internal Medicine&lt;/secondary-title&gt;&lt;/titles&gt;&lt;periodical&gt;&lt;full-title&gt;Journal of Internal Medicine&lt;/full-title&gt;&lt;/periodical&gt;&lt;pages&gt;43-9&lt;/pages&gt;&lt;volume&gt;250&lt;/volume&gt;&lt;number&gt;1&lt;/number&gt;&lt;keywords&gt;&lt;keyword&gt;a-id062&lt;/keyword&gt;&lt;keyword&gt;Humans&lt;/keyword&gt;&lt;keyword&gt;Female&lt;/keyword&gt;&lt;keyword&gt;Middle Aged&lt;/keyword&gt;&lt;keyword&gt;Adult&lt;/keyword&gt;&lt;keyword&gt;Aged&lt;/keyword&gt;&lt;keyword&gt;Risk Factors&lt;/keyword&gt;&lt;keyword&gt;Logistic Models&lt;/keyword&gt;&lt;keyword&gt;Risk&lt;/keyword&gt;&lt;keyword&gt;Age Factors&lt;/keyword&gt;&lt;keyword&gt;Case-Control Studies&lt;/keyword&gt;&lt;keyword&gt;Odds Ratio&lt;/keyword&gt;&lt;keyword&gt;Parity&lt;/keyword&gt;</w:instrText>
            </w:r>
            <w:r w:rsidR="000E04E0">
              <w:rPr>
                <w:rFonts w:eastAsia="等线" w:cs="Times New Roman" w:hint="eastAsia"/>
                <w:color w:val="000000"/>
                <w:sz w:val="20"/>
                <w:szCs w:val="20"/>
                <w14:ligatures w14:val="none"/>
              </w:rPr>
              <w:instrText>&lt;keyword&gt;Sweden/epidemiology&lt;/keyword&gt;&lt;keyword&gt;Registries&lt;/keyword&gt;&lt;keyword&gt;Adenoma/*epidemiology/*etiology&lt;/keyword&gt;&lt;keyword&gt;Parathyroid Neoplasms/*epidemiology/*etiology&lt;/keyword&gt;&lt;keyword&gt;</w:instrText>
            </w:r>
            <w:r w:rsidR="000E04E0">
              <w:rPr>
                <w:rFonts w:eastAsia="等线" w:cs="Times New Roman" w:hint="eastAsia"/>
                <w:color w:val="000000"/>
                <w:sz w:val="20"/>
                <w:szCs w:val="20"/>
                <w14:ligatures w14:val="none"/>
              </w:rPr>
              <w:instrText>袁</w:instrText>
            </w:r>
            <w:r w:rsidR="000E04E0">
              <w:rPr>
                <w:rFonts w:eastAsia="等线" w:cs="Times New Roman" w:hint="eastAsia"/>
                <w:color w:val="000000"/>
                <w:sz w:val="20"/>
                <w:szCs w:val="20"/>
                <w14:ligatures w14:val="none"/>
              </w:rPr>
              <w:instrText>&lt;/keyword&gt;&lt;keyword&gt;/reading&lt;/keyword&gt;&lt;/keywords&gt;&lt;dates&gt;&lt;year&gt;200</w:instrText>
            </w:r>
            <w:r w:rsidR="000E04E0">
              <w:rPr>
                <w:rFonts w:eastAsia="等线" w:cs="Times New Roman"/>
                <w:color w:val="000000"/>
                <w:sz w:val="20"/>
                <w:szCs w:val="20"/>
                <w14:ligatures w14:val="none"/>
              </w:rPr>
              <w:instrText>1&lt;/year&gt;&lt;pub-dates&gt;&lt;date&gt;2001/07//undefined&lt;/date&gt;&lt;/pub-dates&gt;&lt;/dates&gt;&lt;isbn&gt;0954-6820 (Print) 0954-6820&lt;/isbn&gt;&lt;accession-num&gt;10 ?&lt;/accession-num&gt;&lt;call-num&gt;1&lt;/call-num&gt;&lt;urls&gt;&lt;/urls&gt;&lt;electronic-resource-num&gt;10.1046/j.1365-2796.2001.00849.x&lt;/electronic-resource-num&gt;&lt;remote-database-provider&gt;8.989&lt;/remote-database-provider&gt;&lt;language&gt;en-US&lt;/language&gt;&lt;/record&gt;&lt;/Cite&gt;&lt;/EndNote&gt;</w:instrText>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(Rastad et al., 2001)</w:t>
            </w:r>
            <w:r>
              <w:rPr>
                <w:rFonts w:eastAsia="等线" w:cs="Times New Roman"/>
                <w:color w:val="000000"/>
                <w:sz w:val="20"/>
                <w:szCs w:val="20"/>
                <w14:ligatures w14:val="none"/>
              </w:rPr>
              <w:fldChar w:fldCharType="end"/>
            </w:r>
          </w:p>
        </w:tc>
        <w:tc>
          <w:tcPr>
            <w:tcW w:w="2127" w:type="dxa"/>
            <w:noWrap/>
            <w:vAlign w:val="center"/>
            <w:hideMark/>
          </w:tcPr>
          <w:p w14:paraId="292576E7"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03699564"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Sweden</w:t>
            </w:r>
          </w:p>
        </w:tc>
        <w:tc>
          <w:tcPr>
            <w:tcW w:w="3377" w:type="dxa"/>
            <w:noWrap/>
            <w:vAlign w:val="center"/>
            <w:hideMark/>
          </w:tcPr>
          <w:p w14:paraId="0494D2FB"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5C6E9CC2"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Other malignant neoplasms</w:t>
            </w:r>
          </w:p>
        </w:tc>
        <w:tc>
          <w:tcPr>
            <w:tcW w:w="1016" w:type="dxa"/>
            <w:noWrap/>
            <w:vAlign w:val="center"/>
            <w:hideMark/>
          </w:tcPr>
          <w:p w14:paraId="1A809373"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10,800</w:t>
            </w:r>
          </w:p>
        </w:tc>
      </w:tr>
      <w:tr w:rsidR="009F01C5" w:rsidRPr="0022199B" w14:paraId="2F050DA9" w14:textId="77777777" w:rsidTr="009F01C5">
        <w:trPr>
          <w:trHeight w:val="278"/>
          <w:jc w:val="center"/>
        </w:trPr>
        <w:tc>
          <w:tcPr>
            <w:tcW w:w="3969" w:type="dxa"/>
            <w:noWrap/>
            <w:vAlign w:val="center"/>
            <w:hideMark/>
          </w:tcPr>
          <w:p w14:paraId="4ECE0E94" w14:textId="4E6408A3"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PEVuZE5vdGU+PENpdGU+PEF1dGhvcj5DaGlhZmZhcmlubzwvQXV0aG9yPjxZZWFyPjIwMDE8L1ll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PEVuZE5vdGU+PENpdGU+PEF1dGhvcj5DaGlhZmZhcmlubzwvQXV0aG9yPjxZZWFyPjIwMDE8L1ll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(Chiaffarino et al., 2001)</w:t>
            </w:r>
            <w:r>
              <w:rPr>
                <w:rFonts w:eastAsia="等线" w:cs="Times New Roman"/>
                <w:color w:val="000000"/>
                <w:sz w:val="20"/>
                <w:szCs w:val="20"/>
                <w14:ligatures w14:val="none"/>
              </w:rPr>
              <w:fldChar w:fldCharType="end"/>
            </w:r>
          </w:p>
        </w:tc>
        <w:tc>
          <w:tcPr>
            <w:tcW w:w="2127" w:type="dxa"/>
            <w:noWrap/>
            <w:vAlign w:val="center"/>
            <w:hideMark/>
          </w:tcPr>
          <w:p w14:paraId="1C6290D8"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2BF3EE1E"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Italy</w:t>
            </w:r>
          </w:p>
        </w:tc>
        <w:tc>
          <w:tcPr>
            <w:tcW w:w="3377" w:type="dxa"/>
            <w:noWrap/>
            <w:vAlign w:val="center"/>
            <w:hideMark/>
          </w:tcPr>
          <w:p w14:paraId="4802C30C"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2D018E82"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Ovary cancer</w:t>
            </w:r>
          </w:p>
        </w:tc>
        <w:tc>
          <w:tcPr>
            <w:tcW w:w="1016" w:type="dxa"/>
            <w:noWrap/>
            <w:vAlign w:val="center"/>
            <w:hideMark/>
          </w:tcPr>
          <w:p w14:paraId="2FC4E154"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3,442</w:t>
            </w:r>
          </w:p>
        </w:tc>
      </w:tr>
      <w:tr w:rsidR="009F01C5" w:rsidRPr="0022199B" w14:paraId="75BE3F98" w14:textId="77777777" w:rsidTr="009F01C5">
        <w:trPr>
          <w:trHeight w:val="278"/>
          <w:jc w:val="center"/>
        </w:trPr>
        <w:tc>
          <w:tcPr>
            <w:tcW w:w="3969" w:type="dxa"/>
            <w:noWrap/>
            <w:vAlign w:val="center"/>
            <w:hideMark/>
          </w:tcPr>
          <w:p w14:paraId="6FE9E46F" w14:textId="5B164E6C"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PEVuZE5vdGU+PENpdGU+PEF1dGhvcj5SaW1hbjwvQXV0aG9yPjxZZWFyPjIwMDE8L1llYXI+PFJl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PEVuZE5vdGU+PENpdGU+PEF1dGhvcj5SaW1hbjwvQXV0aG9yPjxZZWFyPjIwMDE8L1llYXI+PFJl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(Riman et al., 2001)</w:t>
            </w:r>
            <w:r>
              <w:rPr>
                <w:rFonts w:eastAsia="等线" w:cs="Times New Roman"/>
                <w:color w:val="000000"/>
                <w:sz w:val="20"/>
                <w:szCs w:val="20"/>
                <w14:ligatures w14:val="none"/>
              </w:rPr>
              <w:fldChar w:fldCharType="end"/>
            </w:r>
          </w:p>
        </w:tc>
        <w:tc>
          <w:tcPr>
            <w:tcW w:w="2127" w:type="dxa"/>
            <w:noWrap/>
            <w:vAlign w:val="center"/>
            <w:hideMark/>
          </w:tcPr>
          <w:p w14:paraId="7F9EB0C1"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5CE6EC8D"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Sweden</w:t>
            </w:r>
          </w:p>
        </w:tc>
        <w:tc>
          <w:tcPr>
            <w:tcW w:w="3377" w:type="dxa"/>
            <w:noWrap/>
            <w:vAlign w:val="center"/>
            <w:hideMark/>
          </w:tcPr>
          <w:p w14:paraId="220DCEF7"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06C9A93C"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Ovary cancer</w:t>
            </w:r>
          </w:p>
        </w:tc>
        <w:tc>
          <w:tcPr>
            <w:tcW w:w="1016" w:type="dxa"/>
            <w:noWrap/>
            <w:vAlign w:val="center"/>
            <w:hideMark/>
          </w:tcPr>
          <w:p w14:paraId="016E0B90"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4,092</w:t>
            </w:r>
          </w:p>
        </w:tc>
      </w:tr>
      <w:tr w:rsidR="009F01C5" w:rsidRPr="0022199B" w14:paraId="773E2DD3" w14:textId="77777777" w:rsidTr="009F01C5">
        <w:trPr>
          <w:trHeight w:val="278"/>
          <w:jc w:val="center"/>
        </w:trPr>
        <w:tc>
          <w:tcPr>
            <w:tcW w:w="3969" w:type="dxa"/>
            <w:noWrap/>
            <w:vAlign w:val="center"/>
            <w:hideMark/>
          </w:tcPr>
          <w:p w14:paraId="1E9A9179" w14:textId="357B6D21"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PEVuZE5vdGU+PENpdGU+PEF1dGhvcj5SaW1hbjwvQXV0aG9yPjxZZWFyPjIwMDE8L1llYXI+PFJl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PEVuZE5vdGU+PENpdGU+PEF1dGhvcj5SaW1hbjwvQXV0aG9yPjxZZWFyPjIwMDE8L1llYXI+PFJl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(Riman et al., 2001)</w:t>
            </w:r>
            <w:r>
              <w:rPr>
                <w:rFonts w:eastAsia="等线" w:cs="Times New Roman"/>
                <w:color w:val="000000"/>
                <w:sz w:val="20"/>
                <w:szCs w:val="20"/>
                <w14:ligatures w14:val="none"/>
              </w:rPr>
              <w:fldChar w:fldCharType="end"/>
            </w:r>
          </w:p>
        </w:tc>
        <w:tc>
          <w:tcPr>
            <w:tcW w:w="2127" w:type="dxa"/>
            <w:noWrap/>
            <w:vAlign w:val="center"/>
            <w:hideMark/>
          </w:tcPr>
          <w:p w14:paraId="5FCD0629"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575AFE38"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Sweden</w:t>
            </w:r>
          </w:p>
        </w:tc>
        <w:tc>
          <w:tcPr>
            <w:tcW w:w="3377" w:type="dxa"/>
            <w:noWrap/>
            <w:vAlign w:val="center"/>
            <w:hideMark/>
          </w:tcPr>
          <w:p w14:paraId="58D791F8"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Swedish</w:t>
            </w:r>
          </w:p>
        </w:tc>
        <w:tc>
          <w:tcPr>
            <w:tcW w:w="3004" w:type="dxa"/>
            <w:noWrap/>
            <w:vAlign w:val="center"/>
            <w:hideMark/>
          </w:tcPr>
          <w:p w14:paraId="6107B8F3"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Lymphomas, multiple myeloma</w:t>
            </w:r>
          </w:p>
        </w:tc>
        <w:tc>
          <w:tcPr>
            <w:tcW w:w="1016" w:type="dxa"/>
            <w:noWrap/>
            <w:vAlign w:val="center"/>
            <w:hideMark/>
          </w:tcPr>
          <w:p w14:paraId="004F24AA"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8,124</w:t>
            </w:r>
          </w:p>
        </w:tc>
      </w:tr>
      <w:tr w:rsidR="009F01C5" w:rsidRPr="0022199B" w14:paraId="44454E00" w14:textId="77777777" w:rsidTr="009F01C5">
        <w:trPr>
          <w:trHeight w:val="278"/>
          <w:jc w:val="center"/>
        </w:trPr>
        <w:tc>
          <w:tcPr>
            <w:tcW w:w="3969" w:type="dxa"/>
            <w:noWrap/>
            <w:vAlign w:val="center"/>
            <w:hideMark/>
          </w:tcPr>
          <w:p w14:paraId="2770EDF8" w14:textId="01CB715C"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r>
            <w:r w:rsidR="000E04E0">
              <w:rPr>
                <w:rFonts w:eastAsia="等线" w:cs="Times New Roman"/>
                <w:color w:val="000000"/>
                <w:sz w:val="20"/>
                <w:szCs w:val="20"/>
                <w14:ligatures w14:val="none"/>
              </w:rPr>
              <w:instrText xml:space="preserve"> ADDIN EN.CITE &lt;EndNote&gt;&lt;Cite&gt;&lt;Author&gt;Kuru&lt;/Author&gt;&lt;Year&gt;2002&lt;/Year&gt;&lt;RecNum&gt;124&lt;/RecNum&gt;&lt;DisplayText&gt;(Kuru et al., 2002)&lt;/DisplayText&gt;&lt;record&gt;&lt;rec-number&gt;124&lt;/rec-number&gt;&lt;foreign-keys&gt;&lt;key app="EN" db-id="ezftpa5zj9x5x7e0xz2x9vtxt09v9w09we2z" timestamp="1746498901"&gt;124&lt;/key&gt;&lt;/foreign-keys&gt;&lt;ref-type name="Journal Article"&gt;17&lt;/ref-type&gt;&lt;contributors&gt;&lt;authors&gt;&lt;author&gt;Kuru, B.&lt;/author&gt;&lt;author&gt;Ozaslan, C.&lt;/author&gt;&lt;author&gt;Ozdemir, P.&lt;/author&gt;&lt;author&gt;Dinç, S.&lt;/author&gt;&lt;author&gt;Camlibel, M.&lt;/author&gt;&lt;author&gt;Alagöl, H.&lt;/author&gt;&lt;/authors&gt;&lt;/contributors&gt;&lt;titles&gt;&lt;title&gt;Risk factors for breast cancer in Turkish women with early pregnancies and long-lasting lactation--a case-control study&lt;/title&gt;&lt;secondary-title&gt;Acta Oncol&lt;/secondary-title&gt;&lt;/titles&gt;&lt;periodical&gt;&lt;full-title&gt;Acta Oncol&lt;/full-title&gt;&lt;/periodical&gt;&lt;pages&gt;556-61&lt;/pages&gt;&lt;volume&gt;41&lt;/volume&gt;&lt;number&gt;6&lt;/number&gt;&lt;keywords&gt;&lt;keyword&gt;a-id277&lt;/keyword&gt;&lt;keyword&gt;Female&lt;/keyword&gt;&lt;keyword&gt;Middle Aged&lt;/keyword&gt;&lt;keyword&gt;Adolescent&lt;/keyword&gt;&lt;keyword&gt;Adult&lt;/keyword&gt;&lt;keyword&gt;Aged&lt;/keyword&gt;&lt;keyword&gt;Aged, 80 and over&lt;/keyword&gt;&lt;keyword&gt;Risk Factors&lt;/keyword&gt;&lt;keyword&gt;Case-Control Studies&lt;/keyword&gt;&lt;keyword&gt;Odds Ratio&lt;/keyword&gt;&lt;keyword&gt;Maternal Age&lt;/keyword&gt;&lt;keyword&gt;Parity&lt;/keyword&gt;&lt;keyword&gt;Menarche&lt;/keyword&gt;&lt;keyword&gt;Confidence Intervals&lt;</w:instrText>
            </w:r>
            <w:r w:rsidR="000E04E0">
              <w:rPr>
                <w:rFonts w:eastAsia="等线" w:cs="Times New Roman" w:hint="eastAsia"/>
                <w:color w:val="000000"/>
                <w:sz w:val="20"/>
                <w:szCs w:val="20"/>
                <w14:ligatures w14:val="none"/>
              </w:rPr>
              <w:instrText>/keyword&gt;&lt;keyword&gt;Breast Feeding&lt;/keyword&gt;&lt;keyword&gt;Breast Neoplasms/*etiology&lt;/keyword&gt;&lt;keyword&gt;Contraceptives, Oral&lt;/keyword&gt;&lt;keyword&gt;Turkey&lt;/keyword&gt;&lt;keyword&gt;</w:instrText>
            </w:r>
            <w:r w:rsidR="000E04E0">
              <w:rPr>
                <w:rFonts w:eastAsia="等线" w:cs="Times New Roman" w:hint="eastAsia"/>
                <w:color w:val="000000"/>
                <w:sz w:val="20"/>
                <w:szCs w:val="20"/>
                <w14:ligatures w14:val="none"/>
              </w:rPr>
              <w:instrText>王</w:instrText>
            </w:r>
            <w:r w:rsidR="000E04E0">
              <w:rPr>
                <w:rFonts w:eastAsia="等线" w:cs="Times New Roman" w:hint="eastAsia"/>
                <w:color w:val="000000"/>
                <w:sz w:val="20"/>
                <w:szCs w:val="20"/>
                <w14:ligatures w14:val="none"/>
              </w:rPr>
              <w:instrText>&lt;/keyword&gt;&lt;keyword&gt;/reading&lt;/keyword&gt;&lt;/keywords&gt;&lt;dates&gt;&lt;year&gt;2002&lt;/year&gt;&lt;pub-dates&gt;&lt;date&gt;2002&lt;</w:instrText>
            </w:r>
            <w:r w:rsidR="000E04E0">
              <w:rPr>
                <w:rFonts w:eastAsia="等线" w:cs="Times New Roman"/>
                <w:color w:val="000000"/>
                <w:sz w:val="20"/>
                <w:szCs w:val="20"/>
                <w14:ligatures w14:val="none"/>
              </w:rPr>
              <w:instrText>/date&gt;&lt;/pub-dates&gt;&lt;/dates&gt;&lt;isbn&gt;0284-186X (Print) 0284-186x&lt;/isbn&gt;&lt;accession-num&gt;12546529&lt;/accession-num&gt;&lt;call-num&gt;2&lt;/call-num&gt;&lt;urls&gt;&lt;/urls&gt;&lt;electronic-resource-num&gt;10.1080/02841860214964&lt;/electronic-resource-num&gt;&lt;remote-database-provider&gt;4.089&lt;/remote-database-provider&gt;&lt;language&gt;en-US&lt;/language&gt;&lt;/record&gt;&lt;/Cite&gt;&lt;/EndNote&gt;</w:instrText>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(Kuru et al., 2002)</w:t>
            </w:r>
            <w:r>
              <w:rPr>
                <w:rFonts w:eastAsia="等线" w:cs="Times New Roman"/>
                <w:color w:val="000000"/>
                <w:sz w:val="20"/>
                <w:szCs w:val="20"/>
                <w14:ligatures w14:val="none"/>
              </w:rPr>
              <w:fldChar w:fldCharType="end"/>
            </w:r>
          </w:p>
        </w:tc>
        <w:tc>
          <w:tcPr>
            <w:tcW w:w="2127" w:type="dxa"/>
            <w:noWrap/>
            <w:vAlign w:val="center"/>
            <w:hideMark/>
          </w:tcPr>
          <w:p w14:paraId="0DC5044D"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49C12FEB"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Turkey</w:t>
            </w:r>
          </w:p>
        </w:tc>
        <w:tc>
          <w:tcPr>
            <w:tcW w:w="3377" w:type="dxa"/>
            <w:noWrap/>
            <w:vAlign w:val="center"/>
            <w:hideMark/>
          </w:tcPr>
          <w:p w14:paraId="13581D52"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36698930"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Breast cancer</w:t>
            </w:r>
          </w:p>
        </w:tc>
        <w:tc>
          <w:tcPr>
            <w:tcW w:w="1016" w:type="dxa"/>
            <w:noWrap/>
            <w:vAlign w:val="center"/>
            <w:hideMark/>
          </w:tcPr>
          <w:p w14:paraId="09C0CB56"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1,114</w:t>
            </w:r>
          </w:p>
        </w:tc>
      </w:tr>
      <w:tr w:rsidR="009F01C5" w:rsidRPr="0022199B" w14:paraId="32572A8E" w14:textId="77777777" w:rsidTr="009F01C5">
        <w:trPr>
          <w:trHeight w:val="278"/>
          <w:jc w:val="center"/>
        </w:trPr>
        <w:tc>
          <w:tcPr>
            <w:tcW w:w="3969" w:type="dxa"/>
            <w:noWrap/>
            <w:vAlign w:val="center"/>
            <w:hideMark/>
          </w:tcPr>
          <w:p w14:paraId="31CE32D6" w14:textId="09E1E82C"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PEVuZE5vdGU+PENpdGU+PEF1dGhvcj5ZZW48L0F1dGhvcj48WWVhcj4yMDAzPC9ZZWFyPjxSZWNO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PEVuZE5vdGU+PENpdGU+PEF1dGhvcj5ZZW48L0F1dGhvcj48WWVhcj4yMDAzPC9ZZWFyPjxSZWNO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(Yen et al., 2003)</w:t>
            </w:r>
            <w:r>
              <w:rPr>
                <w:rFonts w:eastAsia="等线" w:cs="Times New Roman"/>
                <w:color w:val="000000"/>
                <w:sz w:val="20"/>
                <w:szCs w:val="20"/>
                <w14:ligatures w14:val="none"/>
              </w:rPr>
              <w:fldChar w:fldCharType="end"/>
            </w:r>
          </w:p>
        </w:tc>
        <w:tc>
          <w:tcPr>
            <w:tcW w:w="2127" w:type="dxa"/>
            <w:noWrap/>
            <w:vAlign w:val="center"/>
            <w:hideMark/>
          </w:tcPr>
          <w:p w14:paraId="4973634F"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566A84FC"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Taiwan, China</w:t>
            </w:r>
          </w:p>
        </w:tc>
        <w:tc>
          <w:tcPr>
            <w:tcW w:w="3377" w:type="dxa"/>
            <w:noWrap/>
            <w:vAlign w:val="center"/>
            <w:hideMark/>
          </w:tcPr>
          <w:p w14:paraId="4F7C974E"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Fukien, Hakka, Aborigine, Mainland</w:t>
            </w:r>
          </w:p>
        </w:tc>
        <w:tc>
          <w:tcPr>
            <w:tcW w:w="3004" w:type="dxa"/>
            <w:noWrap/>
            <w:vAlign w:val="center"/>
            <w:hideMark/>
          </w:tcPr>
          <w:p w14:paraId="79C56A6B"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Ovary cancer</w:t>
            </w:r>
          </w:p>
        </w:tc>
        <w:tc>
          <w:tcPr>
            <w:tcW w:w="1016" w:type="dxa"/>
            <w:noWrap/>
            <w:vAlign w:val="center"/>
            <w:hideMark/>
          </w:tcPr>
          <w:p w14:paraId="259077F8"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455</w:t>
            </w:r>
          </w:p>
        </w:tc>
      </w:tr>
      <w:tr w:rsidR="009F01C5" w:rsidRPr="0022199B" w14:paraId="1511B611" w14:textId="77777777" w:rsidTr="009F01C5">
        <w:trPr>
          <w:trHeight w:val="278"/>
          <w:jc w:val="center"/>
        </w:trPr>
        <w:tc>
          <w:tcPr>
            <w:tcW w:w="3969" w:type="dxa"/>
            <w:noWrap/>
            <w:vAlign w:val="center"/>
            <w:hideMark/>
          </w:tcPr>
          <w:p w14:paraId="55084BAC" w14:textId="19E30675"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PEVuZE5vdGU+PENpdGU+PEF1dGhvcj5NdcOxb3o8L0F1dGhvcj48WWVhcj4yMDAyPC9ZZWFyPjxS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PEVuZE5vdGU+PENpdGU+PEF1dGhvcj5NdcOxb3o8L0F1dGhvcj48WWVhcj4yMDAyPC9ZZWFyPjxS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(Muñoz et al., 2002)</w:t>
            </w:r>
            <w:r>
              <w:rPr>
                <w:rFonts w:eastAsia="等线" w:cs="Times New Roman"/>
                <w:color w:val="000000"/>
                <w:sz w:val="20"/>
                <w:szCs w:val="20"/>
                <w14:ligatures w14:val="none"/>
              </w:rPr>
              <w:fldChar w:fldCharType="end"/>
            </w:r>
          </w:p>
        </w:tc>
        <w:tc>
          <w:tcPr>
            <w:tcW w:w="2127" w:type="dxa"/>
            <w:noWrap/>
            <w:vAlign w:val="center"/>
            <w:hideMark/>
          </w:tcPr>
          <w:p w14:paraId="0CF3F71E"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1323A5B8"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377" w:type="dxa"/>
            <w:noWrap/>
            <w:vAlign w:val="center"/>
            <w:hideMark/>
          </w:tcPr>
          <w:p w14:paraId="59993392"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655C5CED"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Cervix uteri cancer</w:t>
            </w:r>
          </w:p>
        </w:tc>
        <w:tc>
          <w:tcPr>
            <w:tcW w:w="1016" w:type="dxa"/>
            <w:noWrap/>
            <w:vAlign w:val="center"/>
            <w:hideMark/>
          </w:tcPr>
          <w:p w14:paraId="2365D7BA"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2,055</w:t>
            </w:r>
          </w:p>
        </w:tc>
      </w:tr>
      <w:tr w:rsidR="009F01C5" w:rsidRPr="0022199B" w14:paraId="0D4869ED" w14:textId="77777777" w:rsidTr="009F01C5">
        <w:trPr>
          <w:trHeight w:val="278"/>
          <w:jc w:val="center"/>
        </w:trPr>
        <w:tc>
          <w:tcPr>
            <w:tcW w:w="3969" w:type="dxa"/>
            <w:noWrap/>
            <w:vAlign w:val="center"/>
            <w:hideMark/>
          </w:tcPr>
          <w:p w14:paraId="63826631" w14:textId="34B66EC5"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PEVuZE5vdGU+PENpdGU+PEF1dGhvcj5TYW5jaGV6LVphbW9yYW5vPC9BdXRob3I+PFllYXI+MjAw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PEVuZE5vdGU+PENpdGU+PEF1dGhvcj5TYW5jaGV6LVphbW9yYW5vPC9BdXRob3I+PFllYXI+MjAw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(Sanchez-Zamorano et al., 2003)</w:t>
            </w:r>
            <w:r>
              <w:rPr>
                <w:rFonts w:eastAsia="等线" w:cs="Times New Roman"/>
                <w:color w:val="000000"/>
                <w:sz w:val="20"/>
                <w:szCs w:val="20"/>
                <w14:ligatures w14:val="none"/>
              </w:rPr>
              <w:fldChar w:fldCharType="end"/>
            </w:r>
          </w:p>
        </w:tc>
        <w:tc>
          <w:tcPr>
            <w:tcW w:w="2127" w:type="dxa"/>
            <w:noWrap/>
            <w:vAlign w:val="center"/>
            <w:hideMark/>
          </w:tcPr>
          <w:p w14:paraId="74488787"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7570DD40"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Mexico</w:t>
            </w:r>
          </w:p>
        </w:tc>
        <w:tc>
          <w:tcPr>
            <w:tcW w:w="3377" w:type="dxa"/>
            <w:noWrap/>
            <w:vAlign w:val="center"/>
            <w:hideMark/>
          </w:tcPr>
          <w:p w14:paraId="05E4D7B1"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37334318"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Ovary cancer</w:t>
            </w:r>
          </w:p>
        </w:tc>
        <w:tc>
          <w:tcPr>
            <w:tcW w:w="1016" w:type="dxa"/>
            <w:noWrap/>
            <w:vAlign w:val="center"/>
            <w:hideMark/>
          </w:tcPr>
          <w:p w14:paraId="44A1C67C"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112</w:t>
            </w:r>
          </w:p>
        </w:tc>
      </w:tr>
      <w:tr w:rsidR="009F01C5" w:rsidRPr="0022199B" w14:paraId="3400723D" w14:textId="77777777" w:rsidTr="009F01C5">
        <w:trPr>
          <w:trHeight w:val="278"/>
          <w:jc w:val="center"/>
        </w:trPr>
        <w:tc>
          <w:tcPr>
            <w:tcW w:w="3969" w:type="dxa"/>
            <w:noWrap/>
            <w:vAlign w:val="center"/>
            <w:hideMark/>
          </w:tcPr>
          <w:p w14:paraId="2E146BA3" w14:textId="74C88E04"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r>
            <w:r w:rsidR="000E04E0">
              <w:rPr>
                <w:rFonts w:eastAsia="等线" w:cs="Times New Roman"/>
                <w:color w:val="000000"/>
                <w:sz w:val="20"/>
                <w:szCs w:val="20"/>
                <w14:ligatures w14:val="none"/>
              </w:rPr>
              <w:instrText xml:space="preserve"> ADDIN EN.CITE &lt;EndNote&gt;&lt;Cite&gt;&lt;Author&gt;Xu&lt;/Author&gt;&lt;Year&gt;2004&lt;/Year&gt;&lt;RecNum&gt;47&lt;/RecNum&gt;&lt;DisplayText&gt;(Xu et al., 2004)&lt;/DisplayText&gt;&lt;record&gt;&lt;rec-number&gt;47&lt;/rec-number&gt;&lt;foreign-keys&gt;&lt;key app="EN" db-id="ezftpa5zj9x5x7e0xz2x9vtxt09v9w09we2z" timestamp="1746498901"&gt;47&lt;/key&gt;&lt;/foreign-keys&gt;&lt;ref-type name="Journal Article"&gt;17&lt;/ref-type&gt;&lt;contributors&gt;&lt;authors&gt;&lt;author&gt;Xu, W. H.&lt;/author&gt;&lt;author&gt;Xiang, Y. B.&lt;/author&gt;&lt;author&gt;Ruan, Z. X.&lt;/author&gt;&lt;author&gt;Zheng, W.&lt;/author&gt;&lt;author&gt;Cheng, J. R.&lt;/author&gt;&lt;author&gt;Dai, Q.&lt;/author&gt;&lt;author&gt;Gao, Y. T.&lt;/author&gt;&lt;author&gt;Shu, X. O.&lt;/author&gt;&lt;/authors&gt;&lt;/contributors&gt;&lt;titles&gt;&lt;title&gt;Menstrual and reproductive factors and endometrial cancer risk: Results from a population-based case-control study in urban Shanghai&lt;/title&gt;&lt;secondary-title&gt;International Journal of Cancer&lt;/secondary-title&gt;&lt;/titles&gt;&lt;periodical&gt;&lt;full-title&gt;International Journal of Cancer&lt;/full-title&gt;&lt;/periodical&gt;&lt;pages&gt;613-9&lt;/pages&gt;&lt;volume&gt;108&lt;/volume&gt;&lt;number&gt;4&lt;/number&gt;&lt;keywords&gt;&lt;keyword&gt;a-id126&lt;/keyword&gt;&lt;keyword&gt;Adult&lt;/keyword&gt;&lt;keyword&gt;Aged&lt;/keyword&gt;&lt;keyword&gt;Case-Control Studies&lt;/keyword&gt;&lt;keyword&gt;China/epidemiology&lt;/keyword&gt;&lt;keyword&gt;Endometrial Neoplasms/*epidemiology/*etiology/metabolism&lt;/keyword&gt;&lt;keyword&gt;Female&lt;/keyword&gt;&lt;keyword&gt;Humans&lt;/keyword&gt;&lt;keyword&gt;Incidence&lt;/keyword&gt;&lt;keyword&gt;Menstrual Cycle&lt;/keyword&gt;&lt;keyword&gt;Menstruation&lt;/keyword&gt;&lt;keyword&gt;Middle Aged&lt;/keyword&gt;&lt;keyword&gt;Odds Ratio&lt;/keyword&gt;&lt;keyword&gt;Pregnancy&lt;/keyword&gt;&lt;keyword&gt;Risk Factors&lt;/keyword&gt;&lt;/keywords&gt;&lt;dates&gt;&lt;year&gt;2004&lt;/year&gt;&lt;pub-dates&gt;&lt;date&gt;2004/02/10/&lt;/date&gt;&lt;/pub-dates&gt;&lt;/dates&gt;&lt;isbn&gt;0020-7136 (Print) 0020-7136&lt;/isbn&gt;&lt;accession-num&gt;147 ?&lt;/accession-num&gt;&lt;call-num&gt;1&lt;/call-num&gt;&lt;urls&gt;&lt;/urls&gt;&lt;electronic-resource-num&gt;10.1002/ijc.11598&lt;/electronic-resource-num&gt;&lt;remote-database-provider&gt;7.396&lt;/remote-database-provider&gt;&lt;language&gt;en-US&lt;/language&gt;&lt;/record&gt;&lt;/Cite&gt;&lt;/EndNote&gt;</w:instrText>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(Xu et al., 2004)</w:t>
            </w:r>
            <w:r>
              <w:rPr>
                <w:rFonts w:eastAsia="等线" w:cs="Times New Roman"/>
                <w:color w:val="000000"/>
                <w:sz w:val="20"/>
                <w:szCs w:val="20"/>
                <w14:ligatures w14:val="none"/>
              </w:rPr>
              <w:fldChar w:fldCharType="end"/>
            </w:r>
          </w:p>
        </w:tc>
        <w:tc>
          <w:tcPr>
            <w:tcW w:w="2127" w:type="dxa"/>
            <w:noWrap/>
            <w:vAlign w:val="center"/>
            <w:hideMark/>
          </w:tcPr>
          <w:p w14:paraId="121FE751"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485C20E1"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China</w:t>
            </w:r>
          </w:p>
        </w:tc>
        <w:tc>
          <w:tcPr>
            <w:tcW w:w="3377" w:type="dxa"/>
            <w:noWrap/>
            <w:vAlign w:val="center"/>
            <w:hideMark/>
          </w:tcPr>
          <w:p w14:paraId="1166254B"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16B161A6"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Corpus uteri cancer</w:t>
            </w:r>
          </w:p>
        </w:tc>
        <w:tc>
          <w:tcPr>
            <w:tcW w:w="1016" w:type="dxa"/>
            <w:noWrap/>
            <w:vAlign w:val="center"/>
            <w:hideMark/>
          </w:tcPr>
          <w:p w14:paraId="2DFBE802"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1,666</w:t>
            </w:r>
          </w:p>
        </w:tc>
      </w:tr>
      <w:tr w:rsidR="009F01C5" w:rsidRPr="0022199B" w14:paraId="27078CC6" w14:textId="77777777" w:rsidTr="009F01C5">
        <w:trPr>
          <w:trHeight w:val="278"/>
          <w:jc w:val="center"/>
        </w:trPr>
        <w:tc>
          <w:tcPr>
            <w:tcW w:w="3969" w:type="dxa"/>
            <w:noWrap/>
            <w:vAlign w:val="center"/>
            <w:hideMark/>
          </w:tcPr>
          <w:p w14:paraId="102B5C04" w14:textId="4CFD271E"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PEVuZE5vdGU+PENpdGU+PEF1dGhvcj5XcmVuc2NoPC9BdXRob3I+PFllYXI+MjAwMzwvWWVhcj48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PEVuZE5vdGU+PENpdGU+PEF1dGhvcj5XcmVuc2NoPC9BdXRob3I+PFllYXI+MjAwMzwvWWVhcj48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(Wrensch et al., 2003)</w:t>
            </w:r>
            <w:r>
              <w:rPr>
                <w:rFonts w:eastAsia="等线" w:cs="Times New Roman"/>
                <w:color w:val="000000"/>
                <w:sz w:val="20"/>
                <w:szCs w:val="20"/>
                <w14:ligatures w14:val="none"/>
              </w:rPr>
              <w:fldChar w:fldCharType="end"/>
            </w:r>
          </w:p>
        </w:tc>
        <w:tc>
          <w:tcPr>
            <w:tcW w:w="2127" w:type="dxa"/>
            <w:noWrap/>
            <w:vAlign w:val="center"/>
            <w:hideMark/>
          </w:tcPr>
          <w:p w14:paraId="3FAF065E"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26159BA9"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USA</w:t>
            </w:r>
          </w:p>
        </w:tc>
        <w:tc>
          <w:tcPr>
            <w:tcW w:w="3377" w:type="dxa"/>
            <w:noWrap/>
            <w:vAlign w:val="center"/>
            <w:hideMark/>
          </w:tcPr>
          <w:p w14:paraId="26016BFA"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White</w:t>
            </w:r>
          </w:p>
        </w:tc>
        <w:tc>
          <w:tcPr>
            <w:tcW w:w="3004" w:type="dxa"/>
            <w:noWrap/>
            <w:vAlign w:val="center"/>
            <w:hideMark/>
          </w:tcPr>
          <w:p w14:paraId="1F981789"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Breast cancer</w:t>
            </w:r>
          </w:p>
        </w:tc>
        <w:tc>
          <w:tcPr>
            <w:tcW w:w="1016" w:type="dxa"/>
            <w:noWrap/>
            <w:vAlign w:val="center"/>
            <w:hideMark/>
          </w:tcPr>
          <w:p w14:paraId="28CBA1B6"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571</w:t>
            </w:r>
          </w:p>
        </w:tc>
      </w:tr>
      <w:tr w:rsidR="009F01C5" w:rsidRPr="0022199B" w14:paraId="03D9E99F" w14:textId="77777777" w:rsidTr="009F01C5">
        <w:trPr>
          <w:trHeight w:val="278"/>
          <w:jc w:val="center"/>
        </w:trPr>
        <w:tc>
          <w:tcPr>
            <w:tcW w:w="3969" w:type="dxa"/>
            <w:noWrap/>
            <w:vAlign w:val="center"/>
            <w:hideMark/>
          </w:tcPr>
          <w:p w14:paraId="67B0509C" w14:textId="3FF91D04"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PEVuZE5vdGU+PENpdGU+PEF1dGhvcj5aaGFuZzwvQXV0aG9yPjxZZWFyPjIwMDQ8L1llYXI+PFJl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PEVuZE5vdGU+PENpdGU+PEF1dGhvcj5aaGFuZzwvQXV0aG9yPjxZZWFyPjIwMDQ8L1llYXI+PFJl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(Zhang et al., 2004)</w:t>
            </w:r>
            <w:r>
              <w:rPr>
                <w:rFonts w:eastAsia="等线" w:cs="Times New Roman"/>
                <w:color w:val="000000"/>
                <w:sz w:val="20"/>
                <w:szCs w:val="20"/>
                <w14:ligatures w14:val="none"/>
              </w:rPr>
              <w:fldChar w:fldCharType="end"/>
            </w:r>
          </w:p>
        </w:tc>
        <w:tc>
          <w:tcPr>
            <w:tcW w:w="2127" w:type="dxa"/>
            <w:noWrap/>
            <w:vAlign w:val="center"/>
            <w:hideMark/>
          </w:tcPr>
          <w:p w14:paraId="1D7E0897"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63E9BC07"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USA</w:t>
            </w:r>
          </w:p>
        </w:tc>
        <w:tc>
          <w:tcPr>
            <w:tcW w:w="3377" w:type="dxa"/>
            <w:noWrap/>
            <w:vAlign w:val="center"/>
            <w:hideMark/>
          </w:tcPr>
          <w:p w14:paraId="18DF4AD0"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4945C11D"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Lymphomas, multiple myeloma</w:t>
            </w:r>
          </w:p>
        </w:tc>
        <w:tc>
          <w:tcPr>
            <w:tcW w:w="1016" w:type="dxa"/>
            <w:noWrap/>
            <w:vAlign w:val="center"/>
            <w:hideMark/>
          </w:tcPr>
          <w:p w14:paraId="140E4E2E"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1,318</w:t>
            </w:r>
          </w:p>
        </w:tc>
      </w:tr>
      <w:tr w:rsidR="009F01C5" w:rsidRPr="0022199B" w14:paraId="06E617DB" w14:textId="77777777" w:rsidTr="009F01C5">
        <w:trPr>
          <w:trHeight w:val="278"/>
          <w:jc w:val="center"/>
        </w:trPr>
        <w:tc>
          <w:tcPr>
            <w:tcW w:w="3969" w:type="dxa"/>
            <w:noWrap/>
            <w:vAlign w:val="center"/>
            <w:hideMark/>
          </w:tcPr>
          <w:p w14:paraId="59E420FF" w14:textId="21B1AB67"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PEVuZE5vdGU+PENpdGU+PEF1dGhvcj5UcnVvbmc8L0F1dGhvcj48WWVhcj4yMDA1PC9ZZWFyPjxS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PEVuZE5vdGU+PENpdGU+PEF1dGhvcj5UcnVvbmc8L0F1dGhvcj48WWVhcj4yMDA1PC9ZZWFyPjxS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(Truong et al., 2005)</w:t>
            </w:r>
            <w:r>
              <w:rPr>
                <w:rFonts w:eastAsia="等线" w:cs="Times New Roman"/>
                <w:color w:val="000000"/>
                <w:sz w:val="20"/>
                <w:szCs w:val="20"/>
                <w14:ligatures w14:val="none"/>
              </w:rPr>
              <w:fldChar w:fldCharType="end"/>
            </w:r>
          </w:p>
        </w:tc>
        <w:tc>
          <w:tcPr>
            <w:tcW w:w="2127" w:type="dxa"/>
            <w:noWrap/>
            <w:vAlign w:val="center"/>
            <w:hideMark/>
          </w:tcPr>
          <w:p w14:paraId="73E5462B"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4D4AC64C"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 xml:space="preserve">New </w:t>
            </w:r>
            <w:proofErr w:type="gramStart"/>
            <w:r w:rsidRPr="0022199B">
              <w:rPr>
                <w:rFonts w:eastAsia="等线" w:cs="Times New Roman"/>
                <w:color w:val="000000"/>
                <w:sz w:val="20"/>
                <w:szCs w:val="20"/>
                <w14:ligatures w14:val="none"/>
              </w:rPr>
              <w:t>Caledonia(</w:t>
            </w:r>
            <w:proofErr w:type="gramEnd"/>
            <w:r w:rsidRPr="0022199B">
              <w:rPr>
                <w:rFonts w:eastAsia="等线" w:cs="Times New Roman"/>
                <w:color w:val="000000"/>
                <w:sz w:val="20"/>
                <w:szCs w:val="20"/>
                <w14:ligatures w14:val="none"/>
              </w:rPr>
              <w:t>South Pacific)</w:t>
            </w:r>
          </w:p>
        </w:tc>
        <w:tc>
          <w:tcPr>
            <w:tcW w:w="3377" w:type="dxa"/>
            <w:noWrap/>
            <w:vAlign w:val="center"/>
            <w:hideMark/>
          </w:tcPr>
          <w:p w14:paraId="48A64141"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Melanesian</w:t>
            </w:r>
          </w:p>
        </w:tc>
        <w:tc>
          <w:tcPr>
            <w:tcW w:w="3004" w:type="dxa"/>
            <w:noWrap/>
            <w:vAlign w:val="center"/>
            <w:hideMark/>
          </w:tcPr>
          <w:p w14:paraId="2D2226D1"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Thyroid cancer</w:t>
            </w:r>
          </w:p>
        </w:tc>
        <w:tc>
          <w:tcPr>
            <w:tcW w:w="1016" w:type="dxa"/>
            <w:noWrap/>
            <w:vAlign w:val="center"/>
            <w:hideMark/>
          </w:tcPr>
          <w:p w14:paraId="1237EF5A"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647</w:t>
            </w:r>
          </w:p>
        </w:tc>
      </w:tr>
      <w:tr w:rsidR="009F01C5" w:rsidRPr="0022199B" w14:paraId="172C7474" w14:textId="77777777" w:rsidTr="009F01C5">
        <w:trPr>
          <w:trHeight w:val="278"/>
          <w:jc w:val="center"/>
        </w:trPr>
        <w:tc>
          <w:tcPr>
            <w:tcW w:w="3969" w:type="dxa"/>
            <w:noWrap/>
            <w:vAlign w:val="center"/>
            <w:hideMark/>
          </w:tcPr>
          <w:p w14:paraId="442DDCF6" w14:textId="476B6367"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PEVuZE5vdGU+PENpdGU+PEF1dGhvcj5Pa2FtdXJhPC9BdXRob3I+PFllYXI+MjAwNjwvWWVhcj48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PEVuZE5vdGU+PENpdGU+PEF1dGhvcj5Pa2FtdXJhPC9BdXRob3I+PFllYXI+MjAwNjwvWWVhcj48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(Okamura et al., 2006)</w:t>
            </w:r>
            <w:r>
              <w:rPr>
                <w:rFonts w:eastAsia="等线" w:cs="Times New Roman"/>
                <w:color w:val="000000"/>
                <w:sz w:val="20"/>
                <w:szCs w:val="20"/>
                <w14:ligatures w14:val="none"/>
              </w:rPr>
              <w:fldChar w:fldCharType="end"/>
            </w:r>
          </w:p>
        </w:tc>
        <w:tc>
          <w:tcPr>
            <w:tcW w:w="2127" w:type="dxa"/>
            <w:noWrap/>
            <w:vAlign w:val="center"/>
            <w:hideMark/>
          </w:tcPr>
          <w:p w14:paraId="66B0236C"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0CC956EC"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Japan</w:t>
            </w:r>
          </w:p>
        </w:tc>
        <w:tc>
          <w:tcPr>
            <w:tcW w:w="3377" w:type="dxa"/>
            <w:noWrap/>
            <w:vAlign w:val="center"/>
            <w:hideMark/>
          </w:tcPr>
          <w:p w14:paraId="2318422D"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74AF72CA"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Corpus uteri cancer</w:t>
            </w:r>
          </w:p>
        </w:tc>
        <w:tc>
          <w:tcPr>
            <w:tcW w:w="1016" w:type="dxa"/>
            <w:noWrap/>
            <w:vAlign w:val="center"/>
            <w:hideMark/>
          </w:tcPr>
          <w:p w14:paraId="09D3A34D"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251</w:t>
            </w:r>
          </w:p>
        </w:tc>
      </w:tr>
      <w:tr w:rsidR="009F01C5" w:rsidRPr="0022199B" w14:paraId="5CC1193B" w14:textId="77777777" w:rsidTr="009F01C5">
        <w:trPr>
          <w:trHeight w:val="278"/>
          <w:jc w:val="center"/>
        </w:trPr>
        <w:tc>
          <w:tcPr>
            <w:tcW w:w="3969" w:type="dxa"/>
            <w:noWrap/>
            <w:vAlign w:val="center"/>
            <w:hideMark/>
          </w:tcPr>
          <w:p w14:paraId="1F7C3174" w14:textId="3EB13257"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PEVuZE5vdGU+PENpdGU+PEF1dGhvcj5CcmludG9uPC9BdXRob3I+PFllYXI+MjAwNzwvWWVhcj48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==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PEVuZE5vdGU+PENpdGU+PEF1dGhvcj5CcmludG9uPC9BdXRob3I+PFllYXI+MjAwNzwvWWVhcj48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==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(Brinton et al., 2007)</w:t>
            </w:r>
            <w:r>
              <w:rPr>
                <w:rFonts w:eastAsia="等线" w:cs="Times New Roman"/>
                <w:color w:val="000000"/>
                <w:sz w:val="20"/>
                <w:szCs w:val="20"/>
                <w14:ligatures w14:val="none"/>
              </w:rPr>
              <w:fldChar w:fldCharType="end"/>
            </w:r>
          </w:p>
        </w:tc>
        <w:tc>
          <w:tcPr>
            <w:tcW w:w="2127" w:type="dxa"/>
            <w:noWrap/>
            <w:vAlign w:val="center"/>
            <w:hideMark/>
          </w:tcPr>
          <w:p w14:paraId="63CE59D8"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50323778"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Poland</w:t>
            </w:r>
          </w:p>
        </w:tc>
        <w:tc>
          <w:tcPr>
            <w:tcW w:w="3377" w:type="dxa"/>
            <w:noWrap/>
            <w:vAlign w:val="center"/>
            <w:hideMark/>
          </w:tcPr>
          <w:p w14:paraId="3186D7A1"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Polish</w:t>
            </w:r>
          </w:p>
        </w:tc>
        <w:tc>
          <w:tcPr>
            <w:tcW w:w="3004" w:type="dxa"/>
            <w:noWrap/>
            <w:vAlign w:val="center"/>
            <w:hideMark/>
          </w:tcPr>
          <w:p w14:paraId="1D0AF795"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Corpus uteri cancer</w:t>
            </w:r>
          </w:p>
        </w:tc>
        <w:tc>
          <w:tcPr>
            <w:tcW w:w="1016" w:type="dxa"/>
            <w:noWrap/>
            <w:vAlign w:val="center"/>
            <w:hideMark/>
          </w:tcPr>
          <w:p w14:paraId="48C8DC88"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2,476</w:t>
            </w:r>
          </w:p>
        </w:tc>
      </w:tr>
      <w:tr w:rsidR="009F01C5" w:rsidRPr="0022199B" w14:paraId="1F8DB896" w14:textId="77777777" w:rsidTr="009F01C5">
        <w:trPr>
          <w:trHeight w:val="278"/>
          <w:jc w:val="center"/>
        </w:trPr>
        <w:tc>
          <w:tcPr>
            <w:tcW w:w="3969" w:type="dxa"/>
            <w:noWrap/>
            <w:vAlign w:val="center"/>
            <w:hideMark/>
          </w:tcPr>
          <w:p w14:paraId="76F1E5BD" w14:textId="5E031C59"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r>
            <w:r w:rsidR="000E04E0">
              <w:rPr>
                <w:rFonts w:eastAsia="等线" w:cs="Times New Roman"/>
                <w:color w:val="000000"/>
                <w:sz w:val="20"/>
                <w:szCs w:val="20"/>
                <w14:ligatures w14:val="none"/>
              </w:rPr>
              <w:instrText xml:space="preserve"> ADDIN EN.CITE &lt;EndNote&gt;&lt;Cite&gt;&lt;Author&gt;Peterson&lt;/Author&gt;&lt;Year&gt;2008&lt;/Year&gt;&lt;RecNum&gt;28&lt;/RecNum&gt;&lt;DisplayText&gt;(Peterson et al., 2008)&lt;/DisplayText&gt;&lt;record&gt;&lt;rec-number&gt;28&lt;/rec-number&gt;&lt;foreign-keys&gt;&lt;key app="EN" db-id="ezftpa5zj9x5x7e0xz2x9vtxt09v9w09we2z" timestamp="1746498901"&gt;28&lt;/key&gt;&lt;/foreign-keys&gt;&lt;ref-type name="Journal Article"&gt;17&lt;/ref-type&gt;&lt;contributors&gt;&lt;authors&gt;&lt;author&gt;Peterson, N. B.&lt;/author&gt;&lt;author&gt;Huang, Y.&lt;/author&gt;&lt;author&gt;Newcomb, P. A.&lt;/author&gt;&lt;author&gt;Titus-Ernstoff, L.&lt;/author&gt;&lt;author&gt;Trentham-Dietz, A.&lt;/author&gt;&lt;author&gt;Anic, G.&lt;/author&gt;&lt;author&gt;Egan, K. M.&lt;/author&gt;&lt;/authors&gt;&lt;/contributors&gt;&lt;titles&gt;&lt;title&gt;Childbearing recency and modifiers of premenopausal breast cancer risk&lt;/title&gt;&lt;secondary-title&gt;Cancer Epidemiology Biomarkers and Prevention&lt;/secondary-title&gt;&lt;/titles&gt;&lt;periodical&gt;&lt;full-title&gt;Cancer Epidemiology Biomarkers and Prevention&lt;/full-title&gt;&lt;/periodical&gt;&lt;pages&gt;3284-3287&lt;/pages&gt;&lt;volume&gt;17&lt;/volume&gt;&lt;number&gt;11&lt;/number&gt;&lt;keywords&gt;&lt;keyword&gt;a-id063&lt;/keyword&gt;&lt;keyword&gt;article&lt;/keyword&gt;&lt;keyword&gt;body weight gain&lt;/keyword&gt;&lt;keyword&gt;breast cancer&lt;/keyword&gt;&lt;keyword&gt;breast feeding&lt;/keyword&gt;&lt;keyword&gt;cancer patient&lt;/keyword&gt;&lt;keyword&gt;cancer risk&lt;/keyword&gt;&lt;keyword&gt;controlled study&lt;/keyword&gt;&lt;keyword&gt;female&lt;/keyword&gt;&lt;keyword&gt;human&lt;/keyword&gt;&lt;keyword&gt;major clinical study&lt;/keyword&gt;&lt;keyword&gt;pregnancy&lt;/keyword&gt;&lt;keyword&gt;premenopause&lt;/keyword&gt;&lt;keyword&gt;priority journal&lt;/keyword&gt;&lt;/keywords&gt;&lt;dates&gt;&lt;year&gt;2008&lt;/year&gt;&lt;pub-dates&gt;&lt;date&gt;2008&lt;/date&gt;&lt;/pub-dates&gt;&lt;/dates&gt;&lt;isbn&gt;1055-9965&lt;/isbn&gt;&lt;accession-num&gt;26 ?&lt;/accession-num&gt;&lt;urls&gt;&lt;related-urls&gt;&lt;url&gt;https://www.embase.com/search/results?subaction=viewrecord&amp;amp;id=L352655152&amp;amp;from=export http://dx.doi.org/10.1158/1055-9965.EPI-08-0577&lt;/url&gt;&lt;/related-urls&gt;&lt;/urls&gt;&lt;electronic-resource-num&gt;10.1158/1055-9965.EPI-08-0577&lt;/electronic-resource-num&gt;&lt;remote-database-name&gt;Embase Medline&lt;/remote-database-name&gt;&lt;language&gt;en-US&lt;/language&gt;&lt;/record&gt;&lt;/Cite&gt;&lt;/EndNote&gt;</w:instrText>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(Peterson et al., 2008)</w:t>
            </w:r>
            <w:r>
              <w:rPr>
                <w:rFonts w:eastAsia="等线" w:cs="Times New Roman"/>
                <w:color w:val="000000"/>
                <w:sz w:val="20"/>
                <w:szCs w:val="20"/>
                <w14:ligatures w14:val="none"/>
              </w:rPr>
              <w:fldChar w:fldCharType="end"/>
            </w:r>
          </w:p>
        </w:tc>
        <w:tc>
          <w:tcPr>
            <w:tcW w:w="2127" w:type="dxa"/>
            <w:noWrap/>
            <w:vAlign w:val="center"/>
            <w:hideMark/>
          </w:tcPr>
          <w:p w14:paraId="70CAA20F"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3AAB82C2"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USA</w:t>
            </w:r>
          </w:p>
        </w:tc>
        <w:tc>
          <w:tcPr>
            <w:tcW w:w="3377" w:type="dxa"/>
            <w:noWrap/>
            <w:vAlign w:val="center"/>
            <w:hideMark/>
          </w:tcPr>
          <w:p w14:paraId="60C410A9"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America</w:t>
            </w:r>
          </w:p>
        </w:tc>
        <w:tc>
          <w:tcPr>
            <w:tcW w:w="3004" w:type="dxa"/>
            <w:noWrap/>
            <w:vAlign w:val="center"/>
            <w:hideMark/>
          </w:tcPr>
          <w:p w14:paraId="5CC00879"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Breast cancer</w:t>
            </w:r>
          </w:p>
        </w:tc>
        <w:tc>
          <w:tcPr>
            <w:tcW w:w="1016" w:type="dxa"/>
            <w:noWrap/>
            <w:vAlign w:val="center"/>
            <w:hideMark/>
          </w:tcPr>
          <w:p w14:paraId="4E11E512"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3,462</w:t>
            </w:r>
          </w:p>
        </w:tc>
      </w:tr>
      <w:tr w:rsidR="009F01C5" w:rsidRPr="0022199B" w14:paraId="135E1DFC" w14:textId="77777777" w:rsidTr="009F01C5">
        <w:trPr>
          <w:trHeight w:val="278"/>
          <w:jc w:val="center"/>
        </w:trPr>
        <w:tc>
          <w:tcPr>
            <w:tcW w:w="3969" w:type="dxa"/>
            <w:noWrap/>
            <w:vAlign w:val="center"/>
            <w:hideMark/>
          </w:tcPr>
          <w:p w14:paraId="1AEF0C31" w14:textId="3AE1D7A5"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PEVuZE5vdGU+PENpdGU+PEF1dGhvcj5CcmluZGVsPC9BdXRob3I+PFllYXI+MjAwODwvWWVhcj48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PEVuZE5vdGU+PENpdGU+PEF1dGhvcj5CcmluZGVsPC9BdXRob3I+PFllYXI+MjAwODwvWWVhcj48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(Brindel et al., 2008)</w:t>
            </w:r>
            <w:r>
              <w:rPr>
                <w:rFonts w:eastAsia="等线" w:cs="Times New Roman"/>
                <w:color w:val="000000"/>
                <w:sz w:val="20"/>
                <w:szCs w:val="20"/>
                <w14:ligatures w14:val="none"/>
              </w:rPr>
              <w:fldChar w:fldCharType="end"/>
            </w:r>
          </w:p>
        </w:tc>
        <w:tc>
          <w:tcPr>
            <w:tcW w:w="2127" w:type="dxa"/>
            <w:noWrap/>
            <w:vAlign w:val="center"/>
            <w:hideMark/>
          </w:tcPr>
          <w:p w14:paraId="7FC4A984"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6A04C9DE"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French Polynesia</w:t>
            </w:r>
          </w:p>
        </w:tc>
        <w:tc>
          <w:tcPr>
            <w:tcW w:w="3377" w:type="dxa"/>
            <w:noWrap/>
            <w:vAlign w:val="center"/>
            <w:hideMark/>
          </w:tcPr>
          <w:p w14:paraId="54C12CB4" w14:textId="77777777" w:rsidR="009F01C5" w:rsidRPr="0022199B" w:rsidRDefault="009F01C5" w:rsidP="0022199B">
            <w:pPr>
              <w:widowControl/>
              <w:rPr>
                <w:rFonts w:eastAsia="等线" w:cs="Times New Roman"/>
                <w:color w:val="000000"/>
                <w:sz w:val="20"/>
                <w:szCs w:val="20"/>
                <w14:ligatures w14:val="none"/>
              </w:rPr>
            </w:pPr>
            <w:proofErr w:type="spellStart"/>
            <w:proofErr w:type="gramStart"/>
            <w:r w:rsidRPr="0022199B">
              <w:rPr>
                <w:rFonts w:eastAsia="等线" w:cs="Times New Roman"/>
                <w:color w:val="000000"/>
                <w:sz w:val="20"/>
                <w:szCs w:val="20"/>
                <w14:ligatures w14:val="none"/>
              </w:rPr>
              <w:t>Polynesian,Poly</w:t>
            </w:r>
            <w:proofErr w:type="gramEnd"/>
            <w:r w:rsidRPr="0022199B">
              <w:rPr>
                <w:rFonts w:eastAsia="等线" w:cs="Times New Roman"/>
                <w:color w:val="000000"/>
                <w:sz w:val="20"/>
                <w:szCs w:val="20"/>
                <w14:ligatures w14:val="none"/>
              </w:rPr>
              <w:t>~</w:t>
            </w:r>
            <w:proofErr w:type="gramStart"/>
            <w:r w:rsidRPr="0022199B">
              <w:rPr>
                <w:rFonts w:eastAsia="等线" w:cs="Times New Roman"/>
                <w:color w:val="000000"/>
                <w:sz w:val="20"/>
                <w:szCs w:val="20"/>
                <w14:ligatures w14:val="none"/>
              </w:rPr>
              <w:t>Asian,Poly</w:t>
            </w:r>
            <w:proofErr w:type="gramEnd"/>
            <w:r w:rsidRPr="0022199B">
              <w:rPr>
                <w:rFonts w:eastAsia="等线" w:cs="Times New Roman"/>
                <w:color w:val="000000"/>
                <w:sz w:val="20"/>
                <w:szCs w:val="20"/>
                <w14:ligatures w14:val="none"/>
              </w:rPr>
              <w:t>~European</w:t>
            </w:r>
            <w:proofErr w:type="spellEnd"/>
          </w:p>
        </w:tc>
        <w:tc>
          <w:tcPr>
            <w:tcW w:w="3004" w:type="dxa"/>
            <w:noWrap/>
            <w:vAlign w:val="center"/>
            <w:hideMark/>
          </w:tcPr>
          <w:p w14:paraId="11DCD42E"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Thyroid cancer</w:t>
            </w:r>
          </w:p>
        </w:tc>
        <w:tc>
          <w:tcPr>
            <w:tcW w:w="1016" w:type="dxa"/>
            <w:noWrap/>
            <w:vAlign w:val="center"/>
            <w:hideMark/>
          </w:tcPr>
          <w:p w14:paraId="5FC49391"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525</w:t>
            </w:r>
          </w:p>
        </w:tc>
      </w:tr>
      <w:tr w:rsidR="009F01C5" w:rsidRPr="0022199B" w14:paraId="34F7EED2" w14:textId="77777777" w:rsidTr="009F01C5">
        <w:trPr>
          <w:trHeight w:val="278"/>
          <w:jc w:val="center"/>
        </w:trPr>
        <w:tc>
          <w:tcPr>
            <w:tcW w:w="3969" w:type="dxa"/>
            <w:noWrap/>
            <w:vAlign w:val="center"/>
            <w:hideMark/>
          </w:tcPr>
          <w:p w14:paraId="1CB10D23" w14:textId="59E06EBF"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PEVuZE5vdGU+PENpdGU+PEF1dGhvcj5MZWU8L0F1dGhvcj48WWVhcj4yMDA4PC9ZZWFyPjxSZWNO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PEVuZE5vdGU+PENpdGU+PEF1dGhvcj5MZWU8L0F1dGhvcj48WWVhcj4yMDA4PC9ZZWFyPjxSZWNO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(Lee et al., 2008)</w:t>
            </w:r>
            <w:r>
              <w:rPr>
                <w:rFonts w:eastAsia="等线" w:cs="Times New Roman"/>
                <w:color w:val="000000"/>
                <w:sz w:val="20"/>
                <w:szCs w:val="20"/>
                <w14:ligatures w14:val="none"/>
              </w:rPr>
              <w:fldChar w:fldCharType="end"/>
            </w:r>
          </w:p>
        </w:tc>
        <w:tc>
          <w:tcPr>
            <w:tcW w:w="2127" w:type="dxa"/>
            <w:noWrap/>
            <w:vAlign w:val="center"/>
            <w:hideMark/>
          </w:tcPr>
          <w:p w14:paraId="0E6E6274"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5F8AF72B"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USA</w:t>
            </w:r>
          </w:p>
        </w:tc>
        <w:tc>
          <w:tcPr>
            <w:tcW w:w="3377" w:type="dxa"/>
            <w:noWrap/>
            <w:vAlign w:val="center"/>
            <w:hideMark/>
          </w:tcPr>
          <w:p w14:paraId="71391F2F"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376E43DD"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Lymphomas, multiple myeloma</w:t>
            </w:r>
          </w:p>
        </w:tc>
        <w:tc>
          <w:tcPr>
            <w:tcW w:w="1016" w:type="dxa"/>
            <w:noWrap/>
            <w:vAlign w:val="center"/>
            <w:hideMark/>
          </w:tcPr>
          <w:p w14:paraId="1C2E3D72"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1,427</w:t>
            </w:r>
          </w:p>
        </w:tc>
      </w:tr>
      <w:tr w:rsidR="009F01C5" w:rsidRPr="0022199B" w14:paraId="1869F163" w14:textId="77777777" w:rsidTr="009F01C5">
        <w:trPr>
          <w:trHeight w:val="278"/>
          <w:jc w:val="center"/>
        </w:trPr>
        <w:tc>
          <w:tcPr>
            <w:tcW w:w="3969" w:type="dxa"/>
            <w:noWrap/>
            <w:vAlign w:val="center"/>
            <w:hideMark/>
          </w:tcPr>
          <w:p w14:paraId="2691AECE" w14:textId="235E30F6"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PEVuZE5vdGU+PENpdGU+PEF1dGhvcj5IdW88L0F1dGhvcj48WWVhcj4yMDA4PC9ZZWFyPjxSZWNO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PEVuZE5vdGU+PENpdGU+PEF1dGhvcj5IdW88L0F1dGhvcj48WWVhcj4yMDA4PC9ZZWFyPjxSZWNO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(Huo et al., 2008)</w:t>
            </w:r>
            <w:r>
              <w:rPr>
                <w:rFonts w:eastAsia="等线" w:cs="Times New Roman"/>
                <w:color w:val="000000"/>
                <w:sz w:val="20"/>
                <w:szCs w:val="20"/>
                <w14:ligatures w14:val="none"/>
              </w:rPr>
              <w:fldChar w:fldCharType="end"/>
            </w:r>
          </w:p>
        </w:tc>
        <w:tc>
          <w:tcPr>
            <w:tcW w:w="2127" w:type="dxa"/>
            <w:noWrap/>
            <w:vAlign w:val="center"/>
            <w:hideMark/>
          </w:tcPr>
          <w:p w14:paraId="1BB23CBE"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31219DEB"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Nigeria</w:t>
            </w:r>
          </w:p>
        </w:tc>
        <w:tc>
          <w:tcPr>
            <w:tcW w:w="3377" w:type="dxa"/>
            <w:noWrap/>
            <w:vAlign w:val="center"/>
            <w:hideMark/>
          </w:tcPr>
          <w:p w14:paraId="71B4212D"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2669AF43"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Breast cancer</w:t>
            </w:r>
          </w:p>
        </w:tc>
        <w:tc>
          <w:tcPr>
            <w:tcW w:w="1016" w:type="dxa"/>
            <w:noWrap/>
            <w:vAlign w:val="center"/>
            <w:hideMark/>
          </w:tcPr>
          <w:p w14:paraId="3F75772E"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1,388</w:t>
            </w:r>
          </w:p>
        </w:tc>
      </w:tr>
      <w:tr w:rsidR="009F01C5" w:rsidRPr="0022199B" w14:paraId="16838572" w14:textId="77777777" w:rsidTr="009F01C5">
        <w:trPr>
          <w:trHeight w:val="278"/>
          <w:jc w:val="center"/>
        </w:trPr>
        <w:tc>
          <w:tcPr>
            <w:tcW w:w="3969" w:type="dxa"/>
            <w:noWrap/>
            <w:vAlign w:val="center"/>
            <w:hideMark/>
          </w:tcPr>
          <w:p w14:paraId="335E15FE" w14:textId="56FEEAF5"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r>
            <w:r w:rsidR="000E04E0">
              <w:rPr>
                <w:rFonts w:eastAsia="等线" w:cs="Times New Roman"/>
                <w:color w:val="000000"/>
                <w:sz w:val="20"/>
                <w:szCs w:val="20"/>
                <w14:ligatures w14:val="none"/>
              </w:rPr>
              <w:instrText xml:space="preserve"> ADDIN EN.CITE &lt;EndNote&gt;&lt;Cite&gt;&lt;Author&gt;Bahmanyar&lt;/Author&gt;&lt;Year&gt;2008&lt;/Year&gt;&lt;RecNum&gt;66&lt;/RecNum&gt;&lt;DisplayText&gt;(Bahmanyar et al., 2008)&lt;/DisplayText&gt;&lt;record&gt;&lt;rec-number&gt;66&lt;/rec-number&gt;&lt;foreign-keys&gt;&lt;key app="EN" db-id="ezftpa5zj9x5x7e0xz2x9vtxt09v9w09we2z" timestamp="1746498901"&gt;66&lt;/key&gt;&lt;/foreign-keys&gt;&lt;ref-type name="Journal Article"&gt;17&lt;/ref-type&gt;&lt;contributors&gt;&lt;authors&gt;&lt;author&gt;Bahmanyar, S.&lt;/author&gt;&lt;author&gt;Lambe, M.&lt;/author&gt;&lt;author&gt;Zendehdel, K.&lt;/author&gt;&lt;author&gt;Nyrén, O.&lt;/author&gt;&lt;author&gt;Boffetta, P.&lt;/author&gt;&lt;author&gt;Ye, W.&lt;/author&gt;&lt;/authors&gt;&lt;/contributors&gt;&lt;titles&gt;&lt;title&gt;Parity and risk of stomach cancer by sub-site: a national Swedish study&lt;/title&gt;&lt;secondary-title&gt;British Journal of Cancer&lt;/secondary-title&gt;&lt;/titles&gt;&lt;periodical&gt;&lt;full-title&gt;British Journal of Cancer&lt;/full-title&gt;&lt;/periodical&gt;&lt;pages&gt;1295-300&lt;/pages&gt;&lt;volume&gt;98&lt;/volume&gt;&lt;number&gt;7&lt;/number&gt;&lt;keywords&gt;&lt;keyword&gt;a-id159&lt;/keyword&gt;&lt;keyword&gt;Adult&lt;/keyword&gt;&lt;keyword&gt;Aged&lt;/keyword&gt;&lt;keyword&gt;Case-Control Studies&lt;/keyword&gt;&lt;keyword&gt;Female&lt;/keyword&gt;&lt;keyword&gt;Humans&lt;/keyword&gt;&lt;keyword&gt;Middle Aged&lt;/keyword&gt;&lt;keyword&gt;Odds Ratio&lt;/keyword&gt;&lt;keyword&gt;Pregnancy&lt;/keyword&gt;&lt;keyword&gt;Risk&lt;/keyword&gt;&lt;keyword&gt;Stomach Neoplasms/*epidemiology&lt;/keyword&gt;&lt;keyword&gt;Sweden/epidemiology&lt;/keyword&gt;&lt;/keywords&gt;&lt;dates&gt;&lt;year&gt;2008&lt;/year&gt;&lt;pub-dates&gt;&lt;date&gt;2008/04/08/&lt;/date&gt;&lt;/pub-dates&gt;&lt;/dates&gt;&lt;isbn&gt;0007-0920 (Print) 0007-0920&lt;/isbn&gt;&lt;accession-num&gt;15 ?&lt;/accession-num&gt;&lt;urls&gt;&lt;/urls&gt;&lt;electronic-resource-num&gt;10.1038/sj.bjc.6604283&lt;/electronic-resource-num&gt;&lt;remote-database-provider&gt;Nlm&lt;/remote-database-provider&gt;&lt;language&gt;en-US&lt;/language&gt;&lt;/record&gt;&lt;/Cite&gt;&lt;/EndNote&gt;</w:instrText>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(Bahmanyar et al., 2008)</w:t>
            </w:r>
            <w:r>
              <w:rPr>
                <w:rFonts w:eastAsia="等线" w:cs="Times New Roman"/>
                <w:color w:val="000000"/>
                <w:sz w:val="20"/>
                <w:szCs w:val="20"/>
                <w14:ligatures w14:val="none"/>
              </w:rPr>
              <w:fldChar w:fldCharType="end"/>
            </w:r>
          </w:p>
        </w:tc>
        <w:tc>
          <w:tcPr>
            <w:tcW w:w="2127" w:type="dxa"/>
            <w:noWrap/>
            <w:vAlign w:val="center"/>
            <w:hideMark/>
          </w:tcPr>
          <w:p w14:paraId="7EEE1D40"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62070BE3"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Sweden</w:t>
            </w:r>
          </w:p>
        </w:tc>
        <w:tc>
          <w:tcPr>
            <w:tcW w:w="3377" w:type="dxa"/>
            <w:noWrap/>
            <w:vAlign w:val="center"/>
            <w:hideMark/>
          </w:tcPr>
          <w:p w14:paraId="435FE5EC"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Swedish</w:t>
            </w:r>
          </w:p>
        </w:tc>
        <w:tc>
          <w:tcPr>
            <w:tcW w:w="3004" w:type="dxa"/>
            <w:noWrap/>
            <w:vAlign w:val="center"/>
            <w:hideMark/>
          </w:tcPr>
          <w:p w14:paraId="51045C22"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Stomach cancer</w:t>
            </w:r>
          </w:p>
        </w:tc>
        <w:tc>
          <w:tcPr>
            <w:tcW w:w="1016" w:type="dxa"/>
            <w:noWrap/>
            <w:vAlign w:val="center"/>
            <w:hideMark/>
          </w:tcPr>
          <w:p w14:paraId="2F4F768B"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16,704</w:t>
            </w:r>
          </w:p>
        </w:tc>
      </w:tr>
      <w:tr w:rsidR="009F01C5" w:rsidRPr="0022199B" w14:paraId="52E16EEE" w14:textId="77777777" w:rsidTr="009F01C5">
        <w:trPr>
          <w:trHeight w:val="278"/>
          <w:jc w:val="center"/>
        </w:trPr>
        <w:tc>
          <w:tcPr>
            <w:tcW w:w="3969" w:type="dxa"/>
            <w:noWrap/>
            <w:vAlign w:val="center"/>
            <w:hideMark/>
          </w:tcPr>
          <w:p w14:paraId="4EA31CD0" w14:textId="25E7520A"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r>
            <w:r w:rsidR="000E04E0">
              <w:rPr>
                <w:rFonts w:eastAsia="等线" w:cs="Times New Roman"/>
                <w:color w:val="000000"/>
                <w:sz w:val="20"/>
                <w:szCs w:val="20"/>
                <w14:ligatures w14:val="none"/>
              </w:rPr>
              <w:instrText xml:space="preserve"> ADDIN EN.CITE &lt;EndNote&gt;&lt;Cite&gt;&lt;Author&gt;Phipps&lt;/Author&gt;&lt;Year&gt;2008&lt;/Year&gt;&lt;RecNum&gt;87&lt;/RecNum&gt;&lt;DisplayText&gt;(Phipps et al., 2008)&lt;/DisplayText&gt;&lt;record&gt;&lt;rec-number&gt;87&lt;/rec-number&gt;&lt;foreign-keys&gt;&lt;key app="EN" db-id="ezftpa5zj9x5x7e0xz2x9vtxt09v9w09we2z" timestamp="1746498901"&gt;87&lt;/key&gt;&lt;/foreign-keys&gt;&lt;ref-type name="Journal Article"&gt;17&lt;/ref-type&gt;&lt;contributors&gt;&lt;authors&gt;&lt;author&gt;Phipps, A. I.&lt;/author&gt;&lt;author&gt;Malone, K. E.&lt;/author&gt;&lt;author&gt;Porter, P. L.&lt;/author&gt;&lt;author&gt;Daling, J. R.&lt;/author&gt;&lt;author&gt;Li, C. I.&lt;/author&gt;&lt;/authors&gt;&lt;/contributors&gt;&lt;titles&gt;&lt;title&gt;Reproductive and hormonal risk factors for postmenopausal luminal, HER-2-overexpressing, and triple-negative breast cancer&lt;/title&gt;&lt;secondary-title&gt;Cancer&lt;/secondary-title&gt;&lt;/titles&gt;&lt;periodical&gt;&lt;full-title&gt;Cancer&lt;/full-title&gt;&lt;/periodical&gt;&lt;pages&gt;1521-6&lt;/pages&gt;&lt;volume&gt;113&lt;/volume&gt;&lt;number&gt;7&lt;/number&gt;&lt;keywords&gt;&lt;keyword&gt;a-id206&lt;/keyword&gt;&lt;keyword&gt;Humans&lt;/keyword&gt;&lt;keyword&gt;Female&lt;/keyword&gt;&lt;keyword&gt;Middle Aged&lt;/keyword&gt;&lt;keyword&gt;Aged&lt;/keyword&gt;&lt;keyword&gt;Risk Factors&lt;/keyword&gt;&lt;keyword&gt;Pregnancy&lt;/keyword&gt;&lt;keyword&gt;Case-Control Studies&lt;/keyword&gt;&lt;keyword&gt;Odds Ratio&lt;/keyword&gt;&lt;keyword&gt;Parity&lt;/keyword&gt;&lt;keyword&gt;Breast Feeding&lt;/keyword&gt;&lt;keyword&gt;Breast Neoplasms/*etiology&lt;/keyword&gt;&lt;keyword&gt;Reproductive History&lt;/keyword&gt;&lt;keyword&gt;Postmenopause&lt;/ke</w:instrText>
            </w:r>
            <w:r w:rsidR="000E04E0">
              <w:rPr>
                <w:rFonts w:eastAsia="等线" w:cs="Times New Roman" w:hint="eastAsia"/>
                <w:color w:val="000000"/>
                <w:sz w:val="20"/>
                <w:szCs w:val="20"/>
                <w14:ligatures w14:val="none"/>
              </w:rPr>
              <w:instrText>yword&gt;&lt;keyword&gt;Hormone Replacement Therapy/adverse effects&lt;/keyword&gt;&lt;keyword&gt;Neoplasms, Hormone-Dependent/etiology&lt;/keyword&gt;&lt;keyword&gt;Receptor, ErbB-2/*metabolism&lt;/keyword&gt;&lt;keyword&gt;</w:instrText>
            </w:r>
            <w:r w:rsidR="000E04E0">
              <w:rPr>
                <w:rFonts w:eastAsia="等线" w:cs="Times New Roman" w:hint="eastAsia"/>
                <w:color w:val="000000"/>
                <w:sz w:val="20"/>
                <w:szCs w:val="20"/>
                <w14:ligatures w14:val="none"/>
              </w:rPr>
              <w:instrText>袁</w:instrText>
            </w:r>
            <w:r w:rsidR="000E04E0">
              <w:rPr>
                <w:rFonts w:eastAsia="等线" w:cs="Times New Roman" w:hint="eastAsia"/>
                <w:color w:val="000000"/>
                <w:sz w:val="20"/>
                <w:szCs w:val="20"/>
                <w14:ligatures w14:val="none"/>
              </w:rPr>
              <w:instrText>&lt;/keyword&gt;&lt;keyword&gt;/reading&lt;/keyword&gt;&lt;/keywords&gt;&lt;dates&gt;&lt;year&gt;2008&lt;/year&gt;&lt;p</w:instrText>
            </w:r>
            <w:r w:rsidR="000E04E0">
              <w:rPr>
                <w:rFonts w:eastAsia="等线" w:cs="Times New Roman"/>
                <w:color w:val="000000"/>
                <w:sz w:val="20"/>
                <w:szCs w:val="20"/>
                <w14:ligatures w14:val="none"/>
              </w:rPr>
              <w:instrText>ub-dates&gt;&lt;date&gt;2008/10/01/&lt;/date&gt;&lt;/pub-dates&gt;&lt;/dates&gt;&lt;isbn&gt;0008-543X (Print) 0008-543x&lt;/isbn&gt;&lt;accession-num&gt;18726992&lt;/accession-num&gt;&lt;call-num&gt;1&lt;/call-num&gt;&lt;urls&gt;&lt;/urls&gt;&lt;electronic-resource-num&gt;10.1002/cncr.23786&lt;/electronic-resource-num&gt;&lt;remote-database-provider&gt;6.921 (q1)&lt;/remote-database-provider&gt;&lt;language&gt;en-US&lt;/language&gt;&lt;/record&gt;&lt;/Cite&gt;&lt;/EndNote&gt;</w:instrText>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(Phipps et al., 2008)</w:t>
            </w:r>
            <w:r>
              <w:rPr>
                <w:rFonts w:eastAsia="等线" w:cs="Times New Roman"/>
                <w:color w:val="000000"/>
                <w:sz w:val="20"/>
                <w:szCs w:val="20"/>
                <w14:ligatures w14:val="none"/>
              </w:rPr>
              <w:fldChar w:fldCharType="end"/>
            </w:r>
          </w:p>
        </w:tc>
        <w:tc>
          <w:tcPr>
            <w:tcW w:w="2127" w:type="dxa"/>
            <w:noWrap/>
            <w:vAlign w:val="center"/>
            <w:hideMark/>
          </w:tcPr>
          <w:p w14:paraId="0FD756A1"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03E7FD3C"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USA</w:t>
            </w:r>
          </w:p>
        </w:tc>
        <w:tc>
          <w:tcPr>
            <w:tcW w:w="3377" w:type="dxa"/>
            <w:noWrap/>
            <w:vAlign w:val="center"/>
            <w:hideMark/>
          </w:tcPr>
          <w:p w14:paraId="75EA8E6E"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42671589"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Breast cancer</w:t>
            </w:r>
          </w:p>
        </w:tc>
        <w:tc>
          <w:tcPr>
            <w:tcW w:w="1016" w:type="dxa"/>
            <w:noWrap/>
            <w:vAlign w:val="center"/>
            <w:hideMark/>
          </w:tcPr>
          <w:p w14:paraId="07B2011D"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2,499</w:t>
            </w:r>
          </w:p>
        </w:tc>
      </w:tr>
      <w:tr w:rsidR="009F01C5" w:rsidRPr="0022199B" w14:paraId="0109CCE8" w14:textId="77777777" w:rsidTr="009F01C5">
        <w:trPr>
          <w:trHeight w:val="278"/>
          <w:jc w:val="center"/>
        </w:trPr>
        <w:tc>
          <w:tcPr>
            <w:tcW w:w="3969" w:type="dxa"/>
            <w:noWrap/>
            <w:vAlign w:val="center"/>
            <w:hideMark/>
          </w:tcPr>
          <w:p w14:paraId="2D697F8C" w14:textId="2F21F085"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PEVuZE5vdGU+PENpdGU+PEF1dGhvcj5GdWppdGE8L0F1dGhvcj48WWVhcj4yMDA4PC9ZZWFyPjxS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PEVuZE5vdGU+PENpdGU+PEF1dGhvcj5GdWppdGE8L0F1dGhvcj48WWVhcj4yMDA4PC9ZZWFyPjxS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(Fujita et al., 2008)</w:t>
            </w:r>
            <w:r>
              <w:rPr>
                <w:rFonts w:eastAsia="等线" w:cs="Times New Roman"/>
                <w:color w:val="000000"/>
                <w:sz w:val="20"/>
                <w:szCs w:val="20"/>
                <w14:ligatures w14:val="none"/>
              </w:rPr>
              <w:fldChar w:fldCharType="end"/>
            </w:r>
          </w:p>
        </w:tc>
        <w:tc>
          <w:tcPr>
            <w:tcW w:w="2127" w:type="dxa"/>
            <w:noWrap/>
            <w:vAlign w:val="center"/>
            <w:hideMark/>
          </w:tcPr>
          <w:p w14:paraId="44A460AD"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1BC10665"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Japan</w:t>
            </w:r>
          </w:p>
        </w:tc>
        <w:tc>
          <w:tcPr>
            <w:tcW w:w="3377" w:type="dxa"/>
            <w:noWrap/>
            <w:vAlign w:val="center"/>
            <w:hideMark/>
          </w:tcPr>
          <w:p w14:paraId="571F05D1"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Japanese</w:t>
            </w:r>
          </w:p>
        </w:tc>
        <w:tc>
          <w:tcPr>
            <w:tcW w:w="3004" w:type="dxa"/>
            <w:noWrap/>
            <w:vAlign w:val="center"/>
            <w:hideMark/>
          </w:tcPr>
          <w:p w14:paraId="5C2EF472"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Cervix uteri cancer</w:t>
            </w:r>
          </w:p>
        </w:tc>
        <w:tc>
          <w:tcPr>
            <w:tcW w:w="1016" w:type="dxa"/>
            <w:noWrap/>
            <w:vAlign w:val="center"/>
            <w:hideMark/>
          </w:tcPr>
          <w:p w14:paraId="1064AB3C"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2,411</w:t>
            </w:r>
          </w:p>
        </w:tc>
      </w:tr>
      <w:tr w:rsidR="009F01C5" w:rsidRPr="0022199B" w14:paraId="6F7FF757" w14:textId="77777777" w:rsidTr="009F01C5">
        <w:trPr>
          <w:trHeight w:val="278"/>
          <w:jc w:val="center"/>
        </w:trPr>
        <w:tc>
          <w:tcPr>
            <w:tcW w:w="3969" w:type="dxa"/>
            <w:noWrap/>
            <w:vAlign w:val="center"/>
            <w:hideMark/>
          </w:tcPr>
          <w:p w14:paraId="700684EB" w14:textId="3FC7B91A"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PEVuZE5vdGU+PENpdGU+PEF1dGhvcj5adWNjaGV0dG88L0F1dGhvcj48WWVhcj4yMDA4PC9ZZWFy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PEVuZE5vdGU+PENpdGU+PEF1dGhvcj5adWNjaGV0dG88L0F1dGhvcj48WWVhcj4yMDA4PC9ZZWFy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(Zucchetto et al., 2008)</w:t>
            </w:r>
            <w:r>
              <w:rPr>
                <w:rFonts w:eastAsia="等线" w:cs="Times New Roman"/>
                <w:color w:val="000000"/>
                <w:sz w:val="20"/>
                <w:szCs w:val="20"/>
                <w14:ligatures w14:val="none"/>
              </w:rPr>
              <w:fldChar w:fldCharType="end"/>
            </w:r>
          </w:p>
        </w:tc>
        <w:tc>
          <w:tcPr>
            <w:tcW w:w="2127" w:type="dxa"/>
            <w:noWrap/>
            <w:vAlign w:val="center"/>
            <w:hideMark/>
          </w:tcPr>
          <w:p w14:paraId="635CEF61"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7A5B1E2E"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Italy</w:t>
            </w:r>
          </w:p>
        </w:tc>
        <w:tc>
          <w:tcPr>
            <w:tcW w:w="3377" w:type="dxa"/>
            <w:noWrap/>
            <w:vAlign w:val="center"/>
            <w:hideMark/>
          </w:tcPr>
          <w:p w14:paraId="14A1B76F"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1B06E662"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Kidney cancer</w:t>
            </w:r>
          </w:p>
        </w:tc>
        <w:tc>
          <w:tcPr>
            <w:tcW w:w="1016" w:type="dxa"/>
            <w:noWrap/>
            <w:vAlign w:val="center"/>
            <w:hideMark/>
          </w:tcPr>
          <w:p w14:paraId="72C0F4E5"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819</w:t>
            </w:r>
          </w:p>
        </w:tc>
      </w:tr>
      <w:tr w:rsidR="009F01C5" w:rsidRPr="0022199B" w14:paraId="35237613" w14:textId="77777777" w:rsidTr="009F01C5">
        <w:trPr>
          <w:trHeight w:val="278"/>
          <w:jc w:val="center"/>
        </w:trPr>
        <w:tc>
          <w:tcPr>
            <w:tcW w:w="3969" w:type="dxa"/>
            <w:noWrap/>
            <w:vAlign w:val="center"/>
            <w:hideMark/>
          </w:tcPr>
          <w:p w14:paraId="1B40B214" w14:textId="074F20F2"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PEVuZE5vdGU+PENpdGU+PEF1dGhvcj5XZXJubGk8L0F1dGhvcj48WWVhcj4yMDA5PC9ZZWFyPjxS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PEVuZE5vdGU+PENpdGU+PEF1dGhvcj5XZXJubGk8L0F1dGhvcj48WWVhcj4yMDA5PC9ZZWFyPjxS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(Wernli et al., 2009)</w:t>
            </w:r>
            <w:r>
              <w:rPr>
                <w:rFonts w:eastAsia="等线" w:cs="Times New Roman"/>
                <w:color w:val="000000"/>
                <w:sz w:val="20"/>
                <w:szCs w:val="20"/>
                <w14:ligatures w14:val="none"/>
              </w:rPr>
              <w:fldChar w:fldCharType="end"/>
            </w:r>
          </w:p>
        </w:tc>
        <w:tc>
          <w:tcPr>
            <w:tcW w:w="2127" w:type="dxa"/>
            <w:noWrap/>
            <w:vAlign w:val="center"/>
            <w:hideMark/>
          </w:tcPr>
          <w:p w14:paraId="3DAC5D9B"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62FE42A5"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USA</w:t>
            </w:r>
          </w:p>
        </w:tc>
        <w:tc>
          <w:tcPr>
            <w:tcW w:w="3377" w:type="dxa"/>
            <w:noWrap/>
            <w:vAlign w:val="center"/>
            <w:hideMark/>
          </w:tcPr>
          <w:p w14:paraId="4F4FAD66"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3EBC0CC1"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Colon and rectum cancers</w:t>
            </w:r>
          </w:p>
        </w:tc>
        <w:tc>
          <w:tcPr>
            <w:tcW w:w="1016" w:type="dxa"/>
            <w:noWrap/>
            <w:vAlign w:val="center"/>
            <w:hideMark/>
          </w:tcPr>
          <w:p w14:paraId="4F4214C4"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2,078</w:t>
            </w:r>
          </w:p>
        </w:tc>
      </w:tr>
      <w:tr w:rsidR="009F01C5" w:rsidRPr="0022199B" w14:paraId="53D25192" w14:textId="77777777" w:rsidTr="009F01C5">
        <w:trPr>
          <w:trHeight w:val="278"/>
          <w:jc w:val="center"/>
        </w:trPr>
        <w:tc>
          <w:tcPr>
            <w:tcW w:w="3969" w:type="dxa"/>
            <w:noWrap/>
            <w:vAlign w:val="center"/>
            <w:hideMark/>
          </w:tcPr>
          <w:p w14:paraId="2C758CB2" w14:textId="119247A6"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An</w:t>
            </w:r>
            <w:r>
              <w:rPr>
                <w:rFonts w:eastAsia="等线" w:cs="Times New Roman"/>
                <w:color w:val="000000"/>
                <w:sz w:val="20"/>
                <w:szCs w:val="20"/>
                <w14:ligatures w14:val="none"/>
              </w:rPr>
              <w:fldChar w:fldCharType="begin"/>
            </w:r>
            <w:r w:rsidR="000E04E0">
              <w:rPr>
                <w:rFonts w:eastAsia="等线" w:cs="Times New Roman"/>
                <w:color w:val="000000"/>
                <w:sz w:val="20"/>
                <w:szCs w:val="20"/>
                <w14:ligatures w14:val="none"/>
              </w:rPr>
              <w:instrText xml:space="preserve"> ADDIN EN.CITE &lt;EndNote&gt;&lt;Cite&gt;&lt;Author&gt;Lo&lt;/Author&gt;&lt;Year&gt;2010&lt;/Year&gt;&lt;RecNum&gt;44&lt;/RecNum&gt;&lt;DisplayText&gt;(Lo et al., 2010)&lt;/DisplayText&gt;&lt;record&gt;&lt;rec-number&gt;44&lt;/rec-number&gt;&lt;foreign-keys&gt;&lt;key app="EN" db-id="ezftpa5zj9x5x7e0xz2x9vtxt09v9w09we2z" timestamp="1746498901"&gt;44&lt;/key&gt;&lt;/foreign-keys&gt;&lt;ref-type name="Journal Article"&gt;17&lt;/ref-type&gt;&lt;contributors&gt;&lt;authors&gt;&lt;author&gt;Lo, A. C.&lt;/author&gt;&lt;author&gt;Soliman, A. S.&lt;/author&gt;&lt;author&gt;Khaled, H. M.&lt;/author&gt;&lt;author&gt;Aboelyazid, A.&lt;/author&gt;&lt;author&gt;Greenson, J. K.&lt;/author&gt;&lt;/authors&gt;&lt;/contributors&gt;&lt;titles&gt;&lt;title&gt;Lifestyle, occupational, and reproductive factors and risk of colorectal cancer&lt;/title&gt;&lt;secondary-title&gt;Dis Colon Rectum&lt;/secondary-title&gt;&lt;/titles&gt;&lt;periodical&gt;&lt;full-title&gt;Dis Colon Rectum&lt;/full-title&gt;&lt;/periodical&gt;&lt;pages&gt;830-7&lt;/pages&gt;&lt;volume&gt;53&lt;/volume&gt;&lt;number&gt;5&lt;/number&gt;&lt;keywords&gt;&lt;keyword&gt;a-id116&lt;/keyword&gt;&lt;keyword&gt;Humans&lt;/keyword&gt;&lt;keyword&gt;Female&lt;/keyword&gt;&lt;keyword&gt;Male&lt;/keyword&gt;&lt;keyword&gt;Middle Aged&lt;/keyword&gt;&lt;keyword&gt;Diet&lt;/keyword&gt;&lt;keyword&gt;Adolescent&lt;/keyword&gt;&lt;keyword&gt;Adult&lt;/keyword&gt;&lt;keyword&gt;Aged&lt;/keyword&gt;&lt;keyword&gt;Aged, 80 and over&lt;/keyword&gt;&lt;keyword&gt;Risk Factors&lt;/keyword&gt;&lt;keyword&gt;Logistic Models&lt;/keyword&gt;&lt;keyword&gt;Incidence&lt;/keyword&gt;&lt;keyword&gt;Pregnancy&lt;/keyword&gt;&lt;keyword&gt;Case-Control Studies&lt;/keyword&gt;&lt;keyword&gt;Parity&lt;/keyword&gt;&lt;keyword&gt;Chi-Square Distribution&lt;/keyword&gt;&lt;keyword&gt;Lactation&lt;/keyword&gt;&lt;keyword&gt;Egypt/epidemiology&lt;/keyword&gt;&lt;keyword&gt;Colorectal Neoplasms/epidemiology/*etiology&lt;/keyword&gt;&lt;keyword&gt;Occupational Exposure/adverse effects&lt;/keyword&gt;&lt;keyword&gt;Pesticides/toxicity&lt;/keyw</w:instrText>
            </w:r>
            <w:r w:rsidR="000E04E0">
              <w:rPr>
                <w:rFonts w:eastAsia="等线" w:cs="Times New Roman" w:hint="eastAsia"/>
                <w:color w:val="000000"/>
                <w:sz w:val="20"/>
                <w:szCs w:val="20"/>
                <w14:ligatures w14:val="none"/>
              </w:rPr>
              <w:instrText>ord&gt;&lt;keyword&gt;</w:instrText>
            </w:r>
            <w:r w:rsidR="000E04E0">
              <w:rPr>
                <w:rFonts w:eastAsia="等线" w:cs="Times New Roman" w:hint="eastAsia"/>
                <w:color w:val="000000"/>
                <w:sz w:val="20"/>
                <w:szCs w:val="20"/>
                <w14:ligatures w14:val="none"/>
              </w:rPr>
              <w:instrText>王</w:instrText>
            </w:r>
            <w:r w:rsidR="000E04E0">
              <w:rPr>
                <w:rFonts w:eastAsia="等线" w:cs="Times New Roman" w:hint="eastAsia"/>
                <w:color w:val="000000"/>
                <w:sz w:val="20"/>
                <w:szCs w:val="20"/>
                <w14:ligatures w14:val="none"/>
              </w:rPr>
              <w:instrText>&lt;/keyword&gt;&lt;keyword&gt;/reading&lt;/keyword&gt;&lt;/keywords&gt;&lt;dates&gt;&lt;year&gt;2010&lt;/year&gt;&lt;pub-dates&gt;&lt;date&gt;2010/05//undefined&lt;/date&gt;&lt;/pub-dates&gt;&lt;/dates&gt;&lt;isbn&gt;0012-3706 (Print) 0012-3706&lt;/isbn&gt;&lt;accession-num&gt;69 ?&lt;/accession-num&gt;&lt;call-num&gt;2&lt;/call-num&gt;&lt;urls&gt;&lt;/ur</w:instrText>
            </w:r>
            <w:r w:rsidR="000E04E0">
              <w:rPr>
                <w:rFonts w:eastAsia="等线" w:cs="Times New Roman"/>
                <w:color w:val="000000"/>
                <w:sz w:val="20"/>
                <w:szCs w:val="20"/>
                <w14:ligatures w14:val="none"/>
              </w:rPr>
              <w:instrText>ls&gt;&lt;electronic-resource-num&gt;10.1007/DCR.0b013e3181d320b1&lt;/electronic-resource-num&gt;&lt;remote-database-provider&gt;4.585&lt;/remote-database-provider&gt;&lt;language&gt;en-US&lt;/language&gt;&lt;/record&gt;&lt;/Cite&gt;&lt;/EndNote&gt;</w:instrText>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(Lo et al., 2010)</w:t>
            </w:r>
            <w:r>
              <w:rPr>
                <w:rFonts w:eastAsia="等线" w:cs="Times New Roman"/>
                <w:color w:val="000000"/>
                <w:sz w:val="20"/>
                <w:szCs w:val="20"/>
                <w14:ligatures w14:val="none"/>
              </w:rPr>
              <w:fldChar w:fldCharType="end"/>
            </w:r>
          </w:p>
        </w:tc>
        <w:tc>
          <w:tcPr>
            <w:tcW w:w="2127" w:type="dxa"/>
            <w:noWrap/>
            <w:vAlign w:val="center"/>
            <w:hideMark/>
          </w:tcPr>
          <w:p w14:paraId="7AE721F4"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1A5E7E0B"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Egypt</w:t>
            </w:r>
          </w:p>
        </w:tc>
        <w:tc>
          <w:tcPr>
            <w:tcW w:w="3377" w:type="dxa"/>
            <w:noWrap/>
            <w:vAlign w:val="center"/>
            <w:hideMark/>
          </w:tcPr>
          <w:p w14:paraId="36161FB3"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09CAD63F"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Colon and rectum cancers</w:t>
            </w:r>
          </w:p>
        </w:tc>
        <w:tc>
          <w:tcPr>
            <w:tcW w:w="1016" w:type="dxa"/>
            <w:noWrap/>
            <w:vAlign w:val="center"/>
            <w:hideMark/>
          </w:tcPr>
          <w:p w14:paraId="4589D58D"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860</w:t>
            </w:r>
          </w:p>
        </w:tc>
      </w:tr>
      <w:tr w:rsidR="009F01C5" w:rsidRPr="0022199B" w14:paraId="65415FD2" w14:textId="77777777" w:rsidTr="009F01C5">
        <w:trPr>
          <w:trHeight w:val="278"/>
          <w:jc w:val="center"/>
        </w:trPr>
        <w:tc>
          <w:tcPr>
            <w:tcW w:w="3969" w:type="dxa"/>
            <w:noWrap/>
            <w:vAlign w:val="center"/>
            <w:hideMark/>
          </w:tcPr>
          <w:p w14:paraId="46903597" w14:textId="5DD00D55"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PEVuZE5vdGU+PENpdGU+PEF1dGhvcj5Uc2lsaWRpczwvQXV0aG9yPjxZZWFyPjIwMTA8L1llYXI+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PEVuZE5vdGU+PENpdGU+PEF1dGhvcj5Uc2lsaWRpczwvQXV0aG9yPjxZZWFyPjIwMTA8L1llYXI+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(Tsilidis et al., 2010)</w:t>
            </w:r>
            <w:r>
              <w:rPr>
                <w:rFonts w:eastAsia="等线" w:cs="Times New Roman"/>
                <w:color w:val="000000"/>
                <w:sz w:val="20"/>
                <w:szCs w:val="20"/>
                <w14:ligatures w14:val="none"/>
              </w:rPr>
              <w:fldChar w:fldCharType="end"/>
            </w:r>
          </w:p>
        </w:tc>
        <w:tc>
          <w:tcPr>
            <w:tcW w:w="2127" w:type="dxa"/>
            <w:noWrap/>
            <w:vAlign w:val="center"/>
            <w:hideMark/>
          </w:tcPr>
          <w:p w14:paraId="24A9AB87"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7DAA58E9"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10 European countries</w:t>
            </w:r>
          </w:p>
        </w:tc>
        <w:tc>
          <w:tcPr>
            <w:tcW w:w="3377" w:type="dxa"/>
            <w:noWrap/>
            <w:vAlign w:val="center"/>
            <w:hideMark/>
          </w:tcPr>
          <w:p w14:paraId="0B21F030"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3008198F"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Colon and rectum cancers</w:t>
            </w:r>
          </w:p>
        </w:tc>
        <w:tc>
          <w:tcPr>
            <w:tcW w:w="1016" w:type="dxa"/>
            <w:noWrap/>
            <w:vAlign w:val="center"/>
            <w:hideMark/>
          </w:tcPr>
          <w:p w14:paraId="41C95EA9"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337,802</w:t>
            </w:r>
          </w:p>
        </w:tc>
      </w:tr>
      <w:tr w:rsidR="009F01C5" w:rsidRPr="0022199B" w14:paraId="53E58015" w14:textId="77777777" w:rsidTr="009F01C5">
        <w:trPr>
          <w:trHeight w:val="278"/>
          <w:jc w:val="center"/>
        </w:trPr>
        <w:tc>
          <w:tcPr>
            <w:tcW w:w="3969" w:type="dxa"/>
            <w:noWrap/>
            <w:vAlign w:val="center"/>
            <w:hideMark/>
          </w:tcPr>
          <w:p w14:paraId="1805E0BF" w14:textId="759C5312"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PEVuZE5vdGU+PENpdGU+PEF1dGhvcj5QdXJkdWU8L0F1dGhvcj48WWVhcj4yMDExPC9ZZWFyPjxS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PEVuZE5vdGU+PENpdGU+PEF1dGhvcj5QdXJkdWU8L0F1dGhvcj48WWVhcj4yMDExPC9ZZWFyPjxS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(Purdue et al., 2011)</w:t>
            </w:r>
            <w:r>
              <w:rPr>
                <w:rFonts w:eastAsia="等线" w:cs="Times New Roman"/>
                <w:color w:val="000000"/>
                <w:sz w:val="20"/>
                <w:szCs w:val="20"/>
                <w14:ligatures w14:val="none"/>
              </w:rPr>
              <w:fldChar w:fldCharType="end"/>
            </w:r>
          </w:p>
        </w:tc>
        <w:tc>
          <w:tcPr>
            <w:tcW w:w="2127" w:type="dxa"/>
            <w:noWrap/>
            <w:vAlign w:val="center"/>
            <w:hideMark/>
          </w:tcPr>
          <w:p w14:paraId="6E035DD6"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65D9FBE8"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USA</w:t>
            </w:r>
          </w:p>
        </w:tc>
        <w:tc>
          <w:tcPr>
            <w:tcW w:w="3377" w:type="dxa"/>
            <w:noWrap/>
            <w:vAlign w:val="center"/>
            <w:hideMark/>
          </w:tcPr>
          <w:p w14:paraId="76A1E2EC" w14:textId="77777777" w:rsidR="009F01C5" w:rsidRPr="0022199B" w:rsidRDefault="009F01C5" w:rsidP="0022199B">
            <w:pPr>
              <w:widowControl/>
              <w:rPr>
                <w:rFonts w:eastAsia="等线" w:cs="Times New Roman"/>
                <w:color w:val="000000"/>
                <w:sz w:val="20"/>
                <w:szCs w:val="20"/>
                <w14:ligatures w14:val="none"/>
              </w:rPr>
            </w:pPr>
            <w:proofErr w:type="spellStart"/>
            <w:proofErr w:type="gramStart"/>
            <w:r w:rsidRPr="0022199B">
              <w:rPr>
                <w:rFonts w:eastAsia="等线" w:cs="Times New Roman"/>
                <w:color w:val="000000"/>
                <w:sz w:val="20"/>
                <w:szCs w:val="20"/>
                <w14:ligatures w14:val="none"/>
              </w:rPr>
              <w:t>Black,White</w:t>
            </w:r>
            <w:proofErr w:type="spellEnd"/>
            <w:proofErr w:type="gramEnd"/>
          </w:p>
        </w:tc>
        <w:tc>
          <w:tcPr>
            <w:tcW w:w="3004" w:type="dxa"/>
            <w:noWrap/>
            <w:vAlign w:val="center"/>
            <w:hideMark/>
          </w:tcPr>
          <w:p w14:paraId="3B8B6A4D"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Kidney cancer</w:t>
            </w:r>
          </w:p>
        </w:tc>
        <w:tc>
          <w:tcPr>
            <w:tcW w:w="1016" w:type="dxa"/>
            <w:noWrap/>
            <w:vAlign w:val="center"/>
            <w:hideMark/>
          </w:tcPr>
          <w:p w14:paraId="6E79DB78"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1,043</w:t>
            </w:r>
          </w:p>
        </w:tc>
      </w:tr>
      <w:tr w:rsidR="009F01C5" w:rsidRPr="0022199B" w14:paraId="6399024D" w14:textId="77777777" w:rsidTr="009F01C5">
        <w:trPr>
          <w:trHeight w:val="278"/>
          <w:jc w:val="center"/>
        </w:trPr>
        <w:tc>
          <w:tcPr>
            <w:tcW w:w="3969" w:type="dxa"/>
            <w:noWrap/>
            <w:vAlign w:val="center"/>
            <w:hideMark/>
          </w:tcPr>
          <w:p w14:paraId="266F7847" w14:textId="64CA5CF7"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PEVuZE5vdGU+PENpdGU+PEF1dGhvcj5EaWV0cmljaDwvQXV0aG9yPjxZZWFyPjIwMTE8L1llYXI+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=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PEVuZE5vdGU+PENpdGU+PEF1dGhvcj5EaWV0cmljaDwvQXV0aG9yPjxZZWFyPjIwMTE8L1llYXI+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=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(Dietrich et al., 2011)</w:t>
            </w:r>
            <w:r>
              <w:rPr>
                <w:rFonts w:eastAsia="等线" w:cs="Times New Roman"/>
                <w:color w:val="000000"/>
                <w:sz w:val="20"/>
                <w:szCs w:val="20"/>
                <w14:ligatures w14:val="none"/>
              </w:rPr>
              <w:fldChar w:fldCharType="end"/>
            </w:r>
          </w:p>
        </w:tc>
        <w:tc>
          <w:tcPr>
            <w:tcW w:w="2127" w:type="dxa"/>
            <w:noWrap/>
            <w:vAlign w:val="center"/>
            <w:hideMark/>
          </w:tcPr>
          <w:p w14:paraId="6C9B8496"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4C53E43E"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USA</w:t>
            </w:r>
          </w:p>
        </w:tc>
        <w:tc>
          <w:tcPr>
            <w:tcW w:w="3377" w:type="dxa"/>
            <w:noWrap/>
            <w:vAlign w:val="center"/>
            <w:hideMark/>
          </w:tcPr>
          <w:p w14:paraId="49680014"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35D7EC23"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Bladder cancer</w:t>
            </w:r>
          </w:p>
        </w:tc>
        <w:tc>
          <w:tcPr>
            <w:tcW w:w="1016" w:type="dxa"/>
            <w:noWrap/>
            <w:vAlign w:val="center"/>
            <w:hideMark/>
          </w:tcPr>
          <w:p w14:paraId="378AD1A2"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670</w:t>
            </w:r>
          </w:p>
        </w:tc>
      </w:tr>
      <w:tr w:rsidR="009F01C5" w:rsidRPr="0022199B" w14:paraId="24E973FF" w14:textId="77777777" w:rsidTr="009F01C5">
        <w:trPr>
          <w:trHeight w:val="278"/>
          <w:jc w:val="center"/>
        </w:trPr>
        <w:tc>
          <w:tcPr>
            <w:tcW w:w="3969" w:type="dxa"/>
            <w:noWrap/>
            <w:vAlign w:val="center"/>
            <w:hideMark/>
          </w:tcPr>
          <w:p w14:paraId="7FFA24A0" w14:textId="726221BA"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r>
            <w:r w:rsidR="000E04E0">
              <w:rPr>
                <w:rFonts w:eastAsia="等线" w:cs="Times New Roman"/>
                <w:color w:val="000000"/>
                <w:sz w:val="20"/>
                <w:szCs w:val="20"/>
                <w14:ligatures w14:val="none"/>
              </w:rPr>
              <w:instrText xml:space="preserve"> ADDIN EN.CITE &lt;EndNote&gt;&lt;Cite&gt;&lt;Author&gt;Pocobelli&lt;/Author&gt;&lt;Year&gt;2011&lt;/Year&gt;&lt;RecNum&gt;79&lt;/RecNum&gt;&lt;DisplayText&gt;(Pocobelli et al., 2011)&lt;/DisplayText&gt;&lt;record&gt;&lt;rec-number&gt;79&lt;/rec-number&gt;&lt;foreign-keys&gt;&lt;key app="EN" db-id="ezftpa5zj9x5x7e0xz2x9vtxt09v9w09we2z" timestamp="1746498901"&gt;79&lt;/key&gt;&lt;/foreign-keys&gt;&lt;ref-type name="Journal Article"&gt;17&lt;/ref-type&gt;&lt;contributors&gt;&lt;authors&gt;&lt;author&gt;Pocobelli, G.&lt;/author&gt;&lt;author&gt;Doherty, J. A.&lt;/author&gt;&lt;author&gt;Voigt, L. F.&lt;/author&gt;&lt;author&gt;Beresford, S. A.&lt;/author&gt;&lt;author&gt;Hill, D. A.&lt;/author&gt;&lt;author&gt;Chen, C.&lt;/author&gt;&lt;author&gt;Rossing, M. A.&lt;/author&gt;&lt;author&gt;Holmes, R. S.&lt;/author&gt;&lt;author&gt;Noor, Z. S.&lt;/author&gt;&lt;author&gt;Weiss, N. S.&lt;/author&gt;&lt;/authors&gt;&lt;/contributors&gt;&lt;titles&gt;&lt;title&gt;Pregnancy history and risk of endometrial cancer&lt;/title&gt;&lt;secondary-title&gt;Epidemiology&lt;/secondary-title&gt;&lt;/titles&gt;&lt;periodical&gt;&lt;full-title&gt;Epidemiology&lt;/full-title&gt;&lt;/periodical&gt;&lt;pages&gt;638-45&lt;/pages&gt;&lt;volume&gt;22&lt;/volume&gt;&lt;number&gt;5&lt;/number&gt;&lt;keywords&gt;&lt;keyword&gt;a-id184&lt;/keyword&gt;&lt;keyword&gt;Adenocarcinoma/*epidemiology&lt;/keyword&gt;&lt;keyword&gt;Age Factors&lt;/keyword&gt;&lt;keyword&gt;Aged&lt;/keyword&gt;&lt;keyword&gt;Case-Control Studies&lt;/keyword&gt;&lt;keyword&gt;Endometrial Neoplasms/*epidemiology&lt;/keyword&gt;&lt;keyword&gt;Female&lt;/keyword&gt;&lt;keyword&gt;Humans&lt;/keyword&gt;&lt;keyword&gt;Middle Aged&lt;/keyword&gt;&lt;keyword&gt;Odds Ratio&lt;/keyword&gt;&lt;keyword&gt;Parity&lt;/keyword&gt;&lt;keyword&gt;Population Surveillance&lt;/keyword&gt;&lt;keyword&gt;Pregnancy&lt;/keyword&gt;&lt;keyword&gt;Registries&lt;/keyword&gt;&lt;keyword&gt;Reproductive History&lt;/keyword&gt;&lt;keyword&gt;Risk Factors&lt;/keyword&gt;&lt;keyword&gt;Surveys and Questionnaires&lt;/keyword&gt;&lt;keyword&gt;Washington/epidemiology&lt;/keyword&gt;&lt;/keywords&gt;&lt;dates&gt;&lt;year&gt;2011&lt;/year&gt;&lt;pub-dates&gt;&lt;date&gt;2011/09//undefined&lt;/date&gt;&lt;/pub-dates&gt;&lt;/dates&gt;&lt;isbn&gt;1044-3983 (Print) 1044-3983&lt;/isbn&gt;&lt;accession-num&gt;21691206&lt;/accession-num&gt;&lt;call-num&gt;2&lt;/call-num&gt;&lt;urls&gt;&lt;/urls&gt;&lt;electronic-resource-num&gt;10.1097/EDE.0b013e3182263018&lt;/electronic-resource-num&gt;&lt;remote-database-provider&gt;4.86 (sq1)&lt;/remote-database-provider&gt;&lt;language&gt;en-US&lt;/language&gt;&lt;/record&gt;&lt;/Cite&gt;&lt;/EndNote&gt;</w:instrText>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(Pocobelli et al., 2011)</w:t>
            </w:r>
            <w:r>
              <w:rPr>
                <w:rFonts w:eastAsia="等线" w:cs="Times New Roman"/>
                <w:color w:val="000000"/>
                <w:sz w:val="20"/>
                <w:szCs w:val="20"/>
                <w14:ligatures w14:val="none"/>
              </w:rPr>
              <w:fldChar w:fldCharType="end"/>
            </w:r>
          </w:p>
        </w:tc>
        <w:tc>
          <w:tcPr>
            <w:tcW w:w="2127" w:type="dxa"/>
            <w:noWrap/>
            <w:vAlign w:val="center"/>
            <w:hideMark/>
          </w:tcPr>
          <w:p w14:paraId="7A70294F"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28F84DFB"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USA</w:t>
            </w:r>
          </w:p>
        </w:tc>
        <w:tc>
          <w:tcPr>
            <w:tcW w:w="3377" w:type="dxa"/>
            <w:noWrap/>
            <w:vAlign w:val="center"/>
            <w:hideMark/>
          </w:tcPr>
          <w:p w14:paraId="58D46741"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678A16FB"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Corpus uteri cancer</w:t>
            </w:r>
          </w:p>
        </w:tc>
        <w:tc>
          <w:tcPr>
            <w:tcW w:w="1016" w:type="dxa"/>
            <w:noWrap/>
            <w:vAlign w:val="center"/>
            <w:hideMark/>
          </w:tcPr>
          <w:p w14:paraId="37A08A61"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3,846</w:t>
            </w:r>
          </w:p>
        </w:tc>
      </w:tr>
      <w:tr w:rsidR="009F01C5" w:rsidRPr="0022199B" w14:paraId="6642130C" w14:textId="77777777" w:rsidTr="009F01C5">
        <w:trPr>
          <w:trHeight w:val="278"/>
          <w:jc w:val="center"/>
        </w:trPr>
        <w:tc>
          <w:tcPr>
            <w:tcW w:w="3969" w:type="dxa"/>
            <w:noWrap/>
            <w:vAlign w:val="center"/>
            <w:hideMark/>
          </w:tcPr>
          <w:p w14:paraId="2B13BF6D" w14:textId="241CB3AD"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r>
            <w:r w:rsidR="000E04E0">
              <w:rPr>
                <w:rFonts w:eastAsia="等线" w:cs="Times New Roman"/>
                <w:color w:val="000000"/>
                <w:sz w:val="20"/>
                <w:szCs w:val="20"/>
                <w14:ligatures w14:val="none"/>
              </w:rPr>
              <w:instrText xml:space="preserve"> ADDIN EN.CITE &lt;EndNote&gt;&lt;Cite&gt;&lt;Author&gt;Hajian-Tilaki&lt;/Author&gt;&lt;Year&gt;2011&lt;/Year&gt;&lt;RecNum&gt;109&lt;/RecNum&gt;&lt;DisplayText&gt;(Hajian-Tilaki &amp;amp; Kaveh-Ahangar, 2011)&lt;/DisplayText&gt;&lt;record&gt;&lt;rec-number&gt;109&lt;/rec-number&gt;&lt;foreign-keys&gt;&lt;key app="EN" db-id="ezftpa5zj9x5x7e0xz2x9vtxt09v9w09we2z" timestamp="1746498901"&gt;109&lt;/key&gt;&lt;/foreign-keys&gt;&lt;ref-type name="Journal Article"&gt;17&lt;/ref-type&gt;&lt;contributors&gt;&lt;authors&gt;&lt;author&gt;Hajian-Tilaki, K. O.&lt;/author&gt;&lt;author&gt;Kaveh-Ahangar, T.&lt;/author&gt;&lt;/authors&gt;&lt;/contributors&gt;&lt;titles&gt;&lt;title&gt;Reproductive factors associated with breast cancer risk in northern Iran&lt;/title&gt;&lt;secondary-title&gt;Medical Oncology&lt;/secondary-title&gt;&lt;/titles&gt;&lt;periodical&gt;&lt;full-title&gt;Medical Oncology&lt;/full-title&gt;&lt;/periodical&gt;&lt;pages&gt;441-6&lt;/pages&gt;&lt;volume&gt;28&lt;/volume&gt;&lt;number&gt;2&lt;/number&gt;&lt;</w:instrText>
            </w:r>
            <w:r w:rsidR="000E04E0">
              <w:rPr>
                <w:rFonts w:eastAsia="等线" w:cs="Times New Roman" w:hint="eastAsia"/>
                <w:color w:val="000000"/>
                <w:sz w:val="20"/>
                <w:szCs w:val="20"/>
                <w14:ligatures w14:val="none"/>
              </w:rPr>
              <w:instrText>keywords&gt;&lt;keyword&gt;a-id240&lt;/keyword&gt;&lt;keyword&gt;Humans&lt;/keyword&gt;&lt;keyword&gt;Female&lt;/keyword&gt;&lt;keyword&gt;Middle Aged&lt;/keyword&gt;&lt;keyword&gt;Risk Factors&lt;/keyword&gt;&lt;keyword&gt;</w:instrText>
            </w:r>
            <w:r w:rsidR="000E04E0">
              <w:rPr>
                <w:rFonts w:eastAsia="等线" w:cs="Times New Roman" w:hint="eastAsia"/>
                <w:color w:val="000000"/>
                <w:sz w:val="20"/>
                <w:szCs w:val="20"/>
                <w14:ligatures w14:val="none"/>
              </w:rPr>
              <w:instrText>何</w:instrText>
            </w:r>
            <w:r w:rsidR="000E04E0">
              <w:rPr>
                <w:rFonts w:eastAsia="等线" w:cs="Times New Roman" w:hint="eastAsia"/>
                <w:color w:val="000000"/>
                <w:sz w:val="20"/>
                <w:szCs w:val="20"/>
                <w14:ligatures w14:val="none"/>
              </w:rPr>
              <w:instrText>&lt;/keyword&gt;&lt;keyword&gt;Pregnancy&lt;/keyword&gt;&lt;keyword&gt;Case-Control Studies&lt;/keyword&gt;&lt;keyword&gt;Odds Ratio&lt;/k</w:instrText>
            </w:r>
            <w:r w:rsidR="000E04E0">
              <w:rPr>
                <w:rFonts w:eastAsia="等线" w:cs="Times New Roman"/>
                <w:color w:val="000000"/>
                <w:sz w:val="20"/>
                <w:szCs w:val="20"/>
                <w14:ligatures w14:val="none"/>
              </w:rPr>
              <w:instrText>eyword&gt;&lt;keyword&gt;Surveys and Questionnaires&lt;/keyword&gt;&lt;keyword&gt;Iran/epidemiology&lt;/keyword&gt;&lt;keyword&gt;Abortion, Induced/adverse effects&lt;/keyword&gt;&lt;keyword&gt;Breast Neoplasms/*epidemiology/*etiology&lt;/keyword&gt;&lt;/keywords&gt;&lt;dates&gt;&lt;year&gt;2011&lt;/year&gt;&lt;pub-dates&gt;&lt;date&gt;2011/06//undefined&lt;/date&gt;&lt;/pub-dates&gt;&lt;/dates&gt;&lt;isbn&gt;1357-0560&lt;/isbn&gt;&lt;accession-num&gt;44 ?&lt;/accession-num&gt;&lt;call-num&gt;4&lt;/call-num&gt;&lt;urls&gt;&lt;/urls&gt;&lt;electronic-resource-num&gt;10.1007/s12032-010-9498-z&lt;/electronic-resource-num&gt;&lt;remote-database-provider&gt;3.064&lt;/remote-database-provider&gt;&lt;language&gt;en-US&lt;/language&gt;&lt;/record&gt;&lt;/Cite&gt;&lt;/EndNote&gt;</w:instrText>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(Hajian-Tilaki &amp; Kaveh-Ahangar, 2011)</w:t>
            </w:r>
            <w:r>
              <w:rPr>
                <w:rFonts w:eastAsia="等线" w:cs="Times New Roman"/>
                <w:color w:val="000000"/>
                <w:sz w:val="20"/>
                <w:szCs w:val="20"/>
                <w14:ligatures w14:val="none"/>
              </w:rPr>
              <w:fldChar w:fldCharType="end"/>
            </w:r>
          </w:p>
        </w:tc>
        <w:tc>
          <w:tcPr>
            <w:tcW w:w="2127" w:type="dxa"/>
            <w:noWrap/>
            <w:vAlign w:val="center"/>
            <w:hideMark/>
          </w:tcPr>
          <w:p w14:paraId="2E3906C3"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13CB41DB"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Iran</w:t>
            </w:r>
          </w:p>
        </w:tc>
        <w:tc>
          <w:tcPr>
            <w:tcW w:w="3377" w:type="dxa"/>
            <w:noWrap/>
            <w:vAlign w:val="center"/>
            <w:hideMark/>
          </w:tcPr>
          <w:p w14:paraId="77AA23FB"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55334194"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Breast cancer</w:t>
            </w:r>
          </w:p>
        </w:tc>
        <w:tc>
          <w:tcPr>
            <w:tcW w:w="1016" w:type="dxa"/>
            <w:noWrap/>
            <w:vAlign w:val="center"/>
            <w:hideMark/>
          </w:tcPr>
          <w:p w14:paraId="2A67AC19"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300</w:t>
            </w:r>
          </w:p>
        </w:tc>
      </w:tr>
      <w:tr w:rsidR="009F01C5" w:rsidRPr="0022199B" w14:paraId="08BD62C4" w14:textId="77777777" w:rsidTr="009F01C5">
        <w:trPr>
          <w:trHeight w:val="278"/>
          <w:jc w:val="center"/>
        </w:trPr>
        <w:tc>
          <w:tcPr>
            <w:tcW w:w="3969" w:type="dxa"/>
            <w:noWrap/>
            <w:vAlign w:val="center"/>
            <w:hideMark/>
          </w:tcPr>
          <w:p w14:paraId="0FE196A5" w14:textId="22CA4443"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PEVuZE5vdGU+PENpdGU+PEF1dGhvcj5TZXRpYXdhbjwvQXV0aG9yPjxZZWFyPjIwMTI8L1llYXI+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PEVuZE5vdGU+PENpdGU+PEF1dGhvcj5TZXRpYXdhbjwvQXV0aG9yPjxZZWFyPjIwMTI8L1llYXI+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(Setiawan et al., 2012)</w:t>
            </w:r>
            <w:r>
              <w:rPr>
                <w:rFonts w:eastAsia="等线" w:cs="Times New Roman"/>
                <w:color w:val="000000"/>
                <w:sz w:val="20"/>
                <w:szCs w:val="20"/>
                <w14:ligatures w14:val="none"/>
              </w:rPr>
              <w:fldChar w:fldCharType="end"/>
            </w:r>
          </w:p>
        </w:tc>
        <w:tc>
          <w:tcPr>
            <w:tcW w:w="2127" w:type="dxa"/>
            <w:noWrap/>
            <w:vAlign w:val="center"/>
            <w:hideMark/>
          </w:tcPr>
          <w:p w14:paraId="71E02F23"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22521AFB"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USA</w:t>
            </w:r>
          </w:p>
        </w:tc>
        <w:tc>
          <w:tcPr>
            <w:tcW w:w="3377" w:type="dxa"/>
            <w:noWrap/>
            <w:vAlign w:val="center"/>
            <w:hideMark/>
          </w:tcPr>
          <w:p w14:paraId="42E1CF2C"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6BD5A977"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Corpus uteri cancer</w:t>
            </w:r>
          </w:p>
        </w:tc>
        <w:tc>
          <w:tcPr>
            <w:tcW w:w="1016" w:type="dxa"/>
            <w:noWrap/>
            <w:vAlign w:val="center"/>
            <w:hideMark/>
          </w:tcPr>
          <w:p w14:paraId="7ED33C4D"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25,233</w:t>
            </w:r>
          </w:p>
        </w:tc>
      </w:tr>
      <w:tr w:rsidR="009F01C5" w:rsidRPr="0022199B" w14:paraId="59063650" w14:textId="77777777" w:rsidTr="009F01C5">
        <w:trPr>
          <w:trHeight w:val="278"/>
          <w:jc w:val="center"/>
        </w:trPr>
        <w:tc>
          <w:tcPr>
            <w:tcW w:w="3969" w:type="dxa"/>
            <w:noWrap/>
            <w:vAlign w:val="center"/>
            <w:hideMark/>
          </w:tcPr>
          <w:p w14:paraId="6482B85E" w14:textId="3B2AF8CA"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lastRenderedPageBreak/>
              <w:fldChar w:fldCharType="begin">
                <w:fldData xml:space="preserve">PEVuZE5vdGU+PENpdGU+PEF1dGhvcj5Jc2xhbTwvQXV0aG9yPjxZZWFyPjIwMTI8L1llYXI+PFJl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PEVuZE5vdGU+PENpdGU+PEF1dGhvcj5Jc2xhbTwvQXV0aG9yPjxZZWFyPjIwMTI8L1llYXI+PFJl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(Islam et al., 2012)</w:t>
            </w:r>
            <w:r>
              <w:rPr>
                <w:rFonts w:eastAsia="等线" w:cs="Times New Roman"/>
                <w:color w:val="000000"/>
                <w:sz w:val="20"/>
                <w:szCs w:val="20"/>
                <w14:ligatures w14:val="none"/>
              </w:rPr>
              <w:fldChar w:fldCharType="end"/>
            </w:r>
          </w:p>
        </w:tc>
        <w:tc>
          <w:tcPr>
            <w:tcW w:w="2127" w:type="dxa"/>
            <w:noWrap/>
            <w:vAlign w:val="center"/>
            <w:hideMark/>
          </w:tcPr>
          <w:p w14:paraId="28A51E70"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09408852"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Japan</w:t>
            </w:r>
          </w:p>
        </w:tc>
        <w:tc>
          <w:tcPr>
            <w:tcW w:w="3377" w:type="dxa"/>
            <w:noWrap/>
            <w:vAlign w:val="center"/>
            <w:hideMark/>
          </w:tcPr>
          <w:p w14:paraId="0BBA5F80"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Japanese</w:t>
            </w:r>
          </w:p>
        </w:tc>
        <w:tc>
          <w:tcPr>
            <w:tcW w:w="3004" w:type="dxa"/>
            <w:noWrap/>
            <w:vAlign w:val="center"/>
            <w:hideMark/>
          </w:tcPr>
          <w:p w14:paraId="07EE5D56"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Breast cancer</w:t>
            </w:r>
          </w:p>
        </w:tc>
        <w:tc>
          <w:tcPr>
            <w:tcW w:w="1016" w:type="dxa"/>
            <w:noWrap/>
            <w:vAlign w:val="center"/>
            <w:hideMark/>
          </w:tcPr>
          <w:p w14:paraId="5E7F69AF"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2,118</w:t>
            </w:r>
          </w:p>
        </w:tc>
      </w:tr>
      <w:tr w:rsidR="009F01C5" w:rsidRPr="0022199B" w14:paraId="41AA731F" w14:textId="77777777" w:rsidTr="009F01C5">
        <w:trPr>
          <w:trHeight w:val="278"/>
          <w:jc w:val="center"/>
        </w:trPr>
        <w:tc>
          <w:tcPr>
            <w:tcW w:w="3969" w:type="dxa"/>
            <w:noWrap/>
            <w:vAlign w:val="center"/>
            <w:hideMark/>
          </w:tcPr>
          <w:p w14:paraId="5E5E8FCD" w14:textId="40D2B221"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r>
            <w:r w:rsidR="000E04E0">
              <w:rPr>
                <w:rFonts w:eastAsia="等线" w:cs="Times New Roman"/>
                <w:color w:val="000000"/>
                <w:sz w:val="20"/>
                <w:szCs w:val="20"/>
                <w14:ligatures w14:val="none"/>
              </w:rPr>
              <w:instrText xml:space="preserve"> ADDIN EN.CITE &lt;EndNote&gt;&lt;Cite&gt;&lt;Author&gt;Lu&lt;/Author&gt;&lt;Year&gt;2012&lt;/Year&gt;&lt;RecNum&gt;104&lt;/RecNum&gt;&lt;DisplayText&gt;(Lu &amp;amp; Lagergren, 2012)&lt;/DisplayText&gt;&lt;record&gt;&lt;rec-number&gt;104&lt;/rec-number&gt;&lt;foreign-keys&gt;&lt;key app="EN" db-id="ezftpa5zj9x5x7e0xz2x9vtxt09v9w09we2z" timestamp="1746498901"&gt;104&lt;/key&gt;&lt;/foreign-keys&gt;&lt;ref-type name="Journal Article"&gt;17&lt;/ref-type&gt;&lt;contributors&gt;&lt;authors&gt;&lt;author&gt;Lu, Y.&lt;/author&gt;&lt;author&gt;Lagergren, J.&lt;/author&gt;&lt;/authors&gt;&lt;/contributors&gt;&lt;titles&gt;&lt;title&gt;Reproductive factors and risk of oesophageal cancer, a population-based nested case-control study in Sweden&lt;/title&gt;&lt;secondary-title&gt;British Journal of Cancer&lt;/secondary-title&gt;&lt;/titles&gt;&lt;periodical&gt;&lt;full-title&gt;British Journal of Cancer&lt;/full-title&gt;&lt;/periodical&gt;&lt;pages&gt;564-9&lt;/pages&gt;&lt;volume&gt;107&lt;/volume&gt;&lt;number&gt;3&lt;/number&gt;&lt;keywords&gt;&lt;keyword&gt;a-id230&lt;/keyword&gt;&lt;keyword&gt;Humans&lt;/keyword&gt;&lt;keyword&gt;Female&lt;/keyword&gt;&lt;keyword&gt;Male&lt;/keyword&gt;&lt;keyword&gt;Middle Aged&lt;/keyword&gt;&lt;keyword&gt;Risk&lt;/keyword&gt;&lt;keyword&gt;Age Factors&lt;/keyword&gt;&lt;keyword&gt;Case-Control Studies&lt;/keyword&gt;&lt;keyword&gt;Odds Ratio&lt;/keyword&gt;&lt;keyword&gt;Parity&lt;/keyword&gt;&lt;keyword&gt;Sweden/epidemiology&lt;/keyword&gt;&lt;keyword&gt;*Reproductive Physiological Phenomena&lt;/keyword&gt;&lt;keyword&gt;Adenocarcinoma/*epidemiology/etiology&lt;/keyword&gt;&lt;keyword&gt;Carcinoma, Squamous Cell/*epidemiology/etiology&lt;/keyword&gt;</w:instrText>
            </w:r>
            <w:r w:rsidR="000E04E0">
              <w:rPr>
                <w:rFonts w:eastAsia="等线" w:cs="Times New Roman" w:hint="eastAsia"/>
                <w:color w:val="000000"/>
                <w:sz w:val="20"/>
                <w:szCs w:val="20"/>
                <w14:ligatures w14:val="none"/>
              </w:rPr>
              <w:instrText>&lt;keyword&gt;Esophageal Neoplasms/*epidemiology/etiology&lt;/keyword&gt;&lt;keyword&gt;Gonadal Steroid Hormones/metabolism&lt;/keyword&gt;&lt;keyword&gt;</w:instrText>
            </w:r>
            <w:r w:rsidR="000E04E0">
              <w:rPr>
                <w:rFonts w:eastAsia="等线" w:cs="Times New Roman" w:hint="eastAsia"/>
                <w:color w:val="000000"/>
                <w:sz w:val="20"/>
                <w:szCs w:val="20"/>
                <w14:ligatures w14:val="none"/>
              </w:rPr>
              <w:instrText>王</w:instrText>
            </w:r>
            <w:r w:rsidR="000E04E0">
              <w:rPr>
                <w:rFonts w:eastAsia="等线" w:cs="Times New Roman" w:hint="eastAsia"/>
                <w:color w:val="000000"/>
                <w:sz w:val="20"/>
                <w:szCs w:val="20"/>
                <w14:ligatures w14:val="none"/>
              </w:rPr>
              <w:instrText>&lt;/keyword&gt;&lt;keyword&gt;/reading&lt;/keyword&gt;&lt;/keywords&gt;&lt;dates&gt;&lt;year&gt;2012&lt;/year&gt;&lt;pub-dates&gt;&lt;date&gt;2012/07/24/&lt;/date&gt;&lt;/pub-dates&gt;&lt;/dates&gt;&lt;i</w:instrText>
            </w:r>
            <w:r w:rsidR="000E04E0">
              <w:rPr>
                <w:rFonts w:eastAsia="等线" w:cs="Times New Roman"/>
                <w:color w:val="000000"/>
                <w:sz w:val="20"/>
                <w:szCs w:val="20"/>
                <w14:ligatures w14:val="none"/>
              </w:rPr>
              <w:instrText>sbn&gt;0007-0920 (Print) 0007-0920&lt;/isbn&gt;&lt;accession-num&gt;22767147&lt;/accession-num&gt;&lt;urls&gt;&lt;/urls&gt;&lt;electronic-resource-num&gt;10.1038/bjc.2012.285&lt;/electronic-resource-num&gt;&lt;remote-database-provider&gt;Nlm&lt;/remote-database-provider&gt;&lt;language&gt;en-US&lt;/language&gt;&lt;/record&gt;&lt;/Cite&gt;&lt;/EndNote&gt;</w:instrText>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(Lu &amp; Lagergren, 2012)</w:t>
            </w:r>
            <w:r>
              <w:rPr>
                <w:rFonts w:eastAsia="等线" w:cs="Times New Roman"/>
                <w:color w:val="000000"/>
                <w:sz w:val="20"/>
                <w:szCs w:val="20"/>
                <w14:ligatures w14:val="none"/>
              </w:rPr>
              <w:fldChar w:fldCharType="end"/>
            </w:r>
          </w:p>
        </w:tc>
        <w:tc>
          <w:tcPr>
            <w:tcW w:w="2127" w:type="dxa"/>
            <w:noWrap/>
            <w:vAlign w:val="center"/>
            <w:hideMark/>
          </w:tcPr>
          <w:p w14:paraId="0A645FFF"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3068B5C2"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Sweden</w:t>
            </w:r>
          </w:p>
        </w:tc>
        <w:tc>
          <w:tcPr>
            <w:tcW w:w="3377" w:type="dxa"/>
            <w:noWrap/>
            <w:vAlign w:val="center"/>
            <w:hideMark/>
          </w:tcPr>
          <w:p w14:paraId="3C11A646"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0C249A42" w14:textId="77777777" w:rsidR="009F01C5" w:rsidRPr="0022199B" w:rsidRDefault="009F01C5" w:rsidP="0022199B">
            <w:pPr>
              <w:widowControl/>
              <w:rPr>
                <w:rFonts w:eastAsia="等线" w:cs="Times New Roman"/>
                <w:color w:val="000000"/>
                <w:sz w:val="20"/>
                <w:szCs w:val="20"/>
                <w14:ligatures w14:val="none"/>
              </w:rPr>
            </w:pPr>
            <w:proofErr w:type="spellStart"/>
            <w:r w:rsidRPr="0022199B">
              <w:rPr>
                <w:rFonts w:eastAsia="等线" w:cs="Times New Roman"/>
                <w:color w:val="000000"/>
                <w:sz w:val="20"/>
                <w:szCs w:val="20"/>
                <w14:ligatures w14:val="none"/>
              </w:rPr>
              <w:t>Oesophagus</w:t>
            </w:r>
            <w:proofErr w:type="spellEnd"/>
            <w:r w:rsidRPr="0022199B">
              <w:rPr>
                <w:rFonts w:eastAsia="等线" w:cs="Times New Roman"/>
                <w:color w:val="000000"/>
                <w:sz w:val="20"/>
                <w:szCs w:val="20"/>
                <w14:ligatures w14:val="none"/>
              </w:rPr>
              <w:t xml:space="preserve"> cancer</w:t>
            </w:r>
          </w:p>
        </w:tc>
        <w:tc>
          <w:tcPr>
            <w:tcW w:w="1016" w:type="dxa"/>
            <w:noWrap/>
            <w:vAlign w:val="center"/>
            <w:hideMark/>
          </w:tcPr>
          <w:p w14:paraId="733E8CBF"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7,964</w:t>
            </w:r>
          </w:p>
        </w:tc>
      </w:tr>
      <w:tr w:rsidR="009F01C5" w:rsidRPr="0022199B" w14:paraId="742FDF47" w14:textId="77777777" w:rsidTr="009F01C5">
        <w:trPr>
          <w:trHeight w:val="278"/>
          <w:jc w:val="center"/>
        </w:trPr>
        <w:tc>
          <w:tcPr>
            <w:tcW w:w="3969" w:type="dxa"/>
            <w:noWrap/>
            <w:vAlign w:val="center"/>
            <w:hideMark/>
          </w:tcPr>
          <w:p w14:paraId="430F504B" w14:textId="03D3E2B0"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PEVuZE5vdGU+PENpdGU+PEF1dGhvcj5QYWxtZXI8L0F1dGhvcj48WWVhcj4yMDE0PC9ZZWFyPjxS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PEVuZE5vdGU+PENpdGU+PEF1dGhvcj5QYWxtZXI8L0F1dGhvcj48WWVhcj4yMDE0PC9ZZWFyPjxS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(Palmer et al., 2014)</w:t>
            </w:r>
            <w:r>
              <w:rPr>
                <w:rFonts w:eastAsia="等线" w:cs="Times New Roman"/>
                <w:color w:val="000000"/>
                <w:sz w:val="20"/>
                <w:szCs w:val="20"/>
                <w14:ligatures w14:val="none"/>
              </w:rPr>
              <w:fldChar w:fldCharType="end"/>
            </w:r>
          </w:p>
        </w:tc>
        <w:tc>
          <w:tcPr>
            <w:tcW w:w="2127" w:type="dxa"/>
            <w:noWrap/>
            <w:vAlign w:val="center"/>
            <w:hideMark/>
          </w:tcPr>
          <w:p w14:paraId="28620A6B"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4AB36A1C"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USA</w:t>
            </w:r>
          </w:p>
        </w:tc>
        <w:tc>
          <w:tcPr>
            <w:tcW w:w="3377" w:type="dxa"/>
            <w:noWrap/>
            <w:vAlign w:val="center"/>
            <w:hideMark/>
          </w:tcPr>
          <w:p w14:paraId="5FFA7E59"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African American</w:t>
            </w:r>
          </w:p>
        </w:tc>
        <w:tc>
          <w:tcPr>
            <w:tcW w:w="3004" w:type="dxa"/>
            <w:noWrap/>
            <w:vAlign w:val="center"/>
            <w:hideMark/>
          </w:tcPr>
          <w:p w14:paraId="27CE15CB"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Breast cancer</w:t>
            </w:r>
          </w:p>
        </w:tc>
        <w:tc>
          <w:tcPr>
            <w:tcW w:w="1016" w:type="dxa"/>
            <w:noWrap/>
            <w:vAlign w:val="center"/>
            <w:hideMark/>
          </w:tcPr>
          <w:p w14:paraId="2826D115"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15,999</w:t>
            </w:r>
          </w:p>
        </w:tc>
      </w:tr>
      <w:tr w:rsidR="009F01C5" w:rsidRPr="0022199B" w14:paraId="032B919A" w14:textId="77777777" w:rsidTr="009F01C5">
        <w:trPr>
          <w:trHeight w:val="278"/>
          <w:jc w:val="center"/>
        </w:trPr>
        <w:tc>
          <w:tcPr>
            <w:tcW w:w="3969" w:type="dxa"/>
            <w:noWrap/>
            <w:vAlign w:val="center"/>
            <w:hideMark/>
          </w:tcPr>
          <w:p w14:paraId="6B95A006" w14:textId="745BBFA0"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r>
            <w:r w:rsidR="000E04E0">
              <w:rPr>
                <w:rFonts w:eastAsia="等线" w:cs="Times New Roman"/>
                <w:color w:val="000000"/>
                <w:sz w:val="20"/>
                <w:szCs w:val="20"/>
                <w14:ligatures w14:val="none"/>
              </w:rPr>
              <w:instrText xml:space="preserve"> ADDIN EN.CITE &lt;EndNote&gt;&lt;Cite&gt;&lt;Author&gt;Anic&lt;/Author&gt;&lt;Year&gt;2014&lt;/Year&gt;&lt;RecNum&gt;106&lt;/RecNum&gt;&lt;DisplayText&gt;(Anic et al., 2014)&lt;/DisplayText&gt;&lt;record&gt;&lt;rec-number&gt;106&lt;/rec-number&gt;&lt;foreign-keys&gt;&lt;key app="EN" db-id="ezftpa5zj9x5x7e0xz2x9vtxt09v9w09we2z" timestamp="1746498901"&gt;106&lt;/key&gt;&lt;/foreign-keys&gt;&lt;ref-type name="Journal Article"&gt;17&lt;/ref-type&gt;&lt;contributors&gt;&lt;authors&gt;&lt;author&gt;Anic, G. M.&lt;/author&gt;&lt;author&gt;Madden, M. H.&lt;/author&gt;&lt;author&gt;Nabors, L. B.&lt;/author&gt;&lt;author&gt;Olson, J. J.&lt;/author&gt;&lt;author&gt;LaRocca, R. V.&lt;/author&gt;&lt;author&gt;Thompson, Z. J.&lt;/author&gt;&lt;author&gt;Pamnani, S. J.&lt;/author&gt;&lt;author&gt;Forsyth, P. A.&lt;/author&gt;&lt;author&gt;Thompson, R. C.&lt;/author&gt;&lt;author&gt;Egan, K. M.&lt;/author&gt;&lt;/authors&gt;&lt;/contributors&gt;&lt;titles&gt;&lt;title&gt;Reproductive factors and risk of primary brain tumors in women&lt;/title&gt;&lt;secondary-title&gt; Journal of Neuro-Oncology&lt;/secondary-title&gt;&lt;/titles&gt;&lt;pages&gt;297-304&lt;/pages&gt;&lt;volume&gt;118&lt;/volume&gt;&lt;number&gt;2&lt;/number&gt;&lt;keywords&gt;&lt;keyword&gt;a-id234&lt;/keyword&gt;&lt;keyword&gt;Humans&lt;/keyword&gt;&lt;keyword&gt;Female&lt;/keyword&gt;&lt;keyword&gt;Middle Aged&lt;/keyword&gt;&lt;ke</w:instrText>
            </w:r>
            <w:r w:rsidR="000E04E0">
              <w:rPr>
                <w:rFonts w:eastAsia="等线" w:cs="Times New Roman" w:hint="eastAsia"/>
                <w:color w:val="000000"/>
                <w:sz w:val="20"/>
                <w:szCs w:val="20"/>
                <w14:ligatures w14:val="none"/>
              </w:rPr>
              <w:instrText>yword&gt;Adolescent&lt;/keyword&gt;&lt;keyword&gt;Adult&lt;/keyword&gt;&lt;keyword&gt;Aged&lt;/keyword&gt;&lt;keyword&gt;Young Adult&lt;/keyword&gt;&lt;keyword&gt;Aged, 80 and over&lt;/keyword&gt;&lt;keyword&gt;Logistic Models&lt;/keyword&gt;&lt;keyword&gt;Risk&lt;/keyword&gt;&lt;keyword&gt;</w:instrText>
            </w:r>
            <w:r w:rsidR="000E04E0">
              <w:rPr>
                <w:rFonts w:eastAsia="等线" w:cs="Times New Roman" w:hint="eastAsia"/>
                <w:color w:val="000000"/>
                <w:sz w:val="20"/>
                <w:szCs w:val="20"/>
                <w14:ligatures w14:val="none"/>
              </w:rPr>
              <w:instrText>何</w:instrText>
            </w:r>
            <w:r w:rsidR="000E04E0">
              <w:rPr>
                <w:rFonts w:eastAsia="等线" w:cs="Times New Roman" w:hint="eastAsia"/>
                <w:color w:val="000000"/>
                <w:sz w:val="20"/>
                <w:szCs w:val="20"/>
                <w14:ligatures w14:val="none"/>
              </w:rPr>
              <w:instrText>&lt;/keyword&gt;&lt;keyword&gt;Case-Control Studies&lt;/keyword&gt;</w:instrText>
            </w:r>
            <w:r w:rsidR="000E04E0">
              <w:rPr>
                <w:rFonts w:eastAsia="等线" w:cs="Times New Roman"/>
                <w:color w:val="000000"/>
                <w:sz w:val="20"/>
                <w:szCs w:val="20"/>
                <w14:ligatures w14:val="none"/>
              </w:rPr>
              <w:instrText>&lt;keyword&gt;Odds Ratio&lt;/keyword&gt;&lt;keyword&gt;Parity&lt;/keyword&gt;&lt;keyword&gt;Menarche&lt;/keyword&gt;&lt;keyword&gt;Menopause&lt;/keyword&gt;&lt;keyword&gt;Contraceptives, Oral/administration &amp;amp; dosage&lt;/keyword&gt;&lt;keyword&gt;Southeastern United States/epidemiology&lt;/keyword&gt;&lt;keyword&gt;Brain Neoplasms/*epidemiology/physiopathology&lt;/keyword&gt;&lt;keyword&gt;Glioma/*epidemiology/physiopathology&lt;/keyword&gt;&lt;keyword&gt;Meningioma/*epidemiology/physiopathology&lt;/keyword&gt;&lt;/keywords&gt;&lt;dates&gt;&lt;year&gt;2014&lt;/year&gt;&lt;pub-dates&gt;&lt;date&gt;2014/06//undefined&lt;/date&gt;&lt;/pub-dates&gt;&lt;/dates&gt;&lt;isbn&gt;0167-594X (Print) 0167-594x&lt;/isbn&gt;&lt;accession-num&gt;48 ?&lt;/accession-num&gt;&lt;urls&gt;&lt;/urls&gt;&lt;electronic-resource-num&gt;10.1007/s11060-014-1427-0&lt;/electronic-resource-num&gt;&lt;remote-database-provider&gt;Nlm&lt;/remote-database-provider&gt;&lt;language&gt;en-US&lt;/language&gt;&lt;/record&gt;&lt;/Cite&gt;&lt;/EndNote&gt;</w:instrText>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(Anic et al., 2014)</w:t>
            </w:r>
            <w:r>
              <w:rPr>
                <w:rFonts w:eastAsia="等线" w:cs="Times New Roman"/>
                <w:color w:val="000000"/>
                <w:sz w:val="20"/>
                <w:szCs w:val="20"/>
                <w14:ligatures w14:val="none"/>
              </w:rPr>
              <w:fldChar w:fldCharType="end"/>
            </w:r>
          </w:p>
        </w:tc>
        <w:tc>
          <w:tcPr>
            <w:tcW w:w="2127" w:type="dxa"/>
            <w:noWrap/>
            <w:vAlign w:val="center"/>
            <w:hideMark/>
          </w:tcPr>
          <w:p w14:paraId="4E513613"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7F830ADC"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USA</w:t>
            </w:r>
          </w:p>
        </w:tc>
        <w:tc>
          <w:tcPr>
            <w:tcW w:w="3377" w:type="dxa"/>
            <w:noWrap/>
            <w:vAlign w:val="center"/>
            <w:hideMark/>
          </w:tcPr>
          <w:p w14:paraId="614483B8"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 xml:space="preserve">Caucasian, </w:t>
            </w:r>
            <w:proofErr w:type="spellStart"/>
            <w:proofErr w:type="gramStart"/>
            <w:r w:rsidRPr="0022199B">
              <w:rPr>
                <w:rFonts w:eastAsia="等线" w:cs="Times New Roman"/>
                <w:color w:val="000000"/>
                <w:sz w:val="20"/>
                <w:szCs w:val="20"/>
                <w14:ligatures w14:val="none"/>
              </w:rPr>
              <w:t>Non</w:t>
            </w:r>
            <w:proofErr w:type="gramEnd"/>
            <w:r w:rsidRPr="0022199B">
              <w:rPr>
                <w:rFonts w:eastAsia="等线" w:cs="Times New Roman"/>
                <w:color w:val="000000"/>
                <w:sz w:val="20"/>
                <w:szCs w:val="20"/>
                <w14:ligatures w14:val="none"/>
              </w:rPr>
              <w:t>~Caucasian</w:t>
            </w:r>
            <w:proofErr w:type="spellEnd"/>
          </w:p>
        </w:tc>
        <w:tc>
          <w:tcPr>
            <w:tcW w:w="3004" w:type="dxa"/>
            <w:noWrap/>
            <w:vAlign w:val="center"/>
            <w:hideMark/>
          </w:tcPr>
          <w:p w14:paraId="1C7E15F8"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Brain and nervous system cancers</w:t>
            </w:r>
          </w:p>
        </w:tc>
        <w:tc>
          <w:tcPr>
            <w:tcW w:w="1016" w:type="dxa"/>
            <w:noWrap/>
            <w:vAlign w:val="center"/>
            <w:hideMark/>
          </w:tcPr>
          <w:p w14:paraId="2C1D82B1"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1,449</w:t>
            </w:r>
          </w:p>
        </w:tc>
      </w:tr>
      <w:tr w:rsidR="009F01C5" w:rsidRPr="0022199B" w14:paraId="7E7B5979" w14:textId="77777777" w:rsidTr="009F01C5">
        <w:trPr>
          <w:trHeight w:val="278"/>
          <w:jc w:val="center"/>
        </w:trPr>
        <w:tc>
          <w:tcPr>
            <w:tcW w:w="3969" w:type="dxa"/>
            <w:noWrap/>
            <w:vAlign w:val="center"/>
            <w:hideMark/>
          </w:tcPr>
          <w:p w14:paraId="397D777E" w14:textId="5C82FC82"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PEVuZE5vdGU+PENpdGU+PEF1dGhvcj5OZ3V5ZW48L0F1dGhvcj48WWVhcj4yMDE2PC9ZZWFyPjxS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PEVuZE5vdGU+PENpdGU+PEF1dGhvcj5OZ3V5ZW48L0F1dGhvcj48WWVhcj4yMDE2PC9ZZWFyPjxS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(Nguyen et al., 2016)</w:t>
            </w:r>
            <w:r>
              <w:rPr>
                <w:rFonts w:eastAsia="等线" w:cs="Times New Roman"/>
                <w:color w:val="000000"/>
                <w:sz w:val="20"/>
                <w:szCs w:val="20"/>
                <w14:ligatures w14:val="none"/>
              </w:rPr>
              <w:fldChar w:fldCharType="end"/>
            </w:r>
          </w:p>
        </w:tc>
        <w:tc>
          <w:tcPr>
            <w:tcW w:w="2127" w:type="dxa"/>
            <w:noWrap/>
            <w:vAlign w:val="center"/>
            <w:hideMark/>
          </w:tcPr>
          <w:p w14:paraId="3A23BE31"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3B4B496F"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Vietnam</w:t>
            </w:r>
          </w:p>
        </w:tc>
        <w:tc>
          <w:tcPr>
            <w:tcW w:w="3377" w:type="dxa"/>
            <w:noWrap/>
            <w:vAlign w:val="center"/>
            <w:hideMark/>
          </w:tcPr>
          <w:p w14:paraId="524CF267"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6CFC3368"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Breast cancer</w:t>
            </w:r>
          </w:p>
        </w:tc>
        <w:tc>
          <w:tcPr>
            <w:tcW w:w="1016" w:type="dxa"/>
            <w:noWrap/>
            <w:vAlign w:val="center"/>
            <w:hideMark/>
          </w:tcPr>
          <w:p w14:paraId="224CFC64"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1,798</w:t>
            </w:r>
          </w:p>
        </w:tc>
      </w:tr>
      <w:tr w:rsidR="009F01C5" w:rsidRPr="0022199B" w14:paraId="628CE842" w14:textId="77777777" w:rsidTr="009F01C5">
        <w:trPr>
          <w:trHeight w:val="278"/>
          <w:jc w:val="center"/>
        </w:trPr>
        <w:tc>
          <w:tcPr>
            <w:tcW w:w="3969" w:type="dxa"/>
            <w:noWrap/>
            <w:vAlign w:val="center"/>
            <w:hideMark/>
          </w:tcPr>
          <w:p w14:paraId="5D246C4B" w14:textId="44C3F70F"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PEVuZE5vdGU+PENpdGU+PEF1dGhvcj5IYWppZWJyYWhpbWk8L0F1dGhvcj48WWVhcj4yMDE2PC9Z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==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PEVuZE5vdGU+PENpdGU+PEF1dGhvcj5IYWppZWJyYWhpbWk8L0F1dGhvcj48WWVhcj4yMDE2PC9Z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==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(Hajiebrahimi et al., 2016)</w:t>
            </w:r>
            <w:r>
              <w:rPr>
                <w:rFonts w:eastAsia="等线" w:cs="Times New Roman"/>
                <w:color w:val="000000"/>
                <w:sz w:val="20"/>
                <w:szCs w:val="20"/>
                <w14:ligatures w14:val="none"/>
              </w:rPr>
              <w:fldChar w:fldCharType="end"/>
            </w:r>
          </w:p>
        </w:tc>
        <w:tc>
          <w:tcPr>
            <w:tcW w:w="2127" w:type="dxa"/>
            <w:noWrap/>
            <w:vAlign w:val="center"/>
            <w:hideMark/>
          </w:tcPr>
          <w:p w14:paraId="222A26AA"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6E29BA12"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Sweden</w:t>
            </w:r>
          </w:p>
        </w:tc>
        <w:tc>
          <w:tcPr>
            <w:tcW w:w="3377" w:type="dxa"/>
            <w:noWrap/>
            <w:vAlign w:val="center"/>
            <w:hideMark/>
          </w:tcPr>
          <w:p w14:paraId="51D42B44"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538CAABD"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Breast cancer</w:t>
            </w:r>
          </w:p>
        </w:tc>
        <w:tc>
          <w:tcPr>
            <w:tcW w:w="1016" w:type="dxa"/>
            <w:noWrap/>
            <w:vAlign w:val="center"/>
            <w:hideMark/>
          </w:tcPr>
          <w:p w14:paraId="567F0919"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16,654</w:t>
            </w:r>
          </w:p>
        </w:tc>
      </w:tr>
      <w:tr w:rsidR="009F01C5" w:rsidRPr="0022199B" w14:paraId="4B50CA42" w14:textId="77777777" w:rsidTr="009F01C5">
        <w:trPr>
          <w:trHeight w:val="278"/>
          <w:jc w:val="center"/>
        </w:trPr>
        <w:tc>
          <w:tcPr>
            <w:tcW w:w="3969" w:type="dxa"/>
            <w:noWrap/>
            <w:vAlign w:val="center"/>
            <w:hideMark/>
          </w:tcPr>
          <w:p w14:paraId="52B7268F" w14:textId="5D045C58"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PEVuZE5vdGU+PENpdGU+PEF1dGhvcj5QYXNhbGljaDwvQXV0aG9yPjxZZWFyPjIwMTM8L1llYXI+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PEVuZE5vdGU+PENpdGU+PEF1dGhvcj5QYXNhbGljaDwvQXV0aG9yPjxZZWFyPjIwMTM8L1llYXI+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(Pasalich et al., 2013)</w:t>
            </w:r>
            <w:r>
              <w:rPr>
                <w:rFonts w:eastAsia="等线" w:cs="Times New Roman"/>
                <w:color w:val="000000"/>
                <w:sz w:val="20"/>
                <w:szCs w:val="20"/>
                <w14:ligatures w14:val="none"/>
              </w:rPr>
              <w:fldChar w:fldCharType="end"/>
            </w:r>
          </w:p>
        </w:tc>
        <w:tc>
          <w:tcPr>
            <w:tcW w:w="2127" w:type="dxa"/>
            <w:noWrap/>
            <w:vAlign w:val="center"/>
            <w:hideMark/>
          </w:tcPr>
          <w:p w14:paraId="10F52D32"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5646C994"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China</w:t>
            </w:r>
          </w:p>
        </w:tc>
        <w:tc>
          <w:tcPr>
            <w:tcW w:w="3377" w:type="dxa"/>
            <w:noWrap/>
            <w:vAlign w:val="center"/>
            <w:hideMark/>
          </w:tcPr>
          <w:p w14:paraId="74B0099B"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Asian</w:t>
            </w:r>
          </w:p>
        </w:tc>
        <w:tc>
          <w:tcPr>
            <w:tcW w:w="3004" w:type="dxa"/>
            <w:noWrap/>
            <w:vAlign w:val="center"/>
            <w:hideMark/>
          </w:tcPr>
          <w:p w14:paraId="206D6D28"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Ovary cancer</w:t>
            </w:r>
          </w:p>
        </w:tc>
        <w:tc>
          <w:tcPr>
            <w:tcW w:w="1016" w:type="dxa"/>
            <w:noWrap/>
            <w:vAlign w:val="center"/>
            <w:hideMark/>
          </w:tcPr>
          <w:p w14:paraId="21015619"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1,000</w:t>
            </w:r>
          </w:p>
        </w:tc>
      </w:tr>
      <w:tr w:rsidR="009F01C5" w:rsidRPr="0022199B" w14:paraId="4E7F184E" w14:textId="77777777" w:rsidTr="009F01C5">
        <w:trPr>
          <w:trHeight w:val="278"/>
          <w:jc w:val="center"/>
        </w:trPr>
        <w:tc>
          <w:tcPr>
            <w:tcW w:w="3969" w:type="dxa"/>
            <w:noWrap/>
            <w:vAlign w:val="center"/>
            <w:hideMark/>
          </w:tcPr>
          <w:p w14:paraId="756C2342" w14:textId="26ED966D"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PEVuZE5vdGU+PENpdGU+PEF1dGhvcj5CcmludG9uPC9BdXRob3I+PFllYXI+MjAxNzwvWWVhcj48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=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PEVuZE5vdGU+PENpdGU+PEF1dGhvcj5CcmludG9uPC9BdXRob3I+PFllYXI+MjAxNzwvWWVhcj48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=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(Brinton et al., 2017)</w:t>
            </w:r>
            <w:r>
              <w:rPr>
                <w:rFonts w:eastAsia="等线" w:cs="Times New Roman"/>
                <w:color w:val="000000"/>
                <w:sz w:val="20"/>
                <w:szCs w:val="20"/>
                <w14:ligatures w14:val="none"/>
              </w:rPr>
              <w:fldChar w:fldCharType="end"/>
            </w:r>
          </w:p>
        </w:tc>
        <w:tc>
          <w:tcPr>
            <w:tcW w:w="2127" w:type="dxa"/>
            <w:noWrap/>
            <w:vAlign w:val="center"/>
            <w:hideMark/>
          </w:tcPr>
          <w:p w14:paraId="7DCCDBF0"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29EE1274"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Ghana</w:t>
            </w:r>
          </w:p>
        </w:tc>
        <w:tc>
          <w:tcPr>
            <w:tcW w:w="3377" w:type="dxa"/>
            <w:noWrap/>
            <w:vAlign w:val="center"/>
            <w:hideMark/>
          </w:tcPr>
          <w:p w14:paraId="2D46AAEF"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African</w:t>
            </w:r>
          </w:p>
        </w:tc>
        <w:tc>
          <w:tcPr>
            <w:tcW w:w="3004" w:type="dxa"/>
            <w:noWrap/>
            <w:vAlign w:val="center"/>
            <w:hideMark/>
          </w:tcPr>
          <w:p w14:paraId="0B184E8C"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Breast cancer</w:t>
            </w:r>
          </w:p>
        </w:tc>
        <w:tc>
          <w:tcPr>
            <w:tcW w:w="1016" w:type="dxa"/>
            <w:noWrap/>
            <w:vAlign w:val="center"/>
            <w:hideMark/>
          </w:tcPr>
          <w:p w14:paraId="3E89FB6B"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4,363</w:t>
            </w:r>
          </w:p>
        </w:tc>
      </w:tr>
      <w:tr w:rsidR="009F01C5" w:rsidRPr="0022199B" w14:paraId="0B4FC156" w14:textId="77777777" w:rsidTr="009F01C5">
        <w:trPr>
          <w:trHeight w:val="278"/>
          <w:jc w:val="center"/>
        </w:trPr>
        <w:tc>
          <w:tcPr>
            <w:tcW w:w="3969" w:type="dxa"/>
            <w:noWrap/>
            <w:vAlign w:val="center"/>
            <w:hideMark/>
          </w:tcPr>
          <w:p w14:paraId="7CD43968" w14:textId="4E665FEE"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PEVuZE5vdGU+PENpdGU+PEF1dGhvcj5FbGxpbmdqb3JkLURhbGU8L0F1dGhvcj48WWVhcj4yMDE3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=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PEVuZE5vdGU+PENpdGU+PEF1dGhvcj5FbGxpbmdqb3JkLURhbGU8L0F1dGhvcj48WWVhcj4yMDE3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=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(Ellingjord-Dale et al., 2017)</w:t>
            </w:r>
            <w:r>
              <w:rPr>
                <w:rFonts w:eastAsia="等线" w:cs="Times New Roman"/>
                <w:color w:val="000000"/>
                <w:sz w:val="20"/>
                <w:szCs w:val="20"/>
                <w14:ligatures w14:val="none"/>
              </w:rPr>
              <w:fldChar w:fldCharType="end"/>
            </w:r>
          </w:p>
        </w:tc>
        <w:tc>
          <w:tcPr>
            <w:tcW w:w="2127" w:type="dxa"/>
            <w:noWrap/>
            <w:vAlign w:val="center"/>
            <w:hideMark/>
          </w:tcPr>
          <w:p w14:paraId="67BC5612"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6B254C06"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Norway</w:t>
            </w:r>
          </w:p>
        </w:tc>
        <w:tc>
          <w:tcPr>
            <w:tcW w:w="3377" w:type="dxa"/>
            <w:noWrap/>
            <w:vAlign w:val="center"/>
            <w:hideMark/>
          </w:tcPr>
          <w:p w14:paraId="10E26AB5"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Norwegian</w:t>
            </w:r>
          </w:p>
        </w:tc>
        <w:tc>
          <w:tcPr>
            <w:tcW w:w="3004" w:type="dxa"/>
            <w:noWrap/>
            <w:vAlign w:val="center"/>
            <w:hideMark/>
          </w:tcPr>
          <w:p w14:paraId="59246437"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Breast cancer</w:t>
            </w:r>
          </w:p>
        </w:tc>
        <w:tc>
          <w:tcPr>
            <w:tcW w:w="1016" w:type="dxa"/>
            <w:noWrap/>
            <w:vAlign w:val="center"/>
            <w:hideMark/>
          </w:tcPr>
          <w:p w14:paraId="6425703D"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38,826</w:t>
            </w:r>
          </w:p>
        </w:tc>
      </w:tr>
      <w:tr w:rsidR="009F01C5" w:rsidRPr="0022199B" w14:paraId="31A6E325" w14:textId="77777777" w:rsidTr="009F01C5">
        <w:trPr>
          <w:trHeight w:val="278"/>
          <w:jc w:val="center"/>
        </w:trPr>
        <w:tc>
          <w:tcPr>
            <w:tcW w:w="3969" w:type="dxa"/>
            <w:noWrap/>
            <w:vAlign w:val="center"/>
            <w:hideMark/>
          </w:tcPr>
          <w:p w14:paraId="0DB8A64F" w14:textId="40B47AD3"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PEVuZE5vdGU+PENpdGU+PEF1dGhvcj5CYWxla291em91PC9BdXRob3I+PFllYXI+MjAxNzwvWWVh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PEVuZE5vdGU+PENpdGU+PEF1dGhvcj5CYWxla291em91PC9BdXRob3I+PFllYXI+MjAxNzwvWWVh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(Balekouzou et al., 2017)</w:t>
            </w:r>
            <w:r>
              <w:rPr>
                <w:rFonts w:eastAsia="等线" w:cs="Times New Roman"/>
                <w:color w:val="000000"/>
                <w:sz w:val="20"/>
                <w:szCs w:val="20"/>
                <w14:ligatures w14:val="none"/>
              </w:rPr>
              <w:fldChar w:fldCharType="end"/>
            </w:r>
          </w:p>
        </w:tc>
        <w:tc>
          <w:tcPr>
            <w:tcW w:w="2127" w:type="dxa"/>
            <w:noWrap/>
            <w:vAlign w:val="center"/>
            <w:hideMark/>
          </w:tcPr>
          <w:p w14:paraId="0B9475EB"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14FD389C"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CAR</w:t>
            </w:r>
          </w:p>
        </w:tc>
        <w:tc>
          <w:tcPr>
            <w:tcW w:w="3377" w:type="dxa"/>
            <w:noWrap/>
            <w:vAlign w:val="center"/>
            <w:hideMark/>
          </w:tcPr>
          <w:p w14:paraId="517181E0"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CAR's population</w:t>
            </w:r>
          </w:p>
        </w:tc>
        <w:tc>
          <w:tcPr>
            <w:tcW w:w="3004" w:type="dxa"/>
            <w:noWrap/>
            <w:vAlign w:val="center"/>
            <w:hideMark/>
          </w:tcPr>
          <w:p w14:paraId="0A9059FA"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Breast cancer</w:t>
            </w:r>
          </w:p>
        </w:tc>
        <w:tc>
          <w:tcPr>
            <w:tcW w:w="1016" w:type="dxa"/>
            <w:noWrap/>
            <w:vAlign w:val="center"/>
            <w:hideMark/>
          </w:tcPr>
          <w:p w14:paraId="5ED87900"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522</w:t>
            </w:r>
          </w:p>
        </w:tc>
      </w:tr>
      <w:tr w:rsidR="009F01C5" w:rsidRPr="0022199B" w14:paraId="508B707E" w14:textId="77777777" w:rsidTr="009F01C5">
        <w:trPr>
          <w:trHeight w:val="278"/>
          <w:jc w:val="center"/>
        </w:trPr>
        <w:tc>
          <w:tcPr>
            <w:tcW w:w="3969" w:type="dxa"/>
            <w:noWrap/>
            <w:vAlign w:val="center"/>
            <w:hideMark/>
          </w:tcPr>
          <w:p w14:paraId="6A64DCBA" w14:textId="39EC5332"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Camilla</w:t>
            </w:r>
            <w:r>
              <w:rPr>
                <w:rFonts w:eastAsia="等线" w:cs="Times New Roman"/>
                <w:color w:val="000000"/>
                <w:sz w:val="20"/>
                <w:szCs w:val="20"/>
                <w14:ligatures w14:val="none"/>
              </w:rPr>
              <w:fldChar w:fldCharType="begin">
                <w:fldData xml:space="preserve">PEVuZE5vdGU+PENpdGU+PEF1dGhvcj5Ta8O2bGQ8L0F1dGhvcj48WWVhcj4yMDE4PC9ZZWFyPjxS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==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PEVuZE5vdGU+PENpdGU+PEF1dGhvcj5Ta8O2bGQ8L0F1dGhvcj48WWVhcj4yMDE4PC9ZZWFyPjxS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==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(Sköld et al., 2018)</w:t>
            </w:r>
            <w:r>
              <w:rPr>
                <w:rFonts w:eastAsia="等线" w:cs="Times New Roman"/>
                <w:color w:val="000000"/>
                <w:sz w:val="20"/>
                <w:szCs w:val="20"/>
                <w14:ligatures w14:val="none"/>
              </w:rPr>
              <w:fldChar w:fldCharType="end"/>
            </w:r>
          </w:p>
        </w:tc>
        <w:tc>
          <w:tcPr>
            <w:tcW w:w="2127" w:type="dxa"/>
            <w:noWrap/>
            <w:vAlign w:val="center"/>
            <w:hideMark/>
          </w:tcPr>
          <w:p w14:paraId="2D0524C0"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261229B2"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Denmark, Norway, Finland, Sweden</w:t>
            </w:r>
          </w:p>
        </w:tc>
        <w:tc>
          <w:tcPr>
            <w:tcW w:w="3377" w:type="dxa"/>
            <w:noWrap/>
            <w:vAlign w:val="center"/>
            <w:hideMark/>
          </w:tcPr>
          <w:p w14:paraId="21D6551A"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368B8C34"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Ovary cancer</w:t>
            </w:r>
          </w:p>
        </w:tc>
        <w:tc>
          <w:tcPr>
            <w:tcW w:w="1016" w:type="dxa"/>
            <w:noWrap/>
            <w:vAlign w:val="center"/>
            <w:hideMark/>
          </w:tcPr>
          <w:p w14:paraId="228E84DA"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118,821</w:t>
            </w:r>
          </w:p>
        </w:tc>
      </w:tr>
      <w:tr w:rsidR="009F01C5" w:rsidRPr="0022199B" w14:paraId="66243DAF" w14:textId="77777777" w:rsidTr="009F01C5">
        <w:trPr>
          <w:trHeight w:val="278"/>
          <w:jc w:val="center"/>
        </w:trPr>
        <w:tc>
          <w:tcPr>
            <w:tcW w:w="3969" w:type="dxa"/>
            <w:noWrap/>
            <w:vAlign w:val="center"/>
            <w:hideMark/>
          </w:tcPr>
          <w:p w14:paraId="10676EB0" w14:textId="1ACF05F5"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Isabelle</w:t>
            </w:r>
            <w:r>
              <w:rPr>
                <w:rFonts w:eastAsia="等线" w:cs="Times New Roman"/>
                <w:color w:val="000000"/>
                <w:sz w:val="20"/>
                <w:szCs w:val="20"/>
                <w14:ligatures w14:val="none"/>
              </w:rPr>
              <w:fldChar w:fldCharType="begin">
                <w:fldData xml:space="preserve">PEVuZE5vdGU+PENpdGU+PEF1dGhvcj5Sb21pZXU8L0F1dGhvcj48WWVhcj4yMDE4PC9ZZWFyPjxS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PEVuZE5vdGU+PENpdGU+PEF1dGhvcj5Sb21pZXU8L0F1dGhvcj48WWVhcj4yMDE4PC9ZZWFyPjxS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(Romieu et al., 2018)</w:t>
            </w:r>
            <w:r>
              <w:rPr>
                <w:rFonts w:eastAsia="等线" w:cs="Times New Roman"/>
                <w:color w:val="000000"/>
                <w:sz w:val="20"/>
                <w:szCs w:val="20"/>
                <w14:ligatures w14:val="none"/>
              </w:rPr>
              <w:fldChar w:fldCharType="end"/>
            </w:r>
          </w:p>
        </w:tc>
        <w:tc>
          <w:tcPr>
            <w:tcW w:w="2127" w:type="dxa"/>
            <w:noWrap/>
            <w:vAlign w:val="center"/>
            <w:hideMark/>
          </w:tcPr>
          <w:p w14:paraId="15E4E9AA"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2AF792BF"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America</w:t>
            </w:r>
          </w:p>
        </w:tc>
        <w:tc>
          <w:tcPr>
            <w:tcW w:w="3377" w:type="dxa"/>
            <w:noWrap/>
            <w:vAlign w:val="center"/>
            <w:hideMark/>
          </w:tcPr>
          <w:p w14:paraId="76C56C4B"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0ED88152"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Breast cancer</w:t>
            </w:r>
          </w:p>
        </w:tc>
        <w:tc>
          <w:tcPr>
            <w:tcW w:w="1016" w:type="dxa"/>
            <w:noWrap/>
            <w:vAlign w:val="center"/>
            <w:hideMark/>
          </w:tcPr>
          <w:p w14:paraId="22E5D4DF"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576</w:t>
            </w:r>
          </w:p>
        </w:tc>
      </w:tr>
      <w:tr w:rsidR="009F01C5" w:rsidRPr="0022199B" w14:paraId="0907544A" w14:textId="77777777" w:rsidTr="009F01C5">
        <w:trPr>
          <w:trHeight w:val="278"/>
          <w:jc w:val="center"/>
        </w:trPr>
        <w:tc>
          <w:tcPr>
            <w:tcW w:w="3969" w:type="dxa"/>
            <w:noWrap/>
            <w:vAlign w:val="center"/>
            <w:hideMark/>
          </w:tcPr>
          <w:p w14:paraId="175F5824" w14:textId="03E1059A"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r>
            <w:r w:rsidR="000E04E0">
              <w:rPr>
                <w:rFonts w:eastAsia="等线" w:cs="Times New Roman"/>
                <w:color w:val="000000"/>
                <w:sz w:val="20"/>
                <w:szCs w:val="20"/>
                <w14:ligatures w14:val="none"/>
              </w:rPr>
              <w:instrText xml:space="preserve"> ADDIN EN.CITE &lt;EndNote&gt;&lt;Cite&gt;&lt;Author&gt;Rennert&lt;/Author&gt;&lt;Year&gt;2020&lt;/Year&gt;&lt;RecNum&gt;38&lt;/RecNum&gt;&lt;DisplayText&gt;(Rennert et al., 2020)&lt;/DisplayText&gt;&lt;record&gt;&lt;rec-number&gt;38&lt;/rec-number&gt;&lt;foreign-keys&gt;&lt;key app="EN" db-id="ezftpa5zj9x5x7e0xz2x9vtxt09v9w09we2z" timestamp="1746498901"&gt;38&lt;/key&gt;&lt;/foreign-keys&gt;&lt;ref-type name="Journal Article"&gt;17&lt;/ref-type&gt;&lt;contributors&gt;&lt;authors&gt;&lt;author&gt;Rennert, G.&lt;/author&gt;&lt;author&gt;Rennert, H. S.&lt;/author&gt;&lt;author&gt;Pinchev, M.&lt;/author&gt;&lt;author&gt;Gruber, S. B.&lt;/author&gt;&lt;author&gt;Lavie, O.&lt;/author&gt;&lt;/authors&gt;&lt;/contributors&gt;&lt;titles&gt;&lt;title&gt;Hormonal and reproductive factors and reduction in the risk of colorectal cancer&lt;/title&gt;&lt;secondary-title&gt;European Journal of Cancer Prevention&lt;/secondary-title&gt;&lt;/titles&gt;&lt;periodical&gt;&lt;full-title&gt;European Journal of Cancer Prevention&lt;/full-title&gt;&lt;/periodical&gt;&lt;pages&gt;229-237&lt;/pages&gt;&lt;volume&gt;29&lt;/volume&gt;&lt;number&gt;3&lt;/number&gt;&lt;keywords&gt;&lt;keyword&gt;a-id100&lt;/keyword&gt;&lt;keyword&gt;Abortion, Spontaneous/*epidemiology&lt;/keyword&gt;&lt;keyword&gt;Age Factors&lt;/keyword&gt;&lt;keyword&gt;Aged&lt;/keyword&gt;&lt;keyword&gt;Aged, 80 and over&lt;/keyword&gt;&lt;keyword&gt;Arabs/statistics &amp;amp; numerical data&lt;/keyword&gt;&lt;keyword&gt;Case-Control Studies&lt;/keyword&gt;&lt;keyword&gt;Colorectal Neoplasms/*epidemiology/prevention &amp;amp; control&lt;/keyword&gt;&lt;keyword&gt;Contraceptives, Oral/*administration &amp;amp; dosage&lt;/keyword&gt;&lt;keyword&gt;Female&lt;/keyword&gt;&lt;keyword&gt;Humans&lt;/keyword&gt;&lt;keyword&gt;Israel/epidemiology&lt;/keyword&gt;&lt;keyword&gt;Jews/statistics &amp;amp; numerical data&lt;/keyword&gt;&lt;keyword&gt;Menarche&lt;/keyword&gt;&lt;keyword&gt;Menopause&lt;/keyword&gt;&lt;keyword&gt;Middle Aged&lt;/keyword&gt;&lt;keyword&gt;Odds Ratio&lt;/keyword&gt;&lt;keyword&gt;Pregnancy&lt;/keyword&gt;&lt;keyword&gt;Protective Factors&lt;/keyword&gt;&lt;keyword&gt;Risk Factors&lt;/keyword&gt;&lt;/keywords&gt;&lt;dates&gt;&lt;year&gt;2020&lt;/year&gt;&lt;pub-dates&gt;&lt;date&gt;2020/05//undefined&lt;/date&gt;&lt;/pub-dates&gt;&lt;/dates&gt;&lt;isbn&gt;0959-8278 (Print) 0959-8278&lt;/isbn&gt;&lt;accession-num&gt;3 ?&lt;/accession-num&gt;&lt;call-num&gt;4&lt;/call-num&gt;&lt;urls&gt;&lt;/urls&gt;&lt;electronic-resource-num&gt;10.1097/cej.0000000000000538&lt;/electronic-resource-num&gt;&lt;remote-database-provider&gt;2.497&lt;/remote-database-provider&gt;&lt;language&gt;en-US&lt;/language&gt;&lt;/record&gt;&lt;/Cite&gt;&lt;/EndNote&gt;</w:instrText>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(Rennert et al., 2020)</w:t>
            </w:r>
            <w:r>
              <w:rPr>
                <w:rFonts w:eastAsia="等线" w:cs="Times New Roman"/>
                <w:color w:val="000000"/>
                <w:sz w:val="20"/>
                <w:szCs w:val="20"/>
                <w14:ligatures w14:val="none"/>
              </w:rPr>
              <w:fldChar w:fldCharType="end"/>
            </w:r>
          </w:p>
        </w:tc>
        <w:tc>
          <w:tcPr>
            <w:tcW w:w="2127" w:type="dxa"/>
            <w:noWrap/>
            <w:vAlign w:val="center"/>
            <w:hideMark/>
          </w:tcPr>
          <w:p w14:paraId="061049A6"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4D1A8DC4"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Israel</w:t>
            </w:r>
          </w:p>
        </w:tc>
        <w:tc>
          <w:tcPr>
            <w:tcW w:w="3377" w:type="dxa"/>
            <w:noWrap/>
            <w:vAlign w:val="center"/>
            <w:hideMark/>
          </w:tcPr>
          <w:p w14:paraId="0EBD6E86"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JEWS</w:t>
            </w:r>
          </w:p>
        </w:tc>
        <w:tc>
          <w:tcPr>
            <w:tcW w:w="3004" w:type="dxa"/>
            <w:noWrap/>
            <w:vAlign w:val="center"/>
            <w:hideMark/>
          </w:tcPr>
          <w:p w14:paraId="1445C7C0"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Colon and rectum cancers</w:t>
            </w:r>
          </w:p>
        </w:tc>
        <w:tc>
          <w:tcPr>
            <w:tcW w:w="1016" w:type="dxa"/>
            <w:noWrap/>
            <w:vAlign w:val="center"/>
            <w:hideMark/>
          </w:tcPr>
          <w:p w14:paraId="540CC5A6"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5,200</w:t>
            </w:r>
          </w:p>
        </w:tc>
      </w:tr>
      <w:tr w:rsidR="009F01C5" w:rsidRPr="0022199B" w14:paraId="3A45B291" w14:textId="77777777" w:rsidTr="009F01C5">
        <w:trPr>
          <w:trHeight w:val="278"/>
          <w:jc w:val="center"/>
        </w:trPr>
        <w:tc>
          <w:tcPr>
            <w:tcW w:w="3969" w:type="dxa"/>
            <w:noWrap/>
            <w:vAlign w:val="center"/>
            <w:hideMark/>
          </w:tcPr>
          <w:p w14:paraId="79394C55" w14:textId="3AFA157C"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PEVuZE5vdGU+PENpdGU+PEF1dGhvcj5Wb2hyYTwvQXV0aG9yPjxZZWFyPjIwMTk8L1llYXI+PFJl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PEVuZE5vdGU+PENpdGU+PEF1dGhvcj5Wb2hyYTwvQXV0aG9yPjxZZWFyPjIwMTk8L1llYXI+PFJl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(Vohra et al., 2019)</w:t>
            </w:r>
            <w:r>
              <w:rPr>
                <w:rFonts w:eastAsia="等线" w:cs="Times New Roman"/>
                <w:color w:val="000000"/>
                <w:sz w:val="20"/>
                <w:szCs w:val="20"/>
                <w14:ligatures w14:val="none"/>
              </w:rPr>
              <w:fldChar w:fldCharType="end"/>
            </w:r>
          </w:p>
        </w:tc>
        <w:tc>
          <w:tcPr>
            <w:tcW w:w="2127" w:type="dxa"/>
            <w:noWrap/>
            <w:vAlign w:val="center"/>
            <w:hideMark/>
          </w:tcPr>
          <w:p w14:paraId="73E3D422"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7B73FEE2"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Nepali</w:t>
            </w:r>
          </w:p>
        </w:tc>
        <w:tc>
          <w:tcPr>
            <w:tcW w:w="3377" w:type="dxa"/>
            <w:noWrap/>
            <w:vAlign w:val="center"/>
            <w:hideMark/>
          </w:tcPr>
          <w:p w14:paraId="2C0611A6"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7FDFD65B"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Trachea, bronchus, lung cancers</w:t>
            </w:r>
          </w:p>
        </w:tc>
        <w:tc>
          <w:tcPr>
            <w:tcW w:w="1016" w:type="dxa"/>
            <w:noWrap/>
            <w:vAlign w:val="center"/>
            <w:hideMark/>
          </w:tcPr>
          <w:p w14:paraId="492F6515"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494</w:t>
            </w:r>
          </w:p>
        </w:tc>
      </w:tr>
      <w:tr w:rsidR="009F01C5" w:rsidRPr="0022199B" w14:paraId="54901904" w14:textId="77777777" w:rsidTr="009F01C5">
        <w:trPr>
          <w:trHeight w:val="278"/>
          <w:jc w:val="center"/>
        </w:trPr>
        <w:tc>
          <w:tcPr>
            <w:tcW w:w="3969" w:type="dxa"/>
            <w:noWrap/>
            <w:vAlign w:val="center"/>
            <w:hideMark/>
          </w:tcPr>
          <w:p w14:paraId="1EE039A6" w14:textId="4FE645E1"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PEVuZE5vdGU+PENpdGU+PEF1dGhvcj5GZW5nPC9BdXRob3I+PFllYXI+MjAxOTwvWWVhcj48UmVj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PEVuZE5vdGU+PENpdGU+PEF1dGhvcj5GZW5nPC9BdXRob3I+PFllYXI+MjAxOTwvWWVhcj48UmVj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(Feng et al., 2019)</w:t>
            </w:r>
            <w:r>
              <w:rPr>
                <w:rFonts w:eastAsia="等线" w:cs="Times New Roman"/>
                <w:color w:val="000000"/>
                <w:sz w:val="20"/>
                <w:szCs w:val="20"/>
                <w14:ligatures w14:val="none"/>
              </w:rPr>
              <w:fldChar w:fldCharType="end"/>
            </w:r>
          </w:p>
        </w:tc>
        <w:tc>
          <w:tcPr>
            <w:tcW w:w="2127" w:type="dxa"/>
            <w:noWrap/>
            <w:vAlign w:val="center"/>
            <w:hideMark/>
          </w:tcPr>
          <w:p w14:paraId="5AA8339F"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5237C57A"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China</w:t>
            </w:r>
          </w:p>
        </w:tc>
        <w:tc>
          <w:tcPr>
            <w:tcW w:w="3377" w:type="dxa"/>
            <w:noWrap/>
            <w:vAlign w:val="center"/>
            <w:hideMark/>
          </w:tcPr>
          <w:p w14:paraId="409FC84B"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Chinese</w:t>
            </w:r>
          </w:p>
        </w:tc>
        <w:tc>
          <w:tcPr>
            <w:tcW w:w="3004" w:type="dxa"/>
            <w:noWrap/>
            <w:vAlign w:val="center"/>
            <w:hideMark/>
          </w:tcPr>
          <w:p w14:paraId="4CD3B019"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Mouth and oropharynx cancers</w:t>
            </w:r>
          </w:p>
        </w:tc>
        <w:tc>
          <w:tcPr>
            <w:tcW w:w="1016" w:type="dxa"/>
            <w:noWrap/>
            <w:vAlign w:val="center"/>
            <w:hideMark/>
          </w:tcPr>
          <w:p w14:paraId="70179A87"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1,364</w:t>
            </w:r>
          </w:p>
        </w:tc>
      </w:tr>
      <w:tr w:rsidR="009F01C5" w:rsidRPr="0022199B" w14:paraId="41E211E0" w14:textId="77777777" w:rsidTr="009F01C5">
        <w:trPr>
          <w:trHeight w:val="278"/>
          <w:jc w:val="center"/>
        </w:trPr>
        <w:tc>
          <w:tcPr>
            <w:tcW w:w="3969" w:type="dxa"/>
            <w:noWrap/>
            <w:vAlign w:val="center"/>
            <w:hideMark/>
          </w:tcPr>
          <w:p w14:paraId="371C7E8D" w14:textId="3940746E"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PEVuZE5vdGU+PENpdGU+PEF1dGhvcj5XYW5nPC9BdXRob3I+PFllYXI+MjAyMTwvWWVhcj48UmVj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PEVuZE5vdGU+PENpdGU+PEF1dGhvcj5XYW5nPC9BdXRob3I+PFllYXI+MjAyMTwvWWVhcj48UmVj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(Wang et al., 2021)</w:t>
            </w:r>
            <w:r>
              <w:rPr>
                <w:rFonts w:eastAsia="等线" w:cs="Times New Roman"/>
                <w:color w:val="000000"/>
                <w:sz w:val="20"/>
                <w:szCs w:val="20"/>
                <w14:ligatures w14:val="none"/>
              </w:rPr>
              <w:fldChar w:fldCharType="end"/>
            </w:r>
          </w:p>
        </w:tc>
        <w:tc>
          <w:tcPr>
            <w:tcW w:w="2127" w:type="dxa"/>
            <w:noWrap/>
            <w:vAlign w:val="center"/>
            <w:hideMark/>
          </w:tcPr>
          <w:p w14:paraId="530E28F9"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72A862F5"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China</w:t>
            </w:r>
          </w:p>
        </w:tc>
        <w:tc>
          <w:tcPr>
            <w:tcW w:w="3377" w:type="dxa"/>
            <w:noWrap/>
            <w:vAlign w:val="center"/>
            <w:hideMark/>
          </w:tcPr>
          <w:p w14:paraId="40E93C9A"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4EC6B37D"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Thyroid cancer</w:t>
            </w:r>
          </w:p>
        </w:tc>
        <w:tc>
          <w:tcPr>
            <w:tcW w:w="1016" w:type="dxa"/>
            <w:noWrap/>
            <w:vAlign w:val="center"/>
            <w:hideMark/>
          </w:tcPr>
          <w:p w14:paraId="37E0B08E"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4,522</w:t>
            </w:r>
          </w:p>
        </w:tc>
      </w:tr>
      <w:tr w:rsidR="009F01C5" w:rsidRPr="0022199B" w14:paraId="016F59D4" w14:textId="77777777" w:rsidTr="009F01C5">
        <w:trPr>
          <w:trHeight w:val="278"/>
          <w:jc w:val="center"/>
        </w:trPr>
        <w:tc>
          <w:tcPr>
            <w:tcW w:w="3969" w:type="dxa"/>
            <w:noWrap/>
            <w:vAlign w:val="center"/>
            <w:hideMark/>
          </w:tcPr>
          <w:p w14:paraId="18D4937F" w14:textId="568D436A"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PEVuZE5vdGU+PENpdGU+PEF1dGhvcj5CcnlrPC9BdXRob3I+PFllYXI+MjAyMTwvWWVhcj48UmVj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PEVuZE5vdGU+PENpdGU+PEF1dGhvcj5CcnlrPC9BdXRob3I+PFllYXI+MjAyMTwvWWVhcj48UmVj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(Bryk et al., 2021)</w:t>
            </w:r>
            <w:r>
              <w:rPr>
                <w:rFonts w:eastAsia="等线" w:cs="Times New Roman"/>
                <w:color w:val="000000"/>
                <w:sz w:val="20"/>
                <w:szCs w:val="20"/>
                <w14:ligatures w14:val="none"/>
              </w:rPr>
              <w:fldChar w:fldCharType="end"/>
            </w:r>
          </w:p>
        </w:tc>
        <w:tc>
          <w:tcPr>
            <w:tcW w:w="2127" w:type="dxa"/>
            <w:noWrap/>
            <w:vAlign w:val="center"/>
            <w:hideMark/>
          </w:tcPr>
          <w:p w14:paraId="49D59BF2"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17EDB45B"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Finland</w:t>
            </w:r>
          </w:p>
        </w:tc>
        <w:tc>
          <w:tcPr>
            <w:tcW w:w="3377" w:type="dxa"/>
            <w:noWrap/>
            <w:vAlign w:val="center"/>
            <w:hideMark/>
          </w:tcPr>
          <w:p w14:paraId="152CCCD2"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Finnish</w:t>
            </w:r>
          </w:p>
        </w:tc>
        <w:tc>
          <w:tcPr>
            <w:tcW w:w="3004" w:type="dxa"/>
            <w:noWrap/>
            <w:vAlign w:val="center"/>
            <w:hideMark/>
          </w:tcPr>
          <w:p w14:paraId="72BA4BE2"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Ovary cancer</w:t>
            </w:r>
          </w:p>
        </w:tc>
        <w:tc>
          <w:tcPr>
            <w:tcW w:w="1016" w:type="dxa"/>
            <w:noWrap/>
            <w:vAlign w:val="center"/>
            <w:hideMark/>
          </w:tcPr>
          <w:p w14:paraId="6FFE14C2"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3,030</w:t>
            </w:r>
          </w:p>
        </w:tc>
      </w:tr>
      <w:tr w:rsidR="009F01C5" w:rsidRPr="0022199B" w14:paraId="6FBF714D" w14:textId="77777777" w:rsidTr="009F01C5">
        <w:trPr>
          <w:trHeight w:val="278"/>
          <w:jc w:val="center"/>
        </w:trPr>
        <w:tc>
          <w:tcPr>
            <w:tcW w:w="3969" w:type="dxa"/>
            <w:noWrap/>
            <w:vAlign w:val="center"/>
            <w:hideMark/>
          </w:tcPr>
          <w:p w14:paraId="27D5DD87" w14:textId="4BB58DF4"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PEVuZE5vdGU+PENpdGU+PEF1dGhvcj5TdW5nPC9BdXRob3I+PFllYXI+MjAyMzwvWWVhcj48UmVj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PEVuZE5vdGU+PENpdGU+PEF1dGhvcj5TdW5nPC9BdXRob3I+PFllYXI+MjAyMzwvWWVhcj48UmVj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(Sung et al., 2023)</w:t>
            </w:r>
            <w:r>
              <w:rPr>
                <w:rFonts w:eastAsia="等线" w:cs="Times New Roman"/>
                <w:color w:val="000000"/>
                <w:sz w:val="20"/>
                <w:szCs w:val="20"/>
                <w14:ligatures w14:val="none"/>
              </w:rPr>
              <w:fldChar w:fldCharType="end"/>
            </w:r>
          </w:p>
        </w:tc>
        <w:tc>
          <w:tcPr>
            <w:tcW w:w="2127" w:type="dxa"/>
            <w:noWrap/>
            <w:vAlign w:val="center"/>
            <w:hideMark/>
          </w:tcPr>
          <w:p w14:paraId="6B477AE8"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case-control</w:t>
            </w:r>
          </w:p>
        </w:tc>
        <w:tc>
          <w:tcPr>
            <w:tcW w:w="1842" w:type="dxa"/>
            <w:noWrap/>
            <w:vAlign w:val="center"/>
            <w:hideMark/>
          </w:tcPr>
          <w:p w14:paraId="13FCBBD6"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 xml:space="preserve">Korean </w:t>
            </w:r>
          </w:p>
        </w:tc>
        <w:tc>
          <w:tcPr>
            <w:tcW w:w="3377" w:type="dxa"/>
            <w:noWrap/>
            <w:vAlign w:val="center"/>
            <w:hideMark/>
          </w:tcPr>
          <w:p w14:paraId="61BEB471"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6C1D39A0"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Ovary cancer</w:t>
            </w:r>
          </w:p>
        </w:tc>
        <w:tc>
          <w:tcPr>
            <w:tcW w:w="1016" w:type="dxa"/>
            <w:noWrap/>
            <w:vAlign w:val="center"/>
            <w:hideMark/>
          </w:tcPr>
          <w:p w14:paraId="3838A284"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2,655</w:t>
            </w:r>
          </w:p>
        </w:tc>
      </w:tr>
      <w:tr w:rsidR="009F01C5" w:rsidRPr="0022199B" w14:paraId="57CF5BE6" w14:textId="77777777" w:rsidTr="009F01C5">
        <w:trPr>
          <w:trHeight w:val="278"/>
          <w:jc w:val="center"/>
        </w:trPr>
        <w:tc>
          <w:tcPr>
            <w:tcW w:w="3969" w:type="dxa"/>
            <w:noWrap/>
            <w:vAlign w:val="center"/>
            <w:hideMark/>
          </w:tcPr>
          <w:p w14:paraId="1E6A7E87" w14:textId="5760C40B"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r>
            <w:r w:rsidR="000E04E0">
              <w:rPr>
                <w:rFonts w:eastAsia="等线" w:cs="Times New Roman"/>
                <w:color w:val="000000"/>
                <w:sz w:val="20"/>
                <w:szCs w:val="20"/>
                <w14:ligatures w14:val="none"/>
              </w:rPr>
              <w:instrText xml:space="preserve"> ADDIN EN.CITE &lt;EndNote&gt;&lt;Cite&gt;&lt;Author&gt;Leon&lt;/Author&gt;&lt;Year&gt;1989&lt;/Year&gt;&lt;RecNum&gt;12&lt;/RecNum&gt;&lt;DisplayText&gt;(Leon, 1989)&lt;/DisplayText&gt;&lt;record&gt;&lt;rec-number&gt;12&lt;/rec-number&gt;&lt;foreign-keys&gt;&lt;key app="EN" db-id="ezftpa5zj9x5x7e0xz2x9vtxt09v9w09we2z" timestamp="1746498901"&gt;12&lt;/key&gt;&lt;/foreign-keys&gt;&lt;ref-type name="Journal Article"&gt;17&lt;/ref-type&gt;&lt;contributors&gt;&lt;authors&gt;&lt;author&gt;Leon, D. A.&lt;/author&gt;&lt;/authors&gt;&lt;/contributors&gt;&lt;titles&gt;&lt;title&gt;A prospective study of the independent effects of parity and age at first birth on breast cancer incidence in England and Wales&lt;/title&gt;&lt;secondary-title&gt;International Journal of Cancer&lt;/secondary-title&gt;&lt;/titles&gt;&lt;periodical&gt;&lt;full-title&gt;International Journal of Cancer&lt;/full-title&gt;&lt;/periodical&gt;&lt;pages&gt;986-991&lt;/pages&gt;&lt;volume&gt;43&lt;/volume&gt;&lt;number&gt;6&lt;/number&gt;&lt;keywords&gt;&lt;keyword&gt;a-id019&lt;/keyword&gt;&lt;keyword&gt;age&lt;/keyword&gt;&lt;keyword&gt;cancer incidence&lt;/keyword&gt;&lt;keyword&gt;human&lt;/keyword&gt;&lt;keyword&gt;controlled study&lt;/keyword&gt;&lt;keyword&gt;female&lt;/keyword&gt;&lt;keyword&gt;priority journal&lt;/keyword&gt;&lt;keyword&gt;breast cancer&lt;/keyword&gt;&lt;keyword&gt;</w:instrText>
            </w:r>
            <w:r w:rsidR="000E04E0">
              <w:rPr>
                <w:rFonts w:eastAsia="等线" w:cs="Times New Roman" w:hint="eastAsia"/>
                <w:color w:val="000000"/>
                <w:sz w:val="20"/>
                <w:szCs w:val="20"/>
                <w14:ligatures w14:val="none"/>
              </w:rPr>
              <w:instrText>cancer risk&lt;/keyword&gt;&lt;keyword&gt;parity&lt;/keyword&gt;&lt;keyword&gt;</w:instrText>
            </w:r>
            <w:r w:rsidR="000E04E0">
              <w:rPr>
                <w:rFonts w:eastAsia="等线" w:cs="Times New Roman" w:hint="eastAsia"/>
                <w:color w:val="000000"/>
                <w:sz w:val="20"/>
                <w:szCs w:val="20"/>
                <w14:ligatures w14:val="none"/>
              </w:rPr>
              <w:instrText>王</w:instrText>
            </w:r>
            <w:r w:rsidR="000E04E0">
              <w:rPr>
                <w:rFonts w:eastAsia="等线" w:cs="Times New Roman" w:hint="eastAsia"/>
                <w:color w:val="000000"/>
                <w:sz w:val="20"/>
                <w:szCs w:val="20"/>
                <w14:ligatures w14:val="none"/>
              </w:rPr>
              <w:instrText>&lt;/keyword&gt;&lt;keyword&gt;/reading&lt;/keyword&gt;&lt;/keywords&gt;&lt;dates&gt;&lt;year&gt;1989&lt;/year&gt;&lt;pub-dates&gt;&lt;date&gt;1989&lt;/date&gt;&lt;/pub-dates&gt;&lt;/dates&gt;&lt;isbn&gt;0020-7136&lt;/isbn&gt;&lt;accession-num&gt;42 ?&lt;/accession-num&gt;&lt;call-num&gt;1&lt;/call-num&gt;</w:instrText>
            </w:r>
            <w:r w:rsidR="000E04E0">
              <w:rPr>
                <w:rFonts w:eastAsia="等线" w:cs="Times New Roman"/>
                <w:color w:val="000000"/>
                <w:sz w:val="20"/>
                <w:szCs w:val="20"/>
                <w14:ligatures w14:val="none"/>
              </w:rPr>
              <w:instrText>&lt;urls&gt;&lt;related-urls&gt;&lt;url&gt;https://www.embase.com/search/results?subaction=viewrecord&amp;amp;id=L19158026&amp;amp;from=export http://dx.doi.org/10.1002/ijc.2910430606&lt;/url&gt;&lt;/related-urls&gt;&lt;/urls&gt;&lt;electronic-resource-num&gt;10.1002/ijc.2910430606&lt;/electronic-resource-num&gt;&lt;remote-database-name&gt;Embase Medline&lt;/remote-database-name&gt;&lt;remote-database-provider&gt;7.316 (q1)&lt;/remote-database-provider&gt;&lt;language&gt;en-US&lt;/language&gt;&lt;/record&gt;&lt;/Cite&gt;&lt;/EndNote&gt;</w:instrText>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(Leon, 1989)</w:t>
            </w:r>
            <w:r>
              <w:rPr>
                <w:rFonts w:eastAsia="等线" w:cs="Times New Roman"/>
                <w:color w:val="000000"/>
                <w:sz w:val="20"/>
                <w:szCs w:val="20"/>
                <w14:ligatures w14:val="none"/>
              </w:rPr>
              <w:fldChar w:fldCharType="end"/>
            </w:r>
          </w:p>
        </w:tc>
        <w:tc>
          <w:tcPr>
            <w:tcW w:w="2127" w:type="dxa"/>
            <w:noWrap/>
            <w:vAlign w:val="center"/>
            <w:hideMark/>
          </w:tcPr>
          <w:p w14:paraId="5C3C21EB"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cohort</w:t>
            </w:r>
          </w:p>
        </w:tc>
        <w:tc>
          <w:tcPr>
            <w:tcW w:w="1842" w:type="dxa"/>
            <w:noWrap/>
            <w:vAlign w:val="center"/>
            <w:hideMark/>
          </w:tcPr>
          <w:p w14:paraId="0E366D30"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UK</w:t>
            </w:r>
          </w:p>
        </w:tc>
        <w:tc>
          <w:tcPr>
            <w:tcW w:w="3377" w:type="dxa"/>
            <w:noWrap/>
            <w:vAlign w:val="center"/>
            <w:hideMark/>
          </w:tcPr>
          <w:p w14:paraId="59077BF7"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0F2B8F0C"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Breast cancer</w:t>
            </w:r>
          </w:p>
        </w:tc>
        <w:tc>
          <w:tcPr>
            <w:tcW w:w="1016" w:type="dxa"/>
            <w:noWrap/>
            <w:vAlign w:val="center"/>
            <w:hideMark/>
          </w:tcPr>
          <w:p w14:paraId="151B6A72"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113,263</w:t>
            </w:r>
          </w:p>
        </w:tc>
      </w:tr>
      <w:tr w:rsidR="009F01C5" w:rsidRPr="0022199B" w14:paraId="5DE5D8D4" w14:textId="77777777" w:rsidTr="009F01C5">
        <w:trPr>
          <w:trHeight w:val="278"/>
          <w:jc w:val="center"/>
        </w:trPr>
        <w:tc>
          <w:tcPr>
            <w:tcW w:w="3969" w:type="dxa"/>
            <w:noWrap/>
            <w:vAlign w:val="center"/>
            <w:hideMark/>
          </w:tcPr>
          <w:p w14:paraId="49056125" w14:textId="3323CE41"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r>
            <w:r w:rsidR="000E04E0">
              <w:rPr>
                <w:rFonts w:eastAsia="等线" w:cs="Times New Roman"/>
                <w:color w:val="000000"/>
                <w:sz w:val="20"/>
                <w:szCs w:val="20"/>
                <w14:ligatures w14:val="none"/>
              </w:rPr>
              <w:instrText xml:space="preserve"> ADDIN EN.CITE &lt;EndNote&gt;&lt;Cite&gt;&lt;Author&gt;Vatten&lt;/Author&gt;&lt;Year&gt;1992&lt;/Year&gt;&lt;RecNum&gt;81&lt;/RecNum&gt;&lt;DisplayText&gt;(Vatten &amp;amp; Kvinnsland, 1992)&lt;/DisplayText&gt;&lt;record&gt;&lt;rec-number&gt;81&lt;/rec-number&gt;&lt;foreign-keys&gt;&lt;key app="EN" db-id="ezftpa5zj9x5x7e0xz2x9vtxt09v9w09we2z" timestamp="1746498901"&gt;81&lt;/key&gt;&lt;/foreign-keys&gt;&lt;ref-type name="Journal Article"&gt;17&lt;/ref-type&gt;&lt;contributors&gt;&lt;authors&gt;&lt;author&gt;Vatten, L. J.&lt;/author&gt;&lt;author&gt;Kvinnsland, S.&lt;/author&gt;&lt;/authors&gt;&lt;/contributors&gt;&lt;titles&gt;&lt;title&gt;Pregnancy-related factors and risk of breast cancer in a prospective study of 29981 Norwegian women&lt;/title&gt;&lt;secondary-title&gt;European Journal of Cancer&lt;/secondary-title&gt;&lt;/titles&gt;&lt;periodical&gt;&lt;full-title&gt;European Journal of Cancer&lt;/full-title&gt;&lt;/periodical&gt;&lt;pages&gt;1148-1153&lt;/pages&gt;&lt;volume&gt;28&lt;/volume&gt;&lt;number&gt;6-7&lt;/number&gt;&lt;keywords&gt;&lt;keyword&gt;a-id189&lt;/keyword&gt;&lt;keyword&gt;adult&lt;/keyword&gt;&lt;keyword&gt;cohort analysis&lt;/keyword&gt;&lt;keyword&gt;human&lt;/keyword&gt;&lt;keyword&gt;article&lt;/keyword&gt;&lt;keyword&gt;female&lt;/keyword&gt;&lt;keyword&gt;priority journal&lt;/keyword&gt;&lt;keyword&gt;Norway&lt;/keyword&gt;&lt;key</w:instrText>
            </w:r>
            <w:r w:rsidR="000E04E0">
              <w:rPr>
                <w:rFonts w:eastAsia="等线" w:cs="Times New Roman" w:hint="eastAsia"/>
                <w:color w:val="000000"/>
                <w:sz w:val="20"/>
                <w:szCs w:val="20"/>
                <w14:ligatures w14:val="none"/>
              </w:rPr>
              <w:instrText>word&gt;breast cancer&lt;/keyword&gt;&lt;keyword&gt;cancer risk&lt;/keyword&gt;&lt;keyword&gt;pregnancy&lt;/keyword&gt;&lt;keyword&gt;parity&lt;/keyword&gt;&lt;keyword&gt;</w:instrText>
            </w:r>
            <w:r w:rsidR="000E04E0">
              <w:rPr>
                <w:rFonts w:eastAsia="等线" w:cs="Times New Roman" w:hint="eastAsia"/>
                <w:color w:val="000000"/>
                <w:sz w:val="20"/>
                <w:szCs w:val="20"/>
                <w14:ligatures w14:val="none"/>
              </w:rPr>
              <w:instrText>袁</w:instrText>
            </w:r>
            <w:r w:rsidR="000E04E0">
              <w:rPr>
                <w:rFonts w:eastAsia="等线" w:cs="Times New Roman" w:hint="eastAsia"/>
                <w:color w:val="000000"/>
                <w:sz w:val="20"/>
                <w:szCs w:val="20"/>
                <w14:ligatures w14:val="none"/>
              </w:rPr>
              <w:instrText>&lt;/keyword&gt;&lt;keyword&gt;/reading&lt;/keyword&gt;&lt;/keywords&gt;&lt;dates&gt;&lt;year&gt;1992&lt;/year&gt;&lt;pub-dates&gt;&lt;date&gt;1992&lt;/date&gt;&lt;/pub-dates&gt;&lt;/dates&gt;&lt;isbn&gt;0964-194</w:instrText>
            </w:r>
            <w:r w:rsidR="000E04E0">
              <w:rPr>
                <w:rFonts w:eastAsia="等线" w:cs="Times New Roman"/>
                <w:color w:val="000000"/>
                <w:sz w:val="20"/>
                <w:szCs w:val="20"/>
                <w14:ligatures w14:val="none"/>
              </w:rPr>
              <w:instrText>7&lt;/isbn&gt;&lt;urls&gt;&lt;related-urls&gt;&lt;url&gt;https://www.embase.com/search/results?subaction=viewrecord&amp;amp;id=L22187688&amp;amp;from=export&lt;/url&gt;&lt;/related-urls&gt;&lt;/urls&gt;&lt;electronic-resource-num&gt;10.1016/0959-8049(92)90476-i&lt;/electronic-resource-num&gt;&lt;remote-database-name&gt;Embase Medline&lt;/remote-database-name&gt;&lt;language&gt;en-US&lt;/language&gt;&lt;/record&gt;&lt;/Cite&gt;&lt;/EndNote&gt;</w:instrText>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(Vatten &amp; Kvinnsland, 1992)</w:t>
            </w:r>
            <w:r>
              <w:rPr>
                <w:rFonts w:eastAsia="等线" w:cs="Times New Roman"/>
                <w:color w:val="000000"/>
                <w:sz w:val="20"/>
                <w:szCs w:val="20"/>
                <w14:ligatures w14:val="none"/>
              </w:rPr>
              <w:fldChar w:fldCharType="end"/>
            </w:r>
          </w:p>
        </w:tc>
        <w:tc>
          <w:tcPr>
            <w:tcW w:w="2127" w:type="dxa"/>
            <w:noWrap/>
            <w:vAlign w:val="center"/>
            <w:hideMark/>
          </w:tcPr>
          <w:p w14:paraId="5652F015"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cohort</w:t>
            </w:r>
          </w:p>
        </w:tc>
        <w:tc>
          <w:tcPr>
            <w:tcW w:w="1842" w:type="dxa"/>
            <w:noWrap/>
            <w:vAlign w:val="center"/>
            <w:hideMark/>
          </w:tcPr>
          <w:p w14:paraId="60EBEDB7"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Norwegian</w:t>
            </w:r>
          </w:p>
        </w:tc>
        <w:tc>
          <w:tcPr>
            <w:tcW w:w="3377" w:type="dxa"/>
            <w:noWrap/>
            <w:vAlign w:val="center"/>
            <w:hideMark/>
          </w:tcPr>
          <w:p w14:paraId="560B6576"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0E4053DC"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Breast cancer</w:t>
            </w:r>
          </w:p>
        </w:tc>
        <w:tc>
          <w:tcPr>
            <w:tcW w:w="1016" w:type="dxa"/>
            <w:noWrap/>
            <w:vAlign w:val="center"/>
            <w:hideMark/>
          </w:tcPr>
          <w:p w14:paraId="54DDD94A"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29,981</w:t>
            </w:r>
          </w:p>
        </w:tc>
      </w:tr>
      <w:tr w:rsidR="009F01C5" w:rsidRPr="0022199B" w14:paraId="2ACBDD89" w14:textId="77777777" w:rsidTr="009F01C5">
        <w:trPr>
          <w:trHeight w:val="278"/>
          <w:jc w:val="center"/>
        </w:trPr>
        <w:tc>
          <w:tcPr>
            <w:tcW w:w="3969" w:type="dxa"/>
            <w:noWrap/>
            <w:vAlign w:val="center"/>
            <w:hideMark/>
          </w:tcPr>
          <w:p w14:paraId="55BC1AE6" w14:textId="60A0C969"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r>
            <w:r w:rsidR="000E04E0">
              <w:rPr>
                <w:rFonts w:eastAsia="等线" w:cs="Times New Roman"/>
                <w:color w:val="000000"/>
                <w:sz w:val="20"/>
                <w:szCs w:val="20"/>
                <w14:ligatures w14:val="none"/>
              </w:rPr>
              <w:instrText xml:space="preserve"> ADDIN EN.CITE &lt;EndNote&gt;&lt;Cite&gt;&lt;Author&gt;Albrektsen&lt;/Author&gt;&lt;Year&gt;1994&lt;/Year&gt;&lt;RecNum&gt;20&lt;/RecNum&gt;&lt;DisplayText&gt;(Albrektsen et al., 1994)&lt;/DisplayText&gt;&lt;record&gt;&lt;rec-number&gt;20&lt;/rec-number&gt;&lt;foreign-keys&gt;&lt;key app="EN" db-id="ezftpa5zj9x5x7e0xz2x9vtxt09v9w09we2z" timestamp="1746498901"&gt;20&lt;/key&gt;&lt;/foreign-keys&gt;&lt;ref-type name="Journal Article"&gt;17&lt;/ref-type&gt;&lt;contributors&gt;&lt;authors&gt;&lt;author&gt;Albrektsen, G.&lt;/author&gt;&lt;author&gt;Heuch, I.&lt;/author&gt;&lt;author&gt;Tretli, S.&lt;/author&gt;&lt;author&gt;Kvale, G.&lt;/author&gt;&lt;/authors&gt;&lt;/contributors&gt;&lt;titles&gt;&lt;title&gt;Breast cancer incidence before age 55 in relation to parity and age at first and last births: A prospective study of one million Norwegian women&lt;/title&gt;&lt;secondary-title&gt;Epidemiology&lt;/secondary-title&gt;&lt;/titles&gt;&lt;periodical&gt;&lt;full-title&gt;Epidemiology&lt;/f</w:instrText>
            </w:r>
            <w:r w:rsidR="000E04E0">
              <w:rPr>
                <w:rFonts w:eastAsia="等线" w:cs="Times New Roman" w:hint="eastAsia"/>
                <w:color w:val="000000"/>
                <w:sz w:val="20"/>
                <w:szCs w:val="20"/>
                <w14:ligatures w14:val="none"/>
              </w:rPr>
              <w:instrText>ull-title&gt;&lt;/periodical&gt;&lt;pages&gt;604-611&lt;/pages&gt;&lt;volume&gt;5&lt;/volume&gt;&lt;number&gt;6&lt;/number&gt;&lt;keywords&gt;&lt;keyword&gt;a-id044&lt;/keyword&gt;&lt;keyword&gt;</w:instrText>
            </w:r>
            <w:r w:rsidR="000E04E0">
              <w:rPr>
                <w:rFonts w:eastAsia="等线" w:cs="Times New Roman" w:hint="eastAsia"/>
                <w:color w:val="000000"/>
                <w:sz w:val="20"/>
                <w:szCs w:val="20"/>
                <w14:ligatures w14:val="none"/>
              </w:rPr>
              <w:instrText>何</w:instrText>
            </w:r>
            <w:r w:rsidR="000E04E0">
              <w:rPr>
                <w:rFonts w:eastAsia="等线" w:cs="Times New Roman" w:hint="eastAsia"/>
                <w:color w:val="000000"/>
                <w:sz w:val="20"/>
                <w:szCs w:val="20"/>
                <w14:ligatures w14:val="none"/>
              </w:rPr>
              <w:instrText>&lt;/keyword&gt;&lt;keyword&gt;adult&lt;/keyword&gt;&lt;keyword&gt;cancer incidence&lt;/keyword&gt;&lt;keyword&gt;cancer screening&lt;/keyword&gt;&lt;keyword&gt;cohort analysis</w:instrText>
            </w:r>
            <w:r w:rsidR="000E04E0">
              <w:rPr>
                <w:rFonts w:eastAsia="等线" w:cs="Times New Roman"/>
                <w:color w:val="000000"/>
                <w:sz w:val="20"/>
                <w:szCs w:val="20"/>
                <w14:ligatures w14:val="none"/>
              </w:rPr>
              <w:instrText>&lt;/keyword&gt;&lt;keyword&gt;human&lt;/keyword&gt;&lt;keyword&gt;article&lt;/keyword&gt;&lt;keyword&gt;female&lt;/keyword&gt;&lt;keyword&gt;priority journal&lt;/keyword&gt;&lt;keyword&gt;Norway&lt;/keyword&gt;&lt;keyword&gt;major clinical study&lt;/keyword&gt;&lt;keyword&gt;follow up&lt;/keyword&gt;&lt;keyword&gt;breast cancer&lt;/keyword&gt;&lt;keyword&gt;calculation&lt;/keyword&gt;&lt;keyword&gt;cancer risk&lt;/keyword&gt;&lt;keyword&gt;cancer control&lt;/keyword&gt;&lt;keyword&gt;parity&lt;/keyword&gt;&lt;keyword&gt;disease association&lt;/keyword&gt;&lt;keyword&gt;regression analysis&lt;/keyword&gt;&lt;keyword&gt;prospective study&lt;/keyword&gt;&lt;/keywords&gt;&lt;dates&gt;&lt;year&gt;1994&lt;/year&gt;&lt;pub-dates&gt;&lt;date&gt;1994&lt;/date&gt;&lt;/pub-dates&gt;&lt;/dates&gt;&lt;isbn&gt;1044-3983&lt;/isbn&gt;&lt;accession-num&gt;64 ?&lt;/accession-num&gt;&lt;call-num&gt;2&lt;/call-num&gt;&lt;urls&gt;&lt;related-urls&gt;&lt;url&gt;https://www.embase.com/search/results?subaction=viewrecord&amp;amp;id=L24336512&amp;amp;from=export&lt;/url&gt;&lt;/related-urls&gt;&lt;/urls&gt;&lt;electronic-resource-num&gt;10.1097/00001648-199411000-00008&lt;/electronic-resource-num&gt;&lt;remote-database-name&gt;Embase Medline&lt;/remote-database-name&gt;&lt;remote-database-provider&gt;4.86 (sq1)&lt;/remote-database-provider&gt;&lt;language&gt;en-US&lt;/language&gt;&lt;/record&gt;&lt;/Cite&gt;&lt;/EndNote&gt;</w:instrText>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(Albrektsen et al., 1994)</w:t>
            </w:r>
            <w:r>
              <w:rPr>
                <w:rFonts w:eastAsia="等线" w:cs="Times New Roman"/>
                <w:color w:val="000000"/>
                <w:sz w:val="20"/>
                <w:szCs w:val="20"/>
                <w14:ligatures w14:val="none"/>
              </w:rPr>
              <w:fldChar w:fldCharType="end"/>
            </w:r>
          </w:p>
        </w:tc>
        <w:tc>
          <w:tcPr>
            <w:tcW w:w="2127" w:type="dxa"/>
            <w:noWrap/>
            <w:vAlign w:val="center"/>
            <w:hideMark/>
          </w:tcPr>
          <w:p w14:paraId="1AA183EC"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cohort</w:t>
            </w:r>
          </w:p>
        </w:tc>
        <w:tc>
          <w:tcPr>
            <w:tcW w:w="1842" w:type="dxa"/>
            <w:noWrap/>
            <w:vAlign w:val="center"/>
            <w:hideMark/>
          </w:tcPr>
          <w:p w14:paraId="02E2826C"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Norway</w:t>
            </w:r>
          </w:p>
        </w:tc>
        <w:tc>
          <w:tcPr>
            <w:tcW w:w="3377" w:type="dxa"/>
            <w:noWrap/>
            <w:vAlign w:val="center"/>
            <w:hideMark/>
          </w:tcPr>
          <w:p w14:paraId="46B20EB3"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Norwegian</w:t>
            </w:r>
          </w:p>
        </w:tc>
        <w:tc>
          <w:tcPr>
            <w:tcW w:w="3004" w:type="dxa"/>
            <w:noWrap/>
            <w:vAlign w:val="center"/>
            <w:hideMark/>
          </w:tcPr>
          <w:p w14:paraId="37EABBFA"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Breast cancer</w:t>
            </w:r>
          </w:p>
        </w:tc>
        <w:tc>
          <w:tcPr>
            <w:tcW w:w="1016" w:type="dxa"/>
            <w:noWrap/>
            <w:vAlign w:val="center"/>
            <w:hideMark/>
          </w:tcPr>
          <w:p w14:paraId="433A3339"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1,071,795</w:t>
            </w:r>
          </w:p>
        </w:tc>
      </w:tr>
      <w:tr w:rsidR="009F01C5" w:rsidRPr="0022199B" w14:paraId="468DEEEA" w14:textId="77777777" w:rsidTr="009F01C5">
        <w:trPr>
          <w:trHeight w:val="278"/>
          <w:jc w:val="center"/>
        </w:trPr>
        <w:tc>
          <w:tcPr>
            <w:tcW w:w="3969" w:type="dxa"/>
            <w:noWrap/>
            <w:vAlign w:val="center"/>
            <w:hideMark/>
          </w:tcPr>
          <w:p w14:paraId="69FEA3B7" w14:textId="382248F2"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r>
            <w:r w:rsidR="000E04E0">
              <w:rPr>
                <w:rFonts w:eastAsia="等线" w:cs="Times New Roman"/>
                <w:color w:val="000000"/>
                <w:sz w:val="20"/>
                <w:szCs w:val="20"/>
                <w14:ligatures w14:val="none"/>
              </w:rPr>
              <w:instrText xml:space="preserve"> ADDIN EN.CITE &lt;EndNote&gt;&lt;Cite&gt;&lt;Author&gt;Albrektsen&lt;/Author&gt;&lt;Year&gt;1995&lt;/Year&gt;&lt;RecNum&gt;42&lt;/RecNum&gt;&lt;DisplayText&gt;(Albrektsen et al., 1995)&lt;/DisplayText&gt;&lt;record&gt;&lt;rec-number&gt;42&lt;/rec-number&gt;&lt;foreign-keys&gt;&lt;key app="EN" db-id="ezftpa5zj9x5x7e0xz2x9vtxt09v9w09we2z" timestamp="1746498901"&gt;42&lt;/key&gt;&lt;/foreign-keys&gt;&lt;ref-type name="Journal Article"&gt;17&lt;/ref-type&gt;&lt;contributors&gt;&lt;authors&gt;&lt;author&gt;Albrektsen, G.&lt;/author&gt;&lt;author&gt;Heuch, I.&lt;/author&gt;&lt;author&gt;Tretli, S.&lt;/author&gt;&lt;author&gt;Kvale, G.&lt;/author&gt;&lt;/authors&gt;&lt;/contributors&gt;&lt;titles&gt;&lt;title&gt;Is the risk of cancer of the corpus uteri reduced by a recent pregnancy? A prospective study of 765,756 Norwegian women&lt;/title&gt;&lt;secondary-title&gt;International Journal of Cancer&lt;/secondary-title&gt;&lt;/titles&gt;&lt;periodical&gt;&lt;full-title&gt;International Journal</w:instrText>
            </w:r>
            <w:r w:rsidR="000E04E0">
              <w:rPr>
                <w:rFonts w:eastAsia="等线" w:cs="Times New Roman" w:hint="eastAsia"/>
                <w:color w:val="000000"/>
                <w:sz w:val="20"/>
                <w:szCs w:val="20"/>
                <w14:ligatures w14:val="none"/>
              </w:rPr>
              <w:instrText xml:space="preserve"> of Cancer&lt;/full-title&gt;&lt;/periodical&gt;&lt;pages&gt;485-490&lt;/pages&gt;&lt;volume&gt;61&lt;/volume&gt;&lt;number&gt;4&lt;/number&gt;&lt;keywords&gt;&lt;keyword&gt;a-id113&lt;/keyword&gt;&lt;keyword&gt;</w:instrText>
            </w:r>
            <w:r w:rsidR="000E04E0">
              <w:rPr>
                <w:rFonts w:eastAsia="等线" w:cs="Times New Roman" w:hint="eastAsia"/>
                <w:color w:val="000000"/>
                <w:sz w:val="20"/>
                <w:szCs w:val="20"/>
                <w14:ligatures w14:val="none"/>
              </w:rPr>
              <w:instrText>何</w:instrText>
            </w:r>
            <w:r w:rsidR="000E04E0">
              <w:rPr>
                <w:rFonts w:eastAsia="等线" w:cs="Times New Roman" w:hint="eastAsia"/>
                <w:color w:val="000000"/>
                <w:sz w:val="20"/>
                <w:szCs w:val="20"/>
                <w14:ligatures w14:val="none"/>
              </w:rPr>
              <w:instrText>&lt;/keyword&gt;&lt;keyword&gt;adult&lt;/keyword&gt;&lt;keyword&gt;cohort analysis&lt;/keyword&gt;&lt;keyword&gt;human&lt;/keyword&gt;&lt;keyword&gt;article&lt;/keyw</w:instrText>
            </w:r>
            <w:r w:rsidR="000E04E0">
              <w:rPr>
                <w:rFonts w:eastAsia="等线" w:cs="Times New Roman"/>
                <w:color w:val="000000"/>
                <w:sz w:val="20"/>
                <w:szCs w:val="20"/>
                <w14:ligatures w14:val="none"/>
              </w:rPr>
              <w:instrText>ord&gt;&lt;keyword&gt;controlled study&lt;/keyword&gt;&lt;keyword&gt;female&lt;/keyword&gt;&lt;keyword&gt;priority journal&lt;/keyword&gt;&lt;keyword&gt;major clinical study&lt;/keyword&gt;&lt;keyword&gt;epidemiology&lt;/keyword&gt;&lt;keyword&gt;cancer risk&lt;/keyword&gt;&lt;keyword&gt;pregnancy&lt;/keyword&gt;&lt;keyword&gt;endometrium carcinoma&lt;/keyword&gt;&lt;keyword&gt;uterus sarcoma&lt;/keyword&gt;&lt;/keywords&gt;&lt;dates&gt;&lt;year&gt;1995&lt;/year&gt;&lt;pub-dates&gt;&lt;date&gt;1995&lt;/date&gt;&lt;/pub-dates&gt;&lt;/dates&gt;&lt;isbn&gt;0020-7136&lt;/isbn&gt;&lt;accession-num&gt;68 ?&lt;/accession-num&gt;&lt;call-num&gt;1&lt;/call-num&gt;&lt;urls&gt;&lt;related-urls&gt;&lt;url&gt;https://www.embase.com/search/results?subaction=viewrecord&amp;amp;id=L25178750&amp;amp;from=export http://dx.doi.org/10.1002/ijc.2910610410&lt;/url&gt;&lt;/related-urls&gt;&lt;/urls&gt;&lt;electronic-resource-num&gt;10.1002/ijc.2910610410&lt;/electronic-resource-num&gt;&lt;remote-database-name&gt;Embase Medline&lt;/remote-database-name&gt;&lt;remote-database-provider&gt;7.316 (q1)&lt;/remote-database-provider&gt;&lt;language&gt;en-US&lt;/language&gt;&lt;/record&gt;&lt;/Cite&gt;&lt;/EndNote&gt;</w:instrText>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(Albrektsen et al., 1995)</w:t>
            </w:r>
            <w:r>
              <w:rPr>
                <w:rFonts w:eastAsia="等线" w:cs="Times New Roman"/>
                <w:color w:val="000000"/>
                <w:sz w:val="20"/>
                <w:szCs w:val="20"/>
                <w14:ligatures w14:val="none"/>
              </w:rPr>
              <w:fldChar w:fldCharType="end"/>
            </w:r>
          </w:p>
        </w:tc>
        <w:tc>
          <w:tcPr>
            <w:tcW w:w="2127" w:type="dxa"/>
            <w:noWrap/>
            <w:vAlign w:val="center"/>
            <w:hideMark/>
          </w:tcPr>
          <w:p w14:paraId="47D39F6B"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cohort</w:t>
            </w:r>
          </w:p>
        </w:tc>
        <w:tc>
          <w:tcPr>
            <w:tcW w:w="1842" w:type="dxa"/>
            <w:noWrap/>
            <w:vAlign w:val="center"/>
            <w:hideMark/>
          </w:tcPr>
          <w:p w14:paraId="7F94F61B"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Norway</w:t>
            </w:r>
          </w:p>
        </w:tc>
        <w:tc>
          <w:tcPr>
            <w:tcW w:w="3377" w:type="dxa"/>
            <w:noWrap/>
            <w:vAlign w:val="center"/>
            <w:hideMark/>
          </w:tcPr>
          <w:p w14:paraId="10B26C0A"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Norwegian</w:t>
            </w:r>
          </w:p>
        </w:tc>
        <w:tc>
          <w:tcPr>
            <w:tcW w:w="3004" w:type="dxa"/>
            <w:noWrap/>
            <w:vAlign w:val="center"/>
            <w:hideMark/>
          </w:tcPr>
          <w:p w14:paraId="27E7636C"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Breast cancer</w:t>
            </w:r>
          </w:p>
        </w:tc>
        <w:tc>
          <w:tcPr>
            <w:tcW w:w="1016" w:type="dxa"/>
            <w:noWrap/>
            <w:vAlign w:val="center"/>
            <w:hideMark/>
          </w:tcPr>
          <w:p w14:paraId="72DDEB04"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765,756</w:t>
            </w:r>
          </w:p>
        </w:tc>
      </w:tr>
      <w:tr w:rsidR="009F01C5" w:rsidRPr="0022199B" w14:paraId="650B8EB3" w14:textId="77777777" w:rsidTr="009F01C5">
        <w:trPr>
          <w:trHeight w:val="278"/>
          <w:jc w:val="center"/>
        </w:trPr>
        <w:tc>
          <w:tcPr>
            <w:tcW w:w="3969" w:type="dxa"/>
            <w:noWrap/>
            <w:vAlign w:val="center"/>
            <w:hideMark/>
          </w:tcPr>
          <w:p w14:paraId="4E136797" w14:textId="480DDDD7"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r>
            <w:r w:rsidR="000E04E0">
              <w:rPr>
                <w:rFonts w:eastAsia="等线" w:cs="Times New Roman"/>
                <w:color w:val="000000"/>
                <w:sz w:val="20"/>
                <w:szCs w:val="20"/>
                <w14:ligatures w14:val="none"/>
              </w:rPr>
              <w:instrText xml:space="preserve"> ADDIN EN.CITE &lt;EndNote&gt;&lt;Cite&gt;&lt;Author&gt;Albrektsen&lt;/Author&gt;&lt;Year&gt;1996&lt;/Year&gt;&lt;RecNum&gt;97&lt;/RecNum&gt;&lt;DisplayText&gt;(Albrektsen et al., 1996)&lt;/DisplayText&gt;&lt;record&gt;&lt;rec-number&gt;97&lt;/rec-number&gt;&lt;foreign-keys&gt;&lt;key app="EN" db-id="ezftpa5zj9x5x7e0xz2x9vtxt09v9w09we2z" timestamp="1746498901"&gt;97&lt;/key&gt;&lt;/foreign-keys&gt;&lt;ref-type name="Journal Article"&gt;17&lt;/ref-type&gt;&lt;contributors&gt;&lt;authors&gt;&lt;author&gt;Albrektsen, G.&lt;/author&gt;&lt;author&gt;Heuch, I.&lt;/author&gt;&lt;author&gt;Kvåle, G.&lt;/author&gt;&lt;/authors&gt;&lt;/contributors&gt;&lt;titles&gt;&lt;title&gt;Reproductive factors and incidence of epithelial ovarian cancer: A Norwegian prospective study&lt;/title&gt;&lt;secondary-title&gt;Cancer Causes and Control&lt;/secondary-title&gt;&lt;/titles&gt;&lt;periodical&gt;&lt;full-title&gt;Cancer Causes and Control&lt;/full-title&gt;&lt;/periodical&gt;&lt;pages&gt;421-427&lt;/pages&gt;&lt;volum</w:instrText>
            </w:r>
            <w:r w:rsidR="000E04E0">
              <w:rPr>
                <w:rFonts w:eastAsia="等线" w:cs="Times New Roman" w:hint="eastAsia"/>
                <w:color w:val="000000"/>
                <w:sz w:val="20"/>
                <w:szCs w:val="20"/>
                <w14:ligatures w14:val="none"/>
              </w:rPr>
              <w:instrText>e&gt;7&lt;/volume&gt;&lt;number&gt;4&lt;/number&gt;&lt;keywords&gt;&lt;keyword&gt;a-id219&lt;/keyword&gt;&lt;keyword&gt;</w:instrText>
            </w:r>
            <w:r w:rsidR="000E04E0">
              <w:rPr>
                <w:rFonts w:eastAsia="等线" w:cs="Times New Roman" w:hint="eastAsia"/>
                <w:color w:val="000000"/>
                <w:sz w:val="20"/>
                <w:szCs w:val="20"/>
                <w14:ligatures w14:val="none"/>
              </w:rPr>
              <w:instrText>何</w:instrText>
            </w:r>
            <w:r w:rsidR="000E04E0">
              <w:rPr>
                <w:rFonts w:eastAsia="等线" w:cs="Times New Roman" w:hint="eastAsia"/>
                <w:color w:val="000000"/>
                <w:sz w:val="20"/>
                <w:szCs w:val="20"/>
                <w14:ligatures w14:val="none"/>
              </w:rPr>
              <w:instrText>&lt;/keyword&gt;&lt;keyword&gt;adult&lt;/keyword&gt;&lt;keyword&gt;human&lt;/keyword&gt;&lt;keyword&gt;article&lt;/keyword&gt;&lt;keyword&gt;controlled study&lt;/keyword&gt;&lt;keyword&gt;female&lt;/keyword&gt;&lt;keyword&gt;incidence&lt;/keyword&gt;&lt;keywor</w:instrText>
            </w:r>
            <w:r w:rsidR="000E04E0">
              <w:rPr>
                <w:rFonts w:eastAsia="等线" w:cs="Times New Roman"/>
                <w:color w:val="000000"/>
                <w:sz w:val="20"/>
                <w:szCs w:val="20"/>
                <w14:ligatures w14:val="none"/>
              </w:rPr>
              <w:instrText>d&gt;priority journal&lt;/keyword&gt;&lt;keyword&gt;Norway&lt;/keyword&gt;&lt;keyword&gt;major clinical study&lt;/keyword&gt;&lt;keyword&gt;ovary cancer&lt;/keyword&gt;&lt;keyword&gt;parity&lt;/keyword&gt;&lt;keyword&gt;reproduction&lt;/keyword&gt;&lt;keyword&gt;maternal age&lt;/keyword&gt;&lt;/keywords&gt;&lt;dates&gt;&lt;year&gt;1996&lt;/year&gt;&lt;pub-dates&gt;&lt;date&gt;1996/07//undefined&lt;/date&gt;&lt;/pub-dates&gt;&lt;/dates&gt;&lt;isbn&gt;0957-5243&lt;/isbn&gt;&lt;urls&gt;&lt;related-urls&gt;&lt;url&gt;https://www.embase.com/search/results?subaction=viewrecord&amp;amp;id=L26228331&amp;amp;from=export http://dx.doi.org/10.1007/BF00052668&lt;/url&gt;&lt;/related-urls&gt;&lt;/urls&gt;&lt;electronic-resource-num&gt;10.1007/BF00052668&lt;/electronic-resource-num&gt;&lt;remote-database-name&gt;Embase Medline&lt;/remote-database-name&gt;&lt;language&gt;en-US&lt;/language&gt;&lt;/record&gt;&lt;/Cite&gt;&lt;/EndNote&gt;</w:instrText>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(Albrektsen et al., 1996)</w:t>
            </w:r>
            <w:r>
              <w:rPr>
                <w:rFonts w:eastAsia="等线" w:cs="Times New Roman"/>
                <w:color w:val="000000"/>
                <w:sz w:val="20"/>
                <w:szCs w:val="20"/>
                <w14:ligatures w14:val="none"/>
              </w:rPr>
              <w:fldChar w:fldCharType="end"/>
            </w:r>
          </w:p>
        </w:tc>
        <w:tc>
          <w:tcPr>
            <w:tcW w:w="2127" w:type="dxa"/>
            <w:noWrap/>
            <w:vAlign w:val="center"/>
            <w:hideMark/>
          </w:tcPr>
          <w:p w14:paraId="3534066A"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cohort</w:t>
            </w:r>
          </w:p>
        </w:tc>
        <w:tc>
          <w:tcPr>
            <w:tcW w:w="1842" w:type="dxa"/>
            <w:noWrap/>
            <w:vAlign w:val="center"/>
            <w:hideMark/>
          </w:tcPr>
          <w:p w14:paraId="5E496611"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Norway</w:t>
            </w:r>
          </w:p>
        </w:tc>
        <w:tc>
          <w:tcPr>
            <w:tcW w:w="3377" w:type="dxa"/>
            <w:noWrap/>
            <w:vAlign w:val="center"/>
            <w:hideMark/>
          </w:tcPr>
          <w:p w14:paraId="40DD7F7B"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Norwegian</w:t>
            </w:r>
          </w:p>
        </w:tc>
        <w:tc>
          <w:tcPr>
            <w:tcW w:w="3004" w:type="dxa"/>
            <w:noWrap/>
            <w:vAlign w:val="center"/>
            <w:hideMark/>
          </w:tcPr>
          <w:p w14:paraId="0C705B57"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Ovary cancer</w:t>
            </w:r>
          </w:p>
        </w:tc>
        <w:tc>
          <w:tcPr>
            <w:tcW w:w="1016" w:type="dxa"/>
            <w:noWrap/>
            <w:vAlign w:val="center"/>
            <w:hideMark/>
          </w:tcPr>
          <w:p w14:paraId="4D6CE149"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1,145,076</w:t>
            </w:r>
          </w:p>
        </w:tc>
      </w:tr>
      <w:tr w:rsidR="009F01C5" w:rsidRPr="0022199B" w14:paraId="6FD72A8E" w14:textId="77777777" w:rsidTr="009F01C5">
        <w:trPr>
          <w:trHeight w:val="278"/>
          <w:jc w:val="center"/>
        </w:trPr>
        <w:tc>
          <w:tcPr>
            <w:tcW w:w="3969" w:type="dxa"/>
            <w:noWrap/>
            <w:vAlign w:val="center"/>
            <w:hideMark/>
          </w:tcPr>
          <w:p w14:paraId="076E596C" w14:textId="257252D4"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PEVuZE5vdGU+PENpdGU+PEF1dGhvcj5Ucm9pc2k8L0F1dGhvcj48WWVhcj4xOTk3PC9ZZWFyPjxS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PEVuZE5vdGU+PENpdGU+PEF1dGhvcj5Ucm9pc2k8L0F1dGhvcj48WWVhcj4xOTk3PC9ZZWFyPjxS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(Troisi et al., 1997)</w:t>
            </w:r>
            <w:r>
              <w:rPr>
                <w:rFonts w:eastAsia="等线" w:cs="Times New Roman"/>
                <w:color w:val="000000"/>
                <w:sz w:val="20"/>
                <w:szCs w:val="20"/>
                <w14:ligatures w14:val="none"/>
              </w:rPr>
              <w:fldChar w:fldCharType="end"/>
            </w:r>
          </w:p>
        </w:tc>
        <w:tc>
          <w:tcPr>
            <w:tcW w:w="2127" w:type="dxa"/>
            <w:noWrap/>
            <w:vAlign w:val="center"/>
            <w:hideMark/>
          </w:tcPr>
          <w:p w14:paraId="75317444"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cohort</w:t>
            </w:r>
          </w:p>
        </w:tc>
        <w:tc>
          <w:tcPr>
            <w:tcW w:w="1842" w:type="dxa"/>
            <w:noWrap/>
            <w:vAlign w:val="center"/>
            <w:hideMark/>
          </w:tcPr>
          <w:p w14:paraId="741D7214"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USA</w:t>
            </w:r>
          </w:p>
        </w:tc>
        <w:tc>
          <w:tcPr>
            <w:tcW w:w="3377" w:type="dxa"/>
            <w:noWrap/>
            <w:vAlign w:val="center"/>
            <w:hideMark/>
          </w:tcPr>
          <w:p w14:paraId="28AE6F3D"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46EE484F"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Colon and rectum cancers</w:t>
            </w:r>
          </w:p>
        </w:tc>
        <w:tc>
          <w:tcPr>
            <w:tcW w:w="1016" w:type="dxa"/>
            <w:noWrap/>
            <w:vAlign w:val="center"/>
            <w:hideMark/>
          </w:tcPr>
          <w:p w14:paraId="3E58CDAD"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57,529</w:t>
            </w:r>
          </w:p>
        </w:tc>
      </w:tr>
      <w:tr w:rsidR="009F01C5" w:rsidRPr="0022199B" w14:paraId="4879AF8C" w14:textId="77777777" w:rsidTr="009F01C5">
        <w:trPr>
          <w:trHeight w:val="278"/>
          <w:jc w:val="center"/>
        </w:trPr>
        <w:tc>
          <w:tcPr>
            <w:tcW w:w="3969" w:type="dxa"/>
            <w:noWrap/>
            <w:vAlign w:val="center"/>
            <w:hideMark/>
          </w:tcPr>
          <w:p w14:paraId="2C887915" w14:textId="407A5A0A"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r>
            <w:r w:rsidR="000E04E0">
              <w:rPr>
                <w:rFonts w:eastAsia="等线" w:cs="Times New Roman"/>
                <w:color w:val="000000"/>
                <w:sz w:val="20"/>
                <w:szCs w:val="20"/>
                <w14:ligatures w14:val="none"/>
              </w:rPr>
              <w:instrText xml:space="preserve"> ADDIN EN.CITE &lt;EndNote&gt;&lt;Cite&gt;&lt;Author&gt;Albrektsen&lt;/Author&gt;&lt;Year&gt;1997&lt;/Year&gt;&lt;RecNum&gt;35&lt;/RecNum&gt;&lt;DisplayText&gt;(Albrektsen et al., 1997)&lt;/DisplayText&gt;&lt;record&gt;&lt;rec-number&gt;35&lt;/rec-number&gt;&lt;foreign-keys&gt;&lt;key app="EN" db-id="ezftpa5zj9x5x7e0xz2x9vtxt09v9w09we2z" timestamp="1746498901"&gt;35&lt;/key&gt;&lt;/foreign-keys&gt;&lt;ref-type name="Journal Article"&gt;17&lt;/ref-type&gt;&lt;contributors&gt;&lt;authors&gt;&lt;author&gt;Albrektsen, G.&lt;/author&gt;&lt;author&gt;Heuch, I.&lt;/author&gt;&lt;author&gt;Kvåle, G.&lt;/author&gt;&lt;/authors&gt;&lt;/contributors&gt;&lt;titles&gt;&lt;title&gt;Full-term pregnancies and incidence of ovarian cancer of stromal and germ cell origin: A Norwegian prospective study&lt;/title&gt;&lt;secondary-title&gt;British Journal of Cancer&lt;/secondary-title&gt;&lt;/titles&gt;&lt;periodical&gt;&lt;full-title&gt;British Journal of Cancer&lt;/full-title&gt;&lt;/periodical&gt;&lt;pages</w:instrText>
            </w:r>
            <w:r w:rsidR="000E04E0">
              <w:rPr>
                <w:rFonts w:eastAsia="等线" w:cs="Times New Roman" w:hint="eastAsia"/>
                <w:color w:val="000000"/>
                <w:sz w:val="20"/>
                <w:szCs w:val="20"/>
                <w14:ligatures w14:val="none"/>
              </w:rPr>
              <w:instrText>&gt;767-770&lt;/pages&gt;&lt;volume&gt;75&lt;/volume&gt;&lt;number&gt;5&lt;/number&gt;&lt;keywords&gt;&lt;keyword&gt;a-id090&lt;/keyword&gt;&lt;keyword&gt;</w:instrText>
            </w:r>
            <w:r w:rsidR="000E04E0">
              <w:rPr>
                <w:rFonts w:eastAsia="等线" w:cs="Times New Roman" w:hint="eastAsia"/>
                <w:color w:val="000000"/>
                <w:sz w:val="20"/>
                <w:szCs w:val="20"/>
                <w14:ligatures w14:val="none"/>
              </w:rPr>
              <w:instrText>何</w:instrText>
            </w:r>
            <w:r w:rsidR="000E04E0">
              <w:rPr>
                <w:rFonts w:eastAsia="等线" w:cs="Times New Roman" w:hint="eastAsia"/>
                <w:color w:val="000000"/>
                <w:sz w:val="20"/>
                <w:szCs w:val="20"/>
                <w14:ligatures w14:val="none"/>
              </w:rPr>
              <w:instrText>&lt;/keyword&gt;&lt;keyword&gt;cancer incidence&lt;/keyword&gt;&lt;keyword&gt;human&lt;/keyword&gt;&lt;keyword&gt;article&lt;/keyword&gt;&lt;keyword&gt;female&lt;/keyword&gt;&lt;keyword&gt;priority journal&lt;/keyword&gt;&lt;</w:instrText>
            </w:r>
            <w:r w:rsidR="000E04E0">
              <w:rPr>
                <w:rFonts w:eastAsia="等线" w:cs="Times New Roman"/>
                <w:color w:val="000000"/>
                <w:sz w:val="20"/>
                <w:szCs w:val="20"/>
                <w14:ligatures w14:val="none"/>
              </w:rPr>
              <w:instrText>keyword&gt;Norway&lt;/keyword&gt;&lt;keyword&gt;major clinical study&lt;/keyword&gt;&lt;keyword&gt;follow up&lt;/keyword&gt;&lt;keyword&gt;ovary cancer&lt;/keyword&gt;&lt;keyword&gt;pregnancy&lt;/keyword&gt;&lt;keyword&gt;parity&lt;/keyword&gt;&lt;keyword&gt;population research&lt;/keyword&gt;&lt;keyword&gt;germ cell tumor&lt;/keyword&gt;&lt;keyword&gt;prospective study&lt;/keyword&gt;&lt;keyword&gt;stroma cell&lt;/keyword&gt;&lt;/keywords&gt;&lt;dates&gt;&lt;year&gt;1997&lt;/year&gt;&lt;pub-dates&gt;&lt;date&gt;1997&lt;/date&gt;&lt;/pub-dates&gt;&lt;/dates&gt;&lt;isbn&gt;0007-0920&lt;/isbn&gt;&lt;accession-num&gt;20 ?&lt;/accession-num&gt;&lt;call-num&gt;1&lt;/call-num&gt;&lt;urls&gt;&lt;related-urls&gt;&lt;url&gt;https://www.embase.com/search/results?subaction=viewrecord&amp;amp;id=L27091096&amp;amp;from=export http://dx.doi.org/10.1038/bjc.1997.136&lt;/url&gt;&lt;/related-urls&gt;&lt;/urls&gt;&lt;electronic-resource-num&gt;10.1038/bjc.1997.136&lt;/electronic-resource-num&gt;&lt;remote-database-name&gt;Embase Medline&lt;/remote-database-name&gt;&lt;remote-database-provider&gt;9.075 (q1)&lt;/remote-database-provider&gt;&lt;language&gt;en-US&lt;/language&gt;&lt;/record&gt;&lt;/Cite&gt;&lt;/EndNote&gt;</w:instrText>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(Albrektsen et al., 1997)</w:t>
            </w:r>
            <w:r>
              <w:rPr>
                <w:rFonts w:eastAsia="等线" w:cs="Times New Roman"/>
                <w:color w:val="000000"/>
                <w:sz w:val="20"/>
                <w:szCs w:val="20"/>
                <w14:ligatures w14:val="none"/>
              </w:rPr>
              <w:fldChar w:fldCharType="end"/>
            </w:r>
          </w:p>
        </w:tc>
        <w:tc>
          <w:tcPr>
            <w:tcW w:w="2127" w:type="dxa"/>
            <w:noWrap/>
            <w:vAlign w:val="center"/>
            <w:hideMark/>
          </w:tcPr>
          <w:p w14:paraId="4B22A0DB"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cohort</w:t>
            </w:r>
          </w:p>
        </w:tc>
        <w:tc>
          <w:tcPr>
            <w:tcW w:w="1842" w:type="dxa"/>
            <w:noWrap/>
            <w:vAlign w:val="center"/>
            <w:hideMark/>
          </w:tcPr>
          <w:p w14:paraId="33617754"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Norway</w:t>
            </w:r>
          </w:p>
        </w:tc>
        <w:tc>
          <w:tcPr>
            <w:tcW w:w="3377" w:type="dxa"/>
            <w:noWrap/>
            <w:vAlign w:val="center"/>
            <w:hideMark/>
          </w:tcPr>
          <w:p w14:paraId="3D2B94E0"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Norwegian</w:t>
            </w:r>
          </w:p>
        </w:tc>
        <w:tc>
          <w:tcPr>
            <w:tcW w:w="3004" w:type="dxa"/>
            <w:noWrap/>
            <w:vAlign w:val="center"/>
            <w:hideMark/>
          </w:tcPr>
          <w:p w14:paraId="4BFB3A87"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Ovary cancer</w:t>
            </w:r>
          </w:p>
        </w:tc>
        <w:tc>
          <w:tcPr>
            <w:tcW w:w="1016" w:type="dxa"/>
            <w:noWrap/>
            <w:vAlign w:val="center"/>
            <w:hideMark/>
          </w:tcPr>
          <w:p w14:paraId="00012F21"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1,145,076</w:t>
            </w:r>
          </w:p>
        </w:tc>
      </w:tr>
      <w:tr w:rsidR="009F01C5" w:rsidRPr="0022199B" w14:paraId="37EF67E0" w14:textId="77777777" w:rsidTr="009F01C5">
        <w:trPr>
          <w:trHeight w:val="278"/>
          <w:jc w:val="center"/>
        </w:trPr>
        <w:tc>
          <w:tcPr>
            <w:tcW w:w="3969" w:type="dxa"/>
            <w:noWrap/>
            <w:vAlign w:val="center"/>
            <w:hideMark/>
          </w:tcPr>
          <w:p w14:paraId="7F506E4A" w14:textId="450793B3"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r>
            <w:r w:rsidR="000E04E0">
              <w:rPr>
                <w:rFonts w:eastAsia="等线" w:cs="Times New Roman"/>
                <w:color w:val="000000"/>
                <w:sz w:val="20"/>
                <w:szCs w:val="20"/>
                <w14:ligatures w14:val="none"/>
              </w:rPr>
              <w:instrText xml:space="preserve"> ADDIN EN.CITE &lt;EndNote&gt;&lt;Cite&gt;&lt;Author&gt;Wohlfahrt&lt;/Author&gt;&lt;Year&gt;2001&lt;/Year&gt;&lt;RecNum&gt;132&lt;/RecNum&gt;&lt;DisplayText&gt;(Wohlfahrt et al., 2001)&lt;/DisplayText&gt;&lt;record&gt;&lt;rec-number&gt;132&lt;/rec-number&gt;&lt;foreign-keys&gt;&lt;key app="EN" db-id="ezftpa5zj9x5x7e0xz2x9vtxt09v9w09we2z" timestamp="1746498901"&gt;132&lt;/key&gt;&lt;/foreign-keys&gt;&lt;ref-type name="Journal Article"&gt;17&lt;/ref-type&gt;&lt;contributors&gt;&lt;authors&gt;&lt;author&gt;Wohlfahrt, J.&lt;/author&gt;&lt;author&gt;Andersen, P. K.&lt;/author&gt;&lt;author&gt;Mouridsen, H. T.&lt;/author&gt;&lt;author&gt;Melbye, M.&lt;/author&gt;&lt;/authors&gt;&lt;/contributors&gt;&lt;titles&gt;&lt;title&gt;Risk of late-stage breast cancer after a childbirth&lt;/title&gt;&lt;secondary-title&gt;American Journal of Epidemiology&lt;/secondary-title&gt;&lt;/titles&gt;&lt;periodical&gt;&lt;full-title&gt;American Journal of Epidemiology&lt;/full-title&gt;&lt;/periodical&gt;&lt;pages&gt;1079-1084&lt;/pages&gt;&lt;volume&gt;153&lt;/volume&gt;&lt;number&gt;11&lt;/number&gt;&lt;keywords&gt;&lt;keyword&gt;a-id298&lt;/keyword&gt;&lt;keyword&gt;Denmark&lt;/keyword&gt;&lt;keyword&gt;adult&lt;/keyword&gt;&lt;keyword&gt;aged&lt;/keyword&gt;&lt;keyword&gt;cancer incidence&lt;/keyword&gt;&lt;keyword&gt;human&lt;/keyword&gt;&lt;keyword&gt;article&lt;/keyword&gt;&lt;keyword&gt;female&lt;/keyword&gt;&lt;keyword&gt;major clinical study&lt;/keyword&gt;&lt;keyword&gt;breast cancer&lt;/keyword&gt;&lt;keyword&gt;advanced cancer&lt;/keyword&gt;&lt;keyword&gt;disease association&lt;/keyword&gt;&lt;keyword&gt;population research&lt;/keyword&gt;&lt;keyword&gt;childbirth&lt;/keyword&gt;&lt;keyword&gt;tumor volume&lt;/keyword&gt;&lt;key</w:instrText>
            </w:r>
            <w:r w:rsidR="000E04E0">
              <w:rPr>
                <w:rFonts w:eastAsia="等线" w:cs="Times New Roman" w:hint="eastAsia"/>
                <w:color w:val="000000"/>
                <w:sz w:val="20"/>
                <w:szCs w:val="20"/>
                <w14:ligatures w14:val="none"/>
              </w:rPr>
              <w:instrText>word&gt;</w:instrText>
            </w:r>
            <w:r w:rsidR="000E04E0">
              <w:rPr>
                <w:rFonts w:eastAsia="等线" w:cs="Times New Roman" w:hint="eastAsia"/>
                <w:color w:val="000000"/>
                <w:sz w:val="20"/>
                <w:szCs w:val="20"/>
                <w14:ligatures w14:val="none"/>
              </w:rPr>
              <w:instrText>袁</w:instrText>
            </w:r>
            <w:r w:rsidR="000E04E0">
              <w:rPr>
                <w:rFonts w:eastAsia="等线" w:cs="Times New Roman" w:hint="eastAsia"/>
                <w:color w:val="000000"/>
                <w:sz w:val="20"/>
                <w:szCs w:val="20"/>
                <w14:ligatures w14:val="none"/>
              </w:rPr>
              <w:instrText>&lt;/keyword&gt;&lt;keyword&gt;/reading&lt;/keyword&gt;&lt;/keywords&gt;&lt;dates&gt;&lt;year&gt;2001&lt;/year&gt;&lt;pub-dates&gt;&lt;date&gt;2001&lt;/date&gt;&lt;/pub-dates&gt;&lt;/dates&gt;&lt;isbn&gt;0002-9262&lt;/isbn&gt;&lt;call-num&gt;2&lt;/call-num&gt;&lt;urls&gt;&lt;related-urls&gt;&lt;url&gt;https://www.embase.com/search/results?subaction=viewrecord&amp;a</w:instrText>
            </w:r>
            <w:r w:rsidR="000E04E0">
              <w:rPr>
                <w:rFonts w:eastAsia="等线" w:cs="Times New Roman"/>
                <w:color w:val="000000"/>
                <w:sz w:val="20"/>
                <w:szCs w:val="20"/>
                <w14:ligatures w14:val="none"/>
              </w:rPr>
              <w:instrText>mp;id=L32493256&amp;amp;from=export http://dx.doi.org/10.1093/aje/153.11.1079&lt;/url&gt;&lt;/related-urls&gt;&lt;/urls&gt;&lt;electronic-resource-num&gt;10.1093/aje/153.11.1079&lt;/electronic-resource-num&gt;&lt;remote-database-name&gt;Embase Medline&lt;/remote-database-name&gt;&lt;remote-database-provider&gt;5.363 (q2)&lt;/remote-database-provider&gt;&lt;language&gt;en-US&lt;/language&gt;&lt;/record&gt;&lt;/Cite&gt;&lt;/EndNote&gt;</w:instrText>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(Wohlfahrt et al., 2001)</w:t>
            </w:r>
            <w:r>
              <w:rPr>
                <w:rFonts w:eastAsia="等线" w:cs="Times New Roman"/>
                <w:color w:val="000000"/>
                <w:sz w:val="20"/>
                <w:szCs w:val="20"/>
                <w14:ligatures w14:val="none"/>
              </w:rPr>
              <w:fldChar w:fldCharType="end"/>
            </w:r>
          </w:p>
        </w:tc>
        <w:tc>
          <w:tcPr>
            <w:tcW w:w="2127" w:type="dxa"/>
            <w:noWrap/>
            <w:vAlign w:val="center"/>
            <w:hideMark/>
          </w:tcPr>
          <w:p w14:paraId="705A4DF1"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cohort</w:t>
            </w:r>
          </w:p>
        </w:tc>
        <w:tc>
          <w:tcPr>
            <w:tcW w:w="1842" w:type="dxa"/>
            <w:noWrap/>
            <w:vAlign w:val="center"/>
            <w:hideMark/>
          </w:tcPr>
          <w:p w14:paraId="1A4864DC"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Denmark</w:t>
            </w:r>
          </w:p>
        </w:tc>
        <w:tc>
          <w:tcPr>
            <w:tcW w:w="3377" w:type="dxa"/>
            <w:noWrap/>
            <w:vAlign w:val="center"/>
            <w:hideMark/>
          </w:tcPr>
          <w:p w14:paraId="66521CB1"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7723AB28"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Breast cancer</w:t>
            </w:r>
          </w:p>
        </w:tc>
        <w:tc>
          <w:tcPr>
            <w:tcW w:w="1016" w:type="dxa"/>
            <w:noWrap/>
            <w:vAlign w:val="center"/>
            <w:hideMark/>
          </w:tcPr>
          <w:p w14:paraId="2E6A1D36"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1,529,512</w:t>
            </w:r>
          </w:p>
        </w:tc>
      </w:tr>
      <w:tr w:rsidR="009F01C5" w:rsidRPr="0022199B" w14:paraId="14B0420F" w14:textId="77777777" w:rsidTr="009F01C5">
        <w:trPr>
          <w:trHeight w:val="278"/>
          <w:jc w:val="center"/>
        </w:trPr>
        <w:tc>
          <w:tcPr>
            <w:tcW w:w="3969" w:type="dxa"/>
            <w:noWrap/>
            <w:vAlign w:val="center"/>
            <w:hideMark/>
          </w:tcPr>
          <w:p w14:paraId="7670CC3F" w14:textId="533F32CC"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PEVuZE5vdGU+PENpdGU+PEF1dGhvcj5DZXJoYW48L0F1dGhvcj48WWVhcj4yMDAyPC9ZZWFyPjxS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PEVuZE5vdGU+PENpdGU+PEF1dGhvcj5DZXJoYW48L0F1dGhvcj48WWVhcj4yMDAyPC9ZZWFyPjxS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(Cerhan et al., 2002)</w:t>
            </w:r>
            <w:r>
              <w:rPr>
                <w:rFonts w:eastAsia="等线" w:cs="Times New Roman"/>
                <w:color w:val="000000"/>
                <w:sz w:val="20"/>
                <w:szCs w:val="20"/>
                <w14:ligatures w14:val="none"/>
              </w:rPr>
              <w:fldChar w:fldCharType="end"/>
            </w:r>
          </w:p>
        </w:tc>
        <w:tc>
          <w:tcPr>
            <w:tcW w:w="2127" w:type="dxa"/>
            <w:noWrap/>
            <w:vAlign w:val="center"/>
            <w:hideMark/>
          </w:tcPr>
          <w:p w14:paraId="3E0755AD"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cohort</w:t>
            </w:r>
          </w:p>
        </w:tc>
        <w:tc>
          <w:tcPr>
            <w:tcW w:w="1842" w:type="dxa"/>
            <w:noWrap/>
            <w:vAlign w:val="center"/>
            <w:hideMark/>
          </w:tcPr>
          <w:p w14:paraId="3FB9D86A"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USA</w:t>
            </w:r>
          </w:p>
        </w:tc>
        <w:tc>
          <w:tcPr>
            <w:tcW w:w="3377" w:type="dxa"/>
            <w:noWrap/>
            <w:vAlign w:val="center"/>
            <w:hideMark/>
          </w:tcPr>
          <w:p w14:paraId="57B03791"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White</w:t>
            </w:r>
          </w:p>
        </w:tc>
        <w:tc>
          <w:tcPr>
            <w:tcW w:w="3004" w:type="dxa"/>
            <w:noWrap/>
            <w:vAlign w:val="center"/>
            <w:hideMark/>
          </w:tcPr>
          <w:p w14:paraId="1E50A672"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Lymphomas, multiple myeloma</w:t>
            </w:r>
          </w:p>
        </w:tc>
        <w:tc>
          <w:tcPr>
            <w:tcW w:w="1016" w:type="dxa"/>
            <w:noWrap/>
            <w:vAlign w:val="center"/>
            <w:hideMark/>
          </w:tcPr>
          <w:p w14:paraId="170E250E"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37,934</w:t>
            </w:r>
          </w:p>
        </w:tc>
      </w:tr>
      <w:tr w:rsidR="009F01C5" w:rsidRPr="0022199B" w14:paraId="3C0C30A9" w14:textId="77777777" w:rsidTr="009F01C5">
        <w:trPr>
          <w:trHeight w:val="278"/>
          <w:jc w:val="center"/>
        </w:trPr>
        <w:tc>
          <w:tcPr>
            <w:tcW w:w="3969" w:type="dxa"/>
            <w:noWrap/>
            <w:vAlign w:val="center"/>
            <w:hideMark/>
          </w:tcPr>
          <w:p w14:paraId="48E30739" w14:textId="26E138CB"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Julie</w:t>
            </w:r>
            <w:r>
              <w:rPr>
                <w:rFonts w:eastAsia="等线" w:cs="Times New Roman"/>
                <w:color w:val="000000"/>
                <w:sz w:val="20"/>
                <w:szCs w:val="20"/>
                <w14:ligatures w14:val="none"/>
              </w:rPr>
              <w:fldChar w:fldCharType="begin">
                <w:fldData xml:space="preserve">PEVuZE5vdGU+PENpdGU+PEF1dGhvcj5QYWxtZXI8L0F1dGhvcj48WWVhcj4yMDAzPC9ZZWFyPjxS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=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PEVuZE5vdGU+PENpdGU+PEF1dGhvcj5QYWxtZXI8L0F1dGhvcj48WWVhcj4yMDAzPC9ZZWFyPjxS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=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(Palmer et al., 2003)</w:t>
            </w:r>
            <w:r>
              <w:rPr>
                <w:rFonts w:eastAsia="等线" w:cs="Times New Roman"/>
                <w:color w:val="000000"/>
                <w:sz w:val="20"/>
                <w:szCs w:val="20"/>
                <w14:ligatures w14:val="none"/>
              </w:rPr>
              <w:fldChar w:fldCharType="end"/>
            </w:r>
          </w:p>
        </w:tc>
        <w:tc>
          <w:tcPr>
            <w:tcW w:w="2127" w:type="dxa"/>
            <w:noWrap/>
            <w:vAlign w:val="center"/>
            <w:hideMark/>
          </w:tcPr>
          <w:p w14:paraId="3149BB94"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cohort</w:t>
            </w:r>
          </w:p>
        </w:tc>
        <w:tc>
          <w:tcPr>
            <w:tcW w:w="1842" w:type="dxa"/>
            <w:noWrap/>
            <w:vAlign w:val="center"/>
            <w:hideMark/>
          </w:tcPr>
          <w:p w14:paraId="519261B4"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USA</w:t>
            </w:r>
          </w:p>
        </w:tc>
        <w:tc>
          <w:tcPr>
            <w:tcW w:w="3377" w:type="dxa"/>
            <w:noWrap/>
            <w:vAlign w:val="center"/>
            <w:hideMark/>
          </w:tcPr>
          <w:p w14:paraId="77BB14B9" w14:textId="77777777" w:rsidR="009F01C5" w:rsidRPr="0022199B" w:rsidRDefault="009F01C5" w:rsidP="0022199B">
            <w:pPr>
              <w:widowControl/>
              <w:rPr>
                <w:rFonts w:eastAsia="等线" w:cs="Times New Roman"/>
                <w:color w:val="000000"/>
                <w:sz w:val="20"/>
                <w:szCs w:val="20"/>
                <w14:ligatures w14:val="none"/>
              </w:rPr>
            </w:pPr>
            <w:proofErr w:type="spellStart"/>
            <w:r w:rsidRPr="0022199B">
              <w:rPr>
                <w:rFonts w:eastAsia="等线" w:cs="Times New Roman"/>
                <w:color w:val="000000"/>
                <w:sz w:val="20"/>
                <w:szCs w:val="20"/>
                <w14:ligatures w14:val="none"/>
              </w:rPr>
              <w:t>African~American</w:t>
            </w:r>
            <w:proofErr w:type="spellEnd"/>
          </w:p>
        </w:tc>
        <w:tc>
          <w:tcPr>
            <w:tcW w:w="3004" w:type="dxa"/>
            <w:noWrap/>
            <w:vAlign w:val="center"/>
            <w:hideMark/>
          </w:tcPr>
          <w:p w14:paraId="5F16F158"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Breast cancer</w:t>
            </w:r>
          </w:p>
        </w:tc>
        <w:tc>
          <w:tcPr>
            <w:tcW w:w="1016" w:type="dxa"/>
            <w:noWrap/>
            <w:vAlign w:val="center"/>
            <w:hideMark/>
          </w:tcPr>
          <w:p w14:paraId="0E35ABCB"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56,725</w:t>
            </w:r>
          </w:p>
        </w:tc>
      </w:tr>
      <w:tr w:rsidR="009F01C5" w:rsidRPr="0022199B" w14:paraId="72D5FC75" w14:textId="77777777" w:rsidTr="009F01C5">
        <w:trPr>
          <w:trHeight w:val="278"/>
          <w:jc w:val="center"/>
        </w:trPr>
        <w:tc>
          <w:tcPr>
            <w:tcW w:w="3969" w:type="dxa"/>
            <w:noWrap/>
            <w:vAlign w:val="center"/>
            <w:hideMark/>
          </w:tcPr>
          <w:p w14:paraId="3AB399CA" w14:textId="5950F091"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PEVuZE5vdGU+PENpdGU+PEF1dGhvcj5Ta2lubmVyPC9BdXRob3I+PFllYXI+MjAwMzwvWWVhcj48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PEVuZE5vdGU+PENpdGU+PEF1dGhvcj5Ta2lubmVyPC9BdXRob3I+PFllYXI+MjAwMzwvWWVhcj48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(Skinner et al., 2003)</w:t>
            </w:r>
            <w:r>
              <w:rPr>
                <w:rFonts w:eastAsia="等线" w:cs="Times New Roman"/>
                <w:color w:val="000000"/>
                <w:sz w:val="20"/>
                <w:szCs w:val="20"/>
                <w14:ligatures w14:val="none"/>
              </w:rPr>
              <w:fldChar w:fldCharType="end"/>
            </w:r>
          </w:p>
        </w:tc>
        <w:tc>
          <w:tcPr>
            <w:tcW w:w="2127" w:type="dxa"/>
            <w:noWrap/>
            <w:vAlign w:val="center"/>
            <w:hideMark/>
          </w:tcPr>
          <w:p w14:paraId="330D4604"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cohort</w:t>
            </w:r>
          </w:p>
        </w:tc>
        <w:tc>
          <w:tcPr>
            <w:tcW w:w="1842" w:type="dxa"/>
            <w:noWrap/>
            <w:vAlign w:val="center"/>
            <w:hideMark/>
          </w:tcPr>
          <w:p w14:paraId="05D41DB6"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USA</w:t>
            </w:r>
          </w:p>
        </w:tc>
        <w:tc>
          <w:tcPr>
            <w:tcW w:w="3377" w:type="dxa"/>
            <w:noWrap/>
            <w:vAlign w:val="center"/>
            <w:hideMark/>
          </w:tcPr>
          <w:p w14:paraId="35848FDB"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398F9C00"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Pancreas cancer</w:t>
            </w:r>
          </w:p>
        </w:tc>
        <w:tc>
          <w:tcPr>
            <w:tcW w:w="1016" w:type="dxa"/>
            <w:noWrap/>
            <w:vAlign w:val="center"/>
            <w:hideMark/>
          </w:tcPr>
          <w:p w14:paraId="556084DD"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115,471</w:t>
            </w:r>
          </w:p>
        </w:tc>
      </w:tr>
      <w:tr w:rsidR="009F01C5" w:rsidRPr="0022199B" w14:paraId="2B51BFF1" w14:textId="77777777" w:rsidTr="009F01C5">
        <w:trPr>
          <w:trHeight w:val="278"/>
          <w:jc w:val="center"/>
        </w:trPr>
        <w:tc>
          <w:tcPr>
            <w:tcW w:w="3969" w:type="dxa"/>
            <w:noWrap/>
            <w:vAlign w:val="center"/>
            <w:hideMark/>
          </w:tcPr>
          <w:p w14:paraId="1642FD1B" w14:textId="2E806739"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PEVuZE5vdGU+PENpdGU+PEF1dGhvcj5UYW1ha29zaGk8L0F1dGhvcj48WWVhcj4yMDA0PC9ZZWFy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=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PEVuZE5vdGU+PENpdGU+PEF1dGhvcj5UYW1ha29zaGk8L0F1dGhvcj48WWVhcj4yMDA0PC9ZZWFy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=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(Tamakoshi, Wakai, Kojima, Watanabe, Hayakawa, Toyoshima, Yatsuya, Kondo, Tokudome, Hashimoto, Suzuki, Suzuki, et al., 2004)</w:t>
            </w:r>
            <w:r>
              <w:rPr>
                <w:rFonts w:eastAsia="等线" w:cs="Times New Roman"/>
                <w:color w:val="000000"/>
                <w:sz w:val="20"/>
                <w:szCs w:val="20"/>
                <w14:ligatures w14:val="none"/>
              </w:rPr>
              <w:fldChar w:fldCharType="end"/>
            </w:r>
          </w:p>
        </w:tc>
        <w:tc>
          <w:tcPr>
            <w:tcW w:w="2127" w:type="dxa"/>
            <w:noWrap/>
            <w:vAlign w:val="center"/>
            <w:hideMark/>
          </w:tcPr>
          <w:p w14:paraId="2230246E"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cohort</w:t>
            </w:r>
          </w:p>
        </w:tc>
        <w:tc>
          <w:tcPr>
            <w:tcW w:w="1842" w:type="dxa"/>
            <w:noWrap/>
            <w:vAlign w:val="center"/>
            <w:hideMark/>
          </w:tcPr>
          <w:p w14:paraId="0BA4083D"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Japan</w:t>
            </w:r>
          </w:p>
        </w:tc>
        <w:tc>
          <w:tcPr>
            <w:tcW w:w="3377" w:type="dxa"/>
            <w:noWrap/>
            <w:vAlign w:val="center"/>
            <w:hideMark/>
          </w:tcPr>
          <w:p w14:paraId="2EDCB90B"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64B3AD44"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Colon and rectum cancers</w:t>
            </w:r>
          </w:p>
        </w:tc>
        <w:tc>
          <w:tcPr>
            <w:tcW w:w="1016" w:type="dxa"/>
            <w:noWrap/>
            <w:vAlign w:val="center"/>
            <w:hideMark/>
          </w:tcPr>
          <w:p w14:paraId="5C0AF479"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38,420</w:t>
            </w:r>
          </w:p>
        </w:tc>
      </w:tr>
      <w:tr w:rsidR="009F01C5" w:rsidRPr="0022199B" w14:paraId="02DC6C0D" w14:textId="77777777" w:rsidTr="009F01C5">
        <w:trPr>
          <w:trHeight w:val="278"/>
          <w:jc w:val="center"/>
        </w:trPr>
        <w:tc>
          <w:tcPr>
            <w:tcW w:w="3969" w:type="dxa"/>
            <w:noWrap/>
            <w:vAlign w:val="center"/>
            <w:hideMark/>
          </w:tcPr>
          <w:p w14:paraId="7A3D4F4C" w14:textId="2126E368"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lastRenderedPageBreak/>
              <w:fldChar w:fldCharType="begin">
                <w:fldData xml:space="preserve">PEVuZE5vdGU+PENpdGU+PEF1dGhvcj5UYW1ha29zaGk8L0F1dGhvcj48WWVhcj4yMDA0PC9ZZWFy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==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PEVuZE5vdGU+PENpdGU+PEF1dGhvcj5UYW1ha29zaGk8L0F1dGhvcj48WWVhcj4yMDA0PC9ZZWFy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==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(Tamakoshi, Wakai, Kojima, Watanabe, Hayakawa, Toyoshima, Yatsuya, Kondo, Tokudome, Hashimoto, Suzuki, Ito, et al., 2004)</w:t>
            </w:r>
            <w:r>
              <w:rPr>
                <w:rFonts w:eastAsia="等线" w:cs="Times New Roman"/>
                <w:color w:val="000000"/>
                <w:sz w:val="20"/>
                <w:szCs w:val="20"/>
                <w14:ligatures w14:val="none"/>
              </w:rPr>
              <w:fldChar w:fldCharType="end"/>
            </w:r>
          </w:p>
        </w:tc>
        <w:tc>
          <w:tcPr>
            <w:tcW w:w="2127" w:type="dxa"/>
            <w:noWrap/>
            <w:vAlign w:val="center"/>
            <w:hideMark/>
          </w:tcPr>
          <w:p w14:paraId="3FA321B9"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cohort</w:t>
            </w:r>
          </w:p>
        </w:tc>
        <w:tc>
          <w:tcPr>
            <w:tcW w:w="1842" w:type="dxa"/>
            <w:noWrap/>
            <w:vAlign w:val="center"/>
            <w:hideMark/>
          </w:tcPr>
          <w:p w14:paraId="01D9A783"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Japan</w:t>
            </w:r>
          </w:p>
        </w:tc>
        <w:tc>
          <w:tcPr>
            <w:tcW w:w="3377" w:type="dxa"/>
            <w:noWrap/>
            <w:vAlign w:val="center"/>
            <w:hideMark/>
          </w:tcPr>
          <w:p w14:paraId="15FC05EA"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007B93C4"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Colon and rectum cancers</w:t>
            </w:r>
          </w:p>
        </w:tc>
        <w:tc>
          <w:tcPr>
            <w:tcW w:w="1016" w:type="dxa"/>
            <w:noWrap/>
            <w:vAlign w:val="center"/>
            <w:hideMark/>
          </w:tcPr>
          <w:p w14:paraId="1FE081B3"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36,629</w:t>
            </w:r>
          </w:p>
        </w:tc>
      </w:tr>
      <w:tr w:rsidR="009F01C5" w:rsidRPr="0022199B" w14:paraId="6D50B3ED" w14:textId="77777777" w:rsidTr="009F01C5">
        <w:trPr>
          <w:trHeight w:val="278"/>
          <w:jc w:val="center"/>
        </w:trPr>
        <w:tc>
          <w:tcPr>
            <w:tcW w:w="3969" w:type="dxa"/>
            <w:noWrap/>
            <w:vAlign w:val="center"/>
            <w:hideMark/>
          </w:tcPr>
          <w:p w14:paraId="5D29DA4B" w14:textId="3D112537"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PEVuZE5vdGU+PENpdGU+PEF1dGhvcj5OYXZhcnJvIFNpbHZlcmE8L0F1dGhvcj48WWVhcj4yMDA2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PEVuZE5vdGU+PENpdGU+PEF1dGhvcj5OYXZhcnJvIFNpbHZlcmE8L0F1dGhvcj48WWVhcj4yMDA2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(Navarro Silvera et al., 2006)</w:t>
            </w:r>
            <w:r>
              <w:rPr>
                <w:rFonts w:eastAsia="等线" w:cs="Times New Roman"/>
                <w:color w:val="000000"/>
                <w:sz w:val="20"/>
                <w:szCs w:val="20"/>
                <w14:ligatures w14:val="none"/>
              </w:rPr>
              <w:fldChar w:fldCharType="end"/>
            </w:r>
          </w:p>
        </w:tc>
        <w:tc>
          <w:tcPr>
            <w:tcW w:w="2127" w:type="dxa"/>
            <w:noWrap/>
            <w:vAlign w:val="center"/>
            <w:hideMark/>
          </w:tcPr>
          <w:p w14:paraId="38BF416B"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cohort</w:t>
            </w:r>
          </w:p>
        </w:tc>
        <w:tc>
          <w:tcPr>
            <w:tcW w:w="1842" w:type="dxa"/>
            <w:noWrap/>
            <w:vAlign w:val="center"/>
            <w:hideMark/>
          </w:tcPr>
          <w:p w14:paraId="7D6D8564"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Canada</w:t>
            </w:r>
          </w:p>
        </w:tc>
        <w:tc>
          <w:tcPr>
            <w:tcW w:w="3377" w:type="dxa"/>
            <w:noWrap/>
            <w:vAlign w:val="center"/>
            <w:hideMark/>
          </w:tcPr>
          <w:p w14:paraId="6DA345BC"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2BB7399B"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Brain and nervous system cancers</w:t>
            </w:r>
          </w:p>
        </w:tc>
        <w:tc>
          <w:tcPr>
            <w:tcW w:w="1016" w:type="dxa"/>
            <w:noWrap/>
            <w:vAlign w:val="center"/>
            <w:hideMark/>
          </w:tcPr>
          <w:p w14:paraId="2F29AFF9"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89,835</w:t>
            </w:r>
          </w:p>
        </w:tc>
      </w:tr>
      <w:tr w:rsidR="009F01C5" w:rsidRPr="0022199B" w14:paraId="43CFC294" w14:textId="77777777" w:rsidTr="009F01C5">
        <w:trPr>
          <w:trHeight w:val="278"/>
          <w:jc w:val="center"/>
        </w:trPr>
        <w:tc>
          <w:tcPr>
            <w:tcW w:w="3969" w:type="dxa"/>
            <w:noWrap/>
            <w:vAlign w:val="center"/>
            <w:hideMark/>
          </w:tcPr>
          <w:p w14:paraId="4C138E72" w14:textId="5AEEF613"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PEVuZE5vdGU+PENpdGU+PEF1dGhvcj5UYW1ha29zaGk8L0F1dGhvcj48WWVhcj4yMDA1PC9ZZWFy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PEVuZE5vdGU+PENpdGU+PEF1dGhvcj5UYW1ha29zaGk8L0F1dGhvcj48WWVhcj4yMDA1PC9ZZWFy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(Tamakoshi et al., 2005)</w:t>
            </w:r>
            <w:r>
              <w:rPr>
                <w:rFonts w:eastAsia="等线" w:cs="Times New Roman"/>
                <w:color w:val="000000"/>
                <w:sz w:val="20"/>
                <w:szCs w:val="20"/>
                <w14:ligatures w14:val="none"/>
              </w:rPr>
              <w:fldChar w:fldCharType="end"/>
            </w:r>
          </w:p>
        </w:tc>
        <w:tc>
          <w:tcPr>
            <w:tcW w:w="2127" w:type="dxa"/>
            <w:noWrap/>
            <w:vAlign w:val="center"/>
            <w:hideMark/>
          </w:tcPr>
          <w:p w14:paraId="0608049D"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cohort</w:t>
            </w:r>
          </w:p>
        </w:tc>
        <w:tc>
          <w:tcPr>
            <w:tcW w:w="1842" w:type="dxa"/>
            <w:noWrap/>
            <w:vAlign w:val="center"/>
            <w:hideMark/>
          </w:tcPr>
          <w:p w14:paraId="7B24A942"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Japan</w:t>
            </w:r>
          </w:p>
        </w:tc>
        <w:tc>
          <w:tcPr>
            <w:tcW w:w="3377" w:type="dxa"/>
            <w:noWrap/>
            <w:vAlign w:val="center"/>
            <w:hideMark/>
          </w:tcPr>
          <w:p w14:paraId="487E48E1"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2FBEBBFA"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Breast cancer</w:t>
            </w:r>
          </w:p>
        </w:tc>
        <w:tc>
          <w:tcPr>
            <w:tcW w:w="1016" w:type="dxa"/>
            <w:noWrap/>
            <w:vAlign w:val="center"/>
            <w:hideMark/>
          </w:tcPr>
          <w:p w14:paraId="433E304D"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38,159</w:t>
            </w:r>
          </w:p>
        </w:tc>
      </w:tr>
      <w:tr w:rsidR="009F01C5" w:rsidRPr="0022199B" w14:paraId="2D18F5C9" w14:textId="77777777" w:rsidTr="009F01C5">
        <w:trPr>
          <w:trHeight w:val="278"/>
          <w:jc w:val="center"/>
        </w:trPr>
        <w:tc>
          <w:tcPr>
            <w:tcW w:w="3969" w:type="dxa"/>
            <w:noWrap/>
            <w:vAlign w:val="center"/>
            <w:hideMark/>
          </w:tcPr>
          <w:p w14:paraId="146881FB" w14:textId="730579BC"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r>
            <w:r w:rsidR="000E04E0">
              <w:rPr>
                <w:rFonts w:eastAsia="等线" w:cs="Times New Roman"/>
                <w:color w:val="000000"/>
                <w:sz w:val="20"/>
                <w:szCs w:val="20"/>
                <w14:ligatures w14:val="none"/>
              </w:rPr>
              <w:instrText xml:space="preserve"> ADDIN EN.CITE &lt;EndNote&gt;&lt;Cite&gt;&lt;Author&gt;Wernli&lt;/Author&gt;&lt;Year&gt;2006&lt;/Year&gt;&lt;RecNum&gt;54&lt;/RecNum&gt;&lt;DisplayText&gt;(Wernli et al., 2006)&lt;/DisplayText&gt;&lt;record&gt;&lt;rec-number&gt;54&lt;/rec-number&gt;&lt;foreign-keys&gt;&lt;key app="EN" db-id="ezftpa5zj9x5x7e0xz2x9vtxt09v9w09we2z" timestamp="1746498901"&gt;54&lt;/key&gt;&lt;/foreign-keys&gt;&lt;ref-type name="Journal Article"&gt;17&lt;/ref-type&gt;&lt;contributors&gt;&lt;authors&gt;&lt;author&gt;Wernli, K. J.&lt;/author&gt;&lt;author&gt;Ray, R. M.&lt;/author&gt;&lt;author&gt;Gao, D. L.&lt;/author&gt;&lt;author&gt;De Roos, A. J.&lt;/author&gt;&lt;author&gt;Checkoway, H.&lt;/author&gt;&lt;author&gt;Thomas, D. B.&lt;/author&gt;&lt;/authors&gt;&lt;/contributors&gt;&lt;titles&gt;&lt;title&gt;Menstrual and reproductive factors in relation to risk of endometrial cancer in Chinese women&lt;/title&gt;&lt;secondary-title&gt;Cancer Causes Control&lt;/secondary-title&gt;&lt;/titles&gt;&lt;periodical&gt;&lt;full-title&gt;Cancer Causes Control&lt;/full-title&gt;&lt;/periodical&gt;&lt;pages&gt;949-55&lt;/pages&gt;&lt;volume&gt;17&lt;/volume&gt;&lt;number&gt;7&lt;/number&gt;&lt;keywords&gt;&lt;keyword&gt;a-id137&lt;/keyword&gt;&lt;keyword&gt;Humans&lt;/keyword&gt;&lt;keyword&gt;Female&lt;/keyword&gt;&lt;keyword&gt;Middle Aged&lt;/keyword&gt;&lt;keyword&gt;Adult&lt;/keyword&gt;&lt;keyword&gt;Aged&lt;/keyword&gt;&lt;keyword&gt;Cohort Studies&lt;/keyword&gt;&lt;keyword&gt;Prospective Studies&lt;/keyword&gt;&lt;keyword&gt;Risk Factors&lt;/keyword&gt;&lt;keyword&gt;Incidence&lt;/keyword&gt;&lt;keyword&gt;China/epidemiology&lt;/keyword&gt;&lt;keyword&gt;Pregnancy&lt;/keyword&gt;&lt;keyword&gt;Menopause&lt;/keyword&gt;&lt;keyword&gt;Endometria</w:instrText>
            </w:r>
            <w:r w:rsidR="000E04E0">
              <w:rPr>
                <w:rFonts w:eastAsia="等线" w:cs="Times New Roman" w:hint="eastAsia"/>
                <w:color w:val="000000"/>
                <w:sz w:val="20"/>
                <w:szCs w:val="20"/>
                <w14:ligatures w14:val="none"/>
              </w:rPr>
              <w:instrText>l Neoplasms/epidemiology/*etiology&lt;/keyword&gt;&lt;keyword&gt;</w:instrText>
            </w:r>
            <w:r w:rsidR="000E04E0">
              <w:rPr>
                <w:rFonts w:eastAsia="等线" w:cs="Times New Roman" w:hint="eastAsia"/>
                <w:color w:val="000000"/>
                <w:sz w:val="20"/>
                <w:szCs w:val="20"/>
                <w14:ligatures w14:val="none"/>
              </w:rPr>
              <w:instrText>王</w:instrText>
            </w:r>
            <w:r w:rsidR="000E04E0">
              <w:rPr>
                <w:rFonts w:eastAsia="等线" w:cs="Times New Roman" w:hint="eastAsia"/>
                <w:color w:val="000000"/>
                <w:sz w:val="20"/>
                <w:szCs w:val="20"/>
                <w14:ligatures w14:val="none"/>
              </w:rPr>
              <w:instrText>&lt;/keyword&gt;&lt;keyword&gt;/reading&lt;/keyword&gt;&lt;/keywords&gt;&lt;dates&gt;&lt;year&gt;2006&lt;/year&gt;&lt;pub-dates&gt;&lt;date&gt;2006/09//undefined&lt;/date&gt;&lt;/pub-dates&gt;&lt;/dates&gt;&lt;isbn&gt;0957-5243 (Print) 0957-5243&lt;/isbn&gt;&lt;accession-num&gt;64 ?&lt;/access</w:instrText>
            </w:r>
            <w:r w:rsidR="000E04E0">
              <w:rPr>
                <w:rFonts w:eastAsia="等线" w:cs="Times New Roman"/>
                <w:color w:val="000000"/>
                <w:sz w:val="20"/>
                <w:szCs w:val="20"/>
                <w14:ligatures w14:val="none"/>
              </w:rPr>
              <w:instrText>ion-num&gt;&lt;urls&gt;&lt;/urls&gt;&lt;electronic-resource-num&gt;10.1007/s10552-006-0034-6&lt;/electronic-resource-num&gt;&lt;remote-database-provider&gt;Nlm&lt;/remote-database-provider&gt;&lt;language&gt;en-US&lt;/language&gt;&lt;/record&gt;&lt;/Cite&gt;&lt;/EndNote&gt;</w:instrText>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(Wernli et al., 2006)</w:t>
            </w:r>
            <w:r>
              <w:rPr>
                <w:rFonts w:eastAsia="等线" w:cs="Times New Roman"/>
                <w:color w:val="000000"/>
                <w:sz w:val="20"/>
                <w:szCs w:val="20"/>
                <w14:ligatures w14:val="none"/>
              </w:rPr>
              <w:fldChar w:fldCharType="end"/>
            </w:r>
          </w:p>
        </w:tc>
        <w:tc>
          <w:tcPr>
            <w:tcW w:w="2127" w:type="dxa"/>
            <w:noWrap/>
            <w:vAlign w:val="center"/>
            <w:hideMark/>
          </w:tcPr>
          <w:p w14:paraId="6496D006"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cohort</w:t>
            </w:r>
          </w:p>
        </w:tc>
        <w:tc>
          <w:tcPr>
            <w:tcW w:w="1842" w:type="dxa"/>
            <w:noWrap/>
            <w:vAlign w:val="center"/>
            <w:hideMark/>
          </w:tcPr>
          <w:p w14:paraId="7FCFB015"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China</w:t>
            </w:r>
          </w:p>
        </w:tc>
        <w:tc>
          <w:tcPr>
            <w:tcW w:w="3377" w:type="dxa"/>
            <w:noWrap/>
            <w:vAlign w:val="center"/>
            <w:hideMark/>
          </w:tcPr>
          <w:p w14:paraId="5DA31408"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5444613B"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Corpus uteri cancer</w:t>
            </w:r>
          </w:p>
        </w:tc>
        <w:tc>
          <w:tcPr>
            <w:tcW w:w="1016" w:type="dxa"/>
            <w:noWrap/>
            <w:vAlign w:val="center"/>
            <w:hideMark/>
          </w:tcPr>
          <w:p w14:paraId="5E52E49B"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267,400</w:t>
            </w:r>
          </w:p>
        </w:tc>
      </w:tr>
      <w:tr w:rsidR="009F01C5" w:rsidRPr="0022199B" w14:paraId="18502392" w14:textId="77777777" w:rsidTr="009F01C5">
        <w:trPr>
          <w:trHeight w:val="278"/>
          <w:jc w:val="center"/>
        </w:trPr>
        <w:tc>
          <w:tcPr>
            <w:tcW w:w="3969" w:type="dxa"/>
            <w:noWrap/>
            <w:vAlign w:val="center"/>
            <w:hideMark/>
          </w:tcPr>
          <w:p w14:paraId="3199F3F1" w14:textId="6E834AAA"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PEVuZE5vdGU+PENpdGU+PEF1dGhvcj5MdWphbi1CYXJyb3NvPC9BdXRob3I+PFllYXI+MjAyMDwv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==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PEVuZE5vdGU+PENpdGU+PEF1dGhvcj5MdWphbi1CYXJyb3NvPC9BdXRob3I+PFllYXI+MjAyMDwv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==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(Lujan-Barroso et al., 2020)</w:t>
            </w:r>
            <w:r>
              <w:rPr>
                <w:rFonts w:eastAsia="等线" w:cs="Times New Roman"/>
                <w:color w:val="000000"/>
                <w:sz w:val="20"/>
                <w:szCs w:val="20"/>
                <w14:ligatures w14:val="none"/>
              </w:rPr>
              <w:fldChar w:fldCharType="end"/>
            </w:r>
          </w:p>
        </w:tc>
        <w:tc>
          <w:tcPr>
            <w:tcW w:w="2127" w:type="dxa"/>
            <w:noWrap/>
            <w:vAlign w:val="center"/>
            <w:hideMark/>
          </w:tcPr>
          <w:p w14:paraId="249A793F"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cohort</w:t>
            </w:r>
          </w:p>
        </w:tc>
        <w:tc>
          <w:tcPr>
            <w:tcW w:w="1842" w:type="dxa"/>
            <w:noWrap/>
            <w:vAlign w:val="center"/>
            <w:hideMark/>
          </w:tcPr>
          <w:p w14:paraId="507418E6"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Europe</w:t>
            </w:r>
          </w:p>
        </w:tc>
        <w:tc>
          <w:tcPr>
            <w:tcW w:w="3377" w:type="dxa"/>
            <w:noWrap/>
            <w:vAlign w:val="center"/>
            <w:hideMark/>
          </w:tcPr>
          <w:p w14:paraId="10EC03DA"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495C82EF"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Bladder cancer</w:t>
            </w:r>
          </w:p>
        </w:tc>
        <w:tc>
          <w:tcPr>
            <w:tcW w:w="1016" w:type="dxa"/>
            <w:noWrap/>
            <w:vAlign w:val="center"/>
            <w:hideMark/>
          </w:tcPr>
          <w:p w14:paraId="7D17E243"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333,919</w:t>
            </w:r>
          </w:p>
        </w:tc>
      </w:tr>
      <w:tr w:rsidR="009F01C5" w:rsidRPr="0022199B" w14:paraId="372260DF" w14:textId="77777777" w:rsidTr="009F01C5">
        <w:trPr>
          <w:trHeight w:val="278"/>
          <w:jc w:val="center"/>
        </w:trPr>
        <w:tc>
          <w:tcPr>
            <w:tcW w:w="3969" w:type="dxa"/>
            <w:noWrap/>
            <w:vAlign w:val="center"/>
            <w:hideMark/>
          </w:tcPr>
          <w:p w14:paraId="55715BFF" w14:textId="7DEC3202"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r>
            <w:r w:rsidR="000E04E0">
              <w:rPr>
                <w:rFonts w:eastAsia="等线" w:cs="Times New Roman"/>
                <w:color w:val="000000"/>
                <w:sz w:val="20"/>
                <w:szCs w:val="20"/>
                <w14:ligatures w14:val="none"/>
              </w:rPr>
              <w:instrText xml:space="preserve"> ADDIN EN.CITE &lt;EndNote&gt;&lt;Cite&gt;&lt;Author&gt;Cantwell&lt;/Author&gt;&lt;Year&gt;2006&lt;/Year&gt;&lt;RecNum&gt;113&lt;/RecNum&gt;&lt;DisplayText&gt;(Cantwell et al., 2006)&lt;/DisplayText&gt;&lt;record&gt;&lt;rec-number&gt;113&lt;/rec-number&gt;&lt;foreign-keys&gt;&lt;key app="EN" db-id="ezftpa5zj9x5x7e0xz2x9vtxt09v9w09we2z" timestamp="1746498901"&gt;113&lt;/key&gt;&lt;/foreign-keys&gt;&lt;ref-type name="Journal Article"&gt;17&lt;/ref-type&gt;&lt;contributors&gt;&lt;authors&gt;&lt;author&gt;Cantwell, M. M.&lt;/author&gt;&lt;author&gt;Lacey, J. V., Jr.&lt;/author&gt;&lt;author&gt;Schairer, C.&lt;/author&gt;&lt;author&gt;Schatzkin, A.&lt;/author&gt;&lt;author&gt;Michaud, D. S.&lt;/author&gt;&lt;/authors&gt;&lt;/contributors&gt;&lt;titles&gt;&lt;title&gt;Reproductive factors, exogenous hormone use and bladder cancer risk in a prospective study&lt;/title&gt;&lt;secondary-title&gt;International Journal of Cancer&lt;/secondary-title&gt;&lt;/titles&gt;&lt;periodical&gt;&lt;full-title&gt;International Journal of Cancer&lt;/full-title&gt;&lt;/periodical&gt;&lt;pages&gt;2398-401&lt;/pages&gt;&lt;volume&gt;119&lt;/volume&gt;&lt;number&gt;10&lt;/number&gt;&lt;keywords&gt;&lt;keyword&gt;a-id244&lt;/keyword&gt;&lt;keyword&gt;Humans&lt;/keyword&gt;&lt;keyword&gt;Female&lt;/keyword&gt;&lt;keyword&gt;Middle Aged&lt;/keyword&gt;&lt;keyword&gt;Aged&lt;/keyword&gt;&lt;k</w:instrText>
            </w:r>
            <w:r w:rsidR="000E04E0">
              <w:rPr>
                <w:rFonts w:eastAsia="等线" w:cs="Times New Roman" w:hint="eastAsia"/>
                <w:color w:val="000000"/>
                <w:sz w:val="20"/>
                <w:szCs w:val="20"/>
                <w14:ligatures w14:val="none"/>
              </w:rPr>
              <w:instrText>eyword&gt;Prospective Studies&lt;/keyword&gt;&lt;keyword&gt;Risk Factors&lt;/keyword&gt;&lt;keyword&gt;Time Factors&lt;/keyword&gt;&lt;keyword&gt;Age Factors&lt;/keyword&gt;&lt;keyword&gt;Risk Assessment&lt;/keyword&gt;&lt;keyword&gt;</w:instrText>
            </w:r>
            <w:r w:rsidR="000E04E0">
              <w:rPr>
                <w:rFonts w:eastAsia="等线" w:cs="Times New Roman" w:hint="eastAsia"/>
                <w:color w:val="000000"/>
                <w:sz w:val="20"/>
                <w:szCs w:val="20"/>
                <w14:ligatures w14:val="none"/>
              </w:rPr>
              <w:instrText>何</w:instrText>
            </w:r>
            <w:r w:rsidR="000E04E0">
              <w:rPr>
                <w:rFonts w:eastAsia="等线" w:cs="Times New Roman" w:hint="eastAsia"/>
                <w:color w:val="000000"/>
                <w:sz w:val="20"/>
                <w:szCs w:val="20"/>
                <w14:ligatures w14:val="none"/>
              </w:rPr>
              <w:instrText>&lt;/keyword&gt;&lt;keyword&gt;Pregnancy&lt;/keyword&gt;&lt;keyword&gt;Odds Ratio&lt;/keyword&gt;&lt;keyword&gt;Parity&lt;</w:instrText>
            </w:r>
            <w:r w:rsidR="000E04E0">
              <w:rPr>
                <w:rFonts w:eastAsia="等线" w:cs="Times New Roman"/>
                <w:color w:val="000000"/>
                <w:sz w:val="20"/>
                <w:szCs w:val="20"/>
                <w14:ligatures w14:val="none"/>
              </w:rPr>
              <w:instrText>/keyword&gt;&lt;keyword&gt;Menarche&lt;/keyword&gt;&lt;keyword&gt;Menopause&lt;/keyword&gt;&lt;keyword&gt;Body Mass Index&lt;/keyword&gt;&lt;keyword&gt;Smoking/adverse effects&lt;/keyword&gt;&lt;keyword&gt;Contraceptives, Oral, Hormonal/*administration &amp;amp; dosage/adverse effects&lt;/keyword&gt;&lt;keyword&gt;Urinary Bladder Neoplasms/*epidemiology/ethnology/etiology&lt;/keyword&gt;&lt;/keywords&gt;&lt;dates&gt;&lt;year&gt;2006&lt;/year&gt;&lt;pub-dates&gt;&lt;date&gt;2006/11/15/&lt;/date&gt;&lt;/pub-dates&gt;&lt;/dates&gt;&lt;isbn&gt;0020-7136 (Print) 0020-7136&lt;/isbn&gt;&lt;accession-num&gt;79 ?&lt;/accession-num&gt;&lt;call-num&gt;1&lt;/call-num&gt;&lt;urls&gt;&lt;/urls&gt;&lt;electronic-resource-num&gt;10.1002/ijc.22175&lt;/electronic-resource-num&gt;&lt;remote-database-provider&gt;7.396&lt;/remote-database-provider&gt;&lt;language&gt;en-US&lt;/language&gt;&lt;/record&gt;&lt;/Cite&gt;&lt;/EndNote&gt;</w:instrText>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(Cantwell et al., 2006)</w:t>
            </w:r>
            <w:r>
              <w:rPr>
                <w:rFonts w:eastAsia="等线" w:cs="Times New Roman"/>
                <w:color w:val="000000"/>
                <w:sz w:val="20"/>
                <w:szCs w:val="20"/>
                <w14:ligatures w14:val="none"/>
              </w:rPr>
              <w:fldChar w:fldCharType="end"/>
            </w:r>
          </w:p>
        </w:tc>
        <w:tc>
          <w:tcPr>
            <w:tcW w:w="2127" w:type="dxa"/>
            <w:noWrap/>
            <w:vAlign w:val="center"/>
            <w:hideMark/>
          </w:tcPr>
          <w:p w14:paraId="40884B76"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cohort</w:t>
            </w:r>
          </w:p>
        </w:tc>
        <w:tc>
          <w:tcPr>
            <w:tcW w:w="1842" w:type="dxa"/>
            <w:noWrap/>
            <w:vAlign w:val="center"/>
            <w:hideMark/>
          </w:tcPr>
          <w:p w14:paraId="3BF10684"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USA</w:t>
            </w:r>
          </w:p>
        </w:tc>
        <w:tc>
          <w:tcPr>
            <w:tcW w:w="3377" w:type="dxa"/>
            <w:noWrap/>
            <w:vAlign w:val="center"/>
            <w:hideMark/>
          </w:tcPr>
          <w:p w14:paraId="2893B784"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Caucasian, African, Hispanic, Asian</w:t>
            </w:r>
          </w:p>
        </w:tc>
        <w:tc>
          <w:tcPr>
            <w:tcW w:w="3004" w:type="dxa"/>
            <w:noWrap/>
            <w:vAlign w:val="center"/>
            <w:hideMark/>
          </w:tcPr>
          <w:p w14:paraId="45F41A52"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Bladder cancer</w:t>
            </w:r>
          </w:p>
        </w:tc>
        <w:tc>
          <w:tcPr>
            <w:tcW w:w="1016" w:type="dxa"/>
            <w:noWrap/>
            <w:vAlign w:val="center"/>
            <w:hideMark/>
          </w:tcPr>
          <w:p w14:paraId="40A28DB0"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61,430</w:t>
            </w:r>
          </w:p>
        </w:tc>
      </w:tr>
      <w:tr w:rsidR="009F01C5" w:rsidRPr="0022199B" w14:paraId="66AFA238" w14:textId="77777777" w:rsidTr="009F01C5">
        <w:trPr>
          <w:trHeight w:val="278"/>
          <w:jc w:val="center"/>
        </w:trPr>
        <w:tc>
          <w:tcPr>
            <w:tcW w:w="3969" w:type="dxa"/>
            <w:noWrap/>
            <w:vAlign w:val="center"/>
            <w:hideMark/>
          </w:tcPr>
          <w:p w14:paraId="3CEB0CE0" w14:textId="1E9D5C75"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PEVuZE5vdGU+PENpdGU+PEF1dGhvcj5LYWJhdDwvQXV0aG9yPjxZZWFyPjIwMDc8L1llYXI+PFJl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PEVuZE5vdGU+PENpdGU+PEF1dGhvcj5LYWJhdDwvQXV0aG9yPjxZZWFyPjIwMDc8L1llYXI+PFJl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(Kabat et al., 2007)</w:t>
            </w:r>
            <w:r>
              <w:rPr>
                <w:rFonts w:eastAsia="等线" w:cs="Times New Roman"/>
                <w:color w:val="000000"/>
                <w:sz w:val="20"/>
                <w:szCs w:val="20"/>
                <w14:ligatures w14:val="none"/>
              </w:rPr>
              <w:fldChar w:fldCharType="end"/>
            </w:r>
          </w:p>
        </w:tc>
        <w:tc>
          <w:tcPr>
            <w:tcW w:w="2127" w:type="dxa"/>
            <w:noWrap/>
            <w:vAlign w:val="center"/>
            <w:hideMark/>
          </w:tcPr>
          <w:p w14:paraId="2D4B1107"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cohort</w:t>
            </w:r>
          </w:p>
        </w:tc>
        <w:tc>
          <w:tcPr>
            <w:tcW w:w="1842" w:type="dxa"/>
            <w:noWrap/>
            <w:vAlign w:val="center"/>
            <w:hideMark/>
          </w:tcPr>
          <w:p w14:paraId="2753E499"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Canada</w:t>
            </w:r>
          </w:p>
        </w:tc>
        <w:tc>
          <w:tcPr>
            <w:tcW w:w="3377" w:type="dxa"/>
            <w:noWrap/>
            <w:vAlign w:val="center"/>
            <w:hideMark/>
          </w:tcPr>
          <w:p w14:paraId="587588C3"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300C901C"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Kidney cancer</w:t>
            </w:r>
          </w:p>
        </w:tc>
        <w:tc>
          <w:tcPr>
            <w:tcW w:w="1016" w:type="dxa"/>
            <w:noWrap/>
            <w:vAlign w:val="center"/>
            <w:hideMark/>
          </w:tcPr>
          <w:p w14:paraId="6D0151E5"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89,821</w:t>
            </w:r>
          </w:p>
        </w:tc>
      </w:tr>
      <w:tr w:rsidR="009F01C5" w:rsidRPr="0022199B" w14:paraId="05C63738" w14:textId="77777777" w:rsidTr="009F01C5">
        <w:trPr>
          <w:trHeight w:val="278"/>
          <w:jc w:val="center"/>
        </w:trPr>
        <w:tc>
          <w:tcPr>
            <w:tcW w:w="3969" w:type="dxa"/>
            <w:noWrap/>
            <w:vAlign w:val="center"/>
            <w:hideMark/>
          </w:tcPr>
          <w:p w14:paraId="7AEF2B10" w14:textId="0862C952"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Jennifer</w:t>
            </w:r>
            <w:r>
              <w:rPr>
                <w:rFonts w:eastAsia="等线" w:cs="Times New Roman"/>
                <w:color w:val="000000"/>
                <w:sz w:val="20"/>
                <w:szCs w:val="20"/>
                <w14:ligatures w14:val="none"/>
              </w:rPr>
              <w:fldChar w:fldCharType="begin">
                <w:fldData xml:space="preserve">PEVuZE5vdGU+PENpdGU+PEF1dGhvcj5MaW48L0F1dGhvcj48WWVhcj4yMDA3PC9ZZWFyPjxSZWNO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PEVuZE5vdGU+PENpdGU+PEF1dGhvcj5MaW48L0F1dGhvcj48WWVhcj4yMDA3PC9ZZWFyPjxSZWNO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(Lin et al., 2007)</w:t>
            </w:r>
            <w:r>
              <w:rPr>
                <w:rFonts w:eastAsia="等线" w:cs="Times New Roman"/>
                <w:color w:val="000000"/>
                <w:sz w:val="20"/>
                <w:szCs w:val="20"/>
                <w14:ligatures w14:val="none"/>
              </w:rPr>
              <w:fldChar w:fldCharType="end"/>
            </w:r>
          </w:p>
        </w:tc>
        <w:tc>
          <w:tcPr>
            <w:tcW w:w="2127" w:type="dxa"/>
            <w:noWrap/>
            <w:vAlign w:val="center"/>
            <w:hideMark/>
          </w:tcPr>
          <w:p w14:paraId="63CA795F"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cohort</w:t>
            </w:r>
          </w:p>
        </w:tc>
        <w:tc>
          <w:tcPr>
            <w:tcW w:w="1842" w:type="dxa"/>
            <w:noWrap/>
            <w:vAlign w:val="center"/>
            <w:hideMark/>
          </w:tcPr>
          <w:p w14:paraId="1882CAD7"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USA</w:t>
            </w:r>
          </w:p>
        </w:tc>
        <w:tc>
          <w:tcPr>
            <w:tcW w:w="3377" w:type="dxa"/>
            <w:noWrap/>
            <w:vAlign w:val="center"/>
            <w:hideMark/>
          </w:tcPr>
          <w:p w14:paraId="6CAC5958"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2AEC6A80"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Colon and rectum cancers</w:t>
            </w:r>
          </w:p>
        </w:tc>
        <w:tc>
          <w:tcPr>
            <w:tcW w:w="1016" w:type="dxa"/>
            <w:noWrap/>
            <w:vAlign w:val="center"/>
            <w:hideMark/>
          </w:tcPr>
          <w:p w14:paraId="4ABE68C5"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39,876</w:t>
            </w:r>
          </w:p>
        </w:tc>
      </w:tr>
      <w:tr w:rsidR="009F01C5" w:rsidRPr="0022199B" w14:paraId="654D1DAC" w14:textId="77777777" w:rsidTr="009F01C5">
        <w:trPr>
          <w:trHeight w:val="278"/>
          <w:jc w:val="center"/>
        </w:trPr>
        <w:tc>
          <w:tcPr>
            <w:tcW w:w="3969" w:type="dxa"/>
            <w:noWrap/>
            <w:vAlign w:val="center"/>
            <w:hideMark/>
          </w:tcPr>
          <w:p w14:paraId="2041172B" w14:textId="626FAED4"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PEVuZE5vdGU+PENpdGU+PEF1dGhvcj5XZWlzczwvQXV0aG9yPjxZZWFyPjIwMDg8L1llYXI+PFJl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PEVuZE5vdGU+PENpdGU+PEF1dGhvcj5XZWlzczwvQXV0aG9yPjxZZWFyPjIwMDg8L1llYXI+PFJl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(Weiss et al., 2008)</w:t>
            </w:r>
            <w:r>
              <w:rPr>
                <w:rFonts w:eastAsia="等线" w:cs="Times New Roman"/>
                <w:color w:val="000000"/>
                <w:sz w:val="20"/>
                <w:szCs w:val="20"/>
                <w14:ligatures w14:val="none"/>
              </w:rPr>
              <w:fldChar w:fldCharType="end"/>
            </w:r>
          </w:p>
        </w:tc>
        <w:tc>
          <w:tcPr>
            <w:tcW w:w="2127" w:type="dxa"/>
            <w:noWrap/>
            <w:vAlign w:val="center"/>
            <w:hideMark/>
          </w:tcPr>
          <w:p w14:paraId="54735B6A"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cohort</w:t>
            </w:r>
          </w:p>
        </w:tc>
        <w:tc>
          <w:tcPr>
            <w:tcW w:w="1842" w:type="dxa"/>
            <w:noWrap/>
            <w:vAlign w:val="center"/>
            <w:hideMark/>
          </w:tcPr>
          <w:p w14:paraId="17BAD56B"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China</w:t>
            </w:r>
          </w:p>
        </w:tc>
        <w:tc>
          <w:tcPr>
            <w:tcW w:w="3377" w:type="dxa"/>
            <w:noWrap/>
            <w:vAlign w:val="center"/>
            <w:hideMark/>
          </w:tcPr>
          <w:p w14:paraId="759A2BE1"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369257EA"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Trachea, bronchus, lung cancers</w:t>
            </w:r>
          </w:p>
        </w:tc>
        <w:tc>
          <w:tcPr>
            <w:tcW w:w="1016" w:type="dxa"/>
            <w:noWrap/>
            <w:vAlign w:val="center"/>
            <w:hideMark/>
          </w:tcPr>
          <w:p w14:paraId="27438B8B"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73,358</w:t>
            </w:r>
          </w:p>
        </w:tc>
      </w:tr>
      <w:tr w:rsidR="009F01C5" w:rsidRPr="0022199B" w14:paraId="4A78984F" w14:textId="77777777" w:rsidTr="009F01C5">
        <w:trPr>
          <w:trHeight w:val="278"/>
          <w:jc w:val="center"/>
        </w:trPr>
        <w:tc>
          <w:tcPr>
            <w:tcW w:w="3969" w:type="dxa"/>
            <w:noWrap/>
            <w:vAlign w:val="center"/>
            <w:hideMark/>
          </w:tcPr>
          <w:p w14:paraId="5A7848F1" w14:textId="31D365FD"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PEVuZE5vdGU+PENpdGU+PEF1dGhvcj5CdXR0PC9BdXRob3I+PFllYXI+MjAwOTwvWWVhcj48UmVj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PEVuZE5vdGU+PENpdGU+PEF1dGhvcj5CdXR0PC9BdXRob3I+PFllYXI+MjAwOTwvWWVhcj48UmVj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(Butt et al., 2009)</w:t>
            </w:r>
            <w:r>
              <w:rPr>
                <w:rFonts w:eastAsia="等线" w:cs="Times New Roman"/>
                <w:color w:val="000000"/>
                <w:sz w:val="20"/>
                <w:szCs w:val="20"/>
                <w14:ligatures w14:val="none"/>
              </w:rPr>
              <w:fldChar w:fldCharType="end"/>
            </w:r>
          </w:p>
        </w:tc>
        <w:tc>
          <w:tcPr>
            <w:tcW w:w="2127" w:type="dxa"/>
            <w:noWrap/>
            <w:vAlign w:val="center"/>
            <w:hideMark/>
          </w:tcPr>
          <w:p w14:paraId="50AED3E7"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cohort</w:t>
            </w:r>
          </w:p>
        </w:tc>
        <w:tc>
          <w:tcPr>
            <w:tcW w:w="1842" w:type="dxa"/>
            <w:noWrap/>
            <w:vAlign w:val="center"/>
            <w:hideMark/>
          </w:tcPr>
          <w:p w14:paraId="5E11762D"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Sweden</w:t>
            </w:r>
          </w:p>
        </w:tc>
        <w:tc>
          <w:tcPr>
            <w:tcW w:w="3377" w:type="dxa"/>
            <w:noWrap/>
            <w:vAlign w:val="center"/>
            <w:hideMark/>
          </w:tcPr>
          <w:p w14:paraId="5EEF755C"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Swedish</w:t>
            </w:r>
          </w:p>
        </w:tc>
        <w:tc>
          <w:tcPr>
            <w:tcW w:w="3004" w:type="dxa"/>
            <w:noWrap/>
            <w:vAlign w:val="center"/>
            <w:hideMark/>
          </w:tcPr>
          <w:p w14:paraId="23764289"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Breast cancer</w:t>
            </w:r>
          </w:p>
        </w:tc>
        <w:tc>
          <w:tcPr>
            <w:tcW w:w="1016" w:type="dxa"/>
            <w:noWrap/>
            <w:vAlign w:val="center"/>
            <w:hideMark/>
          </w:tcPr>
          <w:p w14:paraId="0AE33BC5"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16,459</w:t>
            </w:r>
          </w:p>
        </w:tc>
      </w:tr>
      <w:tr w:rsidR="009F01C5" w:rsidRPr="0022199B" w14:paraId="783A2E35" w14:textId="77777777" w:rsidTr="009F01C5">
        <w:trPr>
          <w:trHeight w:val="278"/>
          <w:jc w:val="center"/>
        </w:trPr>
        <w:tc>
          <w:tcPr>
            <w:tcW w:w="3969" w:type="dxa"/>
            <w:noWrap/>
            <w:vAlign w:val="center"/>
            <w:hideMark/>
          </w:tcPr>
          <w:p w14:paraId="0F77DAD4" w14:textId="0CE7A91E"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r>
            <w:r w:rsidR="000E04E0">
              <w:rPr>
                <w:rFonts w:eastAsia="等线" w:cs="Times New Roman"/>
                <w:color w:val="000000"/>
                <w:sz w:val="20"/>
                <w:szCs w:val="20"/>
                <w14:ligatures w14:val="none"/>
              </w:rPr>
              <w:instrText xml:space="preserve"> ADDIN EN.CITE &lt;EndNote&gt;&lt;Cite&gt;&lt;Author&gt;Pham&lt;/Author&gt;&lt;Year&gt;2009&lt;/Year&gt;&lt;RecNum&gt;89&lt;/RecNum&gt;&lt;DisplayText&gt;(Pham et al., 2009)&lt;/DisplayText&gt;&lt;record&gt;&lt;rec-number&gt;89&lt;/rec-number&gt;&lt;foreign-keys&gt;&lt;key app="EN" db-id="ezftpa5zj9x5x7e0xz2x9vtxt09v9w09we2z" timestamp="1746498901"&gt;89&lt;/key&gt;&lt;/foreign-keys&gt;&lt;ref-type name="Journal Article"&gt;17&lt;/ref-type&gt;&lt;contributors&gt;&lt;authors&gt;&lt;author&gt;Pham, T. M.&lt;/author&gt;&lt;author&gt;Fujino, Y.&lt;/author&gt;&lt;author&gt;Mikami, H.&lt;/author&gt;&lt;author&gt;Okamoto, N.&lt;/author&gt;&lt;author&gt;Hoshiyama, Y.&lt;/author&gt;&lt;author&gt;Tamakoshi, A.&lt;/author&gt;&lt;author&gt;Matsuda, S.&lt;/author&gt;&lt;author&gt;Yoshimura, T.&lt;/author&gt;&lt;/authors&gt;&lt;/contributors&gt;&lt;titles&gt;&lt;title&gt;Reproductive and menstrual factors and thyroid cancer among Japanese women: The Japan collaborative cohort study&lt;/title&gt;&lt;secondary-title&gt;Journal of Womens Health&lt;/secondary-title&gt;&lt;/titles&gt;&lt;periodical&gt;&lt;full-title&gt;Journal of Womens Health&lt;/full-title&gt;&lt;/periodical&gt;&lt;pages&gt;331-335&lt;/pages&gt;&lt;volume&gt;18&lt;/volume&gt;&lt;number&gt;3&lt;/number&gt;&lt;keywords&gt;&lt;keyword&gt;a-id209&lt;/keyword&gt;&lt;keyword&gt;adult&lt;/keyword&gt;&lt;keyword&gt;aged&lt;/keyword&gt;&lt;keyword&gt;human&lt;/keyword&gt;&lt;keyword&gt;article&lt;/keyword&gt;&lt;keyword&gt;female&lt;/keyword&gt;&lt;keyword&gt;priority journal&lt;/keyword&gt;&lt;keyword&gt;major clinical study&lt;/keyword&gt;&lt;keyword&gt;follow up&lt;/keyword&gt;&lt;keyword&gt;questionnaire&lt;/keyword&gt;&lt;keyword&gt;thyroid cancer&lt;/keyword&gt;&lt;keyword&gt;pregnancy&lt;/keyword&gt;&lt;keyword&gt;live birth&lt;/keyword&gt;&lt;keyword&gt;menopause&lt;/keyword&gt;&lt;keyword&gt;menarche&lt;/keyword&gt;&lt;keyword&gt;reproduction&lt;/keyword&gt;&lt;keyword&gt;menstrual cycle&lt;/keyword&gt;&lt;keyword&gt;women&amp;apos;s health&lt;/keyword&gt;&lt;keyword&gt;Japanese (people)&lt;/keyword&gt;&lt;keyword&gt;</w:instrText>
            </w:r>
            <w:r w:rsidR="000E04E0">
              <w:rPr>
                <w:rFonts w:eastAsia="等线" w:cs="Times New Roman" w:hint="eastAsia"/>
                <w:color w:val="000000"/>
                <w:sz w:val="20"/>
                <w:szCs w:val="20"/>
                <w14:ligatures w14:val="none"/>
              </w:rPr>
              <w:instrText>袁</w:instrText>
            </w:r>
            <w:r w:rsidR="000E04E0">
              <w:rPr>
                <w:rFonts w:eastAsia="等线" w:cs="Times New Roman" w:hint="eastAsia"/>
                <w:color w:val="000000"/>
                <w:sz w:val="20"/>
                <w:szCs w:val="20"/>
                <w14:ligatures w14:val="none"/>
              </w:rPr>
              <w:instrText>&lt;/keyword&gt;&lt;keyword&gt;/reading&lt;/keyword&gt;&lt;/keywords&gt;&lt;dates&gt;&lt;year&gt;2009&lt;/year&gt;&lt;pub-dates&gt;&lt;date&gt;2009&lt;/date&gt;&lt;/pub-dates&gt;&lt;/dates&gt;&lt;isbn&gt;1540-9996&lt;/isbn&gt;&lt;urls&gt;&lt;related-urls&gt;&lt;url&gt;https://www.embase.com/search/results?subaction=viewrecord&amp;amp;id=L354325568&amp;amp;from=e</w:instrText>
            </w:r>
            <w:r w:rsidR="000E04E0">
              <w:rPr>
                <w:rFonts w:eastAsia="等线" w:cs="Times New Roman"/>
                <w:color w:val="000000"/>
                <w:sz w:val="20"/>
                <w:szCs w:val="20"/>
                <w14:ligatures w14:val="none"/>
              </w:rPr>
              <w:instrText>xport http://dx.doi.org/10.1089/jwh.2008.1038&lt;/url&gt;&lt;/related-urls&gt;&lt;/urls&gt;&lt;electronic-resource-num&gt;10.1089/jwh.2008.1038&lt;/electronic-resource-num&gt;&lt;remote-database-name&gt;Embase Medline&lt;/remote-database-name&gt;&lt;language&gt;en-US&lt;/language&gt;&lt;/record&gt;&lt;/Cite&gt;&lt;/EndNote&gt;</w:instrText>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(Pham et al., 2009)</w:t>
            </w:r>
            <w:r>
              <w:rPr>
                <w:rFonts w:eastAsia="等线" w:cs="Times New Roman"/>
                <w:color w:val="000000"/>
                <w:sz w:val="20"/>
                <w:szCs w:val="20"/>
                <w14:ligatures w14:val="none"/>
              </w:rPr>
              <w:fldChar w:fldCharType="end"/>
            </w:r>
          </w:p>
        </w:tc>
        <w:tc>
          <w:tcPr>
            <w:tcW w:w="2127" w:type="dxa"/>
            <w:noWrap/>
            <w:vAlign w:val="center"/>
            <w:hideMark/>
          </w:tcPr>
          <w:p w14:paraId="5E48513C"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cohort</w:t>
            </w:r>
          </w:p>
        </w:tc>
        <w:tc>
          <w:tcPr>
            <w:tcW w:w="1842" w:type="dxa"/>
            <w:noWrap/>
            <w:vAlign w:val="center"/>
            <w:hideMark/>
          </w:tcPr>
          <w:p w14:paraId="090EB8D7"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Japan</w:t>
            </w:r>
          </w:p>
        </w:tc>
        <w:tc>
          <w:tcPr>
            <w:tcW w:w="3377" w:type="dxa"/>
            <w:noWrap/>
            <w:vAlign w:val="center"/>
            <w:hideMark/>
          </w:tcPr>
          <w:p w14:paraId="14D5C0E3"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Asian</w:t>
            </w:r>
          </w:p>
        </w:tc>
        <w:tc>
          <w:tcPr>
            <w:tcW w:w="3004" w:type="dxa"/>
            <w:noWrap/>
            <w:vAlign w:val="center"/>
            <w:hideMark/>
          </w:tcPr>
          <w:p w14:paraId="67558174"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Thyroid cancer</w:t>
            </w:r>
          </w:p>
        </w:tc>
        <w:tc>
          <w:tcPr>
            <w:tcW w:w="1016" w:type="dxa"/>
            <w:noWrap/>
            <w:vAlign w:val="center"/>
            <w:hideMark/>
          </w:tcPr>
          <w:p w14:paraId="565439CC"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379,281</w:t>
            </w:r>
          </w:p>
        </w:tc>
      </w:tr>
      <w:tr w:rsidR="009F01C5" w:rsidRPr="0022199B" w14:paraId="1CAD0313" w14:textId="77777777" w:rsidTr="009F01C5">
        <w:trPr>
          <w:trHeight w:val="278"/>
          <w:jc w:val="center"/>
        </w:trPr>
        <w:tc>
          <w:tcPr>
            <w:tcW w:w="3969" w:type="dxa"/>
            <w:noWrap/>
            <w:vAlign w:val="center"/>
            <w:hideMark/>
          </w:tcPr>
          <w:p w14:paraId="6B0BA50E" w14:textId="6B51C711"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PEVuZE5vdGU+PENpdGU+PEF1dGhvcj5Eb3NzdXM8L0F1dGhvcj48WWVhcj4yMDEwPC9ZZWFyPjxS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PEVuZE5vdGU+PENpdGU+PEF1dGhvcj5Eb3NzdXM8L0F1dGhvcj48WWVhcj4yMDEwPC9ZZWFyPjxS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(Dossus et al., 2010)</w:t>
            </w:r>
            <w:r>
              <w:rPr>
                <w:rFonts w:eastAsia="等线" w:cs="Times New Roman"/>
                <w:color w:val="000000"/>
                <w:sz w:val="20"/>
                <w:szCs w:val="20"/>
                <w14:ligatures w14:val="none"/>
              </w:rPr>
              <w:fldChar w:fldCharType="end"/>
            </w:r>
          </w:p>
        </w:tc>
        <w:tc>
          <w:tcPr>
            <w:tcW w:w="2127" w:type="dxa"/>
            <w:noWrap/>
            <w:vAlign w:val="center"/>
            <w:hideMark/>
          </w:tcPr>
          <w:p w14:paraId="6D1D0C2E"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cohort</w:t>
            </w:r>
          </w:p>
        </w:tc>
        <w:tc>
          <w:tcPr>
            <w:tcW w:w="1842" w:type="dxa"/>
            <w:noWrap/>
            <w:vAlign w:val="center"/>
            <w:hideMark/>
          </w:tcPr>
          <w:p w14:paraId="73CFE6A6"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10 European countries (Denmark, France, Germany, Greece, Italy, the Netherlands, Norway, Spain, Sweden and United Kingdom)</w:t>
            </w:r>
          </w:p>
        </w:tc>
        <w:tc>
          <w:tcPr>
            <w:tcW w:w="3377" w:type="dxa"/>
            <w:noWrap/>
            <w:vAlign w:val="center"/>
            <w:hideMark/>
          </w:tcPr>
          <w:p w14:paraId="09D072A2"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1CCA5BF0"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Corpus uteri cancer</w:t>
            </w:r>
          </w:p>
        </w:tc>
        <w:tc>
          <w:tcPr>
            <w:tcW w:w="1016" w:type="dxa"/>
            <w:noWrap/>
            <w:vAlign w:val="center"/>
            <w:hideMark/>
          </w:tcPr>
          <w:p w14:paraId="1A35CAAD"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302,618</w:t>
            </w:r>
          </w:p>
        </w:tc>
      </w:tr>
      <w:tr w:rsidR="009F01C5" w:rsidRPr="0022199B" w14:paraId="28019354" w14:textId="77777777" w:rsidTr="009F01C5">
        <w:trPr>
          <w:trHeight w:val="278"/>
          <w:jc w:val="center"/>
        </w:trPr>
        <w:tc>
          <w:tcPr>
            <w:tcW w:w="3969" w:type="dxa"/>
            <w:noWrap/>
            <w:vAlign w:val="center"/>
            <w:hideMark/>
          </w:tcPr>
          <w:p w14:paraId="345BBA88" w14:textId="08F5EE7D"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PEVuZE5vdGU+PENpdGU+PEF1dGhvcj5QYWxtZXI8L0F1dGhvcj48WWVhcj4yMDExPC9ZZWFyPjxS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==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PEVuZE5vdGU+PENpdGU+PEF1dGhvcj5QYWxtZXI8L0F1dGhvcj48WWVhcj4yMDExPC9ZZWFyPjxS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==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(Palmer et al., 2011)</w:t>
            </w:r>
            <w:r>
              <w:rPr>
                <w:rFonts w:eastAsia="等线" w:cs="Times New Roman"/>
                <w:color w:val="000000"/>
                <w:sz w:val="20"/>
                <w:szCs w:val="20"/>
                <w14:ligatures w14:val="none"/>
              </w:rPr>
              <w:fldChar w:fldCharType="end"/>
            </w:r>
          </w:p>
        </w:tc>
        <w:tc>
          <w:tcPr>
            <w:tcW w:w="2127" w:type="dxa"/>
            <w:noWrap/>
            <w:vAlign w:val="center"/>
            <w:hideMark/>
          </w:tcPr>
          <w:p w14:paraId="7EC3413F"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cohort</w:t>
            </w:r>
          </w:p>
        </w:tc>
        <w:tc>
          <w:tcPr>
            <w:tcW w:w="1842" w:type="dxa"/>
            <w:noWrap/>
            <w:vAlign w:val="center"/>
            <w:hideMark/>
          </w:tcPr>
          <w:p w14:paraId="72A4ACFB"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USA</w:t>
            </w:r>
          </w:p>
        </w:tc>
        <w:tc>
          <w:tcPr>
            <w:tcW w:w="3377" w:type="dxa"/>
            <w:noWrap/>
            <w:vAlign w:val="center"/>
            <w:hideMark/>
          </w:tcPr>
          <w:p w14:paraId="328D13C4"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African American</w:t>
            </w:r>
          </w:p>
        </w:tc>
        <w:tc>
          <w:tcPr>
            <w:tcW w:w="3004" w:type="dxa"/>
            <w:noWrap/>
            <w:vAlign w:val="center"/>
            <w:hideMark/>
          </w:tcPr>
          <w:p w14:paraId="693C2655"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Breast cancer</w:t>
            </w:r>
          </w:p>
        </w:tc>
        <w:tc>
          <w:tcPr>
            <w:tcW w:w="1016" w:type="dxa"/>
            <w:noWrap/>
            <w:vAlign w:val="center"/>
            <w:hideMark/>
          </w:tcPr>
          <w:p w14:paraId="43978CCE"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59,000</w:t>
            </w:r>
          </w:p>
        </w:tc>
      </w:tr>
      <w:tr w:rsidR="009F01C5" w:rsidRPr="0022199B" w14:paraId="0AF8344C" w14:textId="77777777" w:rsidTr="009F01C5">
        <w:trPr>
          <w:trHeight w:val="278"/>
          <w:jc w:val="center"/>
        </w:trPr>
        <w:tc>
          <w:tcPr>
            <w:tcW w:w="3969" w:type="dxa"/>
            <w:noWrap/>
            <w:vAlign w:val="center"/>
            <w:hideMark/>
          </w:tcPr>
          <w:p w14:paraId="5F7DC4D9" w14:textId="3120AFF5"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PEVuZE5vdGU+PENpdGU+PEF1dGhvcj5LYWJhdDwvQXV0aG9yPjxZZWFyPjIwMTE8L1llYXI+PFJl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PEVuZE5vdGU+PENpdGU+PEF1dGhvcj5LYWJhdDwvQXV0aG9yPjxZZWFyPjIwMTE8L1llYXI+PFJl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(Kabat et al., 2011)</w:t>
            </w:r>
            <w:r>
              <w:rPr>
                <w:rFonts w:eastAsia="等线" w:cs="Times New Roman"/>
                <w:color w:val="000000"/>
                <w:sz w:val="20"/>
                <w:szCs w:val="20"/>
                <w14:ligatures w14:val="none"/>
              </w:rPr>
              <w:fldChar w:fldCharType="end"/>
            </w:r>
          </w:p>
        </w:tc>
        <w:tc>
          <w:tcPr>
            <w:tcW w:w="2127" w:type="dxa"/>
            <w:noWrap/>
            <w:vAlign w:val="center"/>
            <w:hideMark/>
          </w:tcPr>
          <w:p w14:paraId="4595A754"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cohort</w:t>
            </w:r>
          </w:p>
        </w:tc>
        <w:tc>
          <w:tcPr>
            <w:tcW w:w="1842" w:type="dxa"/>
            <w:noWrap/>
            <w:vAlign w:val="center"/>
            <w:hideMark/>
          </w:tcPr>
          <w:p w14:paraId="736CB096"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USA</w:t>
            </w:r>
          </w:p>
        </w:tc>
        <w:tc>
          <w:tcPr>
            <w:tcW w:w="3377" w:type="dxa"/>
            <w:noWrap/>
            <w:vAlign w:val="center"/>
            <w:hideMark/>
          </w:tcPr>
          <w:p w14:paraId="2BBF6E25"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69F13A76"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Brain and nervous system cancers</w:t>
            </w:r>
          </w:p>
        </w:tc>
        <w:tc>
          <w:tcPr>
            <w:tcW w:w="1016" w:type="dxa"/>
            <w:noWrap/>
            <w:vAlign w:val="center"/>
            <w:hideMark/>
          </w:tcPr>
          <w:p w14:paraId="665CA379"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225,355</w:t>
            </w:r>
          </w:p>
        </w:tc>
      </w:tr>
      <w:tr w:rsidR="009F01C5" w:rsidRPr="0022199B" w14:paraId="637FDBD1" w14:textId="77777777" w:rsidTr="009F01C5">
        <w:trPr>
          <w:trHeight w:val="278"/>
          <w:jc w:val="center"/>
        </w:trPr>
        <w:tc>
          <w:tcPr>
            <w:tcW w:w="3969" w:type="dxa"/>
            <w:noWrap/>
            <w:vAlign w:val="center"/>
            <w:hideMark/>
          </w:tcPr>
          <w:p w14:paraId="6EFB0B31" w14:textId="1CA298C8"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PEVuZE5vdGU+PENpdGU+PEF1dGhvcj5HcmVlbjwvQXV0aG9yPjxZZWFyPjIwMTI8L1llYXI+PFJl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PEVuZE5vdGU+PENpdGU+PEF1dGhvcj5HcmVlbjwvQXV0aG9yPjxZZWFyPjIwMTI8L1llYXI+PFJl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(Green et al., 2012)</w:t>
            </w:r>
            <w:r>
              <w:rPr>
                <w:rFonts w:eastAsia="等线" w:cs="Times New Roman"/>
                <w:color w:val="000000"/>
                <w:sz w:val="20"/>
                <w:szCs w:val="20"/>
                <w14:ligatures w14:val="none"/>
              </w:rPr>
              <w:fldChar w:fldCharType="end"/>
            </w:r>
          </w:p>
        </w:tc>
        <w:tc>
          <w:tcPr>
            <w:tcW w:w="2127" w:type="dxa"/>
            <w:noWrap/>
            <w:vAlign w:val="center"/>
            <w:hideMark/>
          </w:tcPr>
          <w:p w14:paraId="24CFDDB7"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cohort</w:t>
            </w:r>
          </w:p>
        </w:tc>
        <w:tc>
          <w:tcPr>
            <w:tcW w:w="1842" w:type="dxa"/>
            <w:noWrap/>
            <w:vAlign w:val="center"/>
            <w:hideMark/>
          </w:tcPr>
          <w:p w14:paraId="335C6FE2"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UK</w:t>
            </w:r>
          </w:p>
        </w:tc>
        <w:tc>
          <w:tcPr>
            <w:tcW w:w="3377" w:type="dxa"/>
            <w:noWrap/>
            <w:vAlign w:val="center"/>
            <w:hideMark/>
          </w:tcPr>
          <w:p w14:paraId="7C3D1175"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4DD3A5F9"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Stomach cancer</w:t>
            </w:r>
          </w:p>
        </w:tc>
        <w:tc>
          <w:tcPr>
            <w:tcW w:w="1016" w:type="dxa"/>
            <w:noWrap/>
            <w:vAlign w:val="center"/>
            <w:hideMark/>
          </w:tcPr>
          <w:p w14:paraId="4B930DA9"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1,319,409</w:t>
            </w:r>
          </w:p>
        </w:tc>
      </w:tr>
      <w:tr w:rsidR="009F01C5" w:rsidRPr="0022199B" w14:paraId="7888742A" w14:textId="77777777" w:rsidTr="009F01C5">
        <w:trPr>
          <w:trHeight w:val="278"/>
          <w:jc w:val="center"/>
        </w:trPr>
        <w:tc>
          <w:tcPr>
            <w:tcW w:w="3969" w:type="dxa"/>
            <w:noWrap/>
            <w:vAlign w:val="center"/>
            <w:hideMark/>
          </w:tcPr>
          <w:p w14:paraId="3B20CF72" w14:textId="6F8F94DD"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PEVuZE5vdGU+PENpdGU+PEF1dGhvcj5XZWlidWxsPC9BdXRob3I+PFllYXI+MjAxMzwvWWVhcj48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PEVuZE5vdGU+PENpdGU+PEF1dGhvcj5XZWlidWxsPC9BdXRob3I+PFllYXI+MjAxMzwvWWVhcj48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(Weibull et al., 2013)</w:t>
            </w:r>
            <w:r>
              <w:rPr>
                <w:rFonts w:eastAsia="等线" w:cs="Times New Roman"/>
                <w:color w:val="000000"/>
                <w:sz w:val="20"/>
                <w:szCs w:val="20"/>
                <w14:ligatures w14:val="none"/>
              </w:rPr>
              <w:fldChar w:fldCharType="end"/>
            </w:r>
          </w:p>
        </w:tc>
        <w:tc>
          <w:tcPr>
            <w:tcW w:w="2127" w:type="dxa"/>
            <w:noWrap/>
            <w:vAlign w:val="center"/>
            <w:hideMark/>
          </w:tcPr>
          <w:p w14:paraId="7C900E96"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cohort</w:t>
            </w:r>
          </w:p>
        </w:tc>
        <w:tc>
          <w:tcPr>
            <w:tcW w:w="1842" w:type="dxa"/>
            <w:noWrap/>
            <w:vAlign w:val="center"/>
            <w:hideMark/>
          </w:tcPr>
          <w:p w14:paraId="511CB680"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Sweden</w:t>
            </w:r>
          </w:p>
        </w:tc>
        <w:tc>
          <w:tcPr>
            <w:tcW w:w="3377" w:type="dxa"/>
            <w:noWrap/>
            <w:vAlign w:val="center"/>
            <w:hideMark/>
          </w:tcPr>
          <w:p w14:paraId="55923865"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658A6A1C"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Bladder cancer</w:t>
            </w:r>
          </w:p>
        </w:tc>
        <w:tc>
          <w:tcPr>
            <w:tcW w:w="1016" w:type="dxa"/>
            <w:noWrap/>
            <w:vAlign w:val="center"/>
            <w:hideMark/>
          </w:tcPr>
          <w:p w14:paraId="0A1591D6"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2,009,811</w:t>
            </w:r>
          </w:p>
        </w:tc>
      </w:tr>
      <w:tr w:rsidR="009F01C5" w:rsidRPr="0022199B" w14:paraId="3B4A1E61" w14:textId="77777777" w:rsidTr="009F01C5">
        <w:trPr>
          <w:trHeight w:val="278"/>
          <w:jc w:val="center"/>
        </w:trPr>
        <w:tc>
          <w:tcPr>
            <w:tcW w:w="3969" w:type="dxa"/>
            <w:noWrap/>
            <w:vAlign w:val="center"/>
            <w:hideMark/>
          </w:tcPr>
          <w:p w14:paraId="25DD5CA8" w14:textId="7089E3EF"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PEVuZE5vdGU+PENpdGU+PEF1dGhvcj5LYXJhbWk8L0F1dGhvcj48WWVhcj4yMDEzPC9ZZWFyPjxS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PEVuZE5vdGU+PENpdGU+PEF1dGhvcj5LYXJhbWk8L0F1dGhvcj48WWVhcj4yMDEzPC9ZZWFyPjxS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(Karami et al., 2013)</w:t>
            </w:r>
            <w:r>
              <w:rPr>
                <w:rFonts w:eastAsia="等线" w:cs="Times New Roman"/>
                <w:color w:val="000000"/>
                <w:sz w:val="20"/>
                <w:szCs w:val="20"/>
                <w14:ligatures w14:val="none"/>
              </w:rPr>
              <w:fldChar w:fldCharType="end"/>
            </w:r>
          </w:p>
        </w:tc>
        <w:tc>
          <w:tcPr>
            <w:tcW w:w="2127" w:type="dxa"/>
            <w:noWrap/>
            <w:vAlign w:val="center"/>
            <w:hideMark/>
          </w:tcPr>
          <w:p w14:paraId="63FB5BF7"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cohort</w:t>
            </w:r>
          </w:p>
        </w:tc>
        <w:tc>
          <w:tcPr>
            <w:tcW w:w="1842" w:type="dxa"/>
            <w:noWrap/>
            <w:vAlign w:val="center"/>
            <w:hideMark/>
          </w:tcPr>
          <w:p w14:paraId="5C019E6A"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USA</w:t>
            </w:r>
          </w:p>
        </w:tc>
        <w:tc>
          <w:tcPr>
            <w:tcW w:w="3377" w:type="dxa"/>
            <w:noWrap/>
            <w:vAlign w:val="center"/>
            <w:hideMark/>
          </w:tcPr>
          <w:p w14:paraId="452733BB"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0BF86401"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Kidney cancer</w:t>
            </w:r>
          </w:p>
        </w:tc>
        <w:tc>
          <w:tcPr>
            <w:tcW w:w="1016" w:type="dxa"/>
            <w:noWrap/>
            <w:vAlign w:val="center"/>
            <w:hideMark/>
          </w:tcPr>
          <w:p w14:paraId="53213063"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283,952</w:t>
            </w:r>
          </w:p>
        </w:tc>
      </w:tr>
      <w:tr w:rsidR="009F01C5" w:rsidRPr="0022199B" w14:paraId="113BFF3B" w14:textId="77777777" w:rsidTr="009F01C5">
        <w:trPr>
          <w:trHeight w:val="278"/>
          <w:jc w:val="center"/>
        </w:trPr>
        <w:tc>
          <w:tcPr>
            <w:tcW w:w="3969" w:type="dxa"/>
            <w:noWrap/>
            <w:vAlign w:val="center"/>
            <w:hideMark/>
          </w:tcPr>
          <w:p w14:paraId="257C55F8" w14:textId="39C684CC"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Nan</w:t>
            </w:r>
            <w:r>
              <w:rPr>
                <w:rFonts w:eastAsia="等线" w:cs="Times New Roman"/>
                <w:color w:val="000000"/>
                <w:sz w:val="20"/>
                <w:szCs w:val="20"/>
                <w14:ligatures w14:val="none"/>
              </w:rPr>
              <w:fldChar w:fldCharType="begin">
                <w:fldData xml:space="preserve">PEVuZE5vdGU+PENpdGU+PEF1dGhvcj5Tb25nPC9BdXRob3I+PFllYXI+MjAxNTwvWWVhcj48UmVj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PEVuZE5vdGU+PENpdGU+PEF1dGhvcj5Tb25nPC9BdXRob3I+PFllYXI+MjAxNTwvWWVhcj48UmVj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(Song et al., 2015)</w:t>
            </w:r>
            <w:r>
              <w:rPr>
                <w:rFonts w:eastAsia="等线" w:cs="Times New Roman"/>
                <w:color w:val="000000"/>
                <w:sz w:val="20"/>
                <w:szCs w:val="20"/>
                <w14:ligatures w14:val="none"/>
              </w:rPr>
              <w:fldChar w:fldCharType="end"/>
            </w:r>
          </w:p>
        </w:tc>
        <w:tc>
          <w:tcPr>
            <w:tcW w:w="2127" w:type="dxa"/>
            <w:noWrap/>
            <w:vAlign w:val="center"/>
            <w:hideMark/>
          </w:tcPr>
          <w:p w14:paraId="0798D6C6"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cohort</w:t>
            </w:r>
          </w:p>
        </w:tc>
        <w:tc>
          <w:tcPr>
            <w:tcW w:w="1842" w:type="dxa"/>
            <w:noWrap/>
            <w:vAlign w:val="center"/>
            <w:hideMark/>
          </w:tcPr>
          <w:p w14:paraId="3CC3B77E"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Korean</w:t>
            </w:r>
          </w:p>
        </w:tc>
        <w:tc>
          <w:tcPr>
            <w:tcW w:w="3377" w:type="dxa"/>
            <w:noWrap/>
            <w:vAlign w:val="center"/>
            <w:hideMark/>
          </w:tcPr>
          <w:p w14:paraId="3B63406E"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69AB85C3"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Breast cancer</w:t>
            </w:r>
          </w:p>
        </w:tc>
        <w:tc>
          <w:tcPr>
            <w:tcW w:w="1016" w:type="dxa"/>
            <w:noWrap/>
            <w:vAlign w:val="center"/>
            <w:hideMark/>
          </w:tcPr>
          <w:p w14:paraId="743786D1"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3,430</w:t>
            </w:r>
          </w:p>
        </w:tc>
      </w:tr>
      <w:tr w:rsidR="009F01C5" w:rsidRPr="0022199B" w14:paraId="72480088" w14:textId="77777777" w:rsidTr="009F01C5">
        <w:trPr>
          <w:trHeight w:val="278"/>
          <w:jc w:val="center"/>
        </w:trPr>
        <w:tc>
          <w:tcPr>
            <w:tcW w:w="3969" w:type="dxa"/>
            <w:noWrap/>
            <w:vAlign w:val="center"/>
            <w:hideMark/>
          </w:tcPr>
          <w:p w14:paraId="45BB4549" w14:textId="2CC536E8"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PEVuZE5vdGU+PENpdGU+PEF1dGhvcj5Gb3J0bmVyPC9BdXRob3I+PFllYXI+MjAxNTwvWWVhcj48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PEVuZE5vdGU+PENpdGU+PEF1dGhvcj5Gb3J0bmVyPC9BdXRob3I+PFllYXI+MjAxNTwvWWVhcj48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(Fortner et al., 2015)</w:t>
            </w:r>
            <w:r>
              <w:rPr>
                <w:rFonts w:eastAsia="等线" w:cs="Times New Roman"/>
                <w:color w:val="000000"/>
                <w:sz w:val="20"/>
                <w:szCs w:val="20"/>
                <w14:ligatures w14:val="none"/>
              </w:rPr>
              <w:fldChar w:fldCharType="end"/>
            </w:r>
          </w:p>
        </w:tc>
        <w:tc>
          <w:tcPr>
            <w:tcW w:w="2127" w:type="dxa"/>
            <w:noWrap/>
            <w:vAlign w:val="center"/>
            <w:hideMark/>
          </w:tcPr>
          <w:p w14:paraId="7A58ABB3"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cohort</w:t>
            </w:r>
          </w:p>
        </w:tc>
        <w:tc>
          <w:tcPr>
            <w:tcW w:w="1842" w:type="dxa"/>
            <w:noWrap/>
            <w:vAlign w:val="center"/>
            <w:hideMark/>
          </w:tcPr>
          <w:p w14:paraId="7B44040B"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Denmark, France, Germany, Greece, Italy, the Netherlands, Norway, Spain, Sweden and the United Kingdom</w:t>
            </w:r>
          </w:p>
        </w:tc>
        <w:tc>
          <w:tcPr>
            <w:tcW w:w="3377" w:type="dxa"/>
            <w:noWrap/>
            <w:vAlign w:val="center"/>
            <w:hideMark/>
          </w:tcPr>
          <w:p w14:paraId="7B5C1C85"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17BF0458"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Ovary cancer</w:t>
            </w:r>
          </w:p>
        </w:tc>
        <w:tc>
          <w:tcPr>
            <w:tcW w:w="1016" w:type="dxa"/>
            <w:noWrap/>
            <w:vAlign w:val="center"/>
            <w:hideMark/>
          </w:tcPr>
          <w:p w14:paraId="16165859"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334,225</w:t>
            </w:r>
          </w:p>
        </w:tc>
      </w:tr>
      <w:tr w:rsidR="009F01C5" w:rsidRPr="0022199B" w14:paraId="328ED7FF" w14:textId="77777777" w:rsidTr="009F01C5">
        <w:trPr>
          <w:trHeight w:val="278"/>
          <w:jc w:val="center"/>
        </w:trPr>
        <w:tc>
          <w:tcPr>
            <w:tcW w:w="3969" w:type="dxa"/>
            <w:noWrap/>
            <w:vAlign w:val="center"/>
            <w:hideMark/>
          </w:tcPr>
          <w:p w14:paraId="4F495612" w14:textId="04D41920"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r>
            <w:r w:rsidR="000E04E0">
              <w:rPr>
                <w:rFonts w:eastAsia="等线" w:cs="Times New Roman"/>
                <w:color w:val="000000"/>
                <w:sz w:val="20"/>
                <w:szCs w:val="20"/>
                <w14:ligatures w14:val="none"/>
              </w:rPr>
              <w:instrText xml:space="preserve"> ADDIN EN.CITE &lt;EndNote&gt;&lt;Cite&gt;&lt;Author&gt;Tan&lt;/Author&gt;&lt;Year&gt;2015&lt;/Year&gt;&lt;RecNum&gt;99&lt;/RecNum&gt;&lt;DisplayText&gt;(Tan et al., 2015)&lt;/DisplayText&gt;&lt;record&gt;&lt;rec-number&gt;99&lt;/rec-number&gt;&lt;foreign-keys&gt;&lt;key app="EN" db-id="ezftpa5zj9x5x7e0xz2x9vtxt09v9w09we2z" timestamp="1746498901"&gt;99&lt;/key&gt;&lt;/foreign-keys&gt;&lt;ref-type name="Journal Article"&gt;17&lt;/ref-type&gt;&lt;contributors&gt;&lt;authors&gt;&lt;author&gt;Tan, H. S.&lt;/author&gt;&lt;author&gt;Tan, M. H.&lt;/author&gt;&lt;author&gt;Chow, K. Y.&lt;/author&gt;&lt;author&gt;Chay, W. Y.&lt;/author&gt;&lt;author&gt;Lim, W. Y.&lt;/author&gt;&lt;/authors&gt;&lt;/contributors&gt;&lt;titles&gt;&lt;title&gt;Reproductive factors and lung cancer risk among women in the Singapore Breast Cancer Screening Project&lt;/title&gt;&lt;secondary-title&gt;Lung Cancer&lt;/secondary-title&gt;&lt;/titles&gt;&lt;periodical&gt;&lt;full-title&gt;Lung Cancer&lt;/full-title&gt;&lt;/periodical&gt;&lt;pages&gt;499-508&lt;/pages&gt;&lt;volume&gt;90&lt;/volume&gt;&lt;number&gt;3&lt;/number&gt;&lt;keywords&gt;&lt;keyword&gt;a-id222&lt;/keyword&gt;&lt;keyword&gt;Humans&lt;/keyword&gt;&lt;keyword&gt;Female&lt;/keyword&gt;&lt;keyword&gt;Middle Aged&lt;/keyword&gt;&lt;keyword&gt;Aged&lt;/keyword&gt;&lt;keyword&gt;Follow-Up Studies&lt;/keyword&gt;&lt;keyword&gt;Proportional Hazards</w:instrText>
            </w:r>
            <w:r w:rsidR="000E04E0">
              <w:rPr>
                <w:rFonts w:eastAsia="等线" w:cs="Times New Roman" w:hint="eastAsia"/>
                <w:color w:val="000000"/>
                <w:sz w:val="20"/>
                <w:szCs w:val="20"/>
                <w14:ligatures w14:val="none"/>
              </w:rPr>
              <w:instrText xml:space="preserve"> Models&lt;/keyword&gt;&lt;keyword&gt;Early Detection of Cancer&lt;/keyword&gt;&lt;keyword&gt;Incidence&lt;/keyword&gt;&lt;keyword&gt;Risk&lt;/keyword&gt;&lt;keyword&gt;</w:instrText>
            </w:r>
            <w:r w:rsidR="000E04E0">
              <w:rPr>
                <w:rFonts w:eastAsia="等线" w:cs="Times New Roman" w:hint="eastAsia"/>
                <w:color w:val="000000"/>
                <w:sz w:val="20"/>
                <w:szCs w:val="20"/>
                <w14:ligatures w14:val="none"/>
              </w:rPr>
              <w:instrText>何</w:instrText>
            </w:r>
            <w:r w:rsidR="000E04E0">
              <w:rPr>
                <w:rFonts w:eastAsia="等线" w:cs="Times New Roman" w:hint="eastAsia"/>
                <w:color w:val="000000"/>
                <w:sz w:val="20"/>
                <w:szCs w:val="20"/>
                <w14:ligatures w14:val="none"/>
              </w:rPr>
              <w:instrText>&lt;/keyword&gt;&lt;keyword&gt;Pregnancy&lt;/keyword&gt;&lt;keyword&gt;Parity&lt;/keyword&gt;&lt;keyword&gt;Menarche&lt;/keyword&gt;&lt;keyword&gt;Menopause&lt;/keyword&gt;&lt;keyword&gt;Cohort</w:instrText>
            </w:r>
            <w:r w:rsidR="000E04E0">
              <w:rPr>
                <w:rFonts w:eastAsia="等线" w:cs="Times New Roman"/>
                <w:color w:val="000000"/>
                <w:sz w:val="20"/>
                <w:szCs w:val="20"/>
                <w14:ligatures w14:val="none"/>
              </w:rPr>
              <w:instrText xml:space="preserve"> study&lt;/keyword&gt;&lt;keyword&gt;Lung neoplasms&lt;/keyword&gt;&lt;keyword&gt;Lung Neoplasms/*epidemiology/*etiology&lt;/keyword&gt;&lt;keyword&gt;Reproductive history&lt;/keyword&gt;&lt;keyword&gt;Singapore/epidemiology&lt;/keyword&gt;&lt;keyword&gt;Smoking&lt;/keyword&gt;&lt;/keywords&gt;&lt;dates&gt;&lt;year&gt;2015&lt;/year&gt;&lt;pub-dates&gt;&lt;date&gt;2015/12//undefined&lt;/date&gt;&lt;/pub-dates&gt;&lt;/dates&gt;&lt;isbn&gt;0169-5002&lt;/isbn&gt;&lt;accession-num&gt;20 ?&lt;/accession-num&gt;&lt;call-num&gt;2&lt;/call-num&gt;&lt;urls&gt;&lt;/urls&gt;&lt;electronic-resource-num&gt;10.1016/j.lungcan.2015.10.003&lt;/electronic-resource-num&gt;&lt;remote-database-provider&gt;6.081 (q1)&lt;/remote-database-provider&gt;&lt;language&gt;en-US&lt;/language&gt;&lt;/record&gt;&lt;/Cite&gt;&lt;/EndNote&gt;</w:instrText>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(Tan et al., 2015)</w:t>
            </w:r>
            <w:r>
              <w:rPr>
                <w:rFonts w:eastAsia="等线" w:cs="Times New Roman"/>
                <w:color w:val="000000"/>
                <w:sz w:val="20"/>
                <w:szCs w:val="20"/>
                <w14:ligatures w14:val="none"/>
              </w:rPr>
              <w:fldChar w:fldCharType="end"/>
            </w:r>
          </w:p>
        </w:tc>
        <w:tc>
          <w:tcPr>
            <w:tcW w:w="2127" w:type="dxa"/>
            <w:noWrap/>
            <w:vAlign w:val="center"/>
            <w:hideMark/>
          </w:tcPr>
          <w:p w14:paraId="4C8D8911"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cohort</w:t>
            </w:r>
          </w:p>
        </w:tc>
        <w:tc>
          <w:tcPr>
            <w:tcW w:w="1842" w:type="dxa"/>
            <w:noWrap/>
            <w:vAlign w:val="center"/>
            <w:hideMark/>
          </w:tcPr>
          <w:p w14:paraId="098D8470"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Singapore</w:t>
            </w:r>
          </w:p>
        </w:tc>
        <w:tc>
          <w:tcPr>
            <w:tcW w:w="3377" w:type="dxa"/>
            <w:noWrap/>
            <w:vAlign w:val="center"/>
            <w:hideMark/>
          </w:tcPr>
          <w:p w14:paraId="151E7A5B"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Chinese</w:t>
            </w:r>
          </w:p>
        </w:tc>
        <w:tc>
          <w:tcPr>
            <w:tcW w:w="3004" w:type="dxa"/>
            <w:noWrap/>
            <w:vAlign w:val="center"/>
            <w:hideMark/>
          </w:tcPr>
          <w:p w14:paraId="4D48BB57"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Trachea, bronchus, lung cancers</w:t>
            </w:r>
          </w:p>
        </w:tc>
        <w:tc>
          <w:tcPr>
            <w:tcW w:w="1016" w:type="dxa"/>
            <w:noWrap/>
            <w:vAlign w:val="center"/>
            <w:hideMark/>
          </w:tcPr>
          <w:p w14:paraId="7A47E0FA"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28,222</w:t>
            </w:r>
          </w:p>
        </w:tc>
      </w:tr>
      <w:tr w:rsidR="009F01C5" w:rsidRPr="0022199B" w14:paraId="34011891" w14:textId="77777777" w:rsidTr="009F01C5">
        <w:trPr>
          <w:trHeight w:val="278"/>
          <w:jc w:val="center"/>
        </w:trPr>
        <w:tc>
          <w:tcPr>
            <w:tcW w:w="3969" w:type="dxa"/>
            <w:noWrap/>
            <w:vAlign w:val="center"/>
            <w:hideMark/>
          </w:tcPr>
          <w:p w14:paraId="2D01312C" w14:textId="1CDAA54C"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lastRenderedPageBreak/>
              <w:fldChar w:fldCharType="begin">
                <w:fldData xml:space="preserve">PEVuZE5vdGU+PENpdGU+PEF1dGhvcj5HYXk8L0F1dGhvcj48WWVhcj4yMDE1PC9ZZWFyPjxSZWNO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PEVuZE5vdGU+PENpdGU+PEF1dGhvcj5HYXk8L0F1dGhvcj48WWVhcj4yMDE1PC9ZZWFyPjxSZWNO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(Gay et al., 2015)</w:t>
            </w:r>
            <w:r>
              <w:rPr>
                <w:rFonts w:eastAsia="等线" w:cs="Times New Roman"/>
                <w:color w:val="000000"/>
                <w:sz w:val="20"/>
                <w:szCs w:val="20"/>
                <w14:ligatures w14:val="none"/>
              </w:rPr>
              <w:fldChar w:fldCharType="end"/>
            </w:r>
          </w:p>
        </w:tc>
        <w:tc>
          <w:tcPr>
            <w:tcW w:w="2127" w:type="dxa"/>
            <w:noWrap/>
            <w:vAlign w:val="center"/>
            <w:hideMark/>
          </w:tcPr>
          <w:p w14:paraId="17C6315B"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cohort</w:t>
            </w:r>
          </w:p>
        </w:tc>
        <w:tc>
          <w:tcPr>
            <w:tcW w:w="1842" w:type="dxa"/>
            <w:noWrap/>
            <w:vAlign w:val="center"/>
            <w:hideMark/>
          </w:tcPr>
          <w:p w14:paraId="6AC6D357"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Singapore</w:t>
            </w:r>
          </w:p>
        </w:tc>
        <w:tc>
          <w:tcPr>
            <w:tcW w:w="3377" w:type="dxa"/>
            <w:noWrap/>
            <w:vAlign w:val="center"/>
            <w:hideMark/>
          </w:tcPr>
          <w:p w14:paraId="68A6A9D6"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Asian</w:t>
            </w:r>
          </w:p>
        </w:tc>
        <w:tc>
          <w:tcPr>
            <w:tcW w:w="3004" w:type="dxa"/>
            <w:noWrap/>
            <w:vAlign w:val="center"/>
            <w:hideMark/>
          </w:tcPr>
          <w:p w14:paraId="5CCE730C"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Ovary cancer</w:t>
            </w:r>
          </w:p>
        </w:tc>
        <w:tc>
          <w:tcPr>
            <w:tcW w:w="1016" w:type="dxa"/>
            <w:noWrap/>
            <w:vAlign w:val="center"/>
            <w:hideMark/>
          </w:tcPr>
          <w:p w14:paraId="77207A4F"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28,234</w:t>
            </w:r>
          </w:p>
        </w:tc>
      </w:tr>
      <w:tr w:rsidR="009F01C5" w:rsidRPr="0022199B" w14:paraId="3D9ACA3C" w14:textId="77777777" w:rsidTr="009F01C5">
        <w:trPr>
          <w:trHeight w:val="278"/>
          <w:jc w:val="center"/>
        </w:trPr>
        <w:tc>
          <w:tcPr>
            <w:tcW w:w="3969" w:type="dxa"/>
            <w:noWrap/>
            <w:vAlign w:val="center"/>
            <w:hideMark/>
          </w:tcPr>
          <w:p w14:paraId="291853DC" w14:textId="4D13B196"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PEVuZE5vdGU+PENpdGU+PEF1dGhvcj5QYWx0aWVsPC9BdXRob3I+PFllYXI+MjAxNjwvWWVhcj48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PEVuZE5vdGU+PENpdGU+PEF1dGhvcj5QYWx0aWVsPC9BdXRob3I+PFllYXI+MjAxNjwvWWVhcj48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(Paltiel et al., 2016)</w:t>
            </w:r>
            <w:r>
              <w:rPr>
                <w:rFonts w:eastAsia="等线" w:cs="Times New Roman"/>
                <w:color w:val="000000"/>
                <w:sz w:val="20"/>
                <w:szCs w:val="20"/>
                <w14:ligatures w14:val="none"/>
              </w:rPr>
              <w:fldChar w:fldCharType="end"/>
            </w:r>
          </w:p>
        </w:tc>
        <w:tc>
          <w:tcPr>
            <w:tcW w:w="2127" w:type="dxa"/>
            <w:noWrap/>
            <w:vAlign w:val="center"/>
            <w:hideMark/>
          </w:tcPr>
          <w:p w14:paraId="6BD69DCC"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cohort</w:t>
            </w:r>
          </w:p>
        </w:tc>
        <w:tc>
          <w:tcPr>
            <w:tcW w:w="1842" w:type="dxa"/>
            <w:noWrap/>
            <w:vAlign w:val="center"/>
            <w:hideMark/>
          </w:tcPr>
          <w:p w14:paraId="300654C7"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Israel and Palestine</w:t>
            </w:r>
          </w:p>
        </w:tc>
        <w:tc>
          <w:tcPr>
            <w:tcW w:w="3377" w:type="dxa"/>
            <w:noWrap/>
            <w:vAlign w:val="center"/>
            <w:hideMark/>
          </w:tcPr>
          <w:p w14:paraId="7DEF17C7"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5870240E"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Ovary cancer</w:t>
            </w:r>
          </w:p>
        </w:tc>
        <w:tc>
          <w:tcPr>
            <w:tcW w:w="1016" w:type="dxa"/>
            <w:noWrap/>
            <w:vAlign w:val="center"/>
            <w:hideMark/>
          </w:tcPr>
          <w:p w14:paraId="6124032D"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42,956</w:t>
            </w:r>
          </w:p>
        </w:tc>
      </w:tr>
      <w:tr w:rsidR="009F01C5" w:rsidRPr="0022199B" w14:paraId="40238740" w14:textId="77777777" w:rsidTr="009F01C5">
        <w:trPr>
          <w:trHeight w:val="278"/>
          <w:jc w:val="center"/>
        </w:trPr>
        <w:tc>
          <w:tcPr>
            <w:tcW w:w="3969" w:type="dxa"/>
            <w:noWrap/>
            <w:vAlign w:val="center"/>
            <w:hideMark/>
          </w:tcPr>
          <w:p w14:paraId="764D476B" w14:textId="7635CC35"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PEVuZE5vdGU+PENpdGU+PEF1dGhvcj5UZW5nPC9BdXRob3I+PFllYXI+MjAxNzwvWWVhcj48UmVj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PEVuZE5vdGU+PENpdGU+PEF1dGhvcj5UZW5nPC9BdXRob3I+PFllYXI+MjAxNzwvWWVhcj48UmVj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(Teng et al., 2017)</w:t>
            </w:r>
            <w:r>
              <w:rPr>
                <w:rFonts w:eastAsia="等线" w:cs="Times New Roman"/>
                <w:color w:val="000000"/>
                <w:sz w:val="20"/>
                <w:szCs w:val="20"/>
                <w14:ligatures w14:val="none"/>
              </w:rPr>
              <w:fldChar w:fldCharType="end"/>
            </w:r>
          </w:p>
        </w:tc>
        <w:tc>
          <w:tcPr>
            <w:tcW w:w="2127" w:type="dxa"/>
            <w:noWrap/>
            <w:vAlign w:val="center"/>
            <w:hideMark/>
          </w:tcPr>
          <w:p w14:paraId="2E3D40E3"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cohort</w:t>
            </w:r>
          </w:p>
        </w:tc>
        <w:tc>
          <w:tcPr>
            <w:tcW w:w="1842" w:type="dxa"/>
            <w:noWrap/>
            <w:vAlign w:val="center"/>
            <w:hideMark/>
          </w:tcPr>
          <w:p w14:paraId="35989173"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Japan</w:t>
            </w:r>
          </w:p>
        </w:tc>
        <w:tc>
          <w:tcPr>
            <w:tcW w:w="3377" w:type="dxa"/>
            <w:noWrap/>
            <w:vAlign w:val="center"/>
            <w:hideMark/>
          </w:tcPr>
          <w:p w14:paraId="3910BC2C"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Japanese</w:t>
            </w:r>
          </w:p>
        </w:tc>
        <w:tc>
          <w:tcPr>
            <w:tcW w:w="3004" w:type="dxa"/>
            <w:noWrap/>
            <w:vAlign w:val="center"/>
            <w:hideMark/>
          </w:tcPr>
          <w:p w14:paraId="520FC431"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Pancreas cancer</w:t>
            </w:r>
          </w:p>
        </w:tc>
        <w:tc>
          <w:tcPr>
            <w:tcW w:w="1016" w:type="dxa"/>
            <w:noWrap/>
            <w:vAlign w:val="center"/>
            <w:hideMark/>
          </w:tcPr>
          <w:p w14:paraId="41E66E55"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45,617</w:t>
            </w:r>
          </w:p>
        </w:tc>
      </w:tr>
      <w:tr w:rsidR="009F01C5" w:rsidRPr="0022199B" w14:paraId="6F44DBAF" w14:textId="77777777" w:rsidTr="009F01C5">
        <w:trPr>
          <w:trHeight w:val="278"/>
          <w:jc w:val="center"/>
        </w:trPr>
        <w:tc>
          <w:tcPr>
            <w:tcW w:w="3969" w:type="dxa"/>
            <w:noWrap/>
            <w:vAlign w:val="center"/>
            <w:hideMark/>
          </w:tcPr>
          <w:p w14:paraId="2E0869F5" w14:textId="220263A1"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PEVuZE5vdGU+PENpdGU+PEF1dGhvcj5aYWJ1bGllbmU8L0F1dGhvcj48WWVhcj4yMDE3PC9ZZWFy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PEVuZE5vdGU+PENpdGU+PEF1dGhvcj5aYWJ1bGllbmU8L0F1dGhvcj48WWVhcj4yMDE3PC9ZZWFy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(Zabuliene et al., 2017)</w:t>
            </w:r>
            <w:r>
              <w:rPr>
                <w:rFonts w:eastAsia="等线" w:cs="Times New Roman"/>
                <w:color w:val="000000"/>
                <w:sz w:val="20"/>
                <w:szCs w:val="20"/>
                <w14:ligatures w14:val="none"/>
              </w:rPr>
              <w:fldChar w:fldCharType="end"/>
            </w:r>
          </w:p>
        </w:tc>
        <w:tc>
          <w:tcPr>
            <w:tcW w:w="2127" w:type="dxa"/>
            <w:noWrap/>
            <w:vAlign w:val="center"/>
            <w:hideMark/>
          </w:tcPr>
          <w:p w14:paraId="07B3DC65"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cohort</w:t>
            </w:r>
          </w:p>
        </w:tc>
        <w:tc>
          <w:tcPr>
            <w:tcW w:w="1842" w:type="dxa"/>
            <w:noWrap/>
            <w:vAlign w:val="center"/>
            <w:hideMark/>
          </w:tcPr>
          <w:p w14:paraId="1183472E"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Lithuanian</w:t>
            </w:r>
          </w:p>
        </w:tc>
        <w:tc>
          <w:tcPr>
            <w:tcW w:w="3377" w:type="dxa"/>
            <w:noWrap/>
            <w:vAlign w:val="center"/>
            <w:hideMark/>
          </w:tcPr>
          <w:p w14:paraId="744E7AF0"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01CF311E"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Thyroid cancer</w:t>
            </w:r>
          </w:p>
        </w:tc>
        <w:tc>
          <w:tcPr>
            <w:tcW w:w="1016" w:type="dxa"/>
            <w:noWrap/>
            <w:vAlign w:val="center"/>
            <w:hideMark/>
          </w:tcPr>
          <w:p w14:paraId="049BFCFB"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868,105</w:t>
            </w:r>
          </w:p>
        </w:tc>
      </w:tr>
      <w:tr w:rsidR="009F01C5" w:rsidRPr="0022199B" w14:paraId="738A19A0" w14:textId="77777777" w:rsidTr="009F01C5">
        <w:trPr>
          <w:trHeight w:val="278"/>
          <w:jc w:val="center"/>
        </w:trPr>
        <w:tc>
          <w:tcPr>
            <w:tcW w:w="3969" w:type="dxa"/>
            <w:noWrap/>
            <w:vAlign w:val="center"/>
            <w:hideMark/>
          </w:tcPr>
          <w:p w14:paraId="3FACC9BE" w14:textId="11B22034"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PEVuZE5vdGU+PENpdGU+PEF1dGhvcj5NYWtpdWNoaTwvQXV0aG9yPjxZZWFyPjIwMTc8L1llYXI+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PEVuZE5vdGU+PENpdGU+PEF1dGhvcj5NYWtpdWNoaTwvQXV0aG9yPjxZZWFyPjIwMTc8L1llYXI+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(Makiuchi et al., 2017)</w:t>
            </w:r>
            <w:r>
              <w:rPr>
                <w:rFonts w:eastAsia="等线" w:cs="Times New Roman"/>
                <w:color w:val="000000"/>
                <w:sz w:val="20"/>
                <w:szCs w:val="20"/>
                <w14:ligatures w14:val="none"/>
              </w:rPr>
              <w:fldChar w:fldCharType="end"/>
            </w:r>
          </w:p>
        </w:tc>
        <w:tc>
          <w:tcPr>
            <w:tcW w:w="2127" w:type="dxa"/>
            <w:noWrap/>
            <w:vAlign w:val="center"/>
            <w:hideMark/>
          </w:tcPr>
          <w:p w14:paraId="20015B41"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cohort</w:t>
            </w:r>
          </w:p>
        </w:tc>
        <w:tc>
          <w:tcPr>
            <w:tcW w:w="1842" w:type="dxa"/>
            <w:noWrap/>
            <w:vAlign w:val="center"/>
            <w:hideMark/>
          </w:tcPr>
          <w:p w14:paraId="503F215E"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Japan</w:t>
            </w:r>
          </w:p>
        </w:tc>
        <w:tc>
          <w:tcPr>
            <w:tcW w:w="3377" w:type="dxa"/>
            <w:noWrap/>
            <w:vAlign w:val="center"/>
            <w:hideMark/>
          </w:tcPr>
          <w:p w14:paraId="20EFF4C8"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308E6A22"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Gallbladder and biliary tract cancer</w:t>
            </w:r>
          </w:p>
        </w:tc>
        <w:tc>
          <w:tcPr>
            <w:tcW w:w="1016" w:type="dxa"/>
            <w:noWrap/>
            <w:vAlign w:val="center"/>
            <w:hideMark/>
          </w:tcPr>
          <w:p w14:paraId="628A6D25"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55,786</w:t>
            </w:r>
          </w:p>
        </w:tc>
      </w:tr>
      <w:tr w:rsidR="009F01C5" w:rsidRPr="0022199B" w14:paraId="1E047448" w14:textId="77777777" w:rsidTr="009F01C5">
        <w:trPr>
          <w:trHeight w:val="278"/>
          <w:jc w:val="center"/>
        </w:trPr>
        <w:tc>
          <w:tcPr>
            <w:tcW w:w="3969" w:type="dxa"/>
            <w:noWrap/>
            <w:vAlign w:val="center"/>
            <w:hideMark/>
          </w:tcPr>
          <w:p w14:paraId="140612A1" w14:textId="0DAD1FFF"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PEVuZE5vdGU+PENpdGU+PEF1dGhvcj5TcG9uaG9sdHo8L0F1dGhvcj48WWVhcj4yMDE3PC9ZZWFy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PEVuZE5vdGU+PENpdGU+PEF1dGhvcj5TcG9uaG9sdHo8L0F1dGhvcj48WWVhcj4yMDE3PC9ZZWFy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(Sponholtz et al., 2017)</w:t>
            </w:r>
            <w:r>
              <w:rPr>
                <w:rFonts w:eastAsia="等线" w:cs="Times New Roman"/>
                <w:color w:val="000000"/>
                <w:sz w:val="20"/>
                <w:szCs w:val="20"/>
                <w14:ligatures w14:val="none"/>
              </w:rPr>
              <w:fldChar w:fldCharType="end"/>
            </w:r>
          </w:p>
        </w:tc>
        <w:tc>
          <w:tcPr>
            <w:tcW w:w="2127" w:type="dxa"/>
            <w:noWrap/>
            <w:vAlign w:val="center"/>
            <w:hideMark/>
          </w:tcPr>
          <w:p w14:paraId="0FB0ACE4"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cohort</w:t>
            </w:r>
          </w:p>
        </w:tc>
        <w:tc>
          <w:tcPr>
            <w:tcW w:w="1842" w:type="dxa"/>
            <w:noWrap/>
            <w:vAlign w:val="center"/>
            <w:hideMark/>
          </w:tcPr>
          <w:p w14:paraId="04E2F2B8"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USA</w:t>
            </w:r>
          </w:p>
        </w:tc>
        <w:tc>
          <w:tcPr>
            <w:tcW w:w="3377" w:type="dxa"/>
            <w:noWrap/>
            <w:vAlign w:val="center"/>
            <w:hideMark/>
          </w:tcPr>
          <w:p w14:paraId="11862D07"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black</w:t>
            </w:r>
          </w:p>
        </w:tc>
        <w:tc>
          <w:tcPr>
            <w:tcW w:w="3004" w:type="dxa"/>
            <w:noWrap/>
            <w:vAlign w:val="center"/>
            <w:hideMark/>
          </w:tcPr>
          <w:p w14:paraId="637A1126"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Corpus uteri cancer</w:t>
            </w:r>
          </w:p>
        </w:tc>
        <w:tc>
          <w:tcPr>
            <w:tcW w:w="1016" w:type="dxa"/>
            <w:noWrap/>
            <w:vAlign w:val="center"/>
            <w:hideMark/>
          </w:tcPr>
          <w:p w14:paraId="5CF0D411"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47,555</w:t>
            </w:r>
          </w:p>
        </w:tc>
      </w:tr>
      <w:tr w:rsidR="009F01C5" w:rsidRPr="0022199B" w14:paraId="1B04E5C3" w14:textId="77777777" w:rsidTr="009F01C5">
        <w:trPr>
          <w:trHeight w:val="278"/>
          <w:jc w:val="center"/>
        </w:trPr>
        <w:tc>
          <w:tcPr>
            <w:tcW w:w="3969" w:type="dxa"/>
            <w:noWrap/>
            <w:vAlign w:val="center"/>
            <w:hideMark/>
          </w:tcPr>
          <w:p w14:paraId="2BEDBB69" w14:textId="3197B712"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PEVuZE5vdGU+PENpdGU+PEF1dGhvcj5OaWNob2xzPC9BdXRob3I+PFllYXI+MjAxOTwvWWVhcj48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PEVuZE5vdGU+PENpdGU+PEF1dGhvcj5OaWNob2xzPC9BdXRob3I+PFllYXI+MjAxOTwvWWVhcj48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(Nichols et al., 2019)</w:t>
            </w:r>
            <w:r>
              <w:rPr>
                <w:rFonts w:eastAsia="等线" w:cs="Times New Roman"/>
                <w:color w:val="000000"/>
                <w:sz w:val="20"/>
                <w:szCs w:val="20"/>
                <w14:ligatures w14:val="none"/>
              </w:rPr>
              <w:fldChar w:fldCharType="end"/>
            </w:r>
          </w:p>
        </w:tc>
        <w:tc>
          <w:tcPr>
            <w:tcW w:w="2127" w:type="dxa"/>
            <w:noWrap/>
            <w:vAlign w:val="center"/>
            <w:hideMark/>
          </w:tcPr>
          <w:p w14:paraId="34395975"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cohort</w:t>
            </w:r>
          </w:p>
        </w:tc>
        <w:tc>
          <w:tcPr>
            <w:tcW w:w="1842" w:type="dxa"/>
            <w:noWrap/>
            <w:vAlign w:val="center"/>
            <w:hideMark/>
          </w:tcPr>
          <w:p w14:paraId="36BED8E4"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377" w:type="dxa"/>
            <w:noWrap/>
            <w:vAlign w:val="center"/>
            <w:hideMark/>
          </w:tcPr>
          <w:p w14:paraId="529377CC"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7E67A632"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Breast cancer</w:t>
            </w:r>
          </w:p>
        </w:tc>
        <w:tc>
          <w:tcPr>
            <w:tcW w:w="1016" w:type="dxa"/>
            <w:noWrap/>
            <w:vAlign w:val="center"/>
            <w:hideMark/>
          </w:tcPr>
          <w:p w14:paraId="695FCB3E"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889,944</w:t>
            </w:r>
          </w:p>
        </w:tc>
      </w:tr>
      <w:tr w:rsidR="009F01C5" w:rsidRPr="0022199B" w14:paraId="41B9204D" w14:textId="77777777" w:rsidTr="009F01C5">
        <w:trPr>
          <w:trHeight w:val="278"/>
          <w:jc w:val="center"/>
        </w:trPr>
        <w:tc>
          <w:tcPr>
            <w:tcW w:w="3969" w:type="dxa"/>
            <w:noWrap/>
            <w:vAlign w:val="center"/>
            <w:hideMark/>
          </w:tcPr>
          <w:p w14:paraId="25EF3452" w14:textId="2B718E8C"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PEVuZE5vdGU+PENpdGU+PEF1dGhvcj5UYW5ha2E8L0F1dGhvcj48WWVhcj4yMDE5PC9ZZWFyPjxS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PEVuZE5vdGU+PENpdGU+PEF1dGhvcj5UYW5ha2E8L0F1dGhvcj48WWVhcj4yMDE5PC9ZZWFyPjxS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(Tanaka et al., 2019)</w:t>
            </w:r>
            <w:r>
              <w:rPr>
                <w:rFonts w:eastAsia="等线" w:cs="Times New Roman"/>
                <w:color w:val="000000"/>
                <w:sz w:val="20"/>
                <w:szCs w:val="20"/>
                <w14:ligatures w14:val="none"/>
              </w:rPr>
              <w:fldChar w:fldCharType="end"/>
            </w:r>
          </w:p>
        </w:tc>
        <w:tc>
          <w:tcPr>
            <w:tcW w:w="2127" w:type="dxa"/>
            <w:noWrap/>
            <w:vAlign w:val="center"/>
            <w:hideMark/>
          </w:tcPr>
          <w:p w14:paraId="5A175AE7"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cohort</w:t>
            </w:r>
          </w:p>
        </w:tc>
        <w:tc>
          <w:tcPr>
            <w:tcW w:w="1842" w:type="dxa"/>
            <w:noWrap/>
            <w:vAlign w:val="center"/>
            <w:hideMark/>
          </w:tcPr>
          <w:p w14:paraId="2AD91B1C"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Japan</w:t>
            </w:r>
          </w:p>
        </w:tc>
        <w:tc>
          <w:tcPr>
            <w:tcW w:w="3377" w:type="dxa"/>
            <w:noWrap/>
            <w:vAlign w:val="center"/>
            <w:hideMark/>
          </w:tcPr>
          <w:p w14:paraId="65F1D145"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Japanese</w:t>
            </w:r>
          </w:p>
        </w:tc>
        <w:tc>
          <w:tcPr>
            <w:tcW w:w="3004" w:type="dxa"/>
            <w:noWrap/>
            <w:vAlign w:val="center"/>
            <w:hideMark/>
          </w:tcPr>
          <w:p w14:paraId="08F62494"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Lymphomas, multiple myeloma</w:t>
            </w:r>
          </w:p>
        </w:tc>
        <w:tc>
          <w:tcPr>
            <w:tcW w:w="1016" w:type="dxa"/>
            <w:noWrap/>
            <w:vAlign w:val="center"/>
            <w:hideMark/>
          </w:tcPr>
          <w:p w14:paraId="65E5F371"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54,185</w:t>
            </w:r>
          </w:p>
        </w:tc>
      </w:tr>
      <w:tr w:rsidR="009F01C5" w:rsidRPr="0022199B" w14:paraId="31BE631F" w14:textId="77777777" w:rsidTr="009F01C5">
        <w:trPr>
          <w:trHeight w:val="278"/>
          <w:jc w:val="center"/>
        </w:trPr>
        <w:tc>
          <w:tcPr>
            <w:tcW w:w="3969" w:type="dxa"/>
            <w:noWrap/>
            <w:vAlign w:val="center"/>
            <w:hideMark/>
          </w:tcPr>
          <w:p w14:paraId="7618F32D" w14:textId="1337DFA6"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r>
            <w:r w:rsidR="000E04E0">
              <w:rPr>
                <w:rFonts w:eastAsia="等线" w:cs="Times New Roman"/>
                <w:color w:val="000000"/>
                <w:sz w:val="20"/>
                <w:szCs w:val="20"/>
                <w14:ligatures w14:val="none"/>
              </w:rPr>
              <w:instrText xml:space="preserve"> ADDIN EN.CITE &lt;EndNote&gt;&lt;Cite&gt;&lt;Author&gt;Husby&lt;/Author&gt;&lt;Year&gt;2019&lt;/Year&gt;&lt;RecNum&gt;78&lt;/RecNum&gt;&lt;DisplayText&gt;(Husby et al., 2019)&lt;/DisplayText&gt;&lt;record&gt;&lt;rec-number&gt;78&lt;/rec-number&gt;&lt;foreign-keys&gt;&lt;key app="EN" db-id="ezftpa5zj9x5x7e0xz2x9vtxt09v9w09we2z" timestamp="1746498901"&gt;78&lt;/key&gt;&lt;/foreign-keys&gt;&lt;ref-type name="Journal Article"&gt;17&lt;/ref-type&gt;&lt;contributors&gt;&lt;authors&gt;&lt;author&gt;Husby, A.&lt;/author&gt;&lt;author&gt;Wohlfahrt, J.&lt;/author&gt;&lt;author&gt;Melbye, M.&lt;/author&gt;&lt;/authors&gt;&lt;/contributors&gt;&lt;titles&gt;&lt;title&gt;Pregnancy duration and endome</w:instrText>
            </w:r>
            <w:r w:rsidR="000E04E0">
              <w:rPr>
                <w:rFonts w:eastAsia="等线" w:cs="Times New Roman" w:hint="eastAsia"/>
                <w:color w:val="000000"/>
                <w:sz w:val="20"/>
                <w:szCs w:val="20"/>
                <w14:ligatures w14:val="none"/>
              </w:rPr>
              <w:instrText>trial cancer risk: Nationwide cohort study&lt;/title&gt;&lt;secondary-title&gt;BMJ&lt;/secondary-title&gt;&lt;/titles&gt;&lt;periodical&gt;&lt;full-title&gt;Bmj&lt;/full-title&gt;&lt;/periodical&gt;&lt;volume&gt;366&lt;/volume&gt;&lt;keywords&gt;&lt;keyword&gt;a-id182&lt;/keyword&gt;&lt;keyword&gt;Denmark&lt;/keyword&gt;&lt;keyword&gt;</w:instrText>
            </w:r>
            <w:r w:rsidR="000E04E0">
              <w:rPr>
                <w:rFonts w:eastAsia="等线" w:cs="Times New Roman" w:hint="eastAsia"/>
                <w:color w:val="000000"/>
                <w:sz w:val="20"/>
                <w:szCs w:val="20"/>
                <w14:ligatures w14:val="none"/>
              </w:rPr>
              <w:instrText>何</w:instrText>
            </w:r>
            <w:r w:rsidR="000E04E0">
              <w:rPr>
                <w:rFonts w:eastAsia="等线" w:cs="Times New Roman" w:hint="eastAsia"/>
                <w:color w:val="000000"/>
                <w:sz w:val="20"/>
                <w:szCs w:val="20"/>
                <w14:ligatures w14:val="none"/>
              </w:rPr>
              <w:instrText>&lt;/keyword&gt;&lt;ke</w:instrText>
            </w:r>
            <w:r w:rsidR="000E04E0">
              <w:rPr>
                <w:rFonts w:eastAsia="等线" w:cs="Times New Roman"/>
                <w:color w:val="000000"/>
                <w:sz w:val="20"/>
                <w:szCs w:val="20"/>
                <w14:ligatures w14:val="none"/>
              </w:rPr>
              <w:instrText>yword&gt;adult&lt;/keyword&gt;&lt;keyword&gt;cohort analysis&lt;/keyword&gt;&lt;keyword&gt;human&lt;/keyword&gt;&lt;keyword&gt;article&lt;/keyword&gt;&lt;keyword&gt;female&lt;/keyword&gt;&lt;keyword&gt;priority journal&lt;/keyword&gt;&lt;keyword&gt;major clinical study&lt;/keyword&gt;&lt;keyword&gt;follow up&lt;/keyword&gt;&lt;keyword&gt;risk reduction&lt;/keyword&gt;&lt;keyword&gt;cancer risk&lt;/keyword&gt;&lt;keyword&gt;risk assessment&lt;/keyword&gt;&lt;keyword&gt;pregnancy&lt;/keyword&gt;&lt;keyword&gt;spontaneous abortion&lt;/keyword&gt;&lt;keyword&gt;maternal age&lt;/keyword&gt;&lt;keyword&gt;endometrium cancer&lt;/keyword&gt;&lt;keyword&gt;childbirth&lt;/keyword&gt;&lt;keyword&gt;induced abortion&lt;/keyword&gt;&lt;keyword&gt;socioeconomics&lt;/keyword&gt;&lt;keyword&gt;primigravida&lt;/keyword&gt;&lt;keyword&gt;female fertility&lt;/keyword&gt;&lt;keyword&gt;gestation period&lt;/keyword&gt;&lt;keyword&gt;maternal obesity&lt;/keyword&gt;&lt;keyword&gt;/reading&lt;/keyword&gt;&lt;/keywords&gt;&lt;dates&gt;&lt;year&gt;2019&lt;/year&gt;&lt;pub-dates&gt;&lt;date&gt;2019&lt;/date&gt;&lt;/pub-dates&gt;&lt;/dates&gt;&lt;isbn&gt;1756-1833 0959-8146&lt;/isbn&gt;&lt;urls&gt;&lt;related-urls&gt;&lt;url&gt;https://www.embase.com/search/results?subaction=viewrecord&amp;amp;id=L628904264&amp;amp;from=export http://dx.doi.org/10.1136/bmj.l4693&lt;/url&gt;&lt;/related-urls&gt;&lt;/urls&gt;&lt;electronic-resource-num&gt;10.1136/bmj.l4693&lt;/electronic-resource-num&gt;&lt;remote-database-name&gt;Embase Medline&lt;/remote-database-name&gt;&lt;language&gt;en-US&lt;/language&gt;&lt;/record&gt;&lt;/Cite&gt;&lt;/EndNote&gt;</w:instrText>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(Husby et al., 2019)</w:t>
            </w:r>
            <w:r>
              <w:rPr>
                <w:rFonts w:eastAsia="等线" w:cs="Times New Roman"/>
                <w:color w:val="000000"/>
                <w:sz w:val="20"/>
                <w:szCs w:val="20"/>
                <w14:ligatures w14:val="none"/>
              </w:rPr>
              <w:fldChar w:fldCharType="end"/>
            </w:r>
          </w:p>
        </w:tc>
        <w:tc>
          <w:tcPr>
            <w:tcW w:w="2127" w:type="dxa"/>
            <w:noWrap/>
            <w:vAlign w:val="center"/>
            <w:hideMark/>
          </w:tcPr>
          <w:p w14:paraId="4E694775"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cohort</w:t>
            </w:r>
          </w:p>
        </w:tc>
        <w:tc>
          <w:tcPr>
            <w:tcW w:w="1842" w:type="dxa"/>
            <w:noWrap/>
            <w:vAlign w:val="center"/>
            <w:hideMark/>
          </w:tcPr>
          <w:p w14:paraId="3DCE5798"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Denmark</w:t>
            </w:r>
          </w:p>
        </w:tc>
        <w:tc>
          <w:tcPr>
            <w:tcW w:w="3377" w:type="dxa"/>
            <w:noWrap/>
            <w:vAlign w:val="center"/>
            <w:hideMark/>
          </w:tcPr>
          <w:p w14:paraId="30033757"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066EC546"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Corpus uteri cancer</w:t>
            </w:r>
          </w:p>
        </w:tc>
        <w:tc>
          <w:tcPr>
            <w:tcW w:w="1016" w:type="dxa"/>
            <w:noWrap/>
            <w:vAlign w:val="center"/>
            <w:hideMark/>
          </w:tcPr>
          <w:p w14:paraId="6292B88A"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2,311,332</w:t>
            </w:r>
          </w:p>
        </w:tc>
      </w:tr>
      <w:tr w:rsidR="009F01C5" w:rsidRPr="0022199B" w14:paraId="4E0D76BA" w14:textId="77777777" w:rsidTr="009F01C5">
        <w:trPr>
          <w:trHeight w:val="278"/>
          <w:jc w:val="center"/>
        </w:trPr>
        <w:tc>
          <w:tcPr>
            <w:tcW w:w="3969" w:type="dxa"/>
            <w:noWrap/>
            <w:vAlign w:val="center"/>
            <w:hideMark/>
          </w:tcPr>
          <w:p w14:paraId="6FED5FB2" w14:textId="068DF87A"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PEVuZE5vdGU+PENpdGU+PEF1dGhvcj5TdGVwb25hdmnEjWllbmU8L0F1dGhvcj48WWVhcj4yMDE4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PEVuZE5vdGU+PENpdGU+PEF1dGhvcj5TdGVwb25hdmnEjWllbmU8L0F1dGhvcj48WWVhcj4yMDE4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(Steponavi</w:t>
            </w:r>
            <w:r w:rsidR="000E04E0">
              <w:rPr>
                <w:rFonts w:ascii="Cambria" w:eastAsia="等线" w:hAnsi="Cambria" w:cs="Cambria"/>
                <w:noProof/>
                <w:color w:val="000000"/>
                <w:sz w:val="20"/>
                <w:szCs w:val="20"/>
                <w14:ligatures w14:val="none"/>
              </w:rPr>
              <w:t>č</w:t>
            </w:r>
            <w:r w:rsidR="000E04E0">
              <w:rPr>
                <w:rFonts w:eastAsia="等线" w:cs="Times New Roman"/>
                <w:noProof/>
                <w:color w:val="000000"/>
                <w:sz w:val="20"/>
                <w:szCs w:val="20"/>
                <w14:ligatures w14:val="none"/>
              </w:rPr>
              <w:t>iene et al., 2018)</w:t>
            </w:r>
            <w:r>
              <w:rPr>
                <w:rFonts w:eastAsia="等线" w:cs="Times New Roman"/>
                <w:color w:val="000000"/>
                <w:sz w:val="20"/>
                <w:szCs w:val="20"/>
                <w14:ligatures w14:val="none"/>
              </w:rPr>
              <w:fldChar w:fldCharType="end"/>
            </w:r>
          </w:p>
        </w:tc>
        <w:tc>
          <w:tcPr>
            <w:tcW w:w="2127" w:type="dxa"/>
            <w:noWrap/>
            <w:vAlign w:val="center"/>
            <w:hideMark/>
          </w:tcPr>
          <w:p w14:paraId="5A9FCC0E"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cohort</w:t>
            </w:r>
          </w:p>
        </w:tc>
        <w:tc>
          <w:tcPr>
            <w:tcW w:w="1842" w:type="dxa"/>
            <w:noWrap/>
            <w:vAlign w:val="center"/>
            <w:hideMark/>
          </w:tcPr>
          <w:p w14:paraId="7C6119F2"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Lithuanian</w:t>
            </w:r>
          </w:p>
        </w:tc>
        <w:tc>
          <w:tcPr>
            <w:tcW w:w="3377" w:type="dxa"/>
            <w:noWrap/>
            <w:vAlign w:val="center"/>
            <w:hideMark/>
          </w:tcPr>
          <w:p w14:paraId="342D5A77"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NA</w:t>
            </w:r>
          </w:p>
        </w:tc>
        <w:tc>
          <w:tcPr>
            <w:tcW w:w="3004" w:type="dxa"/>
            <w:noWrap/>
            <w:vAlign w:val="center"/>
            <w:hideMark/>
          </w:tcPr>
          <w:p w14:paraId="4AF46351"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Breast cancer</w:t>
            </w:r>
          </w:p>
        </w:tc>
        <w:tc>
          <w:tcPr>
            <w:tcW w:w="1016" w:type="dxa"/>
            <w:noWrap/>
            <w:vAlign w:val="center"/>
            <w:hideMark/>
          </w:tcPr>
          <w:p w14:paraId="1C92FD55"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819,222</w:t>
            </w:r>
          </w:p>
        </w:tc>
      </w:tr>
      <w:tr w:rsidR="009F01C5" w:rsidRPr="0022199B" w14:paraId="397FD8A0" w14:textId="77777777" w:rsidTr="009F01C5">
        <w:trPr>
          <w:trHeight w:val="278"/>
          <w:jc w:val="center"/>
        </w:trPr>
        <w:tc>
          <w:tcPr>
            <w:tcW w:w="3969" w:type="dxa"/>
            <w:noWrap/>
            <w:vAlign w:val="center"/>
            <w:hideMark/>
          </w:tcPr>
          <w:p w14:paraId="75909708" w14:textId="31D27B3F"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PEVuZE5vdGU+PENpdGU+PEF1dGhvcj5BbHZhcmV6PC9BdXRob3I+PFllYXI+MjAyMTwvWWVhcj48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PEVuZE5vdGU+PENpdGU+PEF1dGhvcj5BbHZhcmV6PC9BdXRob3I+PFllYXI+MjAyMTwvWWVhcj48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(Alvarez et al., 2021)</w:t>
            </w:r>
            <w:r>
              <w:rPr>
                <w:rFonts w:eastAsia="等线" w:cs="Times New Roman"/>
                <w:color w:val="000000"/>
                <w:sz w:val="20"/>
                <w:szCs w:val="20"/>
                <w14:ligatures w14:val="none"/>
              </w:rPr>
              <w:fldChar w:fldCharType="end"/>
            </w:r>
          </w:p>
        </w:tc>
        <w:tc>
          <w:tcPr>
            <w:tcW w:w="2127" w:type="dxa"/>
            <w:noWrap/>
            <w:vAlign w:val="center"/>
            <w:hideMark/>
          </w:tcPr>
          <w:p w14:paraId="411AE1F0"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cohort</w:t>
            </w:r>
          </w:p>
        </w:tc>
        <w:tc>
          <w:tcPr>
            <w:tcW w:w="1842" w:type="dxa"/>
            <w:noWrap/>
            <w:vAlign w:val="center"/>
            <w:hideMark/>
          </w:tcPr>
          <w:p w14:paraId="0F0D5F78"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Norway</w:t>
            </w:r>
          </w:p>
        </w:tc>
        <w:tc>
          <w:tcPr>
            <w:tcW w:w="3377" w:type="dxa"/>
            <w:noWrap/>
            <w:vAlign w:val="center"/>
            <w:hideMark/>
          </w:tcPr>
          <w:p w14:paraId="0F143EE3"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Norwegian</w:t>
            </w:r>
          </w:p>
        </w:tc>
        <w:tc>
          <w:tcPr>
            <w:tcW w:w="3004" w:type="dxa"/>
            <w:noWrap/>
            <w:vAlign w:val="center"/>
            <w:hideMark/>
          </w:tcPr>
          <w:p w14:paraId="16BD3819"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Pancreas cancer</w:t>
            </w:r>
          </w:p>
        </w:tc>
        <w:tc>
          <w:tcPr>
            <w:tcW w:w="1016" w:type="dxa"/>
            <w:noWrap/>
            <w:vAlign w:val="center"/>
            <w:hideMark/>
          </w:tcPr>
          <w:p w14:paraId="741DE24F"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172,472</w:t>
            </w:r>
          </w:p>
        </w:tc>
      </w:tr>
      <w:tr w:rsidR="009F01C5" w:rsidRPr="0022199B" w14:paraId="5B24D089" w14:textId="77777777" w:rsidTr="009F01C5">
        <w:trPr>
          <w:trHeight w:val="278"/>
          <w:jc w:val="center"/>
        </w:trPr>
        <w:tc>
          <w:tcPr>
            <w:tcW w:w="3969" w:type="dxa"/>
            <w:noWrap/>
            <w:vAlign w:val="center"/>
            <w:hideMark/>
          </w:tcPr>
          <w:p w14:paraId="78A64990" w14:textId="22EDA4C6"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PEVuZE5vdGU+PENpdGU+PEF1dGhvcj5ZaW48L0F1dGhvcj48WWVhcj4yMDI0PC9ZZWFyPjxSZWNO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PEVuZE5vdGU+PENpdGU+PEF1dGhvcj5ZaW48L0F1dGhvcj48WWVhcj4yMDI0PC9ZZWFyPjxSZWNO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(Yin et al., 2024)</w:t>
            </w:r>
            <w:r>
              <w:rPr>
                <w:rFonts w:eastAsia="等线" w:cs="Times New Roman"/>
                <w:color w:val="000000"/>
                <w:sz w:val="20"/>
                <w:szCs w:val="20"/>
                <w14:ligatures w14:val="none"/>
              </w:rPr>
              <w:fldChar w:fldCharType="end"/>
            </w:r>
          </w:p>
        </w:tc>
        <w:tc>
          <w:tcPr>
            <w:tcW w:w="2127" w:type="dxa"/>
            <w:noWrap/>
            <w:vAlign w:val="center"/>
            <w:hideMark/>
          </w:tcPr>
          <w:p w14:paraId="0DF75076"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cohort</w:t>
            </w:r>
          </w:p>
        </w:tc>
        <w:tc>
          <w:tcPr>
            <w:tcW w:w="1842" w:type="dxa"/>
            <w:noWrap/>
            <w:vAlign w:val="center"/>
            <w:hideMark/>
          </w:tcPr>
          <w:p w14:paraId="337A9C53"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Japan, Korea, China, and Singapore</w:t>
            </w:r>
          </w:p>
        </w:tc>
        <w:tc>
          <w:tcPr>
            <w:tcW w:w="3377" w:type="dxa"/>
            <w:noWrap/>
            <w:vAlign w:val="center"/>
            <w:hideMark/>
          </w:tcPr>
          <w:p w14:paraId="01CBF013"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Asian</w:t>
            </w:r>
          </w:p>
        </w:tc>
        <w:tc>
          <w:tcPr>
            <w:tcW w:w="3004" w:type="dxa"/>
            <w:noWrap/>
            <w:vAlign w:val="center"/>
            <w:hideMark/>
          </w:tcPr>
          <w:p w14:paraId="07C5CD2A"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Trachea, bronchus, lung cancers</w:t>
            </w:r>
          </w:p>
        </w:tc>
        <w:tc>
          <w:tcPr>
            <w:tcW w:w="1016" w:type="dxa"/>
            <w:noWrap/>
            <w:vAlign w:val="center"/>
            <w:hideMark/>
          </w:tcPr>
          <w:p w14:paraId="4A5C89F1"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308,949</w:t>
            </w:r>
          </w:p>
        </w:tc>
      </w:tr>
      <w:tr w:rsidR="009F01C5" w:rsidRPr="0022199B" w14:paraId="531A1170" w14:textId="77777777" w:rsidTr="009F01C5">
        <w:trPr>
          <w:trHeight w:val="285"/>
          <w:jc w:val="center"/>
        </w:trPr>
        <w:tc>
          <w:tcPr>
            <w:tcW w:w="3969" w:type="dxa"/>
            <w:noWrap/>
            <w:vAlign w:val="center"/>
            <w:hideMark/>
          </w:tcPr>
          <w:p w14:paraId="2E60FB33" w14:textId="419D7C2D" w:rsidR="009F01C5" w:rsidRPr="0022199B" w:rsidRDefault="009F01C5" w:rsidP="0022199B">
            <w:pPr>
              <w:widowControl/>
              <w:rPr>
                <w:rFonts w:eastAsia="等线" w:cs="Times New Roman"/>
                <w:color w:val="000000"/>
                <w:sz w:val="20"/>
                <w:szCs w:val="20"/>
                <w14:ligatures w14:val="none"/>
              </w:rPr>
            </w:pPr>
            <w:r>
              <w:rPr>
                <w:rFonts w:eastAsia="等线" w:cs="Times New Roman"/>
                <w:color w:val="000000"/>
                <w:sz w:val="20"/>
                <w:szCs w:val="20"/>
                <w14:ligatures w14:val="none"/>
              </w:rPr>
              <w:fldChar w:fldCharType="begin">
                <w:fldData xml:space="preserve">PEVuZE5vdGU+PENpdGU+PEF1dGhvcj5BYmU8L0F1dGhvcj48WWVhcj4yMDI0PC9ZZWFyPjxSZWNO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</w:fldData>
              </w:fldChar>
            </w:r>
            <w:r w:rsidR="000E04E0">
              <w:rPr>
                <w:rFonts w:eastAsia="等线" w:cs="Times New Roman"/>
                <w:color w:val="000000"/>
                <w:sz w:val="20"/>
                <w:szCs w:val="20"/>
                <w14:ligatures w14:val="none"/>
              </w:rPr>
              <w:instrText xml:space="preserve"> ADDIN EN.CITE </w:instrText>
            </w:r>
            <w:r w:rsidR="000E04E0">
              <w:rPr>
                <w:rFonts w:eastAsia="等线" w:cs="Times New Roman"/>
                <w:color w:val="000000"/>
                <w:sz w:val="20"/>
                <w:szCs w:val="20"/>
                <w14:ligatures w14:val="none"/>
              </w:rPr>
              <w:fldChar w:fldCharType="begin">
                <w:fldData xml:space="preserve">PEVuZE5vdGU+PENpdGU+PEF1dGhvcj5BYmU8L0F1dGhvcj48WWVhcj4yMDI0PC9ZZWFyPjxSZWNO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</w:fldData>
              </w:fldChar>
            </w:r>
            <w:r w:rsidR="000E04E0">
              <w:rPr>
                <w:rFonts w:eastAsia="等线" w:cs="Times New Roman"/>
                <w:color w:val="000000"/>
                <w:sz w:val="20"/>
                <w:szCs w:val="20"/>
                <w14:ligatures w14:val="none"/>
              </w:rPr>
              <w:instrText xml:space="preserve"> ADDIN EN.CITE.DATA </w:instrText>
            </w:r>
            <w:r w:rsidR="000E04E0">
              <w:rPr>
                <w:rFonts w:eastAsia="等线" w:cs="Times New Roman"/>
                <w:color w:val="000000"/>
                <w:sz w:val="20"/>
                <w:szCs w:val="20"/>
                <w14:ligatures w14:val="none"/>
              </w:rPr>
            </w:r>
            <w:r w:rsidR="000E04E0">
              <w:rPr>
                <w:rFonts w:eastAsia="等线" w:cs="Times New Roman"/>
                <w:color w:val="000000"/>
                <w:sz w:val="20"/>
                <w:szCs w:val="20"/>
                <w14:ligatures w14:val="none"/>
              </w:rPr>
              <w:fldChar w:fldCharType="end"/>
            </w:r>
            <w:r>
              <w:rPr>
                <w:rFonts w:eastAsia="等线" w:cs="Times New Roman"/>
                <w:color w:val="000000"/>
                <w:sz w:val="20"/>
                <w:szCs w:val="20"/>
                <w14:ligatures w14:val="none"/>
              </w:rPr>
            </w:r>
            <w:r>
              <w:rPr>
                <w:rFonts w:eastAsia="等线" w:cs="Times New Roman"/>
                <w:color w:val="000000"/>
                <w:sz w:val="20"/>
                <w:szCs w:val="20"/>
                <w14:ligatures w14:val="none"/>
              </w:rPr>
              <w:fldChar w:fldCharType="separate"/>
            </w:r>
            <w:r w:rsidR="000E04E0">
              <w:rPr>
                <w:rFonts w:eastAsia="等线" w:cs="Times New Roman"/>
                <w:noProof/>
                <w:color w:val="000000"/>
                <w:sz w:val="20"/>
                <w:szCs w:val="20"/>
                <w14:ligatures w14:val="none"/>
              </w:rPr>
              <w:t>(Abe et al., 2024)</w:t>
            </w:r>
            <w:r>
              <w:rPr>
                <w:rFonts w:eastAsia="等线" w:cs="Times New Roman"/>
                <w:color w:val="000000"/>
                <w:sz w:val="20"/>
                <w:szCs w:val="20"/>
                <w14:ligatures w14:val="none"/>
              </w:rPr>
              <w:fldChar w:fldCharType="end"/>
            </w:r>
          </w:p>
        </w:tc>
        <w:tc>
          <w:tcPr>
            <w:tcW w:w="2127" w:type="dxa"/>
            <w:noWrap/>
            <w:vAlign w:val="center"/>
            <w:hideMark/>
          </w:tcPr>
          <w:p w14:paraId="44EB5E5D"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cohort</w:t>
            </w:r>
          </w:p>
        </w:tc>
        <w:tc>
          <w:tcPr>
            <w:tcW w:w="1842" w:type="dxa"/>
            <w:noWrap/>
            <w:vAlign w:val="center"/>
            <w:hideMark/>
          </w:tcPr>
          <w:p w14:paraId="709B0249"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USA</w:t>
            </w:r>
          </w:p>
        </w:tc>
        <w:tc>
          <w:tcPr>
            <w:tcW w:w="3377" w:type="dxa"/>
            <w:noWrap/>
            <w:vAlign w:val="center"/>
            <w:hideMark/>
          </w:tcPr>
          <w:p w14:paraId="05B3A674"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African American, Native Hawaiian, Japanese American, Latino, White</w:t>
            </w:r>
          </w:p>
        </w:tc>
        <w:tc>
          <w:tcPr>
            <w:tcW w:w="3004" w:type="dxa"/>
            <w:noWrap/>
            <w:vAlign w:val="center"/>
            <w:hideMark/>
          </w:tcPr>
          <w:p w14:paraId="58057466"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Papillary thyroid cancer</w:t>
            </w:r>
          </w:p>
        </w:tc>
        <w:tc>
          <w:tcPr>
            <w:tcW w:w="1016" w:type="dxa"/>
            <w:noWrap/>
            <w:vAlign w:val="center"/>
            <w:hideMark/>
          </w:tcPr>
          <w:p w14:paraId="644F5919" w14:textId="77777777" w:rsidR="009F01C5" w:rsidRPr="0022199B" w:rsidRDefault="009F01C5" w:rsidP="0022199B">
            <w:pPr>
              <w:widowControl/>
              <w:rPr>
                <w:rFonts w:eastAsia="等线" w:cs="Times New Roman"/>
                <w:color w:val="000000"/>
                <w:sz w:val="20"/>
                <w:szCs w:val="20"/>
                <w14:ligatures w14:val="none"/>
              </w:rPr>
            </w:pPr>
            <w:r w:rsidRPr="0022199B">
              <w:rPr>
                <w:rFonts w:eastAsia="等线" w:cs="Times New Roman"/>
                <w:color w:val="000000"/>
                <w:sz w:val="20"/>
                <w:szCs w:val="20"/>
                <w14:ligatures w14:val="none"/>
              </w:rPr>
              <w:t>118,334</w:t>
            </w:r>
          </w:p>
        </w:tc>
      </w:tr>
    </w:tbl>
    <w:p w14:paraId="3415B764" w14:textId="30F3E0B5" w:rsidR="00425E3E" w:rsidRDefault="00D657C1">
      <w:pPr>
        <w:widowControl/>
        <w:jc w:val="left"/>
        <w:rPr>
          <w:rFonts w:ascii="Times New Roman" w:eastAsia="宋体" w:hAnsi="Times New Roman" w:cs="Times New Roman"/>
          <w:sz w:val="24"/>
          <w:szCs w:val="24"/>
        </w:rPr>
      </w:pPr>
      <w:r>
        <w:rPr>
          <w:rFonts w:ascii="Times New Roman" w:eastAsia="宋体" w:hAnsi="Times New Roman" w:cs="Times New Roman" w:hint="eastAsia"/>
          <w:sz w:val="24"/>
          <w:szCs w:val="24"/>
        </w:rPr>
        <w:t>*NA:</w:t>
      </w:r>
      <w:r w:rsidRPr="00D657C1">
        <w:rPr>
          <w:rFonts w:ascii="Segoe UI" w:hAnsi="Segoe UI" w:cs="Segoe UI"/>
          <w:shd w:val="clear" w:color="auto" w:fill="FFFFFF"/>
        </w:rPr>
        <w:t xml:space="preserve"> </w:t>
      </w:r>
      <w:r w:rsidRPr="00D657C1">
        <w:rPr>
          <w:rFonts w:ascii="Times New Roman" w:eastAsia="宋体" w:hAnsi="Times New Roman" w:cs="Times New Roman"/>
          <w:sz w:val="24"/>
          <w:szCs w:val="24"/>
        </w:rPr>
        <w:t>represents that there is no clear description in the original</w:t>
      </w:r>
      <w:r>
        <w:rPr>
          <w:rFonts w:ascii="Times New Roman" w:eastAsia="宋体" w:hAnsi="Times New Roman" w:cs="Times New Roman" w:hint="eastAsia"/>
          <w:sz w:val="24"/>
          <w:szCs w:val="24"/>
        </w:rPr>
        <w:t xml:space="preserve"> </w:t>
      </w:r>
      <w:r>
        <w:rPr>
          <w:rFonts w:ascii="Times New Roman" w:eastAsia="宋体" w:hAnsi="Times New Roman" w:cs="Times New Roman"/>
          <w:sz w:val="24"/>
          <w:szCs w:val="24"/>
        </w:rPr>
        <w:t>article</w:t>
      </w:r>
      <w:r>
        <w:rPr>
          <w:rFonts w:ascii="Times New Roman" w:eastAsia="宋体" w:hAnsi="Times New Roman" w:cs="Times New Roman" w:hint="eastAsia"/>
          <w:sz w:val="24"/>
          <w:szCs w:val="24"/>
        </w:rPr>
        <w:t>.</w:t>
      </w:r>
    </w:p>
    <w:p w14:paraId="2A0EEF59" w14:textId="77777777" w:rsidR="00425E3E" w:rsidRDefault="00425E3E" w:rsidP="009F05AE">
      <w:pPr>
        <w:spacing w:line="480" w:lineRule="auto"/>
        <w:jc w:val="center"/>
        <w:outlineLvl w:val="1"/>
        <w:rPr>
          <w:rFonts w:ascii="Times New Roman" w:eastAsia="宋体" w:hAnsi="Times New Roman" w:cs="Times New Roman"/>
          <w:sz w:val="24"/>
          <w:szCs w:val="24"/>
        </w:rPr>
        <w:sectPr w:rsidR="00425E3E" w:rsidSect="00425E3E">
          <w:pgSz w:w="16838" w:h="11906" w:orient="landscape"/>
          <w:pgMar w:top="720" w:right="720" w:bottom="720" w:left="720" w:header="851" w:footer="992" w:gutter="0"/>
          <w:cols w:space="425"/>
          <w:docGrid w:type="lines" w:linePitch="312"/>
        </w:sectPr>
      </w:pPr>
    </w:p>
    <w:p w14:paraId="2AF11E4D" w14:textId="7919DD7D" w:rsidR="007707C7" w:rsidRDefault="007707C7" w:rsidP="009F05AE">
      <w:pPr>
        <w:spacing w:line="480" w:lineRule="auto"/>
        <w:jc w:val="center"/>
        <w:outlineLvl w:val="1"/>
        <w:rPr>
          <w:rFonts w:ascii="Times New Roman" w:eastAsia="宋体" w:hAnsi="Times New Roman" w:cs="Times New Roman"/>
          <w:sz w:val="24"/>
          <w:szCs w:val="24"/>
        </w:rPr>
      </w:pPr>
      <w:bookmarkStart w:id="8" w:name="_Toc201091655"/>
      <w:r w:rsidRPr="0078742C">
        <w:rPr>
          <w:rFonts w:ascii="Times New Roman" w:eastAsia="宋体" w:hAnsi="Times New Roman" w:cs="Times New Roman" w:hint="eastAsia"/>
          <w:sz w:val="24"/>
          <w:szCs w:val="24"/>
        </w:rPr>
        <w:lastRenderedPageBreak/>
        <w:t xml:space="preserve">Table </w:t>
      </w:r>
      <w:r w:rsidR="002B2AA7">
        <w:rPr>
          <w:rFonts w:ascii="Times New Roman" w:eastAsia="宋体" w:hAnsi="Times New Roman" w:cs="Times New Roman" w:hint="eastAsia"/>
          <w:sz w:val="24"/>
          <w:szCs w:val="24"/>
        </w:rPr>
        <w:t>S</w:t>
      </w:r>
      <w:r w:rsidR="003B2212" w:rsidRPr="0078742C">
        <w:rPr>
          <w:rFonts w:ascii="Times New Roman" w:eastAsia="宋体" w:hAnsi="Times New Roman" w:cs="Times New Roman" w:hint="eastAsia"/>
          <w:sz w:val="24"/>
          <w:szCs w:val="24"/>
        </w:rPr>
        <w:t>7</w:t>
      </w:r>
      <w:r w:rsidRPr="0078742C">
        <w:rPr>
          <w:rFonts w:ascii="Times New Roman" w:eastAsia="宋体" w:hAnsi="Times New Roman" w:cs="Times New Roman" w:hint="eastAsia"/>
          <w:sz w:val="24"/>
          <w:szCs w:val="24"/>
        </w:rPr>
        <w:t>.</w:t>
      </w:r>
      <w:r w:rsidR="003B2212" w:rsidRPr="0078742C">
        <w:rPr>
          <w:rFonts w:hint="eastAsia"/>
        </w:rPr>
        <w:t xml:space="preserve"> </w:t>
      </w:r>
      <w:r w:rsidR="003B2212" w:rsidRPr="0078742C">
        <w:rPr>
          <w:rFonts w:ascii="Times New Roman" w:eastAsia="宋体" w:hAnsi="Times New Roman" w:cs="Times New Roman" w:hint="eastAsia"/>
          <w:sz w:val="24"/>
          <w:szCs w:val="24"/>
        </w:rPr>
        <w:t xml:space="preserve">Detailed Parameters of Dose-Response Meta-Analysis </w:t>
      </w:r>
      <w:r w:rsidR="003B2212" w:rsidRPr="0078742C">
        <w:rPr>
          <w:rFonts w:ascii="Times New Roman" w:eastAsia="宋体" w:hAnsi="Times New Roman" w:cs="Times New Roman"/>
          <w:sz w:val="24"/>
          <w:szCs w:val="24"/>
        </w:rPr>
        <w:t>on</w:t>
      </w:r>
      <w:r w:rsidR="003B2212" w:rsidRPr="0078742C">
        <w:rPr>
          <w:rFonts w:ascii="Times New Roman" w:eastAsia="宋体" w:hAnsi="Times New Roman" w:cs="Times New Roman" w:hint="eastAsia"/>
          <w:sz w:val="24"/>
          <w:szCs w:val="24"/>
        </w:rPr>
        <w:t xml:space="preserve"> Parity and Site-Specific Cancers</w:t>
      </w:r>
      <w:r w:rsidR="00E44428">
        <w:rPr>
          <w:rFonts w:ascii="Times New Roman" w:eastAsia="宋体" w:hAnsi="Times New Roman" w:cs="Times New Roman" w:hint="eastAsia"/>
          <w:sz w:val="24"/>
          <w:szCs w:val="24"/>
        </w:rPr>
        <w:t>.</w:t>
      </w:r>
      <w:bookmarkEnd w:id="8"/>
    </w:p>
    <w:tbl>
      <w:tblPr>
        <w:tblStyle w:val="a7"/>
        <w:tblW w:w="0" w:type="auto"/>
        <w:jc w:val="center"/>
        <w:tblLook w:val="04A0" w:firstRow="1" w:lastRow="0" w:firstColumn="1" w:lastColumn="0" w:noHBand="0" w:noVBand="1"/>
      </w:tblPr>
      <w:tblGrid>
        <w:gridCol w:w="2977"/>
        <w:gridCol w:w="1005"/>
        <w:gridCol w:w="1830"/>
        <w:gridCol w:w="1985"/>
        <w:gridCol w:w="2268"/>
        <w:gridCol w:w="2268"/>
        <w:gridCol w:w="708"/>
      </w:tblGrid>
      <w:tr w:rsidR="009F05AE" w:rsidRPr="003E342C" w14:paraId="2B3F38D3" w14:textId="77777777" w:rsidTr="00A22275">
        <w:trPr>
          <w:cnfStyle w:val="100000000000" w:firstRow="1" w:lastRow="0" w:firstColumn="0" w:lastColumn="0" w:oddVBand="0" w:evenVBand="0" w:oddHBand="0" w:evenHBand="0" w:firstRowFirstColumn="0" w:firstRowLastColumn="0" w:lastRowFirstColumn="0" w:lastRowLastColumn="0"/>
          <w:jc w:val="center"/>
        </w:trPr>
        <w:tc>
          <w:tcPr>
            <w:tcW w:w="2977" w:type="dxa"/>
          </w:tcPr>
          <w:p w14:paraId="06069ED2" w14:textId="77777777" w:rsidR="009F05AE" w:rsidRPr="003E342C" w:rsidRDefault="009F05AE" w:rsidP="000D6399">
            <w:pPr>
              <w:widowControl/>
              <w:jc w:val="right"/>
              <w:rPr>
                <w:rFonts w:cs="Times New Roman"/>
                <w:sz w:val="20"/>
                <w:szCs w:val="20"/>
              </w:rPr>
            </w:pPr>
            <w:r w:rsidRPr="003E342C">
              <w:rPr>
                <w:rFonts w:cs="Times New Roman"/>
                <w:sz w:val="20"/>
                <w:szCs w:val="20"/>
              </w:rPr>
              <w:t>Cancer Type</w:t>
            </w:r>
          </w:p>
        </w:tc>
        <w:tc>
          <w:tcPr>
            <w:tcW w:w="1005" w:type="dxa"/>
          </w:tcPr>
          <w:p w14:paraId="47078FE4" w14:textId="77777777" w:rsidR="009F05AE" w:rsidRPr="003E342C" w:rsidRDefault="009F05AE" w:rsidP="000D6399">
            <w:pPr>
              <w:widowControl/>
              <w:jc w:val="right"/>
              <w:rPr>
                <w:rFonts w:cs="Times New Roman"/>
                <w:i/>
                <w:iCs/>
                <w:sz w:val="20"/>
                <w:szCs w:val="20"/>
              </w:rPr>
            </w:pPr>
            <w:r w:rsidRPr="003E342C">
              <w:rPr>
                <w:rFonts w:cs="Times New Roman"/>
                <w:sz w:val="20"/>
                <w:szCs w:val="20"/>
              </w:rPr>
              <w:t>Model Type</w:t>
            </w:r>
          </w:p>
        </w:tc>
        <w:tc>
          <w:tcPr>
            <w:tcW w:w="1830" w:type="dxa"/>
          </w:tcPr>
          <w:p w14:paraId="0828011D" w14:textId="77777777" w:rsidR="009F05AE" w:rsidRPr="003E342C" w:rsidRDefault="009F05AE" w:rsidP="000D6399">
            <w:pPr>
              <w:widowControl/>
              <w:jc w:val="right"/>
              <w:rPr>
                <w:rFonts w:cs="Times New Roman"/>
                <w:i/>
                <w:iCs/>
                <w:sz w:val="20"/>
                <w:szCs w:val="20"/>
              </w:rPr>
            </w:pPr>
            <w:r w:rsidRPr="003E342C">
              <w:rPr>
                <w:rFonts w:cs="Times New Roman"/>
                <w:sz w:val="20"/>
                <w:szCs w:val="20"/>
              </w:rPr>
              <w:t>Model</w:t>
            </w:r>
            <w:r w:rsidRPr="003E342C">
              <w:rPr>
                <w:rFonts w:cs="Times New Roman"/>
                <w:i/>
                <w:iCs/>
                <w:sz w:val="20"/>
                <w:szCs w:val="20"/>
              </w:rPr>
              <w:t xml:space="preserve"> </w:t>
            </w:r>
            <w:bookmarkStart w:id="9" w:name="_Hlk200029972"/>
            <w:r w:rsidRPr="003E342C">
              <w:rPr>
                <w:rFonts w:cs="Times New Roman"/>
                <w:i/>
                <w:iCs/>
                <w:sz w:val="20"/>
                <w:szCs w:val="20"/>
              </w:rPr>
              <w:t>χ</w:t>
            </w:r>
            <w:r w:rsidRPr="003E342C">
              <w:rPr>
                <w:rFonts w:cs="Times New Roman"/>
                <w:i/>
                <w:iCs/>
                <w:sz w:val="20"/>
                <w:szCs w:val="20"/>
                <w:vertAlign w:val="superscript"/>
              </w:rPr>
              <w:t xml:space="preserve">2 </w:t>
            </w:r>
            <w:r w:rsidRPr="003E342C">
              <w:rPr>
                <w:rFonts w:cs="Times New Roman"/>
                <w:i/>
                <w:iCs/>
                <w:sz w:val="20"/>
                <w:szCs w:val="20"/>
              </w:rPr>
              <w:t>(p)</w:t>
            </w:r>
            <w:bookmarkEnd w:id="9"/>
          </w:p>
        </w:tc>
        <w:tc>
          <w:tcPr>
            <w:tcW w:w="1985" w:type="dxa"/>
          </w:tcPr>
          <w:p w14:paraId="01BF5C81" w14:textId="4D880633" w:rsidR="009F05AE" w:rsidRPr="003E342C" w:rsidRDefault="009F05AE" w:rsidP="000D6399">
            <w:pPr>
              <w:widowControl/>
              <w:jc w:val="right"/>
              <w:rPr>
                <w:rFonts w:cs="Times New Roman"/>
                <w:i/>
                <w:iCs/>
                <w:sz w:val="20"/>
                <w:szCs w:val="20"/>
              </w:rPr>
            </w:pPr>
            <w:r w:rsidRPr="003E342C">
              <w:rPr>
                <w:rFonts w:cs="Times New Roman"/>
                <w:i/>
                <w:iCs/>
                <w:sz w:val="20"/>
                <w:szCs w:val="20"/>
              </w:rPr>
              <w:t>β</w:t>
            </w:r>
            <w:r w:rsidR="003E342C" w:rsidRPr="003E342C">
              <w:rPr>
                <w:rFonts w:cs="Times New Roman"/>
                <w:i/>
                <w:iCs/>
                <w:sz w:val="20"/>
                <w:szCs w:val="20"/>
              </w:rPr>
              <w:t xml:space="preserve"> for linear relationship</w:t>
            </w:r>
            <w:r w:rsidRPr="003E342C">
              <w:rPr>
                <w:rFonts w:cs="Times New Roman"/>
                <w:i/>
                <w:iCs/>
                <w:sz w:val="20"/>
                <w:szCs w:val="20"/>
                <w:vertAlign w:val="subscript"/>
              </w:rPr>
              <w:t xml:space="preserve"> </w:t>
            </w:r>
            <w:r w:rsidRPr="003E342C">
              <w:rPr>
                <w:rFonts w:cs="Times New Roman"/>
                <w:i/>
                <w:iCs/>
                <w:sz w:val="20"/>
                <w:szCs w:val="20"/>
              </w:rPr>
              <w:t>(p)</w:t>
            </w:r>
          </w:p>
        </w:tc>
        <w:tc>
          <w:tcPr>
            <w:tcW w:w="2268" w:type="dxa"/>
          </w:tcPr>
          <w:p w14:paraId="254C5F5C" w14:textId="2118B624" w:rsidR="009F05AE" w:rsidRPr="003E342C" w:rsidRDefault="003E342C" w:rsidP="000D6399">
            <w:pPr>
              <w:widowControl/>
              <w:jc w:val="right"/>
              <w:rPr>
                <w:rFonts w:cs="Times New Roman"/>
                <w:sz w:val="20"/>
                <w:szCs w:val="20"/>
              </w:rPr>
            </w:pPr>
            <w:r w:rsidRPr="003E342C">
              <w:rPr>
                <w:rFonts w:cs="Times New Roman"/>
                <w:i/>
                <w:iCs/>
                <w:sz w:val="20"/>
                <w:szCs w:val="20"/>
              </w:rPr>
              <w:t>β</w:t>
            </w:r>
            <w:r>
              <w:rPr>
                <w:rFonts w:cs="Times New Roman" w:hint="eastAsia"/>
                <w:i/>
                <w:iCs/>
                <w:sz w:val="20"/>
                <w:szCs w:val="20"/>
              </w:rPr>
              <w:t xml:space="preserve"> </w:t>
            </w:r>
            <w:r w:rsidRPr="003E342C">
              <w:rPr>
                <w:rFonts w:cs="Times New Roman"/>
                <w:i/>
                <w:iCs/>
                <w:sz w:val="20"/>
                <w:szCs w:val="20"/>
              </w:rPr>
              <w:t>for non-linear relationship</w:t>
            </w:r>
            <w:r w:rsidR="009F05AE" w:rsidRPr="003E342C">
              <w:rPr>
                <w:rFonts w:cs="Times New Roman"/>
                <w:i/>
                <w:iCs/>
                <w:sz w:val="20"/>
                <w:szCs w:val="20"/>
                <w:vertAlign w:val="subscript"/>
              </w:rPr>
              <w:t xml:space="preserve"> </w:t>
            </w:r>
            <w:r w:rsidR="009F05AE" w:rsidRPr="003E342C">
              <w:rPr>
                <w:rFonts w:cs="Times New Roman"/>
                <w:i/>
                <w:iCs/>
                <w:sz w:val="20"/>
                <w:szCs w:val="20"/>
              </w:rPr>
              <w:t>(p)</w:t>
            </w:r>
          </w:p>
        </w:tc>
        <w:tc>
          <w:tcPr>
            <w:tcW w:w="2268" w:type="dxa"/>
          </w:tcPr>
          <w:p w14:paraId="11CA6E06" w14:textId="77777777" w:rsidR="009F05AE" w:rsidRDefault="009F05AE" w:rsidP="000D6399">
            <w:pPr>
              <w:widowControl/>
              <w:jc w:val="right"/>
              <w:rPr>
                <w:rFonts w:cs="Times New Roman"/>
                <w:sz w:val="20"/>
                <w:szCs w:val="20"/>
              </w:rPr>
            </w:pPr>
            <w:r w:rsidRPr="003E342C">
              <w:rPr>
                <w:rFonts w:cs="Times New Roman"/>
                <w:sz w:val="20"/>
                <w:szCs w:val="20"/>
              </w:rPr>
              <w:t>RES (</w:t>
            </w:r>
            <w:r w:rsidRPr="003E342C">
              <w:rPr>
                <w:rFonts w:cs="Times New Roman"/>
                <w:i/>
                <w:iCs/>
                <w:sz w:val="20"/>
                <w:szCs w:val="20"/>
              </w:rPr>
              <w:t>95%CI</w:t>
            </w:r>
            <w:r w:rsidRPr="003E342C">
              <w:rPr>
                <w:rFonts w:cs="Times New Roman"/>
                <w:sz w:val="20"/>
                <w:szCs w:val="20"/>
              </w:rPr>
              <w:t>)</w:t>
            </w:r>
          </w:p>
          <w:p w14:paraId="7DF3237D" w14:textId="19B0B903" w:rsidR="00A31A1D" w:rsidRPr="003E342C" w:rsidRDefault="00A22275" w:rsidP="00A31A1D">
            <w:pPr>
              <w:widowControl/>
              <w:wordWrap w:val="0"/>
              <w:jc w:val="right"/>
              <w:rPr>
                <w:rFonts w:cs="Times New Roman"/>
                <w:sz w:val="20"/>
                <w:szCs w:val="20"/>
              </w:rPr>
            </w:pPr>
            <w:r>
              <w:rPr>
                <w:rFonts w:cs="Times New Roman" w:hint="eastAsia"/>
                <w:sz w:val="20"/>
                <w:szCs w:val="20"/>
              </w:rPr>
              <w:t>f</w:t>
            </w:r>
            <w:r w:rsidR="00A31A1D">
              <w:rPr>
                <w:rFonts w:cs="Times New Roman" w:hint="eastAsia"/>
                <w:sz w:val="20"/>
                <w:szCs w:val="20"/>
              </w:rPr>
              <w:t xml:space="preserve">or </w:t>
            </w:r>
            <w:r>
              <w:rPr>
                <w:rFonts w:cs="Times New Roman" w:hint="eastAsia"/>
                <w:sz w:val="20"/>
                <w:szCs w:val="20"/>
              </w:rPr>
              <w:t>l</w:t>
            </w:r>
            <w:r w:rsidR="00A31A1D">
              <w:rPr>
                <w:rFonts w:cs="Times New Roman" w:hint="eastAsia"/>
                <w:sz w:val="20"/>
                <w:szCs w:val="20"/>
              </w:rPr>
              <w:t>inear</w:t>
            </w:r>
            <w:r>
              <w:rPr>
                <w:rFonts w:cs="Times New Roman" w:hint="eastAsia"/>
                <w:sz w:val="20"/>
                <w:szCs w:val="20"/>
              </w:rPr>
              <w:t xml:space="preserve"> </w:t>
            </w:r>
            <w:r w:rsidR="00A31A1D">
              <w:rPr>
                <w:rFonts w:cs="Times New Roman" w:hint="eastAsia"/>
                <w:sz w:val="20"/>
                <w:szCs w:val="20"/>
              </w:rPr>
              <w:t>relationship</w:t>
            </w:r>
          </w:p>
        </w:tc>
        <w:tc>
          <w:tcPr>
            <w:tcW w:w="708" w:type="dxa"/>
          </w:tcPr>
          <w:p w14:paraId="73A565CC" w14:textId="77777777" w:rsidR="009F05AE" w:rsidRPr="003E342C" w:rsidRDefault="009F05AE" w:rsidP="000D6399">
            <w:pPr>
              <w:widowControl/>
              <w:jc w:val="right"/>
              <w:rPr>
                <w:rFonts w:cs="Times New Roman"/>
                <w:i/>
                <w:iCs/>
                <w:sz w:val="20"/>
                <w:szCs w:val="20"/>
              </w:rPr>
            </w:pPr>
            <w:r w:rsidRPr="003E342C">
              <w:rPr>
                <w:rFonts w:cs="Times New Roman"/>
                <w:i/>
                <w:iCs/>
                <w:sz w:val="20"/>
                <w:szCs w:val="20"/>
              </w:rPr>
              <w:t>I</w:t>
            </w:r>
            <w:r w:rsidRPr="003E342C">
              <w:rPr>
                <w:rFonts w:cs="Times New Roman"/>
                <w:i/>
                <w:iCs/>
                <w:sz w:val="20"/>
                <w:szCs w:val="20"/>
                <w:vertAlign w:val="superscript"/>
              </w:rPr>
              <w:t xml:space="preserve">2 </w:t>
            </w:r>
            <w:r w:rsidRPr="003E342C">
              <w:rPr>
                <w:rFonts w:cs="Times New Roman"/>
                <w:i/>
                <w:iCs/>
                <w:sz w:val="20"/>
                <w:szCs w:val="20"/>
              </w:rPr>
              <w:t>(%)</w:t>
            </w:r>
          </w:p>
        </w:tc>
      </w:tr>
      <w:tr w:rsidR="009F05AE" w:rsidRPr="003E342C" w14:paraId="1A9EC29D" w14:textId="77777777" w:rsidTr="00A22275">
        <w:trPr>
          <w:jc w:val="center"/>
        </w:trPr>
        <w:tc>
          <w:tcPr>
            <w:tcW w:w="2977" w:type="dxa"/>
          </w:tcPr>
          <w:p w14:paraId="3373B7EA" w14:textId="77777777" w:rsidR="009F05AE" w:rsidRPr="003E342C" w:rsidRDefault="009F05AE" w:rsidP="000D6399">
            <w:pPr>
              <w:widowControl/>
              <w:jc w:val="right"/>
              <w:rPr>
                <w:rFonts w:cs="Times New Roman"/>
                <w:sz w:val="20"/>
                <w:szCs w:val="20"/>
              </w:rPr>
            </w:pPr>
            <w:r w:rsidRPr="003E342C">
              <w:rPr>
                <w:rFonts w:cs="Times New Roman"/>
                <w:sz w:val="20"/>
                <w:szCs w:val="20"/>
              </w:rPr>
              <w:t>Breast cancer</w:t>
            </w:r>
          </w:p>
        </w:tc>
        <w:tc>
          <w:tcPr>
            <w:tcW w:w="1005" w:type="dxa"/>
          </w:tcPr>
          <w:p w14:paraId="79636DDC" w14:textId="77777777" w:rsidR="009F05AE" w:rsidRPr="003E342C" w:rsidRDefault="009F05AE" w:rsidP="000D6399">
            <w:pPr>
              <w:widowControl/>
              <w:jc w:val="right"/>
              <w:rPr>
                <w:rFonts w:cs="Times New Roman"/>
                <w:sz w:val="20"/>
                <w:szCs w:val="20"/>
              </w:rPr>
            </w:pPr>
            <w:r w:rsidRPr="003E342C">
              <w:rPr>
                <w:rFonts w:cs="Times New Roman"/>
                <w:sz w:val="20"/>
                <w:szCs w:val="20"/>
              </w:rPr>
              <w:t>Quadratic</w:t>
            </w:r>
          </w:p>
        </w:tc>
        <w:tc>
          <w:tcPr>
            <w:tcW w:w="1830" w:type="dxa"/>
          </w:tcPr>
          <w:p w14:paraId="767A99AA" w14:textId="567BEDF1" w:rsidR="009F05AE" w:rsidRPr="003E342C" w:rsidRDefault="00E43008" w:rsidP="000D6399">
            <w:pPr>
              <w:widowControl/>
              <w:jc w:val="right"/>
              <w:rPr>
                <w:rFonts w:cs="Times New Roman"/>
                <w:sz w:val="20"/>
                <w:szCs w:val="20"/>
              </w:rPr>
            </w:pPr>
            <w:r w:rsidRPr="003E342C">
              <w:rPr>
                <w:rFonts w:cs="Times New Roman"/>
                <w:sz w:val="20"/>
                <w:szCs w:val="20"/>
              </w:rPr>
              <w:t>*</w:t>
            </w:r>
            <w:r w:rsidR="009F05AE" w:rsidRPr="003E342C">
              <w:rPr>
                <w:rFonts w:cs="Times New Roman"/>
                <w:sz w:val="20"/>
                <w:szCs w:val="20"/>
              </w:rPr>
              <w:t>93.83</w:t>
            </w:r>
            <w:r>
              <w:rPr>
                <w:rFonts w:cs="Times New Roman" w:hint="eastAsia"/>
                <w:sz w:val="20"/>
                <w:szCs w:val="20"/>
              </w:rPr>
              <w:t>2</w:t>
            </w:r>
            <w:r w:rsidR="009F05AE" w:rsidRPr="003E342C">
              <w:rPr>
                <w:rFonts w:cs="Times New Roman"/>
                <w:sz w:val="20"/>
                <w:szCs w:val="20"/>
              </w:rPr>
              <w:t xml:space="preserve"> (&lt;0.001)</w:t>
            </w:r>
          </w:p>
        </w:tc>
        <w:tc>
          <w:tcPr>
            <w:tcW w:w="1985" w:type="dxa"/>
          </w:tcPr>
          <w:p w14:paraId="5865FBA1" w14:textId="379FB6FE" w:rsidR="009F05AE" w:rsidRPr="003E342C" w:rsidRDefault="00E43008" w:rsidP="000D6399">
            <w:pPr>
              <w:widowControl/>
              <w:jc w:val="right"/>
              <w:rPr>
                <w:rFonts w:cs="Times New Roman"/>
                <w:sz w:val="20"/>
                <w:szCs w:val="20"/>
              </w:rPr>
            </w:pPr>
            <w:r w:rsidRPr="003E342C">
              <w:rPr>
                <w:rFonts w:cs="Times New Roman"/>
                <w:sz w:val="20"/>
                <w:szCs w:val="20"/>
              </w:rPr>
              <w:t>*</w:t>
            </w:r>
            <w:r w:rsidR="009F05AE" w:rsidRPr="003E342C">
              <w:rPr>
                <w:rFonts w:cs="Times New Roman"/>
                <w:sz w:val="20"/>
                <w:szCs w:val="20"/>
              </w:rPr>
              <w:t>-0.076 (0.009)</w:t>
            </w:r>
          </w:p>
        </w:tc>
        <w:tc>
          <w:tcPr>
            <w:tcW w:w="2268" w:type="dxa"/>
          </w:tcPr>
          <w:p w14:paraId="5B73267B" w14:textId="77777777" w:rsidR="009F05AE" w:rsidRPr="003E342C" w:rsidRDefault="009F05AE" w:rsidP="000D6399">
            <w:pPr>
              <w:widowControl/>
              <w:jc w:val="right"/>
              <w:rPr>
                <w:rFonts w:cs="Times New Roman"/>
                <w:sz w:val="20"/>
                <w:szCs w:val="20"/>
              </w:rPr>
            </w:pPr>
            <w:r w:rsidRPr="003E342C">
              <w:rPr>
                <w:rFonts w:cs="Times New Roman"/>
                <w:sz w:val="20"/>
                <w:szCs w:val="20"/>
              </w:rPr>
              <w:t>-0.008 (0.209)</w:t>
            </w:r>
          </w:p>
        </w:tc>
        <w:tc>
          <w:tcPr>
            <w:tcW w:w="2268" w:type="dxa"/>
          </w:tcPr>
          <w:p w14:paraId="6B981219" w14:textId="77777777" w:rsidR="009F05AE" w:rsidRPr="003E342C" w:rsidRDefault="009F05AE" w:rsidP="000D6399">
            <w:pPr>
              <w:widowControl/>
              <w:jc w:val="right"/>
              <w:rPr>
                <w:rFonts w:cs="Times New Roman"/>
                <w:sz w:val="20"/>
                <w:szCs w:val="20"/>
              </w:rPr>
            </w:pPr>
            <w:r w:rsidRPr="003E342C">
              <w:rPr>
                <w:rFonts w:cs="Times New Roman"/>
                <w:sz w:val="20"/>
                <w:szCs w:val="20"/>
              </w:rPr>
              <w:t>0.927 (0.876-0.981)</w:t>
            </w:r>
          </w:p>
        </w:tc>
        <w:tc>
          <w:tcPr>
            <w:tcW w:w="708" w:type="dxa"/>
          </w:tcPr>
          <w:p w14:paraId="43FB4BFB" w14:textId="77777777" w:rsidR="009F05AE" w:rsidRPr="003E342C" w:rsidRDefault="009F05AE" w:rsidP="000D6399">
            <w:pPr>
              <w:widowControl/>
              <w:jc w:val="right"/>
              <w:rPr>
                <w:rFonts w:cs="Times New Roman"/>
                <w:sz w:val="20"/>
                <w:szCs w:val="20"/>
              </w:rPr>
            </w:pPr>
            <w:r w:rsidRPr="003E342C">
              <w:rPr>
                <w:rFonts w:cs="Times New Roman"/>
                <w:sz w:val="20"/>
                <w:szCs w:val="20"/>
              </w:rPr>
              <w:t>56.5</w:t>
            </w:r>
          </w:p>
        </w:tc>
      </w:tr>
      <w:tr w:rsidR="009F05AE" w:rsidRPr="003E342C" w14:paraId="147D1C3C" w14:textId="77777777" w:rsidTr="00A22275">
        <w:trPr>
          <w:jc w:val="center"/>
        </w:trPr>
        <w:tc>
          <w:tcPr>
            <w:tcW w:w="2977" w:type="dxa"/>
          </w:tcPr>
          <w:p w14:paraId="579CC020" w14:textId="77777777" w:rsidR="009F05AE" w:rsidRPr="003E342C" w:rsidRDefault="009F05AE" w:rsidP="000D6399">
            <w:pPr>
              <w:widowControl/>
              <w:jc w:val="right"/>
              <w:rPr>
                <w:rFonts w:cs="Times New Roman"/>
                <w:sz w:val="20"/>
                <w:szCs w:val="20"/>
              </w:rPr>
            </w:pPr>
            <w:r w:rsidRPr="003E342C">
              <w:rPr>
                <w:rFonts w:cs="Times New Roman"/>
                <w:sz w:val="20"/>
                <w:szCs w:val="20"/>
              </w:rPr>
              <w:t>Ovary cancer</w:t>
            </w:r>
          </w:p>
        </w:tc>
        <w:tc>
          <w:tcPr>
            <w:tcW w:w="1005" w:type="dxa"/>
          </w:tcPr>
          <w:p w14:paraId="33836338" w14:textId="77777777" w:rsidR="009F05AE" w:rsidRPr="003E342C" w:rsidRDefault="009F05AE" w:rsidP="000D6399">
            <w:pPr>
              <w:widowControl/>
              <w:jc w:val="right"/>
              <w:rPr>
                <w:rFonts w:cs="Times New Roman"/>
                <w:sz w:val="20"/>
                <w:szCs w:val="20"/>
              </w:rPr>
            </w:pPr>
            <w:r w:rsidRPr="003E342C">
              <w:rPr>
                <w:rFonts w:cs="Times New Roman"/>
                <w:sz w:val="20"/>
                <w:szCs w:val="20"/>
              </w:rPr>
              <w:t>Linear</w:t>
            </w:r>
          </w:p>
        </w:tc>
        <w:tc>
          <w:tcPr>
            <w:tcW w:w="1830" w:type="dxa"/>
          </w:tcPr>
          <w:p w14:paraId="52821BC8" w14:textId="45230446" w:rsidR="009F05AE" w:rsidRPr="003E342C" w:rsidRDefault="00E43008" w:rsidP="000D6399">
            <w:pPr>
              <w:widowControl/>
              <w:jc w:val="right"/>
              <w:rPr>
                <w:rFonts w:cs="Times New Roman"/>
                <w:sz w:val="20"/>
                <w:szCs w:val="20"/>
              </w:rPr>
            </w:pPr>
            <w:r w:rsidRPr="003E342C">
              <w:rPr>
                <w:rFonts w:cs="Times New Roman"/>
                <w:sz w:val="20"/>
                <w:szCs w:val="20"/>
              </w:rPr>
              <w:t>*</w:t>
            </w:r>
            <w:r w:rsidR="009F05AE" w:rsidRPr="003E342C">
              <w:rPr>
                <w:rFonts w:cs="Times New Roman"/>
                <w:sz w:val="20"/>
                <w:szCs w:val="20"/>
              </w:rPr>
              <w:t>6.3</w:t>
            </w:r>
            <w:r>
              <w:rPr>
                <w:rFonts w:cs="Times New Roman" w:hint="eastAsia"/>
                <w:sz w:val="20"/>
                <w:szCs w:val="20"/>
              </w:rPr>
              <w:t>86</w:t>
            </w:r>
            <w:r w:rsidR="009F05AE" w:rsidRPr="003E342C">
              <w:rPr>
                <w:rFonts w:cs="Times New Roman"/>
                <w:sz w:val="20"/>
                <w:szCs w:val="20"/>
              </w:rPr>
              <w:t xml:space="preserve"> (0.012)</w:t>
            </w:r>
          </w:p>
        </w:tc>
        <w:tc>
          <w:tcPr>
            <w:tcW w:w="1985" w:type="dxa"/>
          </w:tcPr>
          <w:p w14:paraId="6470A996" w14:textId="7ADEC73A" w:rsidR="009F05AE" w:rsidRPr="003E342C" w:rsidRDefault="00E43008" w:rsidP="000D6399">
            <w:pPr>
              <w:widowControl/>
              <w:jc w:val="right"/>
              <w:rPr>
                <w:rFonts w:cs="Times New Roman"/>
                <w:sz w:val="20"/>
                <w:szCs w:val="20"/>
              </w:rPr>
            </w:pPr>
            <w:r w:rsidRPr="003E342C">
              <w:rPr>
                <w:rFonts w:cs="Times New Roman"/>
                <w:sz w:val="20"/>
                <w:szCs w:val="20"/>
              </w:rPr>
              <w:t>*</w:t>
            </w:r>
            <w:r w:rsidR="009F05AE" w:rsidRPr="003E342C">
              <w:rPr>
                <w:rFonts w:cs="Times New Roman"/>
                <w:sz w:val="20"/>
                <w:szCs w:val="20"/>
              </w:rPr>
              <w:t>-0.146 (0.011)</w:t>
            </w:r>
          </w:p>
        </w:tc>
        <w:tc>
          <w:tcPr>
            <w:tcW w:w="2268" w:type="dxa"/>
          </w:tcPr>
          <w:p w14:paraId="5126C8D7" w14:textId="77777777" w:rsidR="009F05AE" w:rsidRPr="003E342C" w:rsidRDefault="009F05AE" w:rsidP="000D6399">
            <w:pPr>
              <w:widowControl/>
              <w:jc w:val="right"/>
              <w:rPr>
                <w:rFonts w:cs="Times New Roman"/>
                <w:sz w:val="20"/>
                <w:szCs w:val="20"/>
              </w:rPr>
            </w:pPr>
            <w:r w:rsidRPr="003E342C">
              <w:rPr>
                <w:rFonts w:cs="Times New Roman"/>
                <w:sz w:val="20"/>
                <w:szCs w:val="20"/>
              </w:rPr>
              <w:t>/</w:t>
            </w:r>
          </w:p>
        </w:tc>
        <w:tc>
          <w:tcPr>
            <w:tcW w:w="2268" w:type="dxa"/>
          </w:tcPr>
          <w:p w14:paraId="57F3C8C7" w14:textId="77777777" w:rsidR="009F05AE" w:rsidRPr="003E342C" w:rsidRDefault="009F05AE" w:rsidP="000D6399">
            <w:pPr>
              <w:widowControl/>
              <w:jc w:val="right"/>
              <w:rPr>
                <w:rFonts w:cs="Times New Roman"/>
                <w:sz w:val="20"/>
                <w:szCs w:val="20"/>
              </w:rPr>
            </w:pPr>
            <w:r w:rsidRPr="003E342C">
              <w:rPr>
                <w:rFonts w:cs="Times New Roman"/>
                <w:sz w:val="20"/>
                <w:szCs w:val="20"/>
              </w:rPr>
              <w:t>0.864 (0.741-0.969)</w:t>
            </w:r>
          </w:p>
        </w:tc>
        <w:tc>
          <w:tcPr>
            <w:tcW w:w="708" w:type="dxa"/>
          </w:tcPr>
          <w:p w14:paraId="3E6A70FB" w14:textId="77777777" w:rsidR="009F05AE" w:rsidRPr="003E342C" w:rsidRDefault="009F05AE" w:rsidP="000D6399">
            <w:pPr>
              <w:widowControl/>
              <w:jc w:val="right"/>
              <w:rPr>
                <w:rFonts w:cs="Times New Roman"/>
                <w:sz w:val="20"/>
                <w:szCs w:val="20"/>
              </w:rPr>
            </w:pPr>
            <w:r w:rsidRPr="003E342C">
              <w:rPr>
                <w:rFonts w:cs="Times New Roman"/>
                <w:sz w:val="20"/>
                <w:szCs w:val="20"/>
              </w:rPr>
              <w:t>73.0</w:t>
            </w:r>
          </w:p>
        </w:tc>
      </w:tr>
      <w:tr w:rsidR="009F05AE" w:rsidRPr="003E342C" w14:paraId="5D0EF017" w14:textId="77777777" w:rsidTr="00A22275">
        <w:trPr>
          <w:jc w:val="center"/>
        </w:trPr>
        <w:tc>
          <w:tcPr>
            <w:tcW w:w="2977" w:type="dxa"/>
          </w:tcPr>
          <w:p w14:paraId="1EB0F57A" w14:textId="77777777" w:rsidR="009F05AE" w:rsidRPr="003E342C" w:rsidRDefault="009F05AE" w:rsidP="000D6399">
            <w:pPr>
              <w:widowControl/>
              <w:jc w:val="right"/>
              <w:rPr>
                <w:rFonts w:cs="Times New Roman"/>
                <w:sz w:val="20"/>
                <w:szCs w:val="20"/>
              </w:rPr>
            </w:pPr>
            <w:r w:rsidRPr="003E342C">
              <w:rPr>
                <w:rFonts w:cs="Times New Roman"/>
                <w:sz w:val="20"/>
                <w:szCs w:val="20"/>
              </w:rPr>
              <w:t>Thyroid cancer</w:t>
            </w:r>
          </w:p>
        </w:tc>
        <w:tc>
          <w:tcPr>
            <w:tcW w:w="1005" w:type="dxa"/>
          </w:tcPr>
          <w:p w14:paraId="05C60E55" w14:textId="77777777" w:rsidR="009F05AE" w:rsidRPr="003E342C" w:rsidRDefault="009F05AE" w:rsidP="000D6399">
            <w:pPr>
              <w:widowControl/>
              <w:jc w:val="right"/>
              <w:rPr>
                <w:rFonts w:cs="Times New Roman"/>
                <w:sz w:val="20"/>
                <w:szCs w:val="20"/>
              </w:rPr>
            </w:pPr>
            <w:r w:rsidRPr="003E342C">
              <w:rPr>
                <w:rFonts w:cs="Times New Roman"/>
                <w:sz w:val="20"/>
                <w:szCs w:val="20"/>
              </w:rPr>
              <w:t>Quadratic</w:t>
            </w:r>
          </w:p>
        </w:tc>
        <w:tc>
          <w:tcPr>
            <w:tcW w:w="1830" w:type="dxa"/>
          </w:tcPr>
          <w:p w14:paraId="1A209186" w14:textId="071D017D" w:rsidR="009F05AE" w:rsidRPr="003E342C" w:rsidRDefault="00E43008" w:rsidP="000D6399">
            <w:pPr>
              <w:widowControl/>
              <w:jc w:val="right"/>
              <w:rPr>
                <w:rFonts w:cs="Times New Roman"/>
                <w:sz w:val="20"/>
                <w:szCs w:val="20"/>
              </w:rPr>
            </w:pPr>
            <w:r w:rsidRPr="003E342C">
              <w:rPr>
                <w:rFonts w:cs="Times New Roman"/>
                <w:sz w:val="20"/>
                <w:szCs w:val="20"/>
              </w:rPr>
              <w:t>*</w:t>
            </w:r>
            <w:r w:rsidR="009F05AE" w:rsidRPr="003E342C">
              <w:rPr>
                <w:rFonts w:cs="Times New Roman"/>
                <w:sz w:val="20"/>
                <w:szCs w:val="20"/>
              </w:rPr>
              <w:t>6.9</w:t>
            </w:r>
            <w:r>
              <w:rPr>
                <w:rFonts w:cs="Times New Roman" w:hint="eastAsia"/>
                <w:sz w:val="20"/>
                <w:szCs w:val="20"/>
              </w:rPr>
              <w:t>55</w:t>
            </w:r>
            <w:r w:rsidR="009F05AE" w:rsidRPr="003E342C">
              <w:rPr>
                <w:rFonts w:cs="Times New Roman"/>
                <w:sz w:val="20"/>
                <w:szCs w:val="20"/>
              </w:rPr>
              <w:t xml:space="preserve"> (0.031)</w:t>
            </w:r>
          </w:p>
        </w:tc>
        <w:tc>
          <w:tcPr>
            <w:tcW w:w="1985" w:type="dxa"/>
          </w:tcPr>
          <w:p w14:paraId="6E7B6F75" w14:textId="77777777" w:rsidR="009F05AE" w:rsidRPr="003E342C" w:rsidRDefault="009F05AE" w:rsidP="000D6399">
            <w:pPr>
              <w:widowControl/>
              <w:jc w:val="right"/>
              <w:rPr>
                <w:rFonts w:cs="Times New Roman"/>
                <w:sz w:val="20"/>
                <w:szCs w:val="20"/>
              </w:rPr>
            </w:pPr>
            <w:r w:rsidRPr="003E342C">
              <w:rPr>
                <w:rFonts w:cs="Times New Roman"/>
                <w:sz w:val="20"/>
                <w:szCs w:val="20"/>
              </w:rPr>
              <w:t>0.104 (0.184)</w:t>
            </w:r>
          </w:p>
        </w:tc>
        <w:tc>
          <w:tcPr>
            <w:tcW w:w="2268" w:type="dxa"/>
          </w:tcPr>
          <w:p w14:paraId="106FDB09" w14:textId="77777777" w:rsidR="009F05AE" w:rsidRPr="003E342C" w:rsidRDefault="009F05AE" w:rsidP="000D6399">
            <w:pPr>
              <w:widowControl/>
              <w:jc w:val="right"/>
              <w:rPr>
                <w:rFonts w:cs="Times New Roman"/>
                <w:sz w:val="20"/>
                <w:szCs w:val="20"/>
              </w:rPr>
            </w:pPr>
            <w:r w:rsidRPr="003E342C">
              <w:rPr>
                <w:rFonts w:cs="Times New Roman"/>
                <w:sz w:val="20"/>
                <w:szCs w:val="20"/>
              </w:rPr>
              <w:t>-0.005 (0.673)</w:t>
            </w:r>
          </w:p>
        </w:tc>
        <w:tc>
          <w:tcPr>
            <w:tcW w:w="2268" w:type="dxa"/>
          </w:tcPr>
          <w:p w14:paraId="2E32A1BE" w14:textId="618BBA9D" w:rsidR="009F05AE" w:rsidRPr="003E342C" w:rsidRDefault="00A22275" w:rsidP="000D6399">
            <w:pPr>
              <w:widowControl/>
              <w:jc w:val="right"/>
              <w:rPr>
                <w:rFonts w:cs="Times New Roman"/>
                <w:sz w:val="20"/>
                <w:szCs w:val="20"/>
              </w:rPr>
            </w:pPr>
            <w:r>
              <w:rPr>
                <w:rFonts w:cs="Times New Roman" w:hint="eastAsia"/>
                <w:sz w:val="20"/>
                <w:szCs w:val="20"/>
              </w:rPr>
              <w:t>/</w:t>
            </w:r>
          </w:p>
        </w:tc>
        <w:tc>
          <w:tcPr>
            <w:tcW w:w="708" w:type="dxa"/>
          </w:tcPr>
          <w:p w14:paraId="6773B5B6" w14:textId="77777777" w:rsidR="009F05AE" w:rsidRPr="003E342C" w:rsidRDefault="009F05AE" w:rsidP="000D6399">
            <w:pPr>
              <w:widowControl/>
              <w:jc w:val="right"/>
              <w:rPr>
                <w:rFonts w:cs="Times New Roman"/>
                <w:sz w:val="20"/>
                <w:szCs w:val="20"/>
              </w:rPr>
            </w:pPr>
            <w:r w:rsidRPr="003E342C">
              <w:rPr>
                <w:rFonts w:cs="Times New Roman"/>
                <w:sz w:val="20"/>
                <w:szCs w:val="20"/>
              </w:rPr>
              <w:t>20.5</w:t>
            </w:r>
          </w:p>
        </w:tc>
      </w:tr>
      <w:tr w:rsidR="009F05AE" w:rsidRPr="003E342C" w14:paraId="1BAF49AC" w14:textId="77777777" w:rsidTr="00A22275">
        <w:trPr>
          <w:jc w:val="center"/>
        </w:trPr>
        <w:tc>
          <w:tcPr>
            <w:tcW w:w="2977" w:type="dxa"/>
          </w:tcPr>
          <w:p w14:paraId="211D8E8E" w14:textId="77777777" w:rsidR="009F05AE" w:rsidRPr="003E342C" w:rsidRDefault="009F05AE" w:rsidP="000D6399">
            <w:pPr>
              <w:widowControl/>
              <w:jc w:val="right"/>
              <w:rPr>
                <w:rFonts w:cs="Times New Roman"/>
                <w:sz w:val="20"/>
                <w:szCs w:val="20"/>
              </w:rPr>
            </w:pPr>
            <w:r w:rsidRPr="003E342C">
              <w:rPr>
                <w:rFonts w:cs="Times New Roman"/>
                <w:sz w:val="20"/>
                <w:szCs w:val="20"/>
              </w:rPr>
              <w:t>Colon and rectum cancers</w:t>
            </w:r>
          </w:p>
        </w:tc>
        <w:tc>
          <w:tcPr>
            <w:tcW w:w="1005" w:type="dxa"/>
          </w:tcPr>
          <w:p w14:paraId="05F29C28" w14:textId="77777777" w:rsidR="009F05AE" w:rsidRPr="003E342C" w:rsidRDefault="009F05AE" w:rsidP="000D6399">
            <w:pPr>
              <w:widowControl/>
              <w:jc w:val="right"/>
              <w:rPr>
                <w:rFonts w:cs="Times New Roman"/>
                <w:sz w:val="20"/>
                <w:szCs w:val="20"/>
              </w:rPr>
            </w:pPr>
            <w:r w:rsidRPr="003E342C">
              <w:rPr>
                <w:rFonts w:cs="Times New Roman"/>
                <w:sz w:val="20"/>
                <w:szCs w:val="20"/>
              </w:rPr>
              <w:t>Quadratic</w:t>
            </w:r>
          </w:p>
        </w:tc>
        <w:tc>
          <w:tcPr>
            <w:tcW w:w="1830" w:type="dxa"/>
          </w:tcPr>
          <w:p w14:paraId="475D5158" w14:textId="6B5EDECB" w:rsidR="009F05AE" w:rsidRPr="003E342C" w:rsidRDefault="009F05AE" w:rsidP="000D6399">
            <w:pPr>
              <w:widowControl/>
              <w:jc w:val="right"/>
              <w:rPr>
                <w:rFonts w:cs="Times New Roman"/>
                <w:sz w:val="20"/>
                <w:szCs w:val="20"/>
              </w:rPr>
            </w:pPr>
            <w:r w:rsidRPr="003E342C">
              <w:rPr>
                <w:rFonts w:cs="Times New Roman"/>
                <w:sz w:val="20"/>
                <w:szCs w:val="20"/>
              </w:rPr>
              <w:t>2.56</w:t>
            </w:r>
            <w:r w:rsidR="00E43008">
              <w:rPr>
                <w:rFonts w:cs="Times New Roman" w:hint="eastAsia"/>
                <w:sz w:val="20"/>
                <w:szCs w:val="20"/>
              </w:rPr>
              <w:t>4</w:t>
            </w:r>
            <w:r w:rsidRPr="003E342C">
              <w:rPr>
                <w:rFonts w:cs="Times New Roman"/>
                <w:sz w:val="20"/>
                <w:szCs w:val="20"/>
              </w:rPr>
              <w:t xml:space="preserve"> (0.278)</w:t>
            </w:r>
          </w:p>
        </w:tc>
        <w:tc>
          <w:tcPr>
            <w:tcW w:w="1985" w:type="dxa"/>
          </w:tcPr>
          <w:p w14:paraId="62067A41" w14:textId="77777777" w:rsidR="009F05AE" w:rsidRPr="003E342C" w:rsidRDefault="009F05AE" w:rsidP="000D6399">
            <w:pPr>
              <w:widowControl/>
              <w:jc w:val="right"/>
              <w:rPr>
                <w:rFonts w:cs="Times New Roman"/>
                <w:sz w:val="20"/>
                <w:szCs w:val="20"/>
              </w:rPr>
            </w:pPr>
            <w:r w:rsidRPr="003E342C">
              <w:rPr>
                <w:rFonts w:cs="Times New Roman"/>
                <w:sz w:val="20"/>
                <w:szCs w:val="20"/>
              </w:rPr>
              <w:t>0.093 (0.332)</w:t>
            </w:r>
          </w:p>
        </w:tc>
        <w:tc>
          <w:tcPr>
            <w:tcW w:w="2268" w:type="dxa"/>
          </w:tcPr>
          <w:p w14:paraId="2D8CEEEC" w14:textId="77777777" w:rsidR="009F05AE" w:rsidRPr="003E342C" w:rsidRDefault="009F05AE" w:rsidP="000D6399">
            <w:pPr>
              <w:widowControl/>
              <w:jc w:val="right"/>
              <w:rPr>
                <w:rFonts w:cs="Times New Roman"/>
                <w:sz w:val="20"/>
                <w:szCs w:val="20"/>
              </w:rPr>
            </w:pPr>
            <w:r w:rsidRPr="003E342C">
              <w:rPr>
                <w:rFonts w:cs="Times New Roman"/>
                <w:sz w:val="20"/>
                <w:szCs w:val="20"/>
              </w:rPr>
              <w:t>-0.021 (0.228)</w:t>
            </w:r>
          </w:p>
        </w:tc>
        <w:tc>
          <w:tcPr>
            <w:tcW w:w="2268" w:type="dxa"/>
          </w:tcPr>
          <w:p w14:paraId="12B6AF60" w14:textId="660D861E" w:rsidR="009F05AE" w:rsidRPr="003E342C" w:rsidRDefault="00A22275" w:rsidP="000D6399">
            <w:pPr>
              <w:widowControl/>
              <w:jc w:val="right"/>
              <w:rPr>
                <w:rFonts w:cs="Times New Roman"/>
                <w:sz w:val="20"/>
                <w:szCs w:val="20"/>
              </w:rPr>
            </w:pPr>
            <w:r>
              <w:rPr>
                <w:rFonts w:cs="Times New Roman" w:hint="eastAsia"/>
                <w:sz w:val="20"/>
                <w:szCs w:val="20"/>
              </w:rPr>
              <w:t>/</w:t>
            </w:r>
          </w:p>
        </w:tc>
        <w:tc>
          <w:tcPr>
            <w:tcW w:w="708" w:type="dxa"/>
          </w:tcPr>
          <w:p w14:paraId="0572AEF9" w14:textId="77777777" w:rsidR="009F05AE" w:rsidRPr="003E342C" w:rsidRDefault="009F05AE" w:rsidP="000D6399">
            <w:pPr>
              <w:widowControl/>
              <w:jc w:val="right"/>
              <w:rPr>
                <w:rFonts w:cs="Times New Roman"/>
                <w:sz w:val="20"/>
                <w:szCs w:val="20"/>
              </w:rPr>
            </w:pPr>
            <w:r w:rsidRPr="003E342C">
              <w:rPr>
                <w:rFonts w:cs="Times New Roman"/>
                <w:sz w:val="20"/>
                <w:szCs w:val="20"/>
              </w:rPr>
              <w:t>66.0</w:t>
            </w:r>
          </w:p>
        </w:tc>
      </w:tr>
      <w:tr w:rsidR="009F05AE" w:rsidRPr="003E342C" w14:paraId="44B7AD7B" w14:textId="77777777" w:rsidTr="00A22275">
        <w:trPr>
          <w:jc w:val="center"/>
        </w:trPr>
        <w:tc>
          <w:tcPr>
            <w:tcW w:w="2977" w:type="dxa"/>
          </w:tcPr>
          <w:p w14:paraId="2EA9FC57" w14:textId="77777777" w:rsidR="009F05AE" w:rsidRPr="003E342C" w:rsidRDefault="009F05AE" w:rsidP="000D6399">
            <w:pPr>
              <w:widowControl/>
              <w:jc w:val="right"/>
              <w:rPr>
                <w:rFonts w:cs="Times New Roman"/>
                <w:sz w:val="20"/>
                <w:szCs w:val="20"/>
              </w:rPr>
            </w:pPr>
            <w:r w:rsidRPr="003E342C">
              <w:rPr>
                <w:rFonts w:cs="Times New Roman"/>
                <w:sz w:val="20"/>
                <w:szCs w:val="20"/>
              </w:rPr>
              <w:t>Corpus uteri cancer</w:t>
            </w:r>
          </w:p>
        </w:tc>
        <w:tc>
          <w:tcPr>
            <w:tcW w:w="1005" w:type="dxa"/>
          </w:tcPr>
          <w:p w14:paraId="4A425991" w14:textId="77777777" w:rsidR="009F05AE" w:rsidRPr="003E342C" w:rsidRDefault="009F05AE" w:rsidP="000D6399">
            <w:pPr>
              <w:widowControl/>
              <w:jc w:val="right"/>
              <w:rPr>
                <w:rFonts w:cs="Times New Roman"/>
                <w:sz w:val="20"/>
                <w:szCs w:val="20"/>
              </w:rPr>
            </w:pPr>
            <w:r w:rsidRPr="003E342C">
              <w:rPr>
                <w:rFonts w:cs="Times New Roman"/>
                <w:sz w:val="20"/>
                <w:szCs w:val="20"/>
              </w:rPr>
              <w:t>Quadratic</w:t>
            </w:r>
          </w:p>
        </w:tc>
        <w:tc>
          <w:tcPr>
            <w:tcW w:w="1830" w:type="dxa"/>
          </w:tcPr>
          <w:p w14:paraId="6E72DFD9" w14:textId="3514E299" w:rsidR="009F05AE" w:rsidRPr="003E342C" w:rsidRDefault="00E43008" w:rsidP="000D6399">
            <w:pPr>
              <w:widowControl/>
              <w:jc w:val="right"/>
              <w:rPr>
                <w:rFonts w:cs="Times New Roman"/>
                <w:sz w:val="20"/>
                <w:szCs w:val="20"/>
              </w:rPr>
            </w:pPr>
            <w:r w:rsidRPr="003E342C">
              <w:rPr>
                <w:rFonts w:cs="Times New Roman"/>
                <w:sz w:val="20"/>
                <w:szCs w:val="20"/>
              </w:rPr>
              <w:t>*</w:t>
            </w:r>
            <w:r w:rsidR="009F05AE" w:rsidRPr="003E342C">
              <w:rPr>
                <w:rFonts w:cs="Times New Roman"/>
                <w:sz w:val="20"/>
                <w:szCs w:val="20"/>
              </w:rPr>
              <w:t>13.94</w:t>
            </w:r>
            <w:r>
              <w:rPr>
                <w:rFonts w:cs="Times New Roman" w:hint="eastAsia"/>
                <w:sz w:val="20"/>
                <w:szCs w:val="20"/>
              </w:rPr>
              <w:t>2</w:t>
            </w:r>
            <w:r w:rsidR="009F05AE" w:rsidRPr="003E342C">
              <w:rPr>
                <w:rFonts w:cs="Times New Roman"/>
                <w:sz w:val="20"/>
                <w:szCs w:val="20"/>
              </w:rPr>
              <w:t xml:space="preserve"> (&lt;0.001)</w:t>
            </w:r>
          </w:p>
        </w:tc>
        <w:tc>
          <w:tcPr>
            <w:tcW w:w="1985" w:type="dxa"/>
          </w:tcPr>
          <w:p w14:paraId="48026F4F" w14:textId="51C4E25F" w:rsidR="009F05AE" w:rsidRPr="003E342C" w:rsidRDefault="00E43008" w:rsidP="000D6399">
            <w:pPr>
              <w:widowControl/>
              <w:jc w:val="right"/>
              <w:rPr>
                <w:rFonts w:cs="Times New Roman"/>
                <w:sz w:val="20"/>
                <w:szCs w:val="20"/>
              </w:rPr>
            </w:pPr>
            <w:r w:rsidRPr="003E342C">
              <w:rPr>
                <w:rFonts w:cs="Times New Roman"/>
                <w:sz w:val="20"/>
                <w:szCs w:val="20"/>
              </w:rPr>
              <w:t>*</w:t>
            </w:r>
            <w:r w:rsidR="009F05AE" w:rsidRPr="003E342C">
              <w:rPr>
                <w:rFonts w:cs="Times New Roman"/>
                <w:sz w:val="20"/>
                <w:szCs w:val="20"/>
              </w:rPr>
              <w:t>-0.344 (&lt;0.001)</w:t>
            </w:r>
          </w:p>
        </w:tc>
        <w:tc>
          <w:tcPr>
            <w:tcW w:w="2268" w:type="dxa"/>
          </w:tcPr>
          <w:p w14:paraId="2074FDB2" w14:textId="77777777" w:rsidR="009F05AE" w:rsidRPr="003E342C" w:rsidRDefault="009F05AE" w:rsidP="000D6399">
            <w:pPr>
              <w:widowControl/>
              <w:jc w:val="right"/>
              <w:rPr>
                <w:rFonts w:cs="Times New Roman"/>
                <w:sz w:val="20"/>
                <w:szCs w:val="20"/>
              </w:rPr>
            </w:pPr>
            <w:r w:rsidRPr="003E342C">
              <w:rPr>
                <w:rFonts w:cs="Times New Roman"/>
                <w:sz w:val="20"/>
                <w:szCs w:val="20"/>
              </w:rPr>
              <w:t>0.034 (0.085)</w:t>
            </w:r>
          </w:p>
        </w:tc>
        <w:tc>
          <w:tcPr>
            <w:tcW w:w="2268" w:type="dxa"/>
          </w:tcPr>
          <w:p w14:paraId="433560E4" w14:textId="77777777" w:rsidR="009F05AE" w:rsidRPr="003E342C" w:rsidRDefault="009F05AE" w:rsidP="000D6399">
            <w:pPr>
              <w:widowControl/>
              <w:jc w:val="right"/>
              <w:rPr>
                <w:rFonts w:cs="Times New Roman"/>
                <w:sz w:val="20"/>
                <w:szCs w:val="20"/>
              </w:rPr>
            </w:pPr>
            <w:r w:rsidRPr="003E342C">
              <w:rPr>
                <w:rFonts w:cs="Times New Roman"/>
                <w:sz w:val="20"/>
                <w:szCs w:val="20"/>
              </w:rPr>
              <w:t>0.709 (0.584-0.861)</w:t>
            </w:r>
          </w:p>
        </w:tc>
        <w:tc>
          <w:tcPr>
            <w:tcW w:w="708" w:type="dxa"/>
          </w:tcPr>
          <w:p w14:paraId="71D2F2C0" w14:textId="77777777" w:rsidR="009F05AE" w:rsidRPr="003E342C" w:rsidRDefault="009F05AE" w:rsidP="000D6399">
            <w:pPr>
              <w:widowControl/>
              <w:jc w:val="right"/>
              <w:rPr>
                <w:rFonts w:cs="Times New Roman"/>
                <w:sz w:val="20"/>
                <w:szCs w:val="20"/>
              </w:rPr>
            </w:pPr>
            <w:r w:rsidRPr="003E342C">
              <w:rPr>
                <w:rFonts w:cs="Times New Roman"/>
                <w:sz w:val="20"/>
                <w:szCs w:val="20"/>
              </w:rPr>
              <w:t>89.4</w:t>
            </w:r>
          </w:p>
        </w:tc>
      </w:tr>
      <w:tr w:rsidR="009F05AE" w:rsidRPr="003E342C" w14:paraId="4C000765" w14:textId="77777777" w:rsidTr="00A22275">
        <w:trPr>
          <w:jc w:val="center"/>
        </w:trPr>
        <w:tc>
          <w:tcPr>
            <w:tcW w:w="2977" w:type="dxa"/>
          </w:tcPr>
          <w:p w14:paraId="558719BB" w14:textId="77777777" w:rsidR="009F05AE" w:rsidRPr="003E342C" w:rsidRDefault="009F05AE" w:rsidP="000D6399">
            <w:pPr>
              <w:widowControl/>
              <w:jc w:val="right"/>
              <w:rPr>
                <w:rFonts w:cs="Times New Roman"/>
                <w:sz w:val="20"/>
                <w:szCs w:val="20"/>
              </w:rPr>
            </w:pPr>
            <w:r w:rsidRPr="003E342C">
              <w:rPr>
                <w:rFonts w:cs="Times New Roman"/>
                <w:sz w:val="20"/>
                <w:szCs w:val="20"/>
              </w:rPr>
              <w:t>Trachea, bronchus, lung cancers</w:t>
            </w:r>
          </w:p>
        </w:tc>
        <w:tc>
          <w:tcPr>
            <w:tcW w:w="1005" w:type="dxa"/>
          </w:tcPr>
          <w:p w14:paraId="3AF2F0CD" w14:textId="77777777" w:rsidR="009F05AE" w:rsidRPr="003E342C" w:rsidRDefault="009F05AE" w:rsidP="000D6399">
            <w:pPr>
              <w:widowControl/>
              <w:jc w:val="right"/>
              <w:rPr>
                <w:rFonts w:cs="Times New Roman"/>
                <w:sz w:val="20"/>
                <w:szCs w:val="20"/>
              </w:rPr>
            </w:pPr>
            <w:r w:rsidRPr="003E342C">
              <w:rPr>
                <w:rFonts w:cs="Times New Roman"/>
                <w:sz w:val="20"/>
                <w:szCs w:val="20"/>
              </w:rPr>
              <w:t>Quadratic</w:t>
            </w:r>
          </w:p>
        </w:tc>
        <w:tc>
          <w:tcPr>
            <w:tcW w:w="1830" w:type="dxa"/>
          </w:tcPr>
          <w:p w14:paraId="150CC875" w14:textId="45070667" w:rsidR="009F05AE" w:rsidRPr="003E342C" w:rsidRDefault="00E43008" w:rsidP="000D6399">
            <w:pPr>
              <w:widowControl/>
              <w:jc w:val="right"/>
              <w:rPr>
                <w:rFonts w:cs="Times New Roman"/>
                <w:sz w:val="20"/>
                <w:szCs w:val="20"/>
              </w:rPr>
            </w:pPr>
            <w:r w:rsidRPr="003E342C">
              <w:rPr>
                <w:rFonts w:cs="Times New Roman"/>
                <w:sz w:val="20"/>
                <w:szCs w:val="20"/>
              </w:rPr>
              <w:t>*</w:t>
            </w:r>
            <w:r w:rsidR="009F05AE" w:rsidRPr="003E342C">
              <w:rPr>
                <w:rFonts w:cs="Times New Roman"/>
                <w:sz w:val="20"/>
                <w:szCs w:val="20"/>
              </w:rPr>
              <w:t>8.81</w:t>
            </w:r>
            <w:r>
              <w:rPr>
                <w:rFonts w:cs="Times New Roman" w:hint="eastAsia"/>
                <w:sz w:val="20"/>
                <w:szCs w:val="20"/>
              </w:rPr>
              <w:t>3</w:t>
            </w:r>
            <w:r w:rsidR="009F05AE" w:rsidRPr="003E342C">
              <w:rPr>
                <w:rFonts w:cs="Times New Roman"/>
                <w:sz w:val="20"/>
                <w:szCs w:val="20"/>
              </w:rPr>
              <w:t xml:space="preserve"> (0.012)</w:t>
            </w:r>
          </w:p>
        </w:tc>
        <w:tc>
          <w:tcPr>
            <w:tcW w:w="1985" w:type="dxa"/>
          </w:tcPr>
          <w:p w14:paraId="2672FE22" w14:textId="1F657085" w:rsidR="009F05AE" w:rsidRPr="003E342C" w:rsidRDefault="00E43008" w:rsidP="000D6399">
            <w:pPr>
              <w:widowControl/>
              <w:jc w:val="right"/>
              <w:rPr>
                <w:rFonts w:cs="Times New Roman"/>
                <w:sz w:val="20"/>
                <w:szCs w:val="20"/>
              </w:rPr>
            </w:pPr>
            <w:r w:rsidRPr="003E342C">
              <w:rPr>
                <w:rFonts w:cs="Times New Roman"/>
                <w:sz w:val="20"/>
                <w:szCs w:val="20"/>
              </w:rPr>
              <w:t>*</w:t>
            </w:r>
            <w:r w:rsidR="009F05AE" w:rsidRPr="003E342C">
              <w:rPr>
                <w:rFonts w:cs="Times New Roman"/>
                <w:sz w:val="20"/>
                <w:szCs w:val="20"/>
              </w:rPr>
              <w:t>-0.232 (0.005)</w:t>
            </w:r>
          </w:p>
        </w:tc>
        <w:tc>
          <w:tcPr>
            <w:tcW w:w="2268" w:type="dxa"/>
          </w:tcPr>
          <w:p w14:paraId="248C18B9" w14:textId="198ABF75" w:rsidR="009F05AE" w:rsidRPr="003E342C" w:rsidRDefault="00E43008" w:rsidP="000D6399">
            <w:pPr>
              <w:widowControl/>
              <w:jc w:val="right"/>
              <w:rPr>
                <w:rFonts w:cs="Times New Roman"/>
                <w:sz w:val="20"/>
                <w:szCs w:val="20"/>
              </w:rPr>
            </w:pPr>
            <w:r w:rsidRPr="003E342C">
              <w:rPr>
                <w:rFonts w:cs="Times New Roman"/>
                <w:sz w:val="20"/>
                <w:szCs w:val="20"/>
              </w:rPr>
              <w:t>*</w:t>
            </w:r>
            <w:r w:rsidR="009F05AE" w:rsidRPr="003E342C">
              <w:rPr>
                <w:rFonts w:cs="Times New Roman"/>
                <w:sz w:val="20"/>
                <w:szCs w:val="20"/>
              </w:rPr>
              <w:t>0.030 (0.003)</w:t>
            </w:r>
          </w:p>
        </w:tc>
        <w:tc>
          <w:tcPr>
            <w:tcW w:w="2268" w:type="dxa"/>
          </w:tcPr>
          <w:p w14:paraId="2D9D37CA" w14:textId="77777777" w:rsidR="009F05AE" w:rsidRPr="003E342C" w:rsidRDefault="009F05AE" w:rsidP="000D6399">
            <w:pPr>
              <w:widowControl/>
              <w:jc w:val="right"/>
              <w:rPr>
                <w:rFonts w:cs="Times New Roman"/>
                <w:sz w:val="20"/>
                <w:szCs w:val="20"/>
              </w:rPr>
            </w:pPr>
            <w:r w:rsidRPr="003E342C">
              <w:rPr>
                <w:rFonts w:cs="Times New Roman"/>
                <w:sz w:val="20"/>
                <w:szCs w:val="20"/>
              </w:rPr>
              <w:t>0.794 (0.676-0.932)</w:t>
            </w:r>
          </w:p>
        </w:tc>
        <w:tc>
          <w:tcPr>
            <w:tcW w:w="708" w:type="dxa"/>
          </w:tcPr>
          <w:p w14:paraId="03721E46" w14:textId="77777777" w:rsidR="009F05AE" w:rsidRPr="003E342C" w:rsidRDefault="009F05AE" w:rsidP="000D6399">
            <w:pPr>
              <w:widowControl/>
              <w:jc w:val="right"/>
              <w:rPr>
                <w:rFonts w:cs="Times New Roman"/>
                <w:sz w:val="20"/>
                <w:szCs w:val="20"/>
              </w:rPr>
            </w:pPr>
            <w:r w:rsidRPr="003E342C">
              <w:rPr>
                <w:rFonts w:cs="Times New Roman"/>
                <w:sz w:val="20"/>
                <w:szCs w:val="20"/>
              </w:rPr>
              <w:t>54.8</w:t>
            </w:r>
          </w:p>
        </w:tc>
      </w:tr>
      <w:tr w:rsidR="009F05AE" w:rsidRPr="003E342C" w14:paraId="28F71C42" w14:textId="77777777" w:rsidTr="00A22275">
        <w:trPr>
          <w:jc w:val="center"/>
        </w:trPr>
        <w:tc>
          <w:tcPr>
            <w:tcW w:w="2977" w:type="dxa"/>
          </w:tcPr>
          <w:p w14:paraId="38288EB9" w14:textId="77777777" w:rsidR="009F05AE" w:rsidRPr="003E342C" w:rsidRDefault="009F05AE" w:rsidP="000D6399">
            <w:pPr>
              <w:widowControl/>
              <w:jc w:val="right"/>
              <w:rPr>
                <w:rFonts w:cs="Times New Roman"/>
                <w:sz w:val="20"/>
                <w:szCs w:val="20"/>
              </w:rPr>
            </w:pPr>
            <w:r w:rsidRPr="003E342C">
              <w:rPr>
                <w:rFonts w:cs="Times New Roman"/>
                <w:sz w:val="20"/>
                <w:szCs w:val="20"/>
              </w:rPr>
              <w:t>Bladder cancer</w:t>
            </w:r>
          </w:p>
        </w:tc>
        <w:tc>
          <w:tcPr>
            <w:tcW w:w="1005" w:type="dxa"/>
          </w:tcPr>
          <w:p w14:paraId="06F831AB" w14:textId="77777777" w:rsidR="009F05AE" w:rsidRPr="003E342C" w:rsidRDefault="009F05AE" w:rsidP="000D6399">
            <w:pPr>
              <w:widowControl/>
              <w:jc w:val="right"/>
              <w:rPr>
                <w:rFonts w:cs="Times New Roman"/>
                <w:sz w:val="20"/>
                <w:szCs w:val="20"/>
              </w:rPr>
            </w:pPr>
            <w:r w:rsidRPr="003E342C">
              <w:rPr>
                <w:rFonts w:cs="Times New Roman"/>
                <w:sz w:val="20"/>
                <w:szCs w:val="20"/>
              </w:rPr>
              <w:t>Quadratic</w:t>
            </w:r>
          </w:p>
        </w:tc>
        <w:tc>
          <w:tcPr>
            <w:tcW w:w="1830" w:type="dxa"/>
          </w:tcPr>
          <w:p w14:paraId="7A961428" w14:textId="4B4B6745" w:rsidR="009F05AE" w:rsidRPr="003E342C" w:rsidRDefault="00E43008" w:rsidP="000D6399">
            <w:pPr>
              <w:widowControl/>
              <w:jc w:val="right"/>
              <w:rPr>
                <w:rFonts w:cs="Times New Roman"/>
                <w:sz w:val="20"/>
                <w:szCs w:val="20"/>
              </w:rPr>
            </w:pPr>
            <w:r w:rsidRPr="003E342C">
              <w:rPr>
                <w:rFonts w:cs="Times New Roman"/>
                <w:sz w:val="20"/>
                <w:szCs w:val="20"/>
              </w:rPr>
              <w:t>*</w:t>
            </w:r>
            <w:r w:rsidR="009F05AE" w:rsidRPr="003E342C">
              <w:rPr>
                <w:rFonts w:cs="Times New Roman"/>
                <w:sz w:val="20"/>
                <w:szCs w:val="20"/>
              </w:rPr>
              <w:t>12.52</w:t>
            </w:r>
            <w:r>
              <w:rPr>
                <w:rFonts w:cs="Times New Roman" w:hint="eastAsia"/>
                <w:sz w:val="20"/>
                <w:szCs w:val="20"/>
              </w:rPr>
              <w:t>4</w:t>
            </w:r>
            <w:r w:rsidR="009F05AE" w:rsidRPr="003E342C">
              <w:rPr>
                <w:rFonts w:cs="Times New Roman"/>
                <w:sz w:val="20"/>
                <w:szCs w:val="20"/>
              </w:rPr>
              <w:t xml:space="preserve"> (0.002)</w:t>
            </w:r>
          </w:p>
        </w:tc>
        <w:tc>
          <w:tcPr>
            <w:tcW w:w="1985" w:type="dxa"/>
          </w:tcPr>
          <w:p w14:paraId="6A9034B8" w14:textId="77777777" w:rsidR="009F05AE" w:rsidRPr="003E342C" w:rsidRDefault="009F05AE" w:rsidP="000D6399">
            <w:pPr>
              <w:widowControl/>
              <w:jc w:val="right"/>
              <w:rPr>
                <w:rFonts w:cs="Times New Roman"/>
                <w:sz w:val="20"/>
                <w:szCs w:val="20"/>
              </w:rPr>
            </w:pPr>
            <w:r w:rsidRPr="003E342C">
              <w:rPr>
                <w:rFonts w:cs="Times New Roman"/>
                <w:sz w:val="20"/>
                <w:szCs w:val="20"/>
              </w:rPr>
              <w:t>-0.056 (0.607)</w:t>
            </w:r>
          </w:p>
        </w:tc>
        <w:tc>
          <w:tcPr>
            <w:tcW w:w="2268" w:type="dxa"/>
          </w:tcPr>
          <w:p w14:paraId="39437027" w14:textId="77777777" w:rsidR="009F05AE" w:rsidRPr="003E342C" w:rsidRDefault="009F05AE" w:rsidP="000D6399">
            <w:pPr>
              <w:widowControl/>
              <w:jc w:val="right"/>
              <w:rPr>
                <w:rFonts w:cs="Times New Roman"/>
                <w:sz w:val="20"/>
                <w:szCs w:val="20"/>
              </w:rPr>
            </w:pPr>
            <w:r w:rsidRPr="003E342C">
              <w:rPr>
                <w:rFonts w:cs="Times New Roman"/>
                <w:sz w:val="20"/>
                <w:szCs w:val="20"/>
              </w:rPr>
              <w:t>-0.005 (0.841)</w:t>
            </w:r>
          </w:p>
        </w:tc>
        <w:tc>
          <w:tcPr>
            <w:tcW w:w="2268" w:type="dxa"/>
          </w:tcPr>
          <w:p w14:paraId="6B3264ED" w14:textId="1DD54703" w:rsidR="009F05AE" w:rsidRPr="003E342C" w:rsidRDefault="00A22275" w:rsidP="000D6399">
            <w:pPr>
              <w:widowControl/>
              <w:jc w:val="right"/>
              <w:rPr>
                <w:rFonts w:cs="Times New Roman"/>
                <w:sz w:val="20"/>
                <w:szCs w:val="20"/>
              </w:rPr>
            </w:pPr>
            <w:r>
              <w:rPr>
                <w:rFonts w:cs="Times New Roman" w:hint="eastAsia"/>
                <w:sz w:val="20"/>
                <w:szCs w:val="20"/>
              </w:rPr>
              <w:t>/</w:t>
            </w:r>
          </w:p>
        </w:tc>
        <w:tc>
          <w:tcPr>
            <w:tcW w:w="708" w:type="dxa"/>
          </w:tcPr>
          <w:p w14:paraId="0756D35C" w14:textId="77777777" w:rsidR="009F05AE" w:rsidRPr="003E342C" w:rsidRDefault="009F05AE" w:rsidP="000D6399">
            <w:pPr>
              <w:widowControl/>
              <w:jc w:val="right"/>
              <w:rPr>
                <w:rFonts w:cs="Times New Roman"/>
                <w:sz w:val="20"/>
                <w:szCs w:val="20"/>
              </w:rPr>
            </w:pPr>
            <w:r w:rsidRPr="003E342C">
              <w:rPr>
                <w:rFonts w:cs="Times New Roman"/>
                <w:sz w:val="20"/>
                <w:szCs w:val="20"/>
              </w:rPr>
              <w:t>58.9</w:t>
            </w:r>
          </w:p>
        </w:tc>
      </w:tr>
      <w:tr w:rsidR="009F05AE" w:rsidRPr="003E342C" w14:paraId="57B4D8B1" w14:textId="77777777" w:rsidTr="00A22275">
        <w:trPr>
          <w:jc w:val="center"/>
        </w:trPr>
        <w:tc>
          <w:tcPr>
            <w:tcW w:w="2977" w:type="dxa"/>
          </w:tcPr>
          <w:p w14:paraId="2B03CD6B" w14:textId="77777777" w:rsidR="009F05AE" w:rsidRPr="003E342C" w:rsidRDefault="009F05AE" w:rsidP="000D6399">
            <w:pPr>
              <w:widowControl/>
              <w:jc w:val="right"/>
              <w:rPr>
                <w:rFonts w:cs="Times New Roman"/>
                <w:sz w:val="20"/>
                <w:szCs w:val="20"/>
              </w:rPr>
            </w:pPr>
            <w:r w:rsidRPr="003E342C">
              <w:rPr>
                <w:rFonts w:cs="Times New Roman"/>
                <w:sz w:val="20"/>
                <w:szCs w:val="20"/>
              </w:rPr>
              <w:t>Kidney cancer</w:t>
            </w:r>
          </w:p>
        </w:tc>
        <w:tc>
          <w:tcPr>
            <w:tcW w:w="1005" w:type="dxa"/>
          </w:tcPr>
          <w:p w14:paraId="4BEC599D" w14:textId="77777777" w:rsidR="009F05AE" w:rsidRPr="003E342C" w:rsidRDefault="009F05AE" w:rsidP="000D6399">
            <w:pPr>
              <w:widowControl/>
              <w:jc w:val="right"/>
              <w:rPr>
                <w:rFonts w:cs="Times New Roman"/>
                <w:sz w:val="20"/>
                <w:szCs w:val="20"/>
              </w:rPr>
            </w:pPr>
            <w:r w:rsidRPr="003E342C">
              <w:rPr>
                <w:rFonts w:cs="Times New Roman"/>
                <w:sz w:val="20"/>
                <w:szCs w:val="20"/>
              </w:rPr>
              <w:t>Quadratic</w:t>
            </w:r>
          </w:p>
        </w:tc>
        <w:tc>
          <w:tcPr>
            <w:tcW w:w="1830" w:type="dxa"/>
          </w:tcPr>
          <w:p w14:paraId="4536AA69" w14:textId="1AE488F7" w:rsidR="009F05AE" w:rsidRPr="003E342C" w:rsidRDefault="00E43008" w:rsidP="000D6399">
            <w:pPr>
              <w:widowControl/>
              <w:jc w:val="right"/>
              <w:rPr>
                <w:rFonts w:cs="Times New Roman"/>
                <w:sz w:val="20"/>
                <w:szCs w:val="20"/>
              </w:rPr>
            </w:pPr>
            <w:r w:rsidRPr="003E342C">
              <w:rPr>
                <w:rFonts w:cs="Times New Roman"/>
                <w:sz w:val="20"/>
                <w:szCs w:val="20"/>
              </w:rPr>
              <w:t>*</w:t>
            </w:r>
            <w:r w:rsidR="009F05AE" w:rsidRPr="003E342C">
              <w:rPr>
                <w:rFonts w:cs="Times New Roman"/>
                <w:sz w:val="20"/>
                <w:szCs w:val="20"/>
              </w:rPr>
              <w:t>7.31</w:t>
            </w:r>
            <w:r>
              <w:rPr>
                <w:rFonts w:cs="Times New Roman" w:hint="eastAsia"/>
                <w:sz w:val="20"/>
                <w:szCs w:val="20"/>
              </w:rPr>
              <w:t>3</w:t>
            </w:r>
            <w:r w:rsidR="009F05AE" w:rsidRPr="003E342C">
              <w:rPr>
                <w:rFonts w:cs="Times New Roman"/>
                <w:sz w:val="20"/>
                <w:szCs w:val="20"/>
              </w:rPr>
              <w:t xml:space="preserve"> (0.026)</w:t>
            </w:r>
          </w:p>
        </w:tc>
        <w:tc>
          <w:tcPr>
            <w:tcW w:w="1985" w:type="dxa"/>
          </w:tcPr>
          <w:p w14:paraId="5D3457D5" w14:textId="77777777" w:rsidR="009F05AE" w:rsidRPr="003E342C" w:rsidRDefault="009F05AE" w:rsidP="000D6399">
            <w:pPr>
              <w:widowControl/>
              <w:jc w:val="right"/>
              <w:rPr>
                <w:rFonts w:cs="Times New Roman"/>
                <w:sz w:val="20"/>
                <w:szCs w:val="20"/>
              </w:rPr>
            </w:pPr>
            <w:r w:rsidRPr="003E342C">
              <w:rPr>
                <w:rFonts w:cs="Times New Roman"/>
                <w:sz w:val="20"/>
                <w:szCs w:val="20"/>
              </w:rPr>
              <w:t>0.062 (0.352)</w:t>
            </w:r>
          </w:p>
        </w:tc>
        <w:tc>
          <w:tcPr>
            <w:tcW w:w="2268" w:type="dxa"/>
          </w:tcPr>
          <w:p w14:paraId="3C1A707A" w14:textId="77777777" w:rsidR="009F05AE" w:rsidRPr="003E342C" w:rsidRDefault="009F05AE" w:rsidP="000D6399">
            <w:pPr>
              <w:widowControl/>
              <w:jc w:val="right"/>
              <w:rPr>
                <w:rFonts w:cs="Times New Roman"/>
                <w:sz w:val="20"/>
                <w:szCs w:val="20"/>
              </w:rPr>
            </w:pPr>
            <w:r w:rsidRPr="003E342C">
              <w:rPr>
                <w:rFonts w:cs="Times New Roman"/>
                <w:sz w:val="20"/>
                <w:szCs w:val="20"/>
              </w:rPr>
              <w:t>0.005 (0.750)</w:t>
            </w:r>
          </w:p>
        </w:tc>
        <w:tc>
          <w:tcPr>
            <w:tcW w:w="2268" w:type="dxa"/>
          </w:tcPr>
          <w:p w14:paraId="5D59D9F3" w14:textId="3D6FF938" w:rsidR="009F05AE" w:rsidRPr="003E342C" w:rsidRDefault="00A22275" w:rsidP="000D6399">
            <w:pPr>
              <w:widowControl/>
              <w:jc w:val="right"/>
              <w:rPr>
                <w:rFonts w:cs="Times New Roman"/>
                <w:sz w:val="20"/>
                <w:szCs w:val="20"/>
              </w:rPr>
            </w:pPr>
            <w:r>
              <w:rPr>
                <w:rFonts w:cs="Times New Roman" w:hint="eastAsia"/>
                <w:sz w:val="20"/>
                <w:szCs w:val="20"/>
              </w:rPr>
              <w:t>/</w:t>
            </w:r>
          </w:p>
        </w:tc>
        <w:tc>
          <w:tcPr>
            <w:tcW w:w="708" w:type="dxa"/>
          </w:tcPr>
          <w:p w14:paraId="5B0B331D" w14:textId="77777777" w:rsidR="009F05AE" w:rsidRPr="003E342C" w:rsidRDefault="009F05AE" w:rsidP="000D6399">
            <w:pPr>
              <w:widowControl/>
              <w:jc w:val="right"/>
              <w:rPr>
                <w:rFonts w:cs="Times New Roman"/>
                <w:sz w:val="20"/>
                <w:szCs w:val="20"/>
              </w:rPr>
            </w:pPr>
            <w:r w:rsidRPr="003E342C">
              <w:rPr>
                <w:rFonts w:cs="Times New Roman"/>
                <w:sz w:val="20"/>
                <w:szCs w:val="20"/>
              </w:rPr>
              <w:t>0.0</w:t>
            </w:r>
          </w:p>
        </w:tc>
      </w:tr>
      <w:tr w:rsidR="009F05AE" w:rsidRPr="003E342C" w14:paraId="6D2B914A" w14:textId="77777777" w:rsidTr="00A22275">
        <w:trPr>
          <w:jc w:val="center"/>
        </w:trPr>
        <w:tc>
          <w:tcPr>
            <w:tcW w:w="2977" w:type="dxa"/>
          </w:tcPr>
          <w:p w14:paraId="4FE9F37D" w14:textId="77777777" w:rsidR="009F05AE" w:rsidRPr="003E342C" w:rsidRDefault="009F05AE" w:rsidP="000D6399">
            <w:pPr>
              <w:widowControl/>
              <w:jc w:val="right"/>
              <w:rPr>
                <w:rFonts w:cs="Times New Roman"/>
                <w:sz w:val="20"/>
                <w:szCs w:val="20"/>
              </w:rPr>
            </w:pPr>
            <w:r w:rsidRPr="003E342C">
              <w:rPr>
                <w:rFonts w:cs="Times New Roman"/>
                <w:sz w:val="20"/>
                <w:szCs w:val="20"/>
              </w:rPr>
              <w:t>Lymphomas, multiple myeloma</w:t>
            </w:r>
          </w:p>
        </w:tc>
        <w:tc>
          <w:tcPr>
            <w:tcW w:w="1005" w:type="dxa"/>
          </w:tcPr>
          <w:p w14:paraId="5D2EDF8B" w14:textId="77777777" w:rsidR="009F05AE" w:rsidRPr="003E342C" w:rsidRDefault="009F05AE" w:rsidP="000D6399">
            <w:pPr>
              <w:widowControl/>
              <w:jc w:val="right"/>
              <w:rPr>
                <w:rFonts w:cs="Times New Roman"/>
                <w:sz w:val="20"/>
                <w:szCs w:val="20"/>
              </w:rPr>
            </w:pPr>
            <w:r w:rsidRPr="003E342C">
              <w:rPr>
                <w:rFonts w:cs="Times New Roman"/>
                <w:sz w:val="20"/>
                <w:szCs w:val="20"/>
              </w:rPr>
              <w:t>Quadratic</w:t>
            </w:r>
          </w:p>
        </w:tc>
        <w:tc>
          <w:tcPr>
            <w:tcW w:w="1830" w:type="dxa"/>
          </w:tcPr>
          <w:p w14:paraId="6A42CF3B" w14:textId="596FB07F" w:rsidR="009F05AE" w:rsidRPr="003E342C" w:rsidRDefault="009F05AE" w:rsidP="000D6399">
            <w:pPr>
              <w:widowControl/>
              <w:jc w:val="right"/>
              <w:rPr>
                <w:rFonts w:cs="Times New Roman"/>
                <w:sz w:val="20"/>
                <w:szCs w:val="20"/>
              </w:rPr>
            </w:pPr>
            <w:r w:rsidRPr="003E342C">
              <w:rPr>
                <w:rFonts w:cs="Times New Roman"/>
                <w:sz w:val="20"/>
                <w:szCs w:val="20"/>
              </w:rPr>
              <w:t>2.51</w:t>
            </w:r>
            <w:r w:rsidR="00E43008">
              <w:rPr>
                <w:rFonts w:cs="Times New Roman" w:hint="eastAsia"/>
                <w:sz w:val="20"/>
                <w:szCs w:val="20"/>
              </w:rPr>
              <w:t>1</w:t>
            </w:r>
            <w:r w:rsidRPr="003E342C">
              <w:rPr>
                <w:rFonts w:cs="Times New Roman"/>
                <w:sz w:val="20"/>
                <w:szCs w:val="20"/>
              </w:rPr>
              <w:t xml:space="preserve"> (0.285)</w:t>
            </w:r>
          </w:p>
        </w:tc>
        <w:tc>
          <w:tcPr>
            <w:tcW w:w="1985" w:type="dxa"/>
          </w:tcPr>
          <w:p w14:paraId="2014EE51" w14:textId="77777777" w:rsidR="009F05AE" w:rsidRPr="003E342C" w:rsidRDefault="009F05AE" w:rsidP="000D6399">
            <w:pPr>
              <w:widowControl/>
              <w:jc w:val="right"/>
              <w:rPr>
                <w:rFonts w:cs="Times New Roman"/>
                <w:sz w:val="20"/>
                <w:szCs w:val="20"/>
              </w:rPr>
            </w:pPr>
            <w:r w:rsidRPr="003E342C">
              <w:rPr>
                <w:rFonts w:cs="Times New Roman"/>
                <w:sz w:val="20"/>
                <w:szCs w:val="20"/>
              </w:rPr>
              <w:t>-0.052 (0.246)</w:t>
            </w:r>
          </w:p>
        </w:tc>
        <w:tc>
          <w:tcPr>
            <w:tcW w:w="2268" w:type="dxa"/>
          </w:tcPr>
          <w:p w14:paraId="5E0751C5" w14:textId="77777777" w:rsidR="009F05AE" w:rsidRPr="003E342C" w:rsidRDefault="009F05AE" w:rsidP="000D6399">
            <w:pPr>
              <w:widowControl/>
              <w:jc w:val="right"/>
              <w:rPr>
                <w:rFonts w:cs="Times New Roman"/>
                <w:sz w:val="20"/>
                <w:szCs w:val="20"/>
              </w:rPr>
            </w:pPr>
            <w:r w:rsidRPr="003E342C">
              <w:rPr>
                <w:rFonts w:cs="Times New Roman"/>
                <w:sz w:val="20"/>
                <w:szCs w:val="20"/>
              </w:rPr>
              <w:t>0.006 (0.527)</w:t>
            </w:r>
          </w:p>
        </w:tc>
        <w:tc>
          <w:tcPr>
            <w:tcW w:w="2268" w:type="dxa"/>
          </w:tcPr>
          <w:p w14:paraId="59D8E32F" w14:textId="470F8BA3" w:rsidR="009F05AE" w:rsidRPr="003E342C" w:rsidRDefault="00A22275" w:rsidP="000D6399">
            <w:pPr>
              <w:widowControl/>
              <w:jc w:val="right"/>
              <w:rPr>
                <w:rFonts w:cs="Times New Roman"/>
                <w:sz w:val="20"/>
                <w:szCs w:val="20"/>
              </w:rPr>
            </w:pPr>
            <w:r>
              <w:rPr>
                <w:rFonts w:cs="Times New Roman" w:hint="eastAsia"/>
                <w:sz w:val="20"/>
                <w:szCs w:val="20"/>
              </w:rPr>
              <w:t>/</w:t>
            </w:r>
          </w:p>
        </w:tc>
        <w:tc>
          <w:tcPr>
            <w:tcW w:w="708" w:type="dxa"/>
          </w:tcPr>
          <w:p w14:paraId="70905C23" w14:textId="77777777" w:rsidR="009F05AE" w:rsidRPr="003E342C" w:rsidRDefault="009F05AE" w:rsidP="000D6399">
            <w:pPr>
              <w:widowControl/>
              <w:jc w:val="right"/>
              <w:rPr>
                <w:rFonts w:cs="Times New Roman"/>
                <w:sz w:val="20"/>
                <w:szCs w:val="20"/>
              </w:rPr>
            </w:pPr>
            <w:r w:rsidRPr="003E342C">
              <w:rPr>
                <w:rFonts w:cs="Times New Roman"/>
                <w:sz w:val="20"/>
                <w:szCs w:val="20"/>
              </w:rPr>
              <w:t>17.9</w:t>
            </w:r>
          </w:p>
        </w:tc>
      </w:tr>
      <w:tr w:rsidR="009F05AE" w:rsidRPr="003E342C" w14:paraId="0CC048A5" w14:textId="77777777" w:rsidTr="00A22275">
        <w:trPr>
          <w:jc w:val="center"/>
        </w:trPr>
        <w:tc>
          <w:tcPr>
            <w:tcW w:w="2977" w:type="dxa"/>
          </w:tcPr>
          <w:p w14:paraId="3B71B759" w14:textId="77777777" w:rsidR="009F05AE" w:rsidRPr="003E342C" w:rsidRDefault="009F05AE" w:rsidP="000D6399">
            <w:pPr>
              <w:widowControl/>
              <w:jc w:val="right"/>
              <w:rPr>
                <w:rFonts w:cs="Times New Roman"/>
                <w:sz w:val="20"/>
                <w:szCs w:val="20"/>
              </w:rPr>
            </w:pPr>
            <w:r w:rsidRPr="003E342C">
              <w:rPr>
                <w:rFonts w:cs="Times New Roman"/>
                <w:sz w:val="20"/>
                <w:szCs w:val="20"/>
              </w:rPr>
              <w:t>Pancreas cancer</w:t>
            </w:r>
          </w:p>
        </w:tc>
        <w:tc>
          <w:tcPr>
            <w:tcW w:w="1005" w:type="dxa"/>
          </w:tcPr>
          <w:p w14:paraId="1493A7BA" w14:textId="77777777" w:rsidR="009F05AE" w:rsidRPr="003E342C" w:rsidRDefault="009F05AE" w:rsidP="000D6399">
            <w:pPr>
              <w:widowControl/>
              <w:jc w:val="right"/>
              <w:rPr>
                <w:rFonts w:cs="Times New Roman"/>
                <w:sz w:val="20"/>
                <w:szCs w:val="20"/>
              </w:rPr>
            </w:pPr>
            <w:r w:rsidRPr="003E342C">
              <w:rPr>
                <w:rFonts w:cs="Times New Roman"/>
                <w:sz w:val="20"/>
                <w:szCs w:val="20"/>
              </w:rPr>
              <w:t>Quadratic</w:t>
            </w:r>
          </w:p>
        </w:tc>
        <w:tc>
          <w:tcPr>
            <w:tcW w:w="1830" w:type="dxa"/>
          </w:tcPr>
          <w:p w14:paraId="7F964E9A" w14:textId="2CD2E250" w:rsidR="009F05AE" w:rsidRPr="003E342C" w:rsidRDefault="009F05AE" w:rsidP="000D6399">
            <w:pPr>
              <w:widowControl/>
              <w:jc w:val="right"/>
              <w:rPr>
                <w:rFonts w:cs="Times New Roman"/>
                <w:sz w:val="20"/>
                <w:szCs w:val="20"/>
              </w:rPr>
            </w:pPr>
            <w:r w:rsidRPr="003E342C">
              <w:rPr>
                <w:rFonts w:cs="Times New Roman"/>
                <w:sz w:val="20"/>
                <w:szCs w:val="20"/>
              </w:rPr>
              <w:t>2.40</w:t>
            </w:r>
            <w:r w:rsidR="00E43008">
              <w:rPr>
                <w:rFonts w:cs="Times New Roman" w:hint="eastAsia"/>
                <w:sz w:val="20"/>
                <w:szCs w:val="20"/>
              </w:rPr>
              <w:t>2</w:t>
            </w:r>
            <w:r w:rsidRPr="003E342C">
              <w:rPr>
                <w:rFonts w:cs="Times New Roman"/>
                <w:sz w:val="20"/>
                <w:szCs w:val="20"/>
              </w:rPr>
              <w:t xml:space="preserve"> (0.301)</w:t>
            </w:r>
          </w:p>
        </w:tc>
        <w:tc>
          <w:tcPr>
            <w:tcW w:w="1985" w:type="dxa"/>
          </w:tcPr>
          <w:p w14:paraId="44526773" w14:textId="77777777" w:rsidR="009F05AE" w:rsidRPr="003E342C" w:rsidRDefault="009F05AE" w:rsidP="000D6399">
            <w:pPr>
              <w:widowControl/>
              <w:jc w:val="right"/>
              <w:rPr>
                <w:rFonts w:cs="Times New Roman"/>
                <w:sz w:val="20"/>
                <w:szCs w:val="20"/>
              </w:rPr>
            </w:pPr>
            <w:r w:rsidRPr="003E342C">
              <w:rPr>
                <w:rFonts w:cs="Times New Roman"/>
                <w:sz w:val="20"/>
                <w:szCs w:val="20"/>
              </w:rPr>
              <w:t>-0.102 (0.137)</w:t>
            </w:r>
          </w:p>
        </w:tc>
        <w:tc>
          <w:tcPr>
            <w:tcW w:w="2268" w:type="dxa"/>
          </w:tcPr>
          <w:p w14:paraId="28578A35" w14:textId="77777777" w:rsidR="009F05AE" w:rsidRPr="003E342C" w:rsidRDefault="009F05AE" w:rsidP="000D6399">
            <w:pPr>
              <w:widowControl/>
              <w:jc w:val="right"/>
              <w:rPr>
                <w:rFonts w:cs="Times New Roman"/>
                <w:sz w:val="20"/>
                <w:szCs w:val="20"/>
              </w:rPr>
            </w:pPr>
            <w:r w:rsidRPr="003E342C">
              <w:rPr>
                <w:rFonts w:cs="Times New Roman"/>
                <w:sz w:val="20"/>
                <w:szCs w:val="20"/>
              </w:rPr>
              <w:t>0.014 (0.350)</w:t>
            </w:r>
          </w:p>
        </w:tc>
        <w:tc>
          <w:tcPr>
            <w:tcW w:w="2268" w:type="dxa"/>
          </w:tcPr>
          <w:p w14:paraId="415DEE84" w14:textId="77535725" w:rsidR="009F05AE" w:rsidRPr="003E342C" w:rsidRDefault="00A22275" w:rsidP="000D6399">
            <w:pPr>
              <w:widowControl/>
              <w:jc w:val="right"/>
              <w:rPr>
                <w:rFonts w:cs="Times New Roman"/>
                <w:sz w:val="20"/>
                <w:szCs w:val="20"/>
              </w:rPr>
            </w:pPr>
            <w:r>
              <w:rPr>
                <w:rFonts w:cs="Times New Roman" w:hint="eastAsia"/>
                <w:sz w:val="20"/>
                <w:szCs w:val="20"/>
              </w:rPr>
              <w:t>/</w:t>
            </w:r>
          </w:p>
        </w:tc>
        <w:tc>
          <w:tcPr>
            <w:tcW w:w="708" w:type="dxa"/>
          </w:tcPr>
          <w:p w14:paraId="4B9420EF" w14:textId="77777777" w:rsidR="009F05AE" w:rsidRPr="003E342C" w:rsidRDefault="009F05AE" w:rsidP="000D6399">
            <w:pPr>
              <w:widowControl/>
              <w:jc w:val="right"/>
              <w:rPr>
                <w:rFonts w:cs="Times New Roman"/>
                <w:sz w:val="20"/>
                <w:szCs w:val="20"/>
              </w:rPr>
            </w:pPr>
            <w:r w:rsidRPr="003E342C">
              <w:rPr>
                <w:rFonts w:cs="Times New Roman"/>
                <w:sz w:val="20"/>
                <w:szCs w:val="20"/>
              </w:rPr>
              <w:t>46.9</w:t>
            </w:r>
          </w:p>
        </w:tc>
      </w:tr>
      <w:tr w:rsidR="009F05AE" w:rsidRPr="003E342C" w14:paraId="2B46ECE0" w14:textId="77777777" w:rsidTr="00A22275">
        <w:trPr>
          <w:jc w:val="center"/>
        </w:trPr>
        <w:tc>
          <w:tcPr>
            <w:tcW w:w="2977" w:type="dxa"/>
          </w:tcPr>
          <w:p w14:paraId="47AF90EC" w14:textId="77777777" w:rsidR="009F05AE" w:rsidRPr="003E342C" w:rsidRDefault="009F05AE" w:rsidP="000D6399">
            <w:pPr>
              <w:widowControl/>
              <w:jc w:val="right"/>
              <w:rPr>
                <w:rFonts w:cs="Times New Roman"/>
                <w:sz w:val="20"/>
                <w:szCs w:val="20"/>
              </w:rPr>
            </w:pPr>
            <w:r w:rsidRPr="003E342C">
              <w:rPr>
                <w:rFonts w:cs="Times New Roman"/>
                <w:sz w:val="20"/>
                <w:szCs w:val="20"/>
              </w:rPr>
              <w:t>Cervix uteri cancer</w:t>
            </w:r>
          </w:p>
        </w:tc>
        <w:tc>
          <w:tcPr>
            <w:tcW w:w="1005" w:type="dxa"/>
          </w:tcPr>
          <w:p w14:paraId="3557834E" w14:textId="77777777" w:rsidR="009F05AE" w:rsidRPr="003E342C" w:rsidRDefault="009F05AE" w:rsidP="000D6399">
            <w:pPr>
              <w:widowControl/>
              <w:jc w:val="right"/>
              <w:rPr>
                <w:rFonts w:cs="Times New Roman"/>
                <w:sz w:val="20"/>
                <w:szCs w:val="20"/>
              </w:rPr>
            </w:pPr>
            <w:r w:rsidRPr="003E342C">
              <w:rPr>
                <w:rFonts w:cs="Times New Roman"/>
                <w:sz w:val="20"/>
                <w:szCs w:val="20"/>
              </w:rPr>
              <w:t>Linear</w:t>
            </w:r>
          </w:p>
        </w:tc>
        <w:tc>
          <w:tcPr>
            <w:tcW w:w="1830" w:type="dxa"/>
          </w:tcPr>
          <w:p w14:paraId="79550B71" w14:textId="0260F1B1" w:rsidR="009F05AE" w:rsidRPr="003E342C" w:rsidRDefault="009F05AE" w:rsidP="000D6399">
            <w:pPr>
              <w:widowControl/>
              <w:jc w:val="right"/>
              <w:rPr>
                <w:rFonts w:cs="Times New Roman"/>
                <w:sz w:val="20"/>
                <w:szCs w:val="20"/>
              </w:rPr>
            </w:pPr>
            <w:r w:rsidRPr="003E342C">
              <w:rPr>
                <w:rFonts w:cs="Times New Roman"/>
                <w:sz w:val="20"/>
                <w:szCs w:val="20"/>
              </w:rPr>
              <w:t>0.2</w:t>
            </w:r>
            <w:r w:rsidR="00E43008">
              <w:rPr>
                <w:rFonts w:cs="Times New Roman" w:hint="eastAsia"/>
                <w:sz w:val="20"/>
                <w:szCs w:val="20"/>
              </w:rPr>
              <w:t>85</w:t>
            </w:r>
            <w:r w:rsidRPr="003E342C">
              <w:rPr>
                <w:rFonts w:cs="Times New Roman"/>
                <w:sz w:val="20"/>
                <w:szCs w:val="20"/>
              </w:rPr>
              <w:t xml:space="preserve"> (0.593)</w:t>
            </w:r>
          </w:p>
        </w:tc>
        <w:tc>
          <w:tcPr>
            <w:tcW w:w="1985" w:type="dxa"/>
          </w:tcPr>
          <w:p w14:paraId="4EA4F286" w14:textId="77777777" w:rsidR="009F05AE" w:rsidRPr="003E342C" w:rsidRDefault="009F05AE" w:rsidP="000D6399">
            <w:pPr>
              <w:widowControl/>
              <w:jc w:val="right"/>
              <w:rPr>
                <w:rFonts w:cs="Times New Roman"/>
                <w:sz w:val="20"/>
                <w:szCs w:val="20"/>
              </w:rPr>
            </w:pPr>
            <w:r w:rsidRPr="003E342C">
              <w:rPr>
                <w:rFonts w:cs="Times New Roman"/>
                <w:sz w:val="20"/>
                <w:szCs w:val="20"/>
              </w:rPr>
              <w:t>0.095 (0.593)</w:t>
            </w:r>
          </w:p>
        </w:tc>
        <w:tc>
          <w:tcPr>
            <w:tcW w:w="2268" w:type="dxa"/>
          </w:tcPr>
          <w:p w14:paraId="28F8DDEA" w14:textId="77777777" w:rsidR="009F05AE" w:rsidRPr="003E342C" w:rsidRDefault="009F05AE" w:rsidP="000D6399">
            <w:pPr>
              <w:widowControl/>
              <w:jc w:val="right"/>
              <w:rPr>
                <w:rFonts w:cs="Times New Roman"/>
                <w:sz w:val="20"/>
                <w:szCs w:val="20"/>
              </w:rPr>
            </w:pPr>
            <w:r w:rsidRPr="003E342C">
              <w:rPr>
                <w:rFonts w:cs="Times New Roman"/>
                <w:sz w:val="20"/>
                <w:szCs w:val="20"/>
              </w:rPr>
              <w:t>/</w:t>
            </w:r>
          </w:p>
        </w:tc>
        <w:tc>
          <w:tcPr>
            <w:tcW w:w="2268" w:type="dxa"/>
          </w:tcPr>
          <w:p w14:paraId="6E662EAD" w14:textId="53846A5F" w:rsidR="009F05AE" w:rsidRPr="003E342C" w:rsidRDefault="00A22275" w:rsidP="000D6399">
            <w:pPr>
              <w:widowControl/>
              <w:jc w:val="right"/>
              <w:rPr>
                <w:rFonts w:cs="Times New Roman"/>
                <w:sz w:val="20"/>
                <w:szCs w:val="20"/>
              </w:rPr>
            </w:pPr>
            <w:r>
              <w:rPr>
                <w:rFonts w:cs="Times New Roman" w:hint="eastAsia"/>
                <w:sz w:val="20"/>
                <w:szCs w:val="20"/>
              </w:rPr>
              <w:t>/</w:t>
            </w:r>
          </w:p>
        </w:tc>
        <w:tc>
          <w:tcPr>
            <w:tcW w:w="708" w:type="dxa"/>
          </w:tcPr>
          <w:p w14:paraId="6119866D" w14:textId="77777777" w:rsidR="009F05AE" w:rsidRPr="003E342C" w:rsidRDefault="009F05AE" w:rsidP="000D6399">
            <w:pPr>
              <w:widowControl/>
              <w:jc w:val="right"/>
              <w:rPr>
                <w:rFonts w:cs="Times New Roman"/>
                <w:sz w:val="20"/>
                <w:szCs w:val="20"/>
              </w:rPr>
            </w:pPr>
            <w:r w:rsidRPr="003E342C">
              <w:rPr>
                <w:rFonts w:cs="Times New Roman"/>
                <w:sz w:val="20"/>
                <w:szCs w:val="20"/>
              </w:rPr>
              <w:t>91.0</w:t>
            </w:r>
          </w:p>
        </w:tc>
      </w:tr>
      <w:tr w:rsidR="009F05AE" w:rsidRPr="003E342C" w14:paraId="1A6FC26B" w14:textId="77777777" w:rsidTr="00A22275">
        <w:trPr>
          <w:jc w:val="center"/>
        </w:trPr>
        <w:tc>
          <w:tcPr>
            <w:tcW w:w="2977" w:type="dxa"/>
          </w:tcPr>
          <w:p w14:paraId="5AFA08B8" w14:textId="77777777" w:rsidR="009F05AE" w:rsidRPr="003E342C" w:rsidRDefault="009F05AE" w:rsidP="000D6399">
            <w:pPr>
              <w:widowControl/>
              <w:jc w:val="right"/>
              <w:rPr>
                <w:rFonts w:cs="Times New Roman"/>
                <w:sz w:val="20"/>
                <w:szCs w:val="20"/>
              </w:rPr>
            </w:pPr>
            <w:r w:rsidRPr="003E342C">
              <w:rPr>
                <w:rFonts w:cs="Times New Roman"/>
                <w:sz w:val="20"/>
                <w:szCs w:val="20"/>
              </w:rPr>
              <w:t>Brain and nervous system cancers</w:t>
            </w:r>
          </w:p>
        </w:tc>
        <w:tc>
          <w:tcPr>
            <w:tcW w:w="1005" w:type="dxa"/>
          </w:tcPr>
          <w:p w14:paraId="452D4F4A" w14:textId="77777777" w:rsidR="009F05AE" w:rsidRPr="003E342C" w:rsidRDefault="009F05AE" w:rsidP="000D6399">
            <w:pPr>
              <w:widowControl/>
              <w:jc w:val="right"/>
              <w:rPr>
                <w:rFonts w:cs="Times New Roman"/>
                <w:sz w:val="20"/>
                <w:szCs w:val="20"/>
              </w:rPr>
            </w:pPr>
            <w:r w:rsidRPr="003E342C">
              <w:rPr>
                <w:rFonts w:cs="Times New Roman"/>
                <w:sz w:val="20"/>
                <w:szCs w:val="20"/>
              </w:rPr>
              <w:t>Linear</w:t>
            </w:r>
          </w:p>
        </w:tc>
        <w:tc>
          <w:tcPr>
            <w:tcW w:w="1830" w:type="dxa"/>
          </w:tcPr>
          <w:p w14:paraId="7647988E" w14:textId="43426F16" w:rsidR="009F05AE" w:rsidRPr="003E342C" w:rsidRDefault="009F05AE" w:rsidP="000D6399">
            <w:pPr>
              <w:widowControl/>
              <w:jc w:val="right"/>
              <w:rPr>
                <w:rFonts w:cs="Times New Roman"/>
                <w:sz w:val="20"/>
                <w:szCs w:val="20"/>
              </w:rPr>
            </w:pPr>
            <w:r w:rsidRPr="003E342C">
              <w:rPr>
                <w:rFonts w:cs="Times New Roman"/>
                <w:sz w:val="20"/>
                <w:szCs w:val="20"/>
              </w:rPr>
              <w:t>2.</w:t>
            </w:r>
            <w:r w:rsidR="00E43008">
              <w:rPr>
                <w:rFonts w:cs="Times New Roman" w:hint="eastAsia"/>
                <w:sz w:val="20"/>
                <w:szCs w:val="20"/>
              </w:rPr>
              <w:t>298</w:t>
            </w:r>
            <w:r w:rsidRPr="003E342C">
              <w:rPr>
                <w:rFonts w:cs="Times New Roman"/>
                <w:sz w:val="20"/>
                <w:szCs w:val="20"/>
              </w:rPr>
              <w:t xml:space="preserve"> (0.123)</w:t>
            </w:r>
          </w:p>
        </w:tc>
        <w:tc>
          <w:tcPr>
            <w:tcW w:w="1985" w:type="dxa"/>
          </w:tcPr>
          <w:p w14:paraId="33B47526" w14:textId="77777777" w:rsidR="009F05AE" w:rsidRPr="003E342C" w:rsidRDefault="009F05AE" w:rsidP="000D6399">
            <w:pPr>
              <w:widowControl/>
              <w:jc w:val="right"/>
              <w:rPr>
                <w:rFonts w:cs="Times New Roman"/>
                <w:sz w:val="20"/>
                <w:szCs w:val="20"/>
              </w:rPr>
            </w:pPr>
            <w:r w:rsidRPr="003E342C">
              <w:rPr>
                <w:rFonts w:cs="Times New Roman"/>
                <w:sz w:val="20"/>
                <w:szCs w:val="20"/>
              </w:rPr>
              <w:t>-0.077 (0.130)</w:t>
            </w:r>
          </w:p>
        </w:tc>
        <w:tc>
          <w:tcPr>
            <w:tcW w:w="2268" w:type="dxa"/>
          </w:tcPr>
          <w:p w14:paraId="2CFF0C7F" w14:textId="77777777" w:rsidR="009F05AE" w:rsidRPr="003E342C" w:rsidRDefault="009F05AE" w:rsidP="000D6399">
            <w:pPr>
              <w:widowControl/>
              <w:jc w:val="right"/>
              <w:rPr>
                <w:rFonts w:cs="Times New Roman"/>
                <w:sz w:val="20"/>
                <w:szCs w:val="20"/>
              </w:rPr>
            </w:pPr>
            <w:r w:rsidRPr="003E342C">
              <w:rPr>
                <w:rFonts w:cs="Times New Roman"/>
                <w:sz w:val="20"/>
                <w:szCs w:val="20"/>
              </w:rPr>
              <w:t>/</w:t>
            </w:r>
          </w:p>
        </w:tc>
        <w:tc>
          <w:tcPr>
            <w:tcW w:w="2268" w:type="dxa"/>
          </w:tcPr>
          <w:p w14:paraId="4F8F27DF" w14:textId="67B300BB" w:rsidR="009F05AE" w:rsidRPr="003E342C" w:rsidRDefault="00A22275" w:rsidP="000D6399">
            <w:pPr>
              <w:widowControl/>
              <w:jc w:val="right"/>
              <w:rPr>
                <w:rFonts w:cs="Times New Roman"/>
                <w:sz w:val="20"/>
                <w:szCs w:val="20"/>
              </w:rPr>
            </w:pPr>
            <w:r>
              <w:rPr>
                <w:rFonts w:cs="Times New Roman" w:hint="eastAsia"/>
                <w:sz w:val="20"/>
                <w:szCs w:val="20"/>
              </w:rPr>
              <w:t>/</w:t>
            </w:r>
          </w:p>
        </w:tc>
        <w:tc>
          <w:tcPr>
            <w:tcW w:w="708" w:type="dxa"/>
          </w:tcPr>
          <w:p w14:paraId="41F977A5" w14:textId="77777777" w:rsidR="009F05AE" w:rsidRPr="003E342C" w:rsidRDefault="009F05AE" w:rsidP="000D6399">
            <w:pPr>
              <w:widowControl/>
              <w:jc w:val="right"/>
              <w:rPr>
                <w:rFonts w:cs="Times New Roman"/>
                <w:sz w:val="20"/>
                <w:szCs w:val="20"/>
              </w:rPr>
            </w:pPr>
            <w:r w:rsidRPr="003E342C">
              <w:rPr>
                <w:rFonts w:cs="Times New Roman"/>
                <w:sz w:val="20"/>
                <w:szCs w:val="20"/>
              </w:rPr>
              <w:t>71.8</w:t>
            </w:r>
          </w:p>
        </w:tc>
      </w:tr>
    </w:tbl>
    <w:p w14:paraId="06F27DBD" w14:textId="5AB65895" w:rsidR="009F05AE" w:rsidRPr="009F05AE" w:rsidRDefault="009F05AE" w:rsidP="009F05AE">
      <w:pPr>
        <w:widowControl/>
        <w:jc w:val="left"/>
        <w:rPr>
          <w:rFonts w:ascii="Times New Roman" w:hAnsi="Times New Roman" w:cs="Times New Roman"/>
          <w:sz w:val="20"/>
          <w:szCs w:val="20"/>
        </w:rPr>
      </w:pPr>
      <w:r w:rsidRPr="00492469">
        <w:rPr>
          <w:rFonts w:ascii="Times New Roman" w:hAnsi="Times New Roman" w:cs="Times New Roman"/>
          <w:sz w:val="20"/>
          <w:szCs w:val="20"/>
        </w:rPr>
        <w:t xml:space="preserve">*: Statistically significant difference with </w:t>
      </w:r>
      <w:r w:rsidRPr="00492469">
        <w:rPr>
          <w:rFonts w:ascii="Times New Roman" w:hAnsi="Times New Roman" w:cs="Times New Roman"/>
          <w:i/>
          <w:iCs/>
          <w:sz w:val="20"/>
          <w:szCs w:val="20"/>
        </w:rPr>
        <w:t>α</w:t>
      </w:r>
      <w:r w:rsidRPr="00492469">
        <w:rPr>
          <w:rFonts w:ascii="Times New Roman" w:hAnsi="Times New Roman" w:cs="Times New Roman"/>
          <w:sz w:val="20"/>
          <w:szCs w:val="20"/>
        </w:rPr>
        <w:t>=0.05.</w:t>
      </w:r>
    </w:p>
    <w:p w14:paraId="0897D6FE" w14:textId="77777777" w:rsidR="009F05AE" w:rsidRDefault="009F05AE">
      <w:pPr>
        <w:widowControl/>
        <w:jc w:val="left"/>
        <w:rPr>
          <w:rFonts w:ascii="Times New Roman" w:eastAsia="宋体" w:hAnsi="Times New Roman" w:cs="Times New Roman"/>
          <w:sz w:val="24"/>
          <w:szCs w:val="24"/>
        </w:rPr>
      </w:pPr>
      <w:r>
        <w:rPr>
          <w:rFonts w:ascii="Times New Roman" w:eastAsia="宋体" w:hAnsi="Times New Roman" w:cs="Times New Roman"/>
          <w:sz w:val="24"/>
          <w:szCs w:val="24"/>
        </w:rPr>
        <w:br w:type="page"/>
      </w:r>
    </w:p>
    <w:p w14:paraId="6404A8B9" w14:textId="7052F8FF" w:rsidR="003B2212" w:rsidRDefault="003B2212" w:rsidP="009F05AE">
      <w:pPr>
        <w:spacing w:line="480" w:lineRule="auto"/>
        <w:jc w:val="center"/>
        <w:outlineLvl w:val="1"/>
        <w:rPr>
          <w:rFonts w:ascii="Times New Roman" w:eastAsia="宋体" w:hAnsi="Times New Roman" w:cs="Times New Roman"/>
          <w:sz w:val="24"/>
          <w:szCs w:val="24"/>
        </w:rPr>
      </w:pPr>
      <w:bookmarkStart w:id="10" w:name="_Toc201091656"/>
      <w:r w:rsidRPr="0078742C">
        <w:rPr>
          <w:rFonts w:ascii="Times New Roman" w:eastAsia="宋体" w:hAnsi="Times New Roman" w:cs="Times New Roman" w:hint="eastAsia"/>
          <w:sz w:val="24"/>
          <w:szCs w:val="24"/>
        </w:rPr>
        <w:lastRenderedPageBreak/>
        <w:t xml:space="preserve">Table </w:t>
      </w:r>
      <w:r w:rsidR="002B2AA7">
        <w:rPr>
          <w:rFonts w:ascii="Times New Roman" w:eastAsia="宋体" w:hAnsi="Times New Roman" w:cs="Times New Roman" w:hint="eastAsia"/>
          <w:sz w:val="24"/>
          <w:szCs w:val="24"/>
        </w:rPr>
        <w:t>S</w:t>
      </w:r>
      <w:r w:rsidRPr="0078742C">
        <w:rPr>
          <w:rFonts w:ascii="Times New Roman" w:eastAsia="宋体" w:hAnsi="Times New Roman" w:cs="Times New Roman" w:hint="eastAsia"/>
          <w:sz w:val="24"/>
          <w:szCs w:val="24"/>
        </w:rPr>
        <w:t>8. Detailed Parameters of Dose-Response Meta-Analysis on Age at First Birth and Site-Specific Cancers</w:t>
      </w:r>
      <w:r w:rsidR="00E44428">
        <w:rPr>
          <w:rFonts w:ascii="Times New Roman" w:eastAsia="宋体" w:hAnsi="Times New Roman" w:cs="Times New Roman" w:hint="eastAsia"/>
          <w:sz w:val="24"/>
          <w:szCs w:val="24"/>
        </w:rPr>
        <w:t>.</w:t>
      </w:r>
      <w:bookmarkEnd w:id="10"/>
    </w:p>
    <w:tbl>
      <w:tblPr>
        <w:tblStyle w:val="a7"/>
        <w:tblW w:w="0" w:type="auto"/>
        <w:jc w:val="center"/>
        <w:tblLook w:val="04A0" w:firstRow="1" w:lastRow="0" w:firstColumn="1" w:lastColumn="0" w:noHBand="0" w:noVBand="1"/>
      </w:tblPr>
      <w:tblGrid>
        <w:gridCol w:w="3119"/>
        <w:gridCol w:w="1843"/>
        <w:gridCol w:w="2551"/>
        <w:gridCol w:w="1985"/>
        <w:gridCol w:w="1984"/>
        <w:gridCol w:w="1985"/>
        <w:gridCol w:w="708"/>
      </w:tblGrid>
      <w:tr w:rsidR="003E342C" w:rsidRPr="00492469" w14:paraId="21103F56" w14:textId="77777777" w:rsidTr="00D333A8">
        <w:trPr>
          <w:cnfStyle w:val="100000000000" w:firstRow="1" w:lastRow="0" w:firstColumn="0" w:lastColumn="0" w:oddVBand="0" w:evenVBand="0" w:oddHBand="0" w:evenHBand="0" w:firstRowFirstColumn="0" w:firstRowLastColumn="0" w:lastRowFirstColumn="0" w:lastRowLastColumn="0"/>
          <w:jc w:val="center"/>
        </w:trPr>
        <w:tc>
          <w:tcPr>
            <w:tcW w:w="3119" w:type="dxa"/>
          </w:tcPr>
          <w:p w14:paraId="166EC854" w14:textId="77777777" w:rsidR="003E342C" w:rsidRPr="00492469" w:rsidRDefault="003E342C" w:rsidP="003E342C">
            <w:pPr>
              <w:widowControl/>
              <w:jc w:val="right"/>
              <w:rPr>
                <w:rFonts w:cs="Times New Roman"/>
                <w:sz w:val="20"/>
                <w:szCs w:val="20"/>
              </w:rPr>
            </w:pPr>
            <w:r w:rsidRPr="00492469">
              <w:rPr>
                <w:rFonts w:cs="Times New Roman" w:hint="eastAsia"/>
                <w:sz w:val="20"/>
                <w:szCs w:val="20"/>
              </w:rPr>
              <w:t>Cancer Type</w:t>
            </w:r>
          </w:p>
        </w:tc>
        <w:tc>
          <w:tcPr>
            <w:tcW w:w="1843" w:type="dxa"/>
          </w:tcPr>
          <w:p w14:paraId="33080BC5" w14:textId="77777777" w:rsidR="003E342C" w:rsidRPr="00492469" w:rsidRDefault="003E342C" w:rsidP="003E342C">
            <w:pPr>
              <w:widowControl/>
              <w:jc w:val="right"/>
              <w:rPr>
                <w:rFonts w:cs="Times New Roman"/>
                <w:i/>
                <w:iCs/>
                <w:sz w:val="20"/>
                <w:szCs w:val="20"/>
              </w:rPr>
            </w:pPr>
            <w:r w:rsidRPr="00492469">
              <w:rPr>
                <w:rFonts w:cs="Times New Roman" w:hint="eastAsia"/>
                <w:sz w:val="20"/>
                <w:szCs w:val="20"/>
              </w:rPr>
              <w:t>Model Type</w:t>
            </w:r>
          </w:p>
        </w:tc>
        <w:tc>
          <w:tcPr>
            <w:tcW w:w="2551" w:type="dxa"/>
          </w:tcPr>
          <w:p w14:paraId="56B84275" w14:textId="77777777" w:rsidR="003E342C" w:rsidRPr="00492469" w:rsidRDefault="003E342C" w:rsidP="003E342C">
            <w:pPr>
              <w:widowControl/>
              <w:jc w:val="right"/>
              <w:rPr>
                <w:rFonts w:cs="Times New Roman"/>
                <w:i/>
                <w:iCs/>
                <w:sz w:val="20"/>
                <w:szCs w:val="20"/>
              </w:rPr>
            </w:pPr>
            <w:r w:rsidRPr="00492469">
              <w:rPr>
                <w:rFonts w:cs="Times New Roman" w:hint="eastAsia"/>
                <w:sz w:val="20"/>
                <w:szCs w:val="20"/>
              </w:rPr>
              <w:t>Model</w:t>
            </w:r>
            <w:r w:rsidRPr="00492469">
              <w:rPr>
                <w:rFonts w:cs="Times New Roman" w:hint="eastAsia"/>
                <w:i/>
                <w:iCs/>
                <w:sz w:val="20"/>
                <w:szCs w:val="20"/>
              </w:rPr>
              <w:t xml:space="preserve"> </w:t>
            </w:r>
            <w:r w:rsidRPr="00492469">
              <w:rPr>
                <w:rFonts w:cs="Times New Roman"/>
                <w:i/>
                <w:iCs/>
                <w:sz w:val="20"/>
                <w:szCs w:val="20"/>
              </w:rPr>
              <w:t>χ</w:t>
            </w:r>
            <w:r w:rsidRPr="00492469">
              <w:rPr>
                <w:rFonts w:cs="Times New Roman" w:hint="eastAsia"/>
                <w:i/>
                <w:iCs/>
                <w:sz w:val="20"/>
                <w:szCs w:val="20"/>
                <w:vertAlign w:val="superscript"/>
              </w:rPr>
              <w:t>2</w:t>
            </w:r>
            <w:r w:rsidRPr="00492469">
              <w:rPr>
                <w:rFonts w:cs="Times New Roman" w:hint="eastAsia"/>
                <w:i/>
                <w:iCs/>
                <w:sz w:val="20"/>
                <w:szCs w:val="20"/>
              </w:rPr>
              <w:t>(p)</w:t>
            </w:r>
          </w:p>
        </w:tc>
        <w:tc>
          <w:tcPr>
            <w:tcW w:w="1985" w:type="dxa"/>
          </w:tcPr>
          <w:p w14:paraId="75DA5DB0" w14:textId="6A107EEB" w:rsidR="003E342C" w:rsidRPr="00492469" w:rsidRDefault="003E342C" w:rsidP="003E342C">
            <w:pPr>
              <w:widowControl/>
              <w:jc w:val="right"/>
              <w:rPr>
                <w:rFonts w:cs="Times New Roman"/>
                <w:sz w:val="20"/>
                <w:szCs w:val="20"/>
              </w:rPr>
            </w:pPr>
            <w:r w:rsidRPr="003E342C">
              <w:rPr>
                <w:rFonts w:cs="Times New Roman"/>
                <w:i/>
                <w:iCs/>
                <w:sz w:val="20"/>
                <w:szCs w:val="20"/>
              </w:rPr>
              <w:t>β for linear relationship</w:t>
            </w:r>
            <w:r w:rsidRPr="003E342C">
              <w:rPr>
                <w:rFonts w:cs="Times New Roman"/>
                <w:i/>
                <w:iCs/>
                <w:sz w:val="20"/>
                <w:szCs w:val="20"/>
                <w:vertAlign w:val="subscript"/>
              </w:rPr>
              <w:t xml:space="preserve"> </w:t>
            </w:r>
            <w:r w:rsidRPr="003E342C">
              <w:rPr>
                <w:rFonts w:cs="Times New Roman"/>
                <w:i/>
                <w:iCs/>
                <w:sz w:val="20"/>
                <w:szCs w:val="20"/>
              </w:rPr>
              <w:t>(p)</w:t>
            </w:r>
          </w:p>
        </w:tc>
        <w:tc>
          <w:tcPr>
            <w:tcW w:w="1984" w:type="dxa"/>
          </w:tcPr>
          <w:p w14:paraId="55492B50" w14:textId="15B37127" w:rsidR="003E342C" w:rsidRPr="00492469" w:rsidRDefault="003E342C" w:rsidP="003E342C">
            <w:pPr>
              <w:widowControl/>
              <w:jc w:val="right"/>
              <w:rPr>
                <w:rFonts w:cs="Times New Roman"/>
                <w:sz w:val="20"/>
                <w:szCs w:val="20"/>
              </w:rPr>
            </w:pPr>
            <w:r w:rsidRPr="003E342C">
              <w:rPr>
                <w:rFonts w:cs="Times New Roman"/>
                <w:i/>
                <w:iCs/>
                <w:sz w:val="20"/>
                <w:szCs w:val="20"/>
              </w:rPr>
              <w:t>β</w:t>
            </w:r>
            <w:r>
              <w:rPr>
                <w:rFonts w:cs="Times New Roman" w:hint="eastAsia"/>
                <w:i/>
                <w:iCs/>
                <w:sz w:val="20"/>
                <w:szCs w:val="20"/>
              </w:rPr>
              <w:t xml:space="preserve"> </w:t>
            </w:r>
            <w:r w:rsidRPr="003E342C">
              <w:rPr>
                <w:rFonts w:cs="Times New Roman"/>
                <w:i/>
                <w:iCs/>
                <w:sz w:val="20"/>
                <w:szCs w:val="20"/>
              </w:rPr>
              <w:t>for non-linear relationship</w:t>
            </w:r>
            <w:r w:rsidRPr="003E342C">
              <w:rPr>
                <w:rFonts w:cs="Times New Roman"/>
                <w:i/>
                <w:iCs/>
                <w:sz w:val="20"/>
                <w:szCs w:val="20"/>
                <w:vertAlign w:val="subscript"/>
              </w:rPr>
              <w:t xml:space="preserve"> </w:t>
            </w:r>
            <w:r w:rsidRPr="003E342C">
              <w:rPr>
                <w:rFonts w:cs="Times New Roman"/>
                <w:i/>
                <w:iCs/>
                <w:sz w:val="20"/>
                <w:szCs w:val="20"/>
              </w:rPr>
              <w:t>(p)</w:t>
            </w:r>
          </w:p>
        </w:tc>
        <w:tc>
          <w:tcPr>
            <w:tcW w:w="1985" w:type="dxa"/>
          </w:tcPr>
          <w:p w14:paraId="33F2B68E" w14:textId="77777777" w:rsidR="003E342C" w:rsidRDefault="003E342C" w:rsidP="003E342C">
            <w:pPr>
              <w:widowControl/>
              <w:jc w:val="right"/>
              <w:rPr>
                <w:rFonts w:cs="Times New Roman"/>
                <w:sz w:val="20"/>
                <w:szCs w:val="20"/>
              </w:rPr>
            </w:pPr>
            <w:r w:rsidRPr="00492469">
              <w:rPr>
                <w:rFonts w:cs="Times New Roman" w:hint="eastAsia"/>
                <w:sz w:val="20"/>
                <w:szCs w:val="20"/>
              </w:rPr>
              <w:t>RES</w:t>
            </w:r>
            <w:r>
              <w:rPr>
                <w:rFonts w:cs="Times New Roman"/>
                <w:sz w:val="20"/>
                <w:szCs w:val="20"/>
              </w:rPr>
              <w:t xml:space="preserve"> </w:t>
            </w:r>
            <w:r w:rsidRPr="00492469">
              <w:rPr>
                <w:rFonts w:cs="Times New Roman" w:hint="eastAsia"/>
                <w:sz w:val="20"/>
                <w:szCs w:val="20"/>
              </w:rPr>
              <w:t>(</w:t>
            </w:r>
            <w:r w:rsidRPr="00492469">
              <w:rPr>
                <w:rFonts w:cs="Times New Roman" w:hint="eastAsia"/>
                <w:i/>
                <w:iCs/>
                <w:sz w:val="20"/>
                <w:szCs w:val="20"/>
              </w:rPr>
              <w:t>95%CI</w:t>
            </w:r>
            <w:r w:rsidRPr="00492469">
              <w:rPr>
                <w:rFonts w:cs="Times New Roman" w:hint="eastAsia"/>
                <w:sz w:val="20"/>
                <w:szCs w:val="20"/>
              </w:rPr>
              <w:t>)</w:t>
            </w:r>
          </w:p>
          <w:p w14:paraId="730F77FF" w14:textId="0152261A" w:rsidR="00A22275" w:rsidRPr="00492469" w:rsidRDefault="00A22275" w:rsidP="003E342C">
            <w:pPr>
              <w:widowControl/>
              <w:jc w:val="right"/>
              <w:rPr>
                <w:rFonts w:cs="Times New Roman"/>
                <w:i/>
                <w:iCs/>
                <w:sz w:val="20"/>
                <w:szCs w:val="20"/>
              </w:rPr>
            </w:pPr>
            <w:r>
              <w:rPr>
                <w:rFonts w:cs="Times New Roman" w:hint="eastAsia"/>
                <w:sz w:val="20"/>
                <w:szCs w:val="20"/>
              </w:rPr>
              <w:t>for linear relationship</w:t>
            </w:r>
          </w:p>
        </w:tc>
        <w:tc>
          <w:tcPr>
            <w:tcW w:w="708" w:type="dxa"/>
          </w:tcPr>
          <w:p w14:paraId="337B6CF8" w14:textId="77777777" w:rsidR="003E342C" w:rsidRPr="00492469" w:rsidRDefault="003E342C" w:rsidP="003E342C">
            <w:pPr>
              <w:widowControl/>
              <w:jc w:val="right"/>
              <w:rPr>
                <w:rFonts w:cs="Times New Roman"/>
                <w:sz w:val="20"/>
                <w:szCs w:val="20"/>
              </w:rPr>
            </w:pPr>
            <w:r w:rsidRPr="00492469">
              <w:rPr>
                <w:rFonts w:cs="Times New Roman" w:hint="eastAsia"/>
                <w:i/>
                <w:iCs/>
                <w:sz w:val="20"/>
                <w:szCs w:val="20"/>
              </w:rPr>
              <w:t>I</w:t>
            </w:r>
            <w:r>
              <w:rPr>
                <w:rFonts w:cs="Times New Roman"/>
                <w:i/>
                <w:iCs/>
                <w:sz w:val="20"/>
                <w:szCs w:val="20"/>
              </w:rPr>
              <w:t xml:space="preserve"> </w:t>
            </w:r>
            <w:r w:rsidRPr="00492469">
              <w:rPr>
                <w:rFonts w:cs="Times New Roman" w:hint="eastAsia"/>
                <w:i/>
                <w:iCs/>
                <w:sz w:val="20"/>
                <w:szCs w:val="20"/>
                <w:vertAlign w:val="superscript"/>
              </w:rPr>
              <w:t>2</w:t>
            </w:r>
            <w:r w:rsidRPr="00492469">
              <w:rPr>
                <w:rFonts w:cs="Times New Roman" w:hint="eastAsia"/>
                <w:i/>
                <w:iCs/>
                <w:sz w:val="20"/>
                <w:szCs w:val="20"/>
              </w:rPr>
              <w:t>(%)</w:t>
            </w:r>
          </w:p>
        </w:tc>
      </w:tr>
      <w:tr w:rsidR="009F05AE" w:rsidRPr="00492469" w14:paraId="5AB0C3A0" w14:textId="77777777" w:rsidTr="00D333A8">
        <w:trPr>
          <w:jc w:val="center"/>
        </w:trPr>
        <w:tc>
          <w:tcPr>
            <w:tcW w:w="3119" w:type="dxa"/>
          </w:tcPr>
          <w:p w14:paraId="075A8689" w14:textId="77777777" w:rsidR="009F05AE" w:rsidRPr="00492469" w:rsidRDefault="009F05AE" w:rsidP="000D6399">
            <w:pPr>
              <w:widowControl/>
              <w:jc w:val="right"/>
              <w:rPr>
                <w:rFonts w:cs="Times New Roman"/>
                <w:sz w:val="20"/>
                <w:szCs w:val="20"/>
              </w:rPr>
            </w:pPr>
            <w:r w:rsidRPr="001F5860">
              <w:rPr>
                <w:rFonts w:cs="Times New Roman" w:hint="eastAsia"/>
                <w:sz w:val="20"/>
                <w:szCs w:val="20"/>
              </w:rPr>
              <w:t>Breast cancer</w:t>
            </w:r>
          </w:p>
        </w:tc>
        <w:tc>
          <w:tcPr>
            <w:tcW w:w="1843" w:type="dxa"/>
          </w:tcPr>
          <w:p w14:paraId="36E7E367" w14:textId="77777777" w:rsidR="009F05AE" w:rsidRPr="00492469" w:rsidRDefault="009F05AE" w:rsidP="000D6399">
            <w:pPr>
              <w:widowControl/>
              <w:jc w:val="right"/>
              <w:rPr>
                <w:rFonts w:cs="Times New Roman"/>
                <w:sz w:val="20"/>
                <w:szCs w:val="20"/>
              </w:rPr>
            </w:pPr>
            <w:r w:rsidRPr="001F5860">
              <w:rPr>
                <w:rFonts w:cs="Times New Roman" w:hint="eastAsia"/>
              </w:rPr>
              <w:t>Linear</w:t>
            </w:r>
          </w:p>
        </w:tc>
        <w:tc>
          <w:tcPr>
            <w:tcW w:w="2551" w:type="dxa"/>
          </w:tcPr>
          <w:p w14:paraId="790BB1A5" w14:textId="19981641" w:rsidR="009F05AE" w:rsidRPr="00492469" w:rsidRDefault="00E43008" w:rsidP="000D6399">
            <w:pPr>
              <w:widowControl/>
              <w:jc w:val="right"/>
              <w:rPr>
                <w:rFonts w:cs="Times New Roman"/>
                <w:sz w:val="20"/>
                <w:szCs w:val="20"/>
              </w:rPr>
            </w:pPr>
            <w:r>
              <w:rPr>
                <w:rFonts w:cs="Times New Roman" w:hint="eastAsia"/>
                <w:sz w:val="20"/>
                <w:szCs w:val="20"/>
              </w:rPr>
              <w:t>*</w:t>
            </w:r>
            <w:r w:rsidR="009F05AE" w:rsidRPr="001F5860">
              <w:rPr>
                <w:rFonts w:cs="Times New Roman" w:hint="eastAsia"/>
                <w:sz w:val="20"/>
                <w:szCs w:val="20"/>
              </w:rPr>
              <w:t>24.46</w:t>
            </w:r>
            <w:r>
              <w:rPr>
                <w:rFonts w:cs="Times New Roman" w:hint="eastAsia"/>
                <w:sz w:val="20"/>
                <w:szCs w:val="20"/>
              </w:rPr>
              <w:t>1</w:t>
            </w:r>
            <w:r w:rsidR="009F05AE">
              <w:rPr>
                <w:rFonts w:cs="Times New Roman"/>
                <w:sz w:val="20"/>
                <w:szCs w:val="20"/>
              </w:rPr>
              <w:t xml:space="preserve"> </w:t>
            </w:r>
            <w:r w:rsidR="009F05AE" w:rsidRPr="001F5860">
              <w:rPr>
                <w:rFonts w:cs="Times New Roman" w:hint="eastAsia"/>
                <w:sz w:val="20"/>
                <w:szCs w:val="20"/>
              </w:rPr>
              <w:t>(&lt;0.001)</w:t>
            </w:r>
          </w:p>
        </w:tc>
        <w:tc>
          <w:tcPr>
            <w:tcW w:w="1985" w:type="dxa"/>
          </w:tcPr>
          <w:p w14:paraId="50AAEEDE" w14:textId="70ADD830" w:rsidR="009F05AE" w:rsidRPr="00492469" w:rsidRDefault="00E43008" w:rsidP="000D6399">
            <w:pPr>
              <w:widowControl/>
              <w:jc w:val="right"/>
              <w:rPr>
                <w:rFonts w:cs="Times New Roman"/>
                <w:sz w:val="20"/>
                <w:szCs w:val="20"/>
              </w:rPr>
            </w:pPr>
            <w:r w:rsidRPr="001F5860">
              <w:rPr>
                <w:rFonts w:cs="Times New Roman" w:hint="eastAsia"/>
                <w:sz w:val="20"/>
                <w:szCs w:val="20"/>
              </w:rPr>
              <w:t>*</w:t>
            </w:r>
            <w:r w:rsidR="009F05AE" w:rsidRPr="00492469">
              <w:rPr>
                <w:rFonts w:cs="Times New Roman"/>
                <w:sz w:val="20"/>
                <w:szCs w:val="20"/>
              </w:rPr>
              <w:t>0.026 (</w:t>
            </w:r>
            <w:r w:rsidR="009F05AE" w:rsidRPr="001F5860">
              <w:rPr>
                <w:rFonts w:cs="Times New Roman" w:hint="eastAsia"/>
                <w:sz w:val="20"/>
                <w:szCs w:val="20"/>
              </w:rPr>
              <w:t>&lt;0.001</w:t>
            </w:r>
            <w:r w:rsidR="009F05AE" w:rsidRPr="00492469">
              <w:rPr>
                <w:rFonts w:cs="Times New Roman"/>
                <w:sz w:val="20"/>
                <w:szCs w:val="20"/>
              </w:rPr>
              <w:t>)</w:t>
            </w:r>
          </w:p>
        </w:tc>
        <w:tc>
          <w:tcPr>
            <w:tcW w:w="1984" w:type="dxa"/>
          </w:tcPr>
          <w:p w14:paraId="489A9217" w14:textId="77777777" w:rsidR="009F05AE" w:rsidRPr="00492469" w:rsidRDefault="009F05AE" w:rsidP="000D6399">
            <w:pPr>
              <w:widowControl/>
              <w:jc w:val="right"/>
              <w:rPr>
                <w:rFonts w:cs="Times New Roman"/>
                <w:sz w:val="20"/>
                <w:szCs w:val="20"/>
              </w:rPr>
            </w:pPr>
            <w:r w:rsidRPr="001F5860">
              <w:rPr>
                <w:rFonts w:cs="Times New Roman" w:hint="eastAsia"/>
                <w:sz w:val="20"/>
                <w:szCs w:val="20"/>
              </w:rPr>
              <w:t>/</w:t>
            </w:r>
          </w:p>
        </w:tc>
        <w:tc>
          <w:tcPr>
            <w:tcW w:w="1985" w:type="dxa"/>
          </w:tcPr>
          <w:p w14:paraId="6CE35538" w14:textId="77777777" w:rsidR="009F05AE" w:rsidRPr="00492469" w:rsidRDefault="009F05AE" w:rsidP="000D6399">
            <w:pPr>
              <w:widowControl/>
              <w:jc w:val="right"/>
              <w:rPr>
                <w:rFonts w:cs="Times New Roman"/>
                <w:sz w:val="20"/>
                <w:szCs w:val="20"/>
              </w:rPr>
            </w:pPr>
            <w:r w:rsidRPr="00492469">
              <w:rPr>
                <w:rFonts w:cs="Times New Roman"/>
                <w:sz w:val="20"/>
                <w:szCs w:val="20"/>
              </w:rPr>
              <w:t>1.027 (1.016-1.038)</w:t>
            </w:r>
          </w:p>
        </w:tc>
        <w:tc>
          <w:tcPr>
            <w:tcW w:w="708" w:type="dxa"/>
          </w:tcPr>
          <w:p w14:paraId="68492F84" w14:textId="77777777" w:rsidR="009F05AE" w:rsidRPr="00492469" w:rsidRDefault="009F05AE" w:rsidP="000D6399">
            <w:pPr>
              <w:widowControl/>
              <w:jc w:val="right"/>
              <w:rPr>
                <w:rFonts w:cs="Times New Roman"/>
                <w:sz w:val="20"/>
                <w:szCs w:val="20"/>
              </w:rPr>
            </w:pPr>
            <w:r w:rsidRPr="00492469">
              <w:rPr>
                <w:rFonts w:cs="Times New Roman"/>
                <w:sz w:val="20"/>
                <w:szCs w:val="20"/>
              </w:rPr>
              <w:t>69.8</w:t>
            </w:r>
          </w:p>
        </w:tc>
      </w:tr>
      <w:tr w:rsidR="009F05AE" w:rsidRPr="00492469" w14:paraId="57247C36" w14:textId="77777777" w:rsidTr="00D333A8">
        <w:trPr>
          <w:jc w:val="center"/>
        </w:trPr>
        <w:tc>
          <w:tcPr>
            <w:tcW w:w="3119" w:type="dxa"/>
          </w:tcPr>
          <w:p w14:paraId="4A4DC7D0" w14:textId="77777777" w:rsidR="009F05AE" w:rsidRPr="00492469" w:rsidRDefault="009F05AE" w:rsidP="000D6399">
            <w:pPr>
              <w:widowControl/>
              <w:jc w:val="right"/>
              <w:rPr>
                <w:rFonts w:cs="Times New Roman"/>
                <w:sz w:val="20"/>
                <w:szCs w:val="20"/>
              </w:rPr>
            </w:pPr>
            <w:r w:rsidRPr="00492469">
              <w:rPr>
                <w:rFonts w:cs="Times New Roman" w:hint="eastAsia"/>
                <w:sz w:val="20"/>
                <w:szCs w:val="20"/>
              </w:rPr>
              <w:t>Melanoma and other skin cancers</w:t>
            </w:r>
          </w:p>
        </w:tc>
        <w:tc>
          <w:tcPr>
            <w:tcW w:w="1843" w:type="dxa"/>
          </w:tcPr>
          <w:p w14:paraId="24F7459D" w14:textId="77777777" w:rsidR="009F05AE" w:rsidRPr="00492469" w:rsidRDefault="009F05AE" w:rsidP="000D6399">
            <w:pPr>
              <w:widowControl/>
              <w:jc w:val="right"/>
              <w:rPr>
                <w:rFonts w:cs="Times New Roman"/>
                <w:sz w:val="20"/>
                <w:szCs w:val="20"/>
              </w:rPr>
            </w:pPr>
            <w:r w:rsidRPr="001F5860">
              <w:rPr>
                <w:rFonts w:cs="Times New Roman" w:hint="eastAsia"/>
              </w:rPr>
              <w:t>Linear</w:t>
            </w:r>
          </w:p>
        </w:tc>
        <w:tc>
          <w:tcPr>
            <w:tcW w:w="2551" w:type="dxa"/>
          </w:tcPr>
          <w:p w14:paraId="3D3663B7" w14:textId="1FC9BE59" w:rsidR="009F05AE" w:rsidRPr="00492469" w:rsidRDefault="00E43008" w:rsidP="000D6399">
            <w:pPr>
              <w:widowControl/>
              <w:jc w:val="right"/>
              <w:rPr>
                <w:rFonts w:cs="Times New Roman"/>
                <w:sz w:val="20"/>
                <w:szCs w:val="20"/>
              </w:rPr>
            </w:pPr>
            <w:r>
              <w:rPr>
                <w:rFonts w:cs="Times New Roman" w:hint="eastAsia"/>
                <w:sz w:val="20"/>
                <w:szCs w:val="20"/>
              </w:rPr>
              <w:t>*</w:t>
            </w:r>
            <w:r w:rsidR="009F05AE" w:rsidRPr="001F5860">
              <w:rPr>
                <w:rFonts w:cs="Times New Roman" w:hint="eastAsia"/>
                <w:sz w:val="20"/>
                <w:szCs w:val="20"/>
              </w:rPr>
              <w:t>21.1</w:t>
            </w:r>
            <w:r>
              <w:rPr>
                <w:rFonts w:cs="Times New Roman" w:hint="eastAsia"/>
                <w:sz w:val="20"/>
                <w:szCs w:val="20"/>
              </w:rPr>
              <w:t>58</w:t>
            </w:r>
            <w:r w:rsidR="009F05AE">
              <w:rPr>
                <w:rFonts w:cs="Times New Roman"/>
                <w:sz w:val="20"/>
                <w:szCs w:val="20"/>
              </w:rPr>
              <w:t xml:space="preserve"> </w:t>
            </w:r>
            <w:r w:rsidR="009F05AE" w:rsidRPr="001F5860">
              <w:rPr>
                <w:rFonts w:cs="Times New Roman" w:hint="eastAsia"/>
                <w:sz w:val="20"/>
                <w:szCs w:val="20"/>
              </w:rPr>
              <w:t>(&lt;0.001)</w:t>
            </w:r>
          </w:p>
        </w:tc>
        <w:tc>
          <w:tcPr>
            <w:tcW w:w="1985" w:type="dxa"/>
          </w:tcPr>
          <w:p w14:paraId="6A9C287D" w14:textId="202EB932" w:rsidR="009F05AE" w:rsidRPr="00492469" w:rsidRDefault="00E43008" w:rsidP="000D6399">
            <w:pPr>
              <w:widowControl/>
              <w:jc w:val="right"/>
              <w:rPr>
                <w:rFonts w:cs="Times New Roman"/>
                <w:sz w:val="20"/>
                <w:szCs w:val="20"/>
              </w:rPr>
            </w:pPr>
            <w:r w:rsidRPr="001F5860">
              <w:rPr>
                <w:rFonts w:cs="Times New Roman" w:hint="eastAsia"/>
                <w:sz w:val="20"/>
                <w:szCs w:val="20"/>
              </w:rPr>
              <w:t>*</w:t>
            </w:r>
            <w:r w:rsidR="009F05AE" w:rsidRPr="00492469">
              <w:rPr>
                <w:rFonts w:cs="Times New Roman"/>
                <w:sz w:val="20"/>
                <w:szCs w:val="20"/>
              </w:rPr>
              <w:t>0.02</w:t>
            </w:r>
            <w:r w:rsidR="009F05AE" w:rsidRPr="001F5860">
              <w:rPr>
                <w:rFonts w:cs="Times New Roman" w:hint="eastAsia"/>
                <w:sz w:val="20"/>
                <w:szCs w:val="20"/>
              </w:rPr>
              <w:t>5</w:t>
            </w:r>
            <w:r w:rsidR="009F05AE" w:rsidRPr="00492469">
              <w:rPr>
                <w:rFonts w:cs="Times New Roman"/>
                <w:sz w:val="20"/>
                <w:szCs w:val="20"/>
              </w:rPr>
              <w:t xml:space="preserve"> (</w:t>
            </w:r>
            <w:r w:rsidR="009F05AE" w:rsidRPr="001F5860">
              <w:rPr>
                <w:rFonts w:cs="Times New Roman" w:hint="eastAsia"/>
                <w:sz w:val="20"/>
                <w:szCs w:val="20"/>
              </w:rPr>
              <w:t>&lt;0.001</w:t>
            </w:r>
            <w:r w:rsidR="009F05AE" w:rsidRPr="00492469">
              <w:rPr>
                <w:rFonts w:cs="Times New Roman"/>
                <w:sz w:val="20"/>
                <w:szCs w:val="20"/>
              </w:rPr>
              <w:t>)</w:t>
            </w:r>
          </w:p>
        </w:tc>
        <w:tc>
          <w:tcPr>
            <w:tcW w:w="1984" w:type="dxa"/>
          </w:tcPr>
          <w:p w14:paraId="03CA286B" w14:textId="77777777" w:rsidR="009F05AE" w:rsidRPr="00492469" w:rsidRDefault="009F05AE" w:rsidP="000D6399">
            <w:pPr>
              <w:widowControl/>
              <w:jc w:val="right"/>
              <w:rPr>
                <w:rFonts w:cs="Times New Roman"/>
                <w:sz w:val="20"/>
                <w:szCs w:val="20"/>
              </w:rPr>
            </w:pPr>
            <w:r w:rsidRPr="00492469">
              <w:rPr>
                <w:rFonts w:cs="Times New Roman" w:hint="eastAsia"/>
                <w:sz w:val="20"/>
                <w:szCs w:val="20"/>
              </w:rPr>
              <w:t>/</w:t>
            </w:r>
          </w:p>
        </w:tc>
        <w:tc>
          <w:tcPr>
            <w:tcW w:w="1985" w:type="dxa"/>
          </w:tcPr>
          <w:p w14:paraId="7D7D3EA6" w14:textId="77777777" w:rsidR="009F05AE" w:rsidRPr="00492469" w:rsidRDefault="009F05AE" w:rsidP="000D6399">
            <w:pPr>
              <w:widowControl/>
              <w:jc w:val="right"/>
              <w:rPr>
                <w:rFonts w:cs="Times New Roman"/>
                <w:sz w:val="20"/>
                <w:szCs w:val="20"/>
              </w:rPr>
            </w:pPr>
            <w:r w:rsidRPr="00492469">
              <w:rPr>
                <w:rFonts w:cs="Times New Roman"/>
                <w:sz w:val="20"/>
                <w:szCs w:val="20"/>
              </w:rPr>
              <w:t>1.025 (1.014-1.036)</w:t>
            </w:r>
          </w:p>
        </w:tc>
        <w:tc>
          <w:tcPr>
            <w:tcW w:w="708" w:type="dxa"/>
          </w:tcPr>
          <w:p w14:paraId="48D965D5" w14:textId="77777777" w:rsidR="009F05AE" w:rsidRPr="00492469" w:rsidRDefault="009F05AE" w:rsidP="000D6399">
            <w:pPr>
              <w:widowControl/>
              <w:jc w:val="right"/>
              <w:rPr>
                <w:rFonts w:cs="Times New Roman"/>
                <w:sz w:val="20"/>
                <w:szCs w:val="20"/>
              </w:rPr>
            </w:pPr>
            <w:r w:rsidRPr="00492469">
              <w:rPr>
                <w:rFonts w:cs="Times New Roman"/>
                <w:sz w:val="20"/>
                <w:szCs w:val="20"/>
              </w:rPr>
              <w:t>0.0</w:t>
            </w:r>
          </w:p>
        </w:tc>
      </w:tr>
      <w:tr w:rsidR="009F05AE" w:rsidRPr="00492469" w14:paraId="7E384478" w14:textId="77777777" w:rsidTr="00D333A8">
        <w:trPr>
          <w:jc w:val="center"/>
        </w:trPr>
        <w:tc>
          <w:tcPr>
            <w:tcW w:w="3119" w:type="dxa"/>
          </w:tcPr>
          <w:p w14:paraId="2DBE09AC" w14:textId="77777777" w:rsidR="009F05AE" w:rsidRPr="00492469" w:rsidRDefault="009F05AE" w:rsidP="000D6399">
            <w:pPr>
              <w:widowControl/>
              <w:jc w:val="right"/>
              <w:rPr>
                <w:rFonts w:cs="Times New Roman"/>
                <w:sz w:val="20"/>
                <w:szCs w:val="20"/>
              </w:rPr>
            </w:pPr>
            <w:r w:rsidRPr="00492469">
              <w:rPr>
                <w:rFonts w:cs="Times New Roman" w:hint="eastAsia"/>
                <w:sz w:val="20"/>
                <w:szCs w:val="20"/>
              </w:rPr>
              <w:t>Gallbladder and biliary tract cancer</w:t>
            </w:r>
          </w:p>
        </w:tc>
        <w:tc>
          <w:tcPr>
            <w:tcW w:w="1843" w:type="dxa"/>
          </w:tcPr>
          <w:p w14:paraId="6E85CE18" w14:textId="77777777" w:rsidR="009F05AE" w:rsidRPr="00492469" w:rsidRDefault="009F05AE" w:rsidP="000D6399">
            <w:pPr>
              <w:widowControl/>
              <w:jc w:val="right"/>
              <w:rPr>
                <w:rFonts w:cs="Times New Roman"/>
                <w:sz w:val="20"/>
                <w:szCs w:val="20"/>
              </w:rPr>
            </w:pPr>
            <w:r w:rsidRPr="001F5860">
              <w:rPr>
                <w:rFonts w:cs="Times New Roman" w:hint="eastAsia"/>
              </w:rPr>
              <w:t>Linear</w:t>
            </w:r>
          </w:p>
        </w:tc>
        <w:tc>
          <w:tcPr>
            <w:tcW w:w="2551" w:type="dxa"/>
          </w:tcPr>
          <w:p w14:paraId="1E405AEB" w14:textId="77777777" w:rsidR="009F05AE" w:rsidRPr="00492469" w:rsidRDefault="009F05AE" w:rsidP="000D6399">
            <w:pPr>
              <w:widowControl/>
              <w:jc w:val="right"/>
              <w:rPr>
                <w:rFonts w:cs="Times New Roman"/>
                <w:sz w:val="20"/>
                <w:szCs w:val="20"/>
              </w:rPr>
            </w:pPr>
            <w:r w:rsidRPr="001F5860">
              <w:rPr>
                <w:rFonts w:cs="Times New Roman" w:hint="eastAsia"/>
                <w:sz w:val="20"/>
                <w:szCs w:val="20"/>
              </w:rPr>
              <w:t>0.425</w:t>
            </w:r>
            <w:r>
              <w:rPr>
                <w:rFonts w:cs="Times New Roman"/>
                <w:sz w:val="20"/>
                <w:szCs w:val="20"/>
              </w:rPr>
              <w:t xml:space="preserve"> </w:t>
            </w:r>
            <w:r w:rsidRPr="001F5860">
              <w:rPr>
                <w:rFonts w:cs="Times New Roman" w:hint="eastAsia"/>
                <w:sz w:val="20"/>
                <w:szCs w:val="20"/>
              </w:rPr>
              <w:t>(0.515)</w:t>
            </w:r>
          </w:p>
        </w:tc>
        <w:tc>
          <w:tcPr>
            <w:tcW w:w="1985" w:type="dxa"/>
          </w:tcPr>
          <w:p w14:paraId="25ECA7F0" w14:textId="77777777" w:rsidR="009F05AE" w:rsidRPr="00492469" w:rsidRDefault="009F05AE" w:rsidP="000D6399">
            <w:pPr>
              <w:widowControl/>
              <w:jc w:val="right"/>
              <w:rPr>
                <w:rFonts w:cs="Times New Roman"/>
                <w:sz w:val="20"/>
                <w:szCs w:val="20"/>
              </w:rPr>
            </w:pPr>
            <w:r w:rsidRPr="00492469">
              <w:rPr>
                <w:rFonts w:cs="Times New Roman"/>
                <w:sz w:val="20"/>
                <w:szCs w:val="20"/>
              </w:rPr>
              <w:t>0.020 (0.515)</w:t>
            </w:r>
          </w:p>
        </w:tc>
        <w:tc>
          <w:tcPr>
            <w:tcW w:w="1984" w:type="dxa"/>
          </w:tcPr>
          <w:p w14:paraId="02F36F5E" w14:textId="77777777" w:rsidR="009F05AE" w:rsidRPr="00492469" w:rsidRDefault="009F05AE" w:rsidP="000D6399">
            <w:pPr>
              <w:widowControl/>
              <w:jc w:val="right"/>
              <w:rPr>
                <w:rFonts w:cs="Times New Roman"/>
                <w:sz w:val="20"/>
                <w:szCs w:val="20"/>
              </w:rPr>
            </w:pPr>
            <w:r w:rsidRPr="00492469">
              <w:rPr>
                <w:rFonts w:cs="Times New Roman" w:hint="eastAsia"/>
                <w:sz w:val="20"/>
                <w:szCs w:val="20"/>
              </w:rPr>
              <w:t>/</w:t>
            </w:r>
          </w:p>
        </w:tc>
        <w:tc>
          <w:tcPr>
            <w:tcW w:w="1985" w:type="dxa"/>
          </w:tcPr>
          <w:p w14:paraId="50042012" w14:textId="77777777" w:rsidR="009F05AE" w:rsidRPr="00492469" w:rsidRDefault="009F05AE" w:rsidP="000D6399">
            <w:pPr>
              <w:widowControl/>
              <w:jc w:val="right"/>
              <w:rPr>
                <w:rFonts w:cs="Times New Roman"/>
                <w:sz w:val="20"/>
                <w:szCs w:val="20"/>
              </w:rPr>
            </w:pPr>
            <w:r w:rsidRPr="00492469">
              <w:rPr>
                <w:rFonts w:cs="Times New Roman"/>
                <w:sz w:val="20"/>
                <w:szCs w:val="20"/>
              </w:rPr>
              <w:t>1.020 (0.961-1.083)</w:t>
            </w:r>
          </w:p>
        </w:tc>
        <w:tc>
          <w:tcPr>
            <w:tcW w:w="708" w:type="dxa"/>
          </w:tcPr>
          <w:p w14:paraId="494F31DA" w14:textId="77777777" w:rsidR="009F05AE" w:rsidRPr="00492469" w:rsidRDefault="009F05AE" w:rsidP="000D6399">
            <w:pPr>
              <w:widowControl/>
              <w:jc w:val="right"/>
              <w:rPr>
                <w:rFonts w:cs="Times New Roman"/>
                <w:sz w:val="20"/>
                <w:szCs w:val="20"/>
              </w:rPr>
            </w:pPr>
            <w:r w:rsidRPr="00492469">
              <w:rPr>
                <w:rFonts w:cs="Times New Roman"/>
                <w:sz w:val="20"/>
                <w:szCs w:val="20"/>
              </w:rPr>
              <w:t>18.7</w:t>
            </w:r>
          </w:p>
        </w:tc>
      </w:tr>
      <w:tr w:rsidR="009F05AE" w:rsidRPr="00492469" w14:paraId="70A63743" w14:textId="77777777" w:rsidTr="00D333A8">
        <w:trPr>
          <w:jc w:val="center"/>
        </w:trPr>
        <w:tc>
          <w:tcPr>
            <w:tcW w:w="3119" w:type="dxa"/>
          </w:tcPr>
          <w:p w14:paraId="4FA7AC59" w14:textId="77777777" w:rsidR="009F05AE" w:rsidRPr="00492469" w:rsidRDefault="009F05AE" w:rsidP="000D6399">
            <w:pPr>
              <w:widowControl/>
              <w:jc w:val="right"/>
              <w:rPr>
                <w:rFonts w:cs="Times New Roman"/>
                <w:sz w:val="20"/>
                <w:szCs w:val="20"/>
              </w:rPr>
            </w:pPr>
            <w:r w:rsidRPr="00492469">
              <w:rPr>
                <w:rFonts w:cs="Times New Roman" w:hint="eastAsia"/>
                <w:sz w:val="20"/>
                <w:szCs w:val="20"/>
              </w:rPr>
              <w:t>Other malignant neoplasms</w:t>
            </w:r>
          </w:p>
        </w:tc>
        <w:tc>
          <w:tcPr>
            <w:tcW w:w="1843" w:type="dxa"/>
          </w:tcPr>
          <w:p w14:paraId="6E8BBCCD" w14:textId="77777777" w:rsidR="009F05AE" w:rsidRPr="00492469" w:rsidRDefault="009F05AE" w:rsidP="000D6399">
            <w:pPr>
              <w:widowControl/>
              <w:jc w:val="right"/>
              <w:rPr>
                <w:rFonts w:cs="Times New Roman"/>
                <w:sz w:val="20"/>
                <w:szCs w:val="20"/>
              </w:rPr>
            </w:pPr>
            <w:r w:rsidRPr="001F5860">
              <w:rPr>
                <w:rFonts w:cs="Times New Roman" w:hint="eastAsia"/>
              </w:rPr>
              <w:t>Linear</w:t>
            </w:r>
          </w:p>
        </w:tc>
        <w:tc>
          <w:tcPr>
            <w:tcW w:w="2551" w:type="dxa"/>
          </w:tcPr>
          <w:p w14:paraId="01D708F3" w14:textId="720048DA" w:rsidR="009F05AE" w:rsidRPr="00492469" w:rsidRDefault="009F05AE" w:rsidP="000D6399">
            <w:pPr>
              <w:widowControl/>
              <w:jc w:val="right"/>
              <w:rPr>
                <w:rFonts w:cs="Times New Roman"/>
                <w:sz w:val="20"/>
                <w:szCs w:val="20"/>
              </w:rPr>
            </w:pPr>
            <w:r w:rsidRPr="001F5860">
              <w:rPr>
                <w:rFonts w:cs="Times New Roman" w:hint="eastAsia"/>
                <w:sz w:val="20"/>
                <w:szCs w:val="20"/>
              </w:rPr>
              <w:t>0.36</w:t>
            </w:r>
            <w:r w:rsidR="00E43008">
              <w:rPr>
                <w:rFonts w:cs="Times New Roman" w:hint="eastAsia"/>
                <w:sz w:val="20"/>
                <w:szCs w:val="20"/>
              </w:rPr>
              <w:t>1</w:t>
            </w:r>
            <w:r>
              <w:rPr>
                <w:rFonts w:cs="Times New Roman"/>
                <w:sz w:val="20"/>
                <w:szCs w:val="20"/>
              </w:rPr>
              <w:t xml:space="preserve"> </w:t>
            </w:r>
            <w:r w:rsidRPr="001F5860">
              <w:rPr>
                <w:rFonts w:cs="Times New Roman" w:hint="eastAsia"/>
                <w:sz w:val="20"/>
                <w:szCs w:val="20"/>
              </w:rPr>
              <w:t>(0.548)</w:t>
            </w:r>
          </w:p>
        </w:tc>
        <w:tc>
          <w:tcPr>
            <w:tcW w:w="1985" w:type="dxa"/>
          </w:tcPr>
          <w:p w14:paraId="317F0B26" w14:textId="77777777" w:rsidR="009F05AE" w:rsidRPr="00492469" w:rsidRDefault="009F05AE" w:rsidP="000D6399">
            <w:pPr>
              <w:widowControl/>
              <w:jc w:val="right"/>
              <w:rPr>
                <w:rFonts w:cs="Times New Roman"/>
                <w:sz w:val="20"/>
                <w:szCs w:val="20"/>
              </w:rPr>
            </w:pPr>
            <w:r w:rsidRPr="00492469">
              <w:rPr>
                <w:rFonts w:cs="Times New Roman"/>
                <w:sz w:val="20"/>
                <w:szCs w:val="20"/>
              </w:rPr>
              <w:t>0.03</w:t>
            </w:r>
            <w:r w:rsidRPr="001F5860">
              <w:rPr>
                <w:rFonts w:cs="Times New Roman" w:hint="eastAsia"/>
                <w:sz w:val="20"/>
                <w:szCs w:val="20"/>
              </w:rPr>
              <w:t>1</w:t>
            </w:r>
            <w:r w:rsidRPr="00492469">
              <w:rPr>
                <w:rFonts w:cs="Times New Roman"/>
                <w:sz w:val="20"/>
                <w:szCs w:val="20"/>
              </w:rPr>
              <w:t xml:space="preserve"> (0.548)</w:t>
            </w:r>
          </w:p>
        </w:tc>
        <w:tc>
          <w:tcPr>
            <w:tcW w:w="1984" w:type="dxa"/>
          </w:tcPr>
          <w:p w14:paraId="71DB8579" w14:textId="77777777" w:rsidR="009F05AE" w:rsidRPr="00492469" w:rsidRDefault="009F05AE" w:rsidP="000D6399">
            <w:pPr>
              <w:widowControl/>
              <w:jc w:val="right"/>
              <w:rPr>
                <w:rFonts w:cs="Times New Roman"/>
                <w:sz w:val="20"/>
                <w:szCs w:val="20"/>
              </w:rPr>
            </w:pPr>
            <w:r w:rsidRPr="00492469">
              <w:rPr>
                <w:rFonts w:cs="Times New Roman" w:hint="eastAsia"/>
                <w:sz w:val="20"/>
                <w:szCs w:val="20"/>
              </w:rPr>
              <w:t>/</w:t>
            </w:r>
          </w:p>
        </w:tc>
        <w:tc>
          <w:tcPr>
            <w:tcW w:w="1985" w:type="dxa"/>
          </w:tcPr>
          <w:p w14:paraId="0D9C6D8B" w14:textId="77777777" w:rsidR="009F05AE" w:rsidRPr="00492469" w:rsidRDefault="009F05AE" w:rsidP="000D6399">
            <w:pPr>
              <w:widowControl/>
              <w:jc w:val="right"/>
              <w:rPr>
                <w:rFonts w:cs="Times New Roman"/>
                <w:sz w:val="20"/>
                <w:szCs w:val="20"/>
              </w:rPr>
            </w:pPr>
            <w:r w:rsidRPr="00492469">
              <w:rPr>
                <w:rFonts w:cs="Times New Roman"/>
                <w:sz w:val="20"/>
                <w:szCs w:val="20"/>
              </w:rPr>
              <w:t>1.031 (0.934-1.138)</w:t>
            </w:r>
          </w:p>
        </w:tc>
        <w:tc>
          <w:tcPr>
            <w:tcW w:w="708" w:type="dxa"/>
          </w:tcPr>
          <w:p w14:paraId="45232744" w14:textId="77777777" w:rsidR="009F05AE" w:rsidRPr="00492469" w:rsidRDefault="009F05AE" w:rsidP="000D6399">
            <w:pPr>
              <w:widowControl/>
              <w:jc w:val="right"/>
              <w:rPr>
                <w:rFonts w:cs="Times New Roman"/>
                <w:sz w:val="20"/>
                <w:szCs w:val="20"/>
              </w:rPr>
            </w:pPr>
            <w:r w:rsidRPr="00492469">
              <w:rPr>
                <w:rFonts w:cs="Times New Roman"/>
                <w:sz w:val="20"/>
                <w:szCs w:val="20"/>
              </w:rPr>
              <w:t>73.3</w:t>
            </w:r>
          </w:p>
        </w:tc>
      </w:tr>
      <w:tr w:rsidR="009F05AE" w:rsidRPr="00492469" w14:paraId="7E0CF220" w14:textId="77777777" w:rsidTr="00D333A8">
        <w:trPr>
          <w:jc w:val="center"/>
        </w:trPr>
        <w:tc>
          <w:tcPr>
            <w:tcW w:w="3119" w:type="dxa"/>
          </w:tcPr>
          <w:p w14:paraId="33A30432" w14:textId="77777777" w:rsidR="009F05AE" w:rsidRPr="00492469" w:rsidRDefault="009F05AE" w:rsidP="000D6399">
            <w:pPr>
              <w:widowControl/>
              <w:jc w:val="right"/>
              <w:rPr>
                <w:rFonts w:cs="Times New Roman"/>
                <w:sz w:val="20"/>
                <w:szCs w:val="20"/>
              </w:rPr>
            </w:pPr>
            <w:r w:rsidRPr="00492469">
              <w:rPr>
                <w:rFonts w:cs="Times New Roman" w:hint="eastAsia"/>
                <w:sz w:val="20"/>
                <w:szCs w:val="20"/>
              </w:rPr>
              <w:t>Lymphomas, multiple myeloma</w:t>
            </w:r>
          </w:p>
        </w:tc>
        <w:tc>
          <w:tcPr>
            <w:tcW w:w="1843" w:type="dxa"/>
          </w:tcPr>
          <w:p w14:paraId="0FE4B993" w14:textId="77777777" w:rsidR="009F05AE" w:rsidRPr="00492469" w:rsidRDefault="009F05AE" w:rsidP="000D6399">
            <w:pPr>
              <w:widowControl/>
              <w:jc w:val="right"/>
              <w:rPr>
                <w:rFonts w:cs="Times New Roman"/>
                <w:sz w:val="20"/>
                <w:szCs w:val="20"/>
              </w:rPr>
            </w:pPr>
            <w:r w:rsidRPr="00492469">
              <w:rPr>
                <w:rFonts w:cs="Times New Roman" w:hint="eastAsia"/>
                <w:sz w:val="20"/>
                <w:szCs w:val="20"/>
              </w:rPr>
              <w:t>Quadratic</w:t>
            </w:r>
          </w:p>
        </w:tc>
        <w:tc>
          <w:tcPr>
            <w:tcW w:w="2551" w:type="dxa"/>
          </w:tcPr>
          <w:p w14:paraId="54AFF3D9" w14:textId="589510A6" w:rsidR="009F05AE" w:rsidRPr="00492469" w:rsidRDefault="009F05AE" w:rsidP="000D6399">
            <w:pPr>
              <w:widowControl/>
              <w:jc w:val="right"/>
              <w:rPr>
                <w:rFonts w:cs="Times New Roman"/>
                <w:sz w:val="20"/>
                <w:szCs w:val="20"/>
              </w:rPr>
            </w:pPr>
            <w:r w:rsidRPr="001F5860">
              <w:rPr>
                <w:rFonts w:cs="Times New Roman" w:hint="eastAsia"/>
                <w:sz w:val="20"/>
                <w:szCs w:val="20"/>
              </w:rPr>
              <w:t>0.58</w:t>
            </w:r>
            <w:r w:rsidR="00E43008">
              <w:rPr>
                <w:rFonts w:cs="Times New Roman" w:hint="eastAsia"/>
                <w:sz w:val="20"/>
                <w:szCs w:val="20"/>
              </w:rPr>
              <w:t>1</w:t>
            </w:r>
            <w:r>
              <w:rPr>
                <w:rFonts w:cs="Times New Roman"/>
                <w:sz w:val="20"/>
                <w:szCs w:val="20"/>
              </w:rPr>
              <w:t xml:space="preserve"> </w:t>
            </w:r>
            <w:r w:rsidRPr="001F5860">
              <w:rPr>
                <w:rFonts w:cs="Times New Roman" w:hint="eastAsia"/>
                <w:sz w:val="20"/>
                <w:szCs w:val="20"/>
              </w:rPr>
              <w:t>(0.748)</w:t>
            </w:r>
          </w:p>
        </w:tc>
        <w:tc>
          <w:tcPr>
            <w:tcW w:w="1985" w:type="dxa"/>
          </w:tcPr>
          <w:p w14:paraId="7D2AB58D" w14:textId="77777777" w:rsidR="009F05AE" w:rsidRPr="00492469" w:rsidRDefault="009F05AE" w:rsidP="000D6399">
            <w:pPr>
              <w:widowControl/>
              <w:jc w:val="right"/>
              <w:rPr>
                <w:rFonts w:cs="Times New Roman"/>
                <w:sz w:val="20"/>
                <w:szCs w:val="20"/>
              </w:rPr>
            </w:pPr>
            <w:r w:rsidRPr="00492469">
              <w:rPr>
                <w:rFonts w:cs="Times New Roman"/>
                <w:sz w:val="20"/>
                <w:szCs w:val="20"/>
              </w:rPr>
              <w:t>0.03</w:t>
            </w:r>
            <w:r w:rsidRPr="001F5860">
              <w:rPr>
                <w:rFonts w:cs="Times New Roman" w:hint="eastAsia"/>
                <w:sz w:val="20"/>
                <w:szCs w:val="20"/>
              </w:rPr>
              <w:t>3</w:t>
            </w:r>
            <w:r w:rsidRPr="00492469">
              <w:rPr>
                <w:rFonts w:cs="Times New Roman"/>
                <w:sz w:val="20"/>
                <w:szCs w:val="20"/>
              </w:rPr>
              <w:t xml:space="preserve"> (0.446)</w:t>
            </w:r>
          </w:p>
        </w:tc>
        <w:tc>
          <w:tcPr>
            <w:tcW w:w="1984" w:type="dxa"/>
          </w:tcPr>
          <w:p w14:paraId="6A83EDBD" w14:textId="77777777" w:rsidR="009F05AE" w:rsidRPr="00492469" w:rsidRDefault="009F05AE" w:rsidP="000D6399">
            <w:pPr>
              <w:widowControl/>
              <w:jc w:val="right"/>
              <w:rPr>
                <w:rFonts w:cs="Times New Roman"/>
                <w:sz w:val="20"/>
                <w:szCs w:val="20"/>
              </w:rPr>
            </w:pPr>
            <w:r w:rsidRPr="00492469">
              <w:rPr>
                <w:rFonts w:cs="Times New Roman"/>
                <w:sz w:val="20"/>
                <w:szCs w:val="20"/>
              </w:rPr>
              <w:t>-0.0007 (0.447)</w:t>
            </w:r>
          </w:p>
        </w:tc>
        <w:tc>
          <w:tcPr>
            <w:tcW w:w="1985" w:type="dxa"/>
          </w:tcPr>
          <w:p w14:paraId="62444DE4" w14:textId="03750B41" w:rsidR="009F05AE" w:rsidRPr="00492469" w:rsidRDefault="00A22275" w:rsidP="000D6399">
            <w:pPr>
              <w:widowControl/>
              <w:jc w:val="right"/>
              <w:rPr>
                <w:rFonts w:cs="Times New Roman"/>
                <w:sz w:val="20"/>
                <w:szCs w:val="20"/>
              </w:rPr>
            </w:pPr>
            <w:r>
              <w:rPr>
                <w:rFonts w:cs="Times New Roman" w:hint="eastAsia"/>
                <w:sz w:val="20"/>
                <w:szCs w:val="20"/>
              </w:rPr>
              <w:t>/</w:t>
            </w:r>
          </w:p>
        </w:tc>
        <w:tc>
          <w:tcPr>
            <w:tcW w:w="708" w:type="dxa"/>
          </w:tcPr>
          <w:p w14:paraId="716D02AF" w14:textId="77777777" w:rsidR="009F05AE" w:rsidRPr="00492469" w:rsidRDefault="009F05AE" w:rsidP="000D6399">
            <w:pPr>
              <w:widowControl/>
              <w:jc w:val="right"/>
              <w:rPr>
                <w:rFonts w:cs="Times New Roman"/>
                <w:sz w:val="20"/>
                <w:szCs w:val="20"/>
              </w:rPr>
            </w:pPr>
            <w:r w:rsidRPr="00492469">
              <w:rPr>
                <w:rFonts w:cs="Times New Roman"/>
                <w:sz w:val="20"/>
                <w:szCs w:val="20"/>
              </w:rPr>
              <w:t>0.0</w:t>
            </w:r>
          </w:p>
        </w:tc>
      </w:tr>
      <w:tr w:rsidR="009F05AE" w:rsidRPr="00492469" w14:paraId="2937AA1B" w14:textId="77777777" w:rsidTr="00D333A8">
        <w:trPr>
          <w:jc w:val="center"/>
        </w:trPr>
        <w:tc>
          <w:tcPr>
            <w:tcW w:w="3119" w:type="dxa"/>
          </w:tcPr>
          <w:p w14:paraId="51B1ADE2" w14:textId="77777777" w:rsidR="009F05AE" w:rsidRPr="00492469" w:rsidRDefault="009F05AE" w:rsidP="000D6399">
            <w:pPr>
              <w:widowControl/>
              <w:jc w:val="right"/>
              <w:rPr>
                <w:rFonts w:cs="Times New Roman"/>
                <w:sz w:val="20"/>
                <w:szCs w:val="20"/>
              </w:rPr>
            </w:pPr>
            <w:proofErr w:type="spellStart"/>
            <w:r w:rsidRPr="00492469">
              <w:rPr>
                <w:rFonts w:cs="Times New Roman" w:hint="eastAsia"/>
                <w:sz w:val="20"/>
                <w:szCs w:val="20"/>
              </w:rPr>
              <w:t>Oesophagus</w:t>
            </w:r>
            <w:proofErr w:type="spellEnd"/>
            <w:r w:rsidRPr="00492469">
              <w:rPr>
                <w:rFonts w:cs="Times New Roman" w:hint="eastAsia"/>
                <w:sz w:val="20"/>
                <w:szCs w:val="20"/>
              </w:rPr>
              <w:t xml:space="preserve"> cancer</w:t>
            </w:r>
          </w:p>
        </w:tc>
        <w:tc>
          <w:tcPr>
            <w:tcW w:w="1843" w:type="dxa"/>
          </w:tcPr>
          <w:p w14:paraId="2868A579" w14:textId="77777777" w:rsidR="009F05AE" w:rsidRPr="00492469" w:rsidRDefault="009F05AE" w:rsidP="000D6399">
            <w:pPr>
              <w:widowControl/>
              <w:jc w:val="right"/>
              <w:rPr>
                <w:rFonts w:cs="Times New Roman"/>
                <w:sz w:val="20"/>
                <w:szCs w:val="20"/>
              </w:rPr>
            </w:pPr>
            <w:r w:rsidRPr="00492469">
              <w:rPr>
                <w:rFonts w:cs="Times New Roman" w:hint="eastAsia"/>
                <w:sz w:val="20"/>
                <w:szCs w:val="20"/>
              </w:rPr>
              <w:t>Quadratic</w:t>
            </w:r>
          </w:p>
        </w:tc>
        <w:tc>
          <w:tcPr>
            <w:tcW w:w="2551" w:type="dxa"/>
          </w:tcPr>
          <w:p w14:paraId="51A0DBC9" w14:textId="77437584" w:rsidR="009F05AE" w:rsidRPr="00492469" w:rsidRDefault="009F05AE" w:rsidP="000D6399">
            <w:pPr>
              <w:widowControl/>
              <w:jc w:val="right"/>
              <w:rPr>
                <w:rFonts w:cs="Times New Roman"/>
                <w:sz w:val="20"/>
                <w:szCs w:val="20"/>
              </w:rPr>
            </w:pPr>
            <w:r w:rsidRPr="001F5860">
              <w:rPr>
                <w:rFonts w:cs="Times New Roman" w:hint="eastAsia"/>
                <w:sz w:val="20"/>
                <w:szCs w:val="20"/>
              </w:rPr>
              <w:t>2.</w:t>
            </w:r>
            <w:r w:rsidR="00E43008">
              <w:rPr>
                <w:rFonts w:cs="Times New Roman" w:hint="eastAsia"/>
                <w:sz w:val="20"/>
                <w:szCs w:val="20"/>
              </w:rPr>
              <w:t>2</w:t>
            </w:r>
            <w:r w:rsidRPr="001F5860">
              <w:rPr>
                <w:rFonts w:cs="Times New Roman" w:hint="eastAsia"/>
                <w:sz w:val="20"/>
                <w:szCs w:val="20"/>
              </w:rPr>
              <w:t>8</w:t>
            </w:r>
            <w:r w:rsidR="00E43008">
              <w:rPr>
                <w:rFonts w:cs="Times New Roman" w:hint="eastAsia"/>
                <w:sz w:val="20"/>
                <w:szCs w:val="20"/>
              </w:rPr>
              <w:t>0</w:t>
            </w:r>
            <w:r>
              <w:rPr>
                <w:rFonts w:cs="Times New Roman"/>
                <w:sz w:val="20"/>
                <w:szCs w:val="20"/>
              </w:rPr>
              <w:t xml:space="preserve"> </w:t>
            </w:r>
            <w:r w:rsidRPr="001F5860">
              <w:rPr>
                <w:rFonts w:cs="Times New Roman" w:hint="eastAsia"/>
                <w:sz w:val="20"/>
                <w:szCs w:val="20"/>
              </w:rPr>
              <w:t>(0.320)</w:t>
            </w:r>
          </w:p>
        </w:tc>
        <w:tc>
          <w:tcPr>
            <w:tcW w:w="1985" w:type="dxa"/>
          </w:tcPr>
          <w:p w14:paraId="231C9D24" w14:textId="77777777" w:rsidR="009F05AE" w:rsidRPr="00492469" w:rsidRDefault="009F05AE" w:rsidP="000D6399">
            <w:pPr>
              <w:widowControl/>
              <w:jc w:val="right"/>
              <w:rPr>
                <w:rFonts w:cs="Times New Roman"/>
                <w:sz w:val="20"/>
                <w:szCs w:val="20"/>
              </w:rPr>
            </w:pPr>
            <w:r w:rsidRPr="00492469">
              <w:rPr>
                <w:rFonts w:cs="Times New Roman"/>
                <w:sz w:val="20"/>
                <w:szCs w:val="20"/>
              </w:rPr>
              <w:t>0.21</w:t>
            </w:r>
            <w:r w:rsidRPr="001F5860">
              <w:rPr>
                <w:rFonts w:cs="Times New Roman" w:hint="eastAsia"/>
                <w:sz w:val="20"/>
                <w:szCs w:val="20"/>
              </w:rPr>
              <w:t>1</w:t>
            </w:r>
            <w:r w:rsidRPr="00492469">
              <w:rPr>
                <w:rFonts w:cs="Times New Roman"/>
                <w:sz w:val="20"/>
                <w:szCs w:val="20"/>
              </w:rPr>
              <w:t xml:space="preserve"> (0.151)</w:t>
            </w:r>
          </w:p>
        </w:tc>
        <w:tc>
          <w:tcPr>
            <w:tcW w:w="1984" w:type="dxa"/>
          </w:tcPr>
          <w:p w14:paraId="1BC52FDE" w14:textId="77777777" w:rsidR="009F05AE" w:rsidRPr="00492469" w:rsidRDefault="009F05AE" w:rsidP="000D6399">
            <w:pPr>
              <w:widowControl/>
              <w:jc w:val="right"/>
              <w:rPr>
                <w:rFonts w:cs="Times New Roman"/>
                <w:sz w:val="20"/>
                <w:szCs w:val="20"/>
              </w:rPr>
            </w:pPr>
            <w:r w:rsidRPr="00492469">
              <w:rPr>
                <w:rFonts w:cs="Times New Roman"/>
                <w:sz w:val="20"/>
                <w:szCs w:val="20"/>
              </w:rPr>
              <w:t>-0.0043 (0.141)</w:t>
            </w:r>
          </w:p>
        </w:tc>
        <w:tc>
          <w:tcPr>
            <w:tcW w:w="1985" w:type="dxa"/>
          </w:tcPr>
          <w:p w14:paraId="76CA1D8E" w14:textId="1E0D1C7E" w:rsidR="009F05AE" w:rsidRPr="00492469" w:rsidRDefault="00A22275" w:rsidP="000D6399">
            <w:pPr>
              <w:widowControl/>
              <w:jc w:val="right"/>
              <w:rPr>
                <w:rFonts w:cs="Times New Roman"/>
                <w:sz w:val="20"/>
                <w:szCs w:val="20"/>
              </w:rPr>
            </w:pPr>
            <w:r>
              <w:rPr>
                <w:rFonts w:cs="Times New Roman" w:hint="eastAsia"/>
                <w:sz w:val="20"/>
                <w:szCs w:val="20"/>
              </w:rPr>
              <w:t>/</w:t>
            </w:r>
          </w:p>
        </w:tc>
        <w:tc>
          <w:tcPr>
            <w:tcW w:w="708" w:type="dxa"/>
          </w:tcPr>
          <w:p w14:paraId="42DCBC7C" w14:textId="77777777" w:rsidR="009F05AE" w:rsidRPr="00492469" w:rsidRDefault="009F05AE" w:rsidP="000D6399">
            <w:pPr>
              <w:widowControl/>
              <w:jc w:val="right"/>
              <w:rPr>
                <w:rFonts w:cs="Times New Roman"/>
                <w:sz w:val="20"/>
                <w:szCs w:val="20"/>
              </w:rPr>
            </w:pPr>
            <w:r w:rsidRPr="00492469">
              <w:rPr>
                <w:rFonts w:cs="Times New Roman"/>
                <w:sz w:val="20"/>
                <w:szCs w:val="20"/>
              </w:rPr>
              <w:t>12.8</w:t>
            </w:r>
          </w:p>
        </w:tc>
      </w:tr>
      <w:tr w:rsidR="009F05AE" w:rsidRPr="00492469" w14:paraId="75FB7C90" w14:textId="77777777" w:rsidTr="00D333A8">
        <w:trPr>
          <w:jc w:val="center"/>
        </w:trPr>
        <w:tc>
          <w:tcPr>
            <w:tcW w:w="3119" w:type="dxa"/>
          </w:tcPr>
          <w:p w14:paraId="5785851B" w14:textId="77777777" w:rsidR="009F05AE" w:rsidRPr="00492469" w:rsidRDefault="009F05AE" w:rsidP="000D6399">
            <w:pPr>
              <w:widowControl/>
              <w:jc w:val="right"/>
              <w:rPr>
                <w:rFonts w:cs="Times New Roman"/>
                <w:sz w:val="20"/>
                <w:szCs w:val="20"/>
              </w:rPr>
            </w:pPr>
            <w:r w:rsidRPr="00492469">
              <w:rPr>
                <w:rFonts w:cs="Times New Roman"/>
                <w:sz w:val="20"/>
                <w:szCs w:val="20"/>
              </w:rPr>
              <w:t>Kidney cancer</w:t>
            </w:r>
          </w:p>
        </w:tc>
        <w:tc>
          <w:tcPr>
            <w:tcW w:w="1843" w:type="dxa"/>
          </w:tcPr>
          <w:p w14:paraId="38503899" w14:textId="77777777" w:rsidR="009F05AE" w:rsidRPr="00492469" w:rsidRDefault="009F05AE" w:rsidP="000D6399">
            <w:pPr>
              <w:widowControl/>
              <w:jc w:val="right"/>
              <w:rPr>
                <w:rFonts w:cs="Times New Roman"/>
                <w:sz w:val="20"/>
                <w:szCs w:val="20"/>
              </w:rPr>
            </w:pPr>
            <w:r w:rsidRPr="00492469">
              <w:rPr>
                <w:rFonts w:cs="Times New Roman" w:hint="eastAsia"/>
                <w:sz w:val="20"/>
                <w:szCs w:val="20"/>
              </w:rPr>
              <w:t>Quadratic</w:t>
            </w:r>
          </w:p>
        </w:tc>
        <w:tc>
          <w:tcPr>
            <w:tcW w:w="2551" w:type="dxa"/>
          </w:tcPr>
          <w:p w14:paraId="78980C9C" w14:textId="21A9D4D8" w:rsidR="009F05AE" w:rsidRPr="00492469" w:rsidRDefault="009F05AE" w:rsidP="000D6399">
            <w:pPr>
              <w:widowControl/>
              <w:jc w:val="right"/>
              <w:rPr>
                <w:rFonts w:cs="Times New Roman"/>
                <w:sz w:val="20"/>
                <w:szCs w:val="20"/>
              </w:rPr>
            </w:pPr>
            <w:r w:rsidRPr="001F5860">
              <w:rPr>
                <w:rFonts w:cs="Times New Roman" w:hint="eastAsia"/>
                <w:sz w:val="20"/>
                <w:szCs w:val="20"/>
              </w:rPr>
              <w:t>3.51</w:t>
            </w:r>
            <w:r w:rsidR="00E43008">
              <w:rPr>
                <w:rFonts w:cs="Times New Roman" w:hint="eastAsia"/>
                <w:sz w:val="20"/>
                <w:szCs w:val="20"/>
              </w:rPr>
              <w:t>1</w:t>
            </w:r>
            <w:r>
              <w:rPr>
                <w:rFonts w:cs="Times New Roman"/>
                <w:sz w:val="20"/>
                <w:szCs w:val="20"/>
              </w:rPr>
              <w:t xml:space="preserve"> </w:t>
            </w:r>
            <w:r w:rsidRPr="001F5860">
              <w:rPr>
                <w:rFonts w:cs="Times New Roman" w:hint="eastAsia"/>
                <w:sz w:val="20"/>
                <w:szCs w:val="20"/>
              </w:rPr>
              <w:t>(0.173)</w:t>
            </w:r>
          </w:p>
        </w:tc>
        <w:tc>
          <w:tcPr>
            <w:tcW w:w="1985" w:type="dxa"/>
          </w:tcPr>
          <w:p w14:paraId="7C28C45D" w14:textId="77777777" w:rsidR="009F05AE" w:rsidRPr="00492469" w:rsidRDefault="009F05AE" w:rsidP="000D6399">
            <w:pPr>
              <w:widowControl/>
              <w:jc w:val="right"/>
              <w:rPr>
                <w:rFonts w:cs="Times New Roman"/>
                <w:sz w:val="20"/>
                <w:szCs w:val="20"/>
              </w:rPr>
            </w:pPr>
            <w:r w:rsidRPr="00492469">
              <w:rPr>
                <w:rFonts w:cs="Times New Roman"/>
                <w:sz w:val="20"/>
                <w:szCs w:val="20"/>
              </w:rPr>
              <w:t>0.376 (0.094)</w:t>
            </w:r>
          </w:p>
        </w:tc>
        <w:tc>
          <w:tcPr>
            <w:tcW w:w="1984" w:type="dxa"/>
          </w:tcPr>
          <w:p w14:paraId="43022230" w14:textId="77777777" w:rsidR="009F05AE" w:rsidRPr="00492469" w:rsidRDefault="009F05AE" w:rsidP="000D6399">
            <w:pPr>
              <w:widowControl/>
              <w:jc w:val="right"/>
              <w:rPr>
                <w:rFonts w:cs="Times New Roman"/>
                <w:sz w:val="20"/>
                <w:szCs w:val="20"/>
              </w:rPr>
            </w:pPr>
            <w:r w:rsidRPr="00492469">
              <w:rPr>
                <w:rFonts w:cs="Times New Roman"/>
                <w:sz w:val="20"/>
                <w:szCs w:val="20"/>
              </w:rPr>
              <w:t>-0.0080 (0.087)</w:t>
            </w:r>
          </w:p>
        </w:tc>
        <w:tc>
          <w:tcPr>
            <w:tcW w:w="1985" w:type="dxa"/>
          </w:tcPr>
          <w:p w14:paraId="43E675C3" w14:textId="522868F4" w:rsidR="009F05AE" w:rsidRPr="00492469" w:rsidRDefault="00A22275" w:rsidP="000D6399">
            <w:pPr>
              <w:widowControl/>
              <w:jc w:val="right"/>
              <w:rPr>
                <w:rFonts w:cs="Times New Roman"/>
                <w:sz w:val="20"/>
                <w:szCs w:val="20"/>
              </w:rPr>
            </w:pPr>
            <w:r>
              <w:rPr>
                <w:rFonts w:cs="Times New Roman" w:hint="eastAsia"/>
                <w:sz w:val="20"/>
                <w:szCs w:val="20"/>
              </w:rPr>
              <w:t>/</w:t>
            </w:r>
          </w:p>
        </w:tc>
        <w:tc>
          <w:tcPr>
            <w:tcW w:w="708" w:type="dxa"/>
          </w:tcPr>
          <w:p w14:paraId="7B408A03" w14:textId="77777777" w:rsidR="009F05AE" w:rsidRPr="00492469" w:rsidRDefault="009F05AE" w:rsidP="000D6399">
            <w:pPr>
              <w:widowControl/>
              <w:jc w:val="right"/>
              <w:rPr>
                <w:rFonts w:cs="Times New Roman"/>
                <w:sz w:val="20"/>
                <w:szCs w:val="20"/>
              </w:rPr>
            </w:pPr>
            <w:r w:rsidRPr="00492469">
              <w:rPr>
                <w:rFonts w:cs="Times New Roman"/>
                <w:sz w:val="20"/>
                <w:szCs w:val="20"/>
              </w:rPr>
              <w:t>0.0</w:t>
            </w:r>
          </w:p>
        </w:tc>
      </w:tr>
      <w:tr w:rsidR="009F05AE" w:rsidRPr="00492469" w14:paraId="44FE7497" w14:textId="77777777" w:rsidTr="00D333A8">
        <w:trPr>
          <w:jc w:val="center"/>
        </w:trPr>
        <w:tc>
          <w:tcPr>
            <w:tcW w:w="3119" w:type="dxa"/>
          </w:tcPr>
          <w:p w14:paraId="4BE69AAC" w14:textId="77777777" w:rsidR="009F05AE" w:rsidRPr="00492469" w:rsidRDefault="009F05AE" w:rsidP="000D6399">
            <w:pPr>
              <w:widowControl/>
              <w:jc w:val="right"/>
              <w:rPr>
                <w:rFonts w:cs="Times New Roman"/>
                <w:sz w:val="20"/>
                <w:szCs w:val="20"/>
              </w:rPr>
            </w:pPr>
            <w:bookmarkStart w:id="11" w:name="_Hlk199886787"/>
            <w:r w:rsidRPr="00492469">
              <w:rPr>
                <w:rFonts w:cs="Times New Roman"/>
                <w:sz w:val="20"/>
                <w:szCs w:val="20"/>
              </w:rPr>
              <w:t>Corpus uteri cancer</w:t>
            </w:r>
            <w:bookmarkEnd w:id="11"/>
          </w:p>
        </w:tc>
        <w:tc>
          <w:tcPr>
            <w:tcW w:w="1843" w:type="dxa"/>
          </w:tcPr>
          <w:p w14:paraId="68C883C9" w14:textId="77777777" w:rsidR="009F05AE" w:rsidRPr="00492469" w:rsidRDefault="009F05AE" w:rsidP="000D6399">
            <w:pPr>
              <w:widowControl/>
              <w:jc w:val="right"/>
              <w:rPr>
                <w:rFonts w:cs="Times New Roman"/>
                <w:sz w:val="20"/>
                <w:szCs w:val="20"/>
              </w:rPr>
            </w:pPr>
            <w:r w:rsidRPr="00492469">
              <w:rPr>
                <w:rFonts w:cs="Times New Roman" w:hint="eastAsia"/>
                <w:sz w:val="20"/>
                <w:szCs w:val="20"/>
              </w:rPr>
              <w:t>Quadratic</w:t>
            </w:r>
          </w:p>
        </w:tc>
        <w:tc>
          <w:tcPr>
            <w:tcW w:w="2551" w:type="dxa"/>
          </w:tcPr>
          <w:p w14:paraId="6F74A4E9" w14:textId="1EF11470" w:rsidR="009F05AE" w:rsidRPr="00492469" w:rsidRDefault="009F05AE" w:rsidP="000D6399">
            <w:pPr>
              <w:widowControl/>
              <w:jc w:val="right"/>
              <w:rPr>
                <w:rFonts w:cs="Times New Roman"/>
                <w:sz w:val="20"/>
                <w:szCs w:val="20"/>
              </w:rPr>
            </w:pPr>
            <w:r w:rsidRPr="001F5860">
              <w:rPr>
                <w:rFonts w:cs="Times New Roman" w:hint="eastAsia"/>
                <w:sz w:val="20"/>
                <w:szCs w:val="20"/>
              </w:rPr>
              <w:t>8.90</w:t>
            </w:r>
            <w:r w:rsidR="00E43008">
              <w:rPr>
                <w:rFonts w:cs="Times New Roman" w:hint="eastAsia"/>
                <w:sz w:val="20"/>
                <w:szCs w:val="20"/>
              </w:rPr>
              <w:t>3</w:t>
            </w:r>
            <w:r>
              <w:rPr>
                <w:rFonts w:cs="Times New Roman"/>
                <w:sz w:val="20"/>
                <w:szCs w:val="20"/>
              </w:rPr>
              <w:t xml:space="preserve"> </w:t>
            </w:r>
            <w:r w:rsidRPr="001F5860">
              <w:rPr>
                <w:rFonts w:cs="Times New Roman" w:hint="eastAsia"/>
                <w:sz w:val="20"/>
                <w:szCs w:val="20"/>
              </w:rPr>
              <w:t>(0.112)</w:t>
            </w:r>
          </w:p>
        </w:tc>
        <w:tc>
          <w:tcPr>
            <w:tcW w:w="1985" w:type="dxa"/>
          </w:tcPr>
          <w:p w14:paraId="68E77840" w14:textId="77777777" w:rsidR="009F05AE" w:rsidRPr="00492469" w:rsidRDefault="009F05AE" w:rsidP="000D6399">
            <w:pPr>
              <w:widowControl/>
              <w:jc w:val="right"/>
              <w:rPr>
                <w:rFonts w:cs="Times New Roman"/>
                <w:sz w:val="20"/>
                <w:szCs w:val="20"/>
              </w:rPr>
            </w:pPr>
            <w:r w:rsidRPr="00492469">
              <w:rPr>
                <w:rFonts w:cs="Times New Roman"/>
                <w:sz w:val="20"/>
                <w:szCs w:val="20"/>
              </w:rPr>
              <w:t>0.239 (0.073)</w:t>
            </w:r>
          </w:p>
        </w:tc>
        <w:tc>
          <w:tcPr>
            <w:tcW w:w="1984" w:type="dxa"/>
          </w:tcPr>
          <w:p w14:paraId="12FD27F6" w14:textId="448B5878" w:rsidR="009F05AE" w:rsidRPr="00492469" w:rsidRDefault="00E43008" w:rsidP="000D6399">
            <w:pPr>
              <w:widowControl/>
              <w:jc w:val="right"/>
              <w:rPr>
                <w:rFonts w:cs="Times New Roman"/>
                <w:sz w:val="20"/>
                <w:szCs w:val="20"/>
              </w:rPr>
            </w:pPr>
            <w:r w:rsidRPr="001F5860">
              <w:rPr>
                <w:rFonts w:cs="Times New Roman" w:hint="eastAsia"/>
                <w:sz w:val="20"/>
                <w:szCs w:val="20"/>
              </w:rPr>
              <w:t>*</w:t>
            </w:r>
            <w:r w:rsidR="009F05AE" w:rsidRPr="00492469">
              <w:rPr>
                <w:rFonts w:cs="Times New Roman"/>
                <w:sz w:val="20"/>
                <w:szCs w:val="20"/>
              </w:rPr>
              <w:t>-0.0057 (0.045)</w:t>
            </w:r>
          </w:p>
        </w:tc>
        <w:tc>
          <w:tcPr>
            <w:tcW w:w="1985" w:type="dxa"/>
          </w:tcPr>
          <w:p w14:paraId="14F2D3BF" w14:textId="3FE8EF03" w:rsidR="009F05AE" w:rsidRPr="00492469" w:rsidRDefault="00A22275" w:rsidP="000D6399">
            <w:pPr>
              <w:widowControl/>
              <w:jc w:val="right"/>
              <w:rPr>
                <w:rFonts w:cs="Times New Roman"/>
                <w:sz w:val="20"/>
                <w:szCs w:val="20"/>
              </w:rPr>
            </w:pPr>
            <w:r>
              <w:rPr>
                <w:rFonts w:cs="Times New Roman" w:hint="eastAsia"/>
                <w:sz w:val="20"/>
                <w:szCs w:val="20"/>
              </w:rPr>
              <w:t>/</w:t>
            </w:r>
          </w:p>
        </w:tc>
        <w:tc>
          <w:tcPr>
            <w:tcW w:w="708" w:type="dxa"/>
          </w:tcPr>
          <w:p w14:paraId="42B215E3" w14:textId="77777777" w:rsidR="009F05AE" w:rsidRPr="00492469" w:rsidRDefault="009F05AE" w:rsidP="000D6399">
            <w:pPr>
              <w:widowControl/>
              <w:jc w:val="right"/>
              <w:rPr>
                <w:rFonts w:cs="Times New Roman"/>
                <w:sz w:val="20"/>
                <w:szCs w:val="20"/>
              </w:rPr>
            </w:pPr>
            <w:r w:rsidRPr="00492469">
              <w:rPr>
                <w:rFonts w:cs="Times New Roman"/>
                <w:sz w:val="20"/>
                <w:szCs w:val="20"/>
              </w:rPr>
              <w:t>52.2</w:t>
            </w:r>
          </w:p>
        </w:tc>
      </w:tr>
      <w:tr w:rsidR="009F05AE" w:rsidRPr="00492469" w14:paraId="3688CD34" w14:textId="77777777" w:rsidTr="00D333A8">
        <w:trPr>
          <w:jc w:val="center"/>
        </w:trPr>
        <w:tc>
          <w:tcPr>
            <w:tcW w:w="3119" w:type="dxa"/>
          </w:tcPr>
          <w:p w14:paraId="70CB9780" w14:textId="77777777" w:rsidR="009F05AE" w:rsidRPr="00492469" w:rsidRDefault="009F05AE" w:rsidP="000D6399">
            <w:pPr>
              <w:widowControl/>
              <w:jc w:val="right"/>
              <w:rPr>
                <w:rFonts w:cs="Times New Roman"/>
                <w:sz w:val="20"/>
                <w:szCs w:val="20"/>
              </w:rPr>
            </w:pPr>
            <w:r w:rsidRPr="00492469">
              <w:rPr>
                <w:rFonts w:cs="Times New Roman"/>
                <w:sz w:val="20"/>
                <w:szCs w:val="20"/>
              </w:rPr>
              <w:t>Ovary cance</w:t>
            </w:r>
            <w:r w:rsidRPr="00492469">
              <w:rPr>
                <w:rFonts w:cs="Times New Roman" w:hint="eastAsia"/>
                <w:sz w:val="20"/>
                <w:szCs w:val="20"/>
              </w:rPr>
              <w:t>r</w:t>
            </w:r>
          </w:p>
        </w:tc>
        <w:tc>
          <w:tcPr>
            <w:tcW w:w="1843" w:type="dxa"/>
          </w:tcPr>
          <w:p w14:paraId="4D7FF0C0" w14:textId="77777777" w:rsidR="009F05AE" w:rsidRPr="00492469" w:rsidRDefault="009F05AE" w:rsidP="000D6399">
            <w:pPr>
              <w:widowControl/>
              <w:jc w:val="right"/>
              <w:rPr>
                <w:rFonts w:cs="Times New Roman"/>
                <w:sz w:val="20"/>
                <w:szCs w:val="20"/>
              </w:rPr>
            </w:pPr>
            <w:r w:rsidRPr="00492469">
              <w:rPr>
                <w:rFonts w:cs="Times New Roman" w:hint="eastAsia"/>
                <w:sz w:val="20"/>
                <w:szCs w:val="20"/>
              </w:rPr>
              <w:t>Quadratic</w:t>
            </w:r>
          </w:p>
        </w:tc>
        <w:tc>
          <w:tcPr>
            <w:tcW w:w="2551" w:type="dxa"/>
          </w:tcPr>
          <w:p w14:paraId="4043DB47" w14:textId="01BE33E4" w:rsidR="009F05AE" w:rsidRPr="00492469" w:rsidRDefault="009F05AE" w:rsidP="000D6399">
            <w:pPr>
              <w:widowControl/>
              <w:jc w:val="right"/>
              <w:rPr>
                <w:rFonts w:cs="Times New Roman"/>
                <w:sz w:val="20"/>
                <w:szCs w:val="20"/>
              </w:rPr>
            </w:pPr>
            <w:r w:rsidRPr="001F5860">
              <w:rPr>
                <w:rFonts w:cs="Times New Roman" w:hint="eastAsia"/>
                <w:sz w:val="20"/>
                <w:szCs w:val="20"/>
              </w:rPr>
              <w:t>1.87</w:t>
            </w:r>
            <w:r w:rsidR="00E43008">
              <w:rPr>
                <w:rFonts w:cs="Times New Roman" w:hint="eastAsia"/>
                <w:sz w:val="20"/>
                <w:szCs w:val="20"/>
              </w:rPr>
              <w:t>1</w:t>
            </w:r>
            <w:r>
              <w:rPr>
                <w:rFonts w:cs="Times New Roman"/>
                <w:sz w:val="20"/>
                <w:szCs w:val="20"/>
              </w:rPr>
              <w:t xml:space="preserve"> </w:t>
            </w:r>
            <w:r w:rsidRPr="001F5860">
              <w:rPr>
                <w:rFonts w:cs="Times New Roman" w:hint="eastAsia"/>
                <w:sz w:val="20"/>
                <w:szCs w:val="20"/>
              </w:rPr>
              <w:t>(0.392)</w:t>
            </w:r>
          </w:p>
        </w:tc>
        <w:tc>
          <w:tcPr>
            <w:tcW w:w="1985" w:type="dxa"/>
          </w:tcPr>
          <w:p w14:paraId="0640115B" w14:textId="77777777" w:rsidR="009F05AE" w:rsidRPr="00492469" w:rsidRDefault="009F05AE" w:rsidP="000D6399">
            <w:pPr>
              <w:widowControl/>
              <w:jc w:val="right"/>
              <w:rPr>
                <w:rFonts w:cs="Times New Roman"/>
                <w:sz w:val="20"/>
                <w:szCs w:val="20"/>
              </w:rPr>
            </w:pPr>
            <w:r w:rsidRPr="00492469">
              <w:rPr>
                <w:rFonts w:cs="Times New Roman"/>
                <w:sz w:val="20"/>
                <w:szCs w:val="20"/>
              </w:rPr>
              <w:t>-0.257 (0.250)</w:t>
            </w:r>
          </w:p>
        </w:tc>
        <w:tc>
          <w:tcPr>
            <w:tcW w:w="1984" w:type="dxa"/>
          </w:tcPr>
          <w:p w14:paraId="62E68C60" w14:textId="77777777" w:rsidR="009F05AE" w:rsidRPr="00492469" w:rsidRDefault="009F05AE" w:rsidP="000D6399">
            <w:pPr>
              <w:widowControl/>
              <w:jc w:val="right"/>
              <w:rPr>
                <w:rFonts w:cs="Times New Roman"/>
                <w:sz w:val="20"/>
                <w:szCs w:val="20"/>
              </w:rPr>
            </w:pPr>
            <w:r w:rsidRPr="00492469">
              <w:rPr>
                <w:rFonts w:cs="Times New Roman"/>
                <w:sz w:val="20"/>
                <w:szCs w:val="20"/>
              </w:rPr>
              <w:t>0.0047 (0.265)</w:t>
            </w:r>
          </w:p>
        </w:tc>
        <w:tc>
          <w:tcPr>
            <w:tcW w:w="1985" w:type="dxa"/>
          </w:tcPr>
          <w:p w14:paraId="41A4212E" w14:textId="5ED4C871" w:rsidR="009F05AE" w:rsidRPr="00492469" w:rsidRDefault="00A22275" w:rsidP="000D6399">
            <w:pPr>
              <w:widowControl/>
              <w:jc w:val="right"/>
              <w:rPr>
                <w:rFonts w:cs="Times New Roman"/>
                <w:sz w:val="20"/>
                <w:szCs w:val="20"/>
              </w:rPr>
            </w:pPr>
            <w:r>
              <w:rPr>
                <w:rFonts w:cs="Times New Roman" w:hint="eastAsia"/>
                <w:sz w:val="20"/>
                <w:szCs w:val="20"/>
              </w:rPr>
              <w:t>/</w:t>
            </w:r>
          </w:p>
        </w:tc>
        <w:tc>
          <w:tcPr>
            <w:tcW w:w="708" w:type="dxa"/>
          </w:tcPr>
          <w:p w14:paraId="5099C78A" w14:textId="77777777" w:rsidR="009F05AE" w:rsidRPr="00492469" w:rsidRDefault="009F05AE" w:rsidP="000D6399">
            <w:pPr>
              <w:widowControl/>
              <w:jc w:val="right"/>
              <w:rPr>
                <w:rFonts w:cs="Times New Roman"/>
                <w:sz w:val="20"/>
                <w:szCs w:val="20"/>
              </w:rPr>
            </w:pPr>
            <w:r w:rsidRPr="00492469">
              <w:rPr>
                <w:rFonts w:cs="Times New Roman"/>
                <w:sz w:val="20"/>
                <w:szCs w:val="20"/>
              </w:rPr>
              <w:t>59.4</w:t>
            </w:r>
          </w:p>
        </w:tc>
      </w:tr>
      <w:tr w:rsidR="009F05AE" w:rsidRPr="00492469" w14:paraId="57B96C97" w14:textId="77777777" w:rsidTr="00D333A8">
        <w:trPr>
          <w:jc w:val="center"/>
        </w:trPr>
        <w:tc>
          <w:tcPr>
            <w:tcW w:w="3119" w:type="dxa"/>
          </w:tcPr>
          <w:p w14:paraId="39351616" w14:textId="77777777" w:rsidR="009F05AE" w:rsidRPr="00492469" w:rsidRDefault="009F05AE" w:rsidP="000D6399">
            <w:pPr>
              <w:widowControl/>
              <w:jc w:val="right"/>
              <w:rPr>
                <w:rFonts w:cs="Times New Roman"/>
                <w:sz w:val="20"/>
                <w:szCs w:val="20"/>
              </w:rPr>
            </w:pPr>
            <w:r w:rsidRPr="00492469">
              <w:rPr>
                <w:rFonts w:cs="Times New Roman" w:hint="eastAsia"/>
                <w:sz w:val="20"/>
                <w:szCs w:val="20"/>
              </w:rPr>
              <w:t>Colon and rectum cancers</w:t>
            </w:r>
          </w:p>
        </w:tc>
        <w:tc>
          <w:tcPr>
            <w:tcW w:w="1843" w:type="dxa"/>
          </w:tcPr>
          <w:p w14:paraId="449D2DCC" w14:textId="77777777" w:rsidR="009F05AE" w:rsidRPr="00492469" w:rsidRDefault="009F05AE" w:rsidP="000D6399">
            <w:pPr>
              <w:widowControl/>
              <w:jc w:val="right"/>
              <w:rPr>
                <w:rFonts w:cs="Times New Roman"/>
                <w:sz w:val="20"/>
                <w:szCs w:val="20"/>
              </w:rPr>
            </w:pPr>
            <w:r w:rsidRPr="00492469">
              <w:rPr>
                <w:rFonts w:cs="Times New Roman" w:hint="eastAsia"/>
                <w:sz w:val="20"/>
                <w:szCs w:val="20"/>
              </w:rPr>
              <w:t>Quadratic</w:t>
            </w:r>
          </w:p>
        </w:tc>
        <w:tc>
          <w:tcPr>
            <w:tcW w:w="2551" w:type="dxa"/>
          </w:tcPr>
          <w:p w14:paraId="5CF2C2D9" w14:textId="108850EB" w:rsidR="009F05AE" w:rsidRPr="00492469" w:rsidRDefault="009F05AE" w:rsidP="000D6399">
            <w:pPr>
              <w:widowControl/>
              <w:jc w:val="right"/>
              <w:rPr>
                <w:rFonts w:cs="Times New Roman"/>
                <w:sz w:val="20"/>
                <w:szCs w:val="20"/>
              </w:rPr>
            </w:pPr>
            <w:r w:rsidRPr="001F5860">
              <w:rPr>
                <w:rFonts w:cs="Times New Roman" w:hint="eastAsia"/>
                <w:sz w:val="20"/>
                <w:szCs w:val="20"/>
              </w:rPr>
              <w:t>0.6</w:t>
            </w:r>
            <w:r w:rsidR="00E43008">
              <w:rPr>
                <w:rFonts w:cs="Times New Roman" w:hint="eastAsia"/>
                <w:sz w:val="20"/>
                <w:szCs w:val="20"/>
              </w:rPr>
              <w:t>28</w:t>
            </w:r>
            <w:r>
              <w:rPr>
                <w:rFonts w:cs="Times New Roman"/>
                <w:sz w:val="20"/>
                <w:szCs w:val="20"/>
              </w:rPr>
              <w:t xml:space="preserve"> </w:t>
            </w:r>
            <w:r w:rsidRPr="001F5860">
              <w:rPr>
                <w:rFonts w:cs="Times New Roman" w:hint="eastAsia"/>
                <w:sz w:val="20"/>
                <w:szCs w:val="20"/>
              </w:rPr>
              <w:t>(0.731)</w:t>
            </w:r>
          </w:p>
        </w:tc>
        <w:tc>
          <w:tcPr>
            <w:tcW w:w="1985" w:type="dxa"/>
          </w:tcPr>
          <w:p w14:paraId="6829F391" w14:textId="77777777" w:rsidR="009F05AE" w:rsidRPr="00492469" w:rsidRDefault="009F05AE" w:rsidP="000D6399">
            <w:pPr>
              <w:widowControl/>
              <w:jc w:val="right"/>
              <w:rPr>
                <w:rFonts w:cs="Times New Roman"/>
                <w:sz w:val="20"/>
                <w:szCs w:val="20"/>
              </w:rPr>
            </w:pPr>
            <w:r w:rsidRPr="00492469">
              <w:rPr>
                <w:rFonts w:cs="Times New Roman"/>
                <w:sz w:val="20"/>
                <w:szCs w:val="20"/>
              </w:rPr>
              <w:t>-0.094 (0.460)</w:t>
            </w:r>
          </w:p>
        </w:tc>
        <w:tc>
          <w:tcPr>
            <w:tcW w:w="1984" w:type="dxa"/>
          </w:tcPr>
          <w:p w14:paraId="2C7201BB" w14:textId="77777777" w:rsidR="009F05AE" w:rsidRPr="00492469" w:rsidRDefault="009F05AE" w:rsidP="000D6399">
            <w:pPr>
              <w:widowControl/>
              <w:jc w:val="right"/>
              <w:rPr>
                <w:rFonts w:cs="Times New Roman"/>
                <w:sz w:val="20"/>
                <w:szCs w:val="20"/>
              </w:rPr>
            </w:pPr>
            <w:r w:rsidRPr="00492469">
              <w:rPr>
                <w:rFonts w:cs="Times New Roman"/>
                <w:sz w:val="20"/>
                <w:szCs w:val="20"/>
              </w:rPr>
              <w:t>0.0018 (0.452)</w:t>
            </w:r>
          </w:p>
        </w:tc>
        <w:tc>
          <w:tcPr>
            <w:tcW w:w="1985" w:type="dxa"/>
          </w:tcPr>
          <w:p w14:paraId="2CB926AC" w14:textId="29913CA7" w:rsidR="009F05AE" w:rsidRPr="00492469" w:rsidRDefault="00A22275" w:rsidP="000D6399">
            <w:pPr>
              <w:widowControl/>
              <w:jc w:val="right"/>
              <w:rPr>
                <w:rFonts w:cs="Times New Roman"/>
                <w:sz w:val="20"/>
                <w:szCs w:val="20"/>
              </w:rPr>
            </w:pPr>
            <w:r>
              <w:rPr>
                <w:rFonts w:cs="Times New Roman" w:hint="eastAsia"/>
                <w:sz w:val="20"/>
                <w:szCs w:val="20"/>
              </w:rPr>
              <w:t>/</w:t>
            </w:r>
          </w:p>
        </w:tc>
        <w:tc>
          <w:tcPr>
            <w:tcW w:w="708" w:type="dxa"/>
          </w:tcPr>
          <w:p w14:paraId="560D4FC0" w14:textId="77777777" w:rsidR="009F05AE" w:rsidRPr="00492469" w:rsidRDefault="009F05AE" w:rsidP="000D6399">
            <w:pPr>
              <w:widowControl/>
              <w:jc w:val="right"/>
              <w:rPr>
                <w:rFonts w:cs="Times New Roman"/>
                <w:sz w:val="20"/>
                <w:szCs w:val="20"/>
              </w:rPr>
            </w:pPr>
            <w:r w:rsidRPr="00492469">
              <w:rPr>
                <w:rFonts w:cs="Times New Roman"/>
                <w:sz w:val="20"/>
                <w:szCs w:val="20"/>
              </w:rPr>
              <w:t>55.1</w:t>
            </w:r>
          </w:p>
        </w:tc>
      </w:tr>
      <w:tr w:rsidR="009F05AE" w:rsidRPr="00492469" w14:paraId="034A39A5" w14:textId="77777777" w:rsidTr="00D333A8">
        <w:trPr>
          <w:jc w:val="center"/>
        </w:trPr>
        <w:tc>
          <w:tcPr>
            <w:tcW w:w="3119" w:type="dxa"/>
          </w:tcPr>
          <w:p w14:paraId="7F87AFA6" w14:textId="77777777" w:rsidR="009F05AE" w:rsidRPr="00492469" w:rsidRDefault="009F05AE" w:rsidP="000D6399">
            <w:pPr>
              <w:widowControl/>
              <w:jc w:val="right"/>
              <w:rPr>
                <w:rFonts w:cs="Times New Roman"/>
                <w:sz w:val="20"/>
                <w:szCs w:val="20"/>
              </w:rPr>
            </w:pPr>
            <w:r w:rsidRPr="00492469">
              <w:rPr>
                <w:rFonts w:cs="Times New Roman" w:hint="eastAsia"/>
                <w:sz w:val="20"/>
                <w:szCs w:val="20"/>
              </w:rPr>
              <w:t>Thyroid cancer</w:t>
            </w:r>
          </w:p>
        </w:tc>
        <w:tc>
          <w:tcPr>
            <w:tcW w:w="1843" w:type="dxa"/>
          </w:tcPr>
          <w:p w14:paraId="136A687F" w14:textId="77777777" w:rsidR="009F05AE" w:rsidRPr="00492469" w:rsidRDefault="009F05AE" w:rsidP="000D6399">
            <w:pPr>
              <w:widowControl/>
              <w:jc w:val="right"/>
              <w:rPr>
                <w:rFonts w:cs="Times New Roman"/>
                <w:sz w:val="20"/>
                <w:szCs w:val="20"/>
              </w:rPr>
            </w:pPr>
            <w:r w:rsidRPr="00492469">
              <w:rPr>
                <w:rFonts w:cs="Times New Roman" w:hint="eastAsia"/>
                <w:sz w:val="20"/>
                <w:szCs w:val="20"/>
              </w:rPr>
              <w:t>Quadratic</w:t>
            </w:r>
          </w:p>
        </w:tc>
        <w:tc>
          <w:tcPr>
            <w:tcW w:w="2551" w:type="dxa"/>
          </w:tcPr>
          <w:p w14:paraId="743786E8" w14:textId="69ACA2DE" w:rsidR="009F05AE" w:rsidRPr="00492469" w:rsidRDefault="009F05AE" w:rsidP="000D6399">
            <w:pPr>
              <w:widowControl/>
              <w:jc w:val="right"/>
              <w:rPr>
                <w:rFonts w:cs="Times New Roman"/>
                <w:sz w:val="20"/>
                <w:szCs w:val="20"/>
              </w:rPr>
            </w:pPr>
            <w:r w:rsidRPr="001F5860">
              <w:rPr>
                <w:rFonts w:cs="Times New Roman" w:hint="eastAsia"/>
                <w:sz w:val="20"/>
                <w:szCs w:val="20"/>
              </w:rPr>
              <w:t>4.51</w:t>
            </w:r>
            <w:r w:rsidR="00E43008">
              <w:rPr>
                <w:rFonts w:cs="Times New Roman" w:hint="eastAsia"/>
                <w:sz w:val="20"/>
                <w:szCs w:val="20"/>
              </w:rPr>
              <w:t>4</w:t>
            </w:r>
            <w:r>
              <w:rPr>
                <w:rFonts w:cs="Times New Roman"/>
                <w:sz w:val="20"/>
                <w:szCs w:val="20"/>
              </w:rPr>
              <w:t xml:space="preserve"> </w:t>
            </w:r>
            <w:r w:rsidRPr="001F5860">
              <w:rPr>
                <w:rFonts w:cs="Times New Roman" w:hint="eastAsia"/>
                <w:sz w:val="20"/>
                <w:szCs w:val="20"/>
              </w:rPr>
              <w:t>(0.105)</w:t>
            </w:r>
          </w:p>
        </w:tc>
        <w:tc>
          <w:tcPr>
            <w:tcW w:w="1985" w:type="dxa"/>
          </w:tcPr>
          <w:p w14:paraId="113F6A05" w14:textId="6E5D16A9" w:rsidR="009F05AE" w:rsidRPr="00492469" w:rsidRDefault="00E43008" w:rsidP="000D6399">
            <w:pPr>
              <w:widowControl/>
              <w:jc w:val="right"/>
              <w:rPr>
                <w:rFonts w:cs="Times New Roman"/>
                <w:sz w:val="20"/>
                <w:szCs w:val="20"/>
              </w:rPr>
            </w:pPr>
            <w:r w:rsidRPr="001F5860">
              <w:rPr>
                <w:rFonts w:cs="Times New Roman" w:hint="eastAsia"/>
                <w:sz w:val="20"/>
                <w:szCs w:val="20"/>
              </w:rPr>
              <w:t>*</w:t>
            </w:r>
            <w:r w:rsidR="009F05AE" w:rsidRPr="00492469">
              <w:rPr>
                <w:rFonts w:cs="Times New Roman"/>
                <w:sz w:val="20"/>
                <w:szCs w:val="20"/>
              </w:rPr>
              <w:t>-0.396 (0.035)</w:t>
            </w:r>
          </w:p>
        </w:tc>
        <w:tc>
          <w:tcPr>
            <w:tcW w:w="1984" w:type="dxa"/>
          </w:tcPr>
          <w:p w14:paraId="48D2FF7B" w14:textId="1E38BB7A" w:rsidR="009F05AE" w:rsidRPr="00492469" w:rsidRDefault="00E43008" w:rsidP="000D6399">
            <w:pPr>
              <w:widowControl/>
              <w:jc w:val="right"/>
              <w:rPr>
                <w:rFonts w:cs="Times New Roman"/>
                <w:sz w:val="20"/>
                <w:szCs w:val="20"/>
              </w:rPr>
            </w:pPr>
            <w:r w:rsidRPr="001F5860">
              <w:rPr>
                <w:rFonts w:cs="Times New Roman" w:hint="eastAsia"/>
                <w:sz w:val="20"/>
                <w:szCs w:val="20"/>
              </w:rPr>
              <w:t>*</w:t>
            </w:r>
            <w:r w:rsidR="009F05AE" w:rsidRPr="00492469">
              <w:rPr>
                <w:rFonts w:cs="Times New Roman"/>
                <w:sz w:val="20"/>
                <w:szCs w:val="20"/>
              </w:rPr>
              <w:t>0.0082 (0.034)</w:t>
            </w:r>
          </w:p>
        </w:tc>
        <w:tc>
          <w:tcPr>
            <w:tcW w:w="1985" w:type="dxa"/>
          </w:tcPr>
          <w:p w14:paraId="619FFE54" w14:textId="77777777" w:rsidR="009F05AE" w:rsidRPr="00492469" w:rsidRDefault="009F05AE" w:rsidP="000D6399">
            <w:pPr>
              <w:widowControl/>
              <w:jc w:val="right"/>
              <w:rPr>
                <w:rFonts w:cs="Times New Roman"/>
                <w:sz w:val="20"/>
                <w:szCs w:val="20"/>
              </w:rPr>
            </w:pPr>
            <w:r w:rsidRPr="00492469">
              <w:rPr>
                <w:rFonts w:cs="Times New Roman"/>
                <w:sz w:val="20"/>
                <w:szCs w:val="20"/>
              </w:rPr>
              <w:t>0.673 (0.463-0.975)</w:t>
            </w:r>
          </w:p>
        </w:tc>
        <w:tc>
          <w:tcPr>
            <w:tcW w:w="708" w:type="dxa"/>
          </w:tcPr>
          <w:p w14:paraId="51ECC4E4" w14:textId="77777777" w:rsidR="009F05AE" w:rsidRPr="00492469" w:rsidRDefault="009F05AE" w:rsidP="000D6399">
            <w:pPr>
              <w:widowControl/>
              <w:jc w:val="right"/>
              <w:rPr>
                <w:rFonts w:cs="Times New Roman"/>
                <w:sz w:val="20"/>
                <w:szCs w:val="20"/>
              </w:rPr>
            </w:pPr>
            <w:r w:rsidRPr="00492469">
              <w:rPr>
                <w:rFonts w:cs="Times New Roman"/>
                <w:sz w:val="20"/>
                <w:szCs w:val="20"/>
              </w:rPr>
              <w:t>0.0</w:t>
            </w:r>
          </w:p>
        </w:tc>
      </w:tr>
      <w:tr w:rsidR="009F05AE" w:rsidRPr="00492469" w14:paraId="73E26B65" w14:textId="77777777" w:rsidTr="00D333A8">
        <w:trPr>
          <w:jc w:val="center"/>
        </w:trPr>
        <w:tc>
          <w:tcPr>
            <w:tcW w:w="3119" w:type="dxa"/>
          </w:tcPr>
          <w:p w14:paraId="5192281C" w14:textId="77777777" w:rsidR="009F05AE" w:rsidRPr="00492469" w:rsidRDefault="009F05AE" w:rsidP="000D6399">
            <w:pPr>
              <w:widowControl/>
              <w:jc w:val="right"/>
              <w:rPr>
                <w:rFonts w:cs="Times New Roman"/>
                <w:sz w:val="20"/>
                <w:szCs w:val="20"/>
              </w:rPr>
            </w:pPr>
            <w:r w:rsidRPr="00492469">
              <w:rPr>
                <w:rFonts w:cs="Times New Roman" w:hint="eastAsia"/>
                <w:sz w:val="20"/>
                <w:szCs w:val="20"/>
              </w:rPr>
              <w:t>Pancreas cancer</w:t>
            </w:r>
          </w:p>
        </w:tc>
        <w:tc>
          <w:tcPr>
            <w:tcW w:w="1843" w:type="dxa"/>
          </w:tcPr>
          <w:p w14:paraId="6F19AAB7" w14:textId="77777777" w:rsidR="009F05AE" w:rsidRPr="00492469" w:rsidRDefault="009F05AE" w:rsidP="000D6399">
            <w:pPr>
              <w:widowControl/>
              <w:jc w:val="right"/>
              <w:rPr>
                <w:rFonts w:cs="Times New Roman"/>
                <w:sz w:val="20"/>
                <w:szCs w:val="20"/>
              </w:rPr>
            </w:pPr>
            <w:r w:rsidRPr="00492469">
              <w:rPr>
                <w:rFonts w:cs="Times New Roman" w:hint="eastAsia"/>
                <w:sz w:val="20"/>
                <w:szCs w:val="20"/>
              </w:rPr>
              <w:t>Quadratic</w:t>
            </w:r>
          </w:p>
        </w:tc>
        <w:tc>
          <w:tcPr>
            <w:tcW w:w="2551" w:type="dxa"/>
          </w:tcPr>
          <w:p w14:paraId="46B71894" w14:textId="79BF3427" w:rsidR="009F05AE" w:rsidRPr="00492469" w:rsidRDefault="00E43008" w:rsidP="000D6399">
            <w:pPr>
              <w:widowControl/>
              <w:jc w:val="right"/>
              <w:rPr>
                <w:rFonts w:cs="Times New Roman"/>
                <w:sz w:val="20"/>
                <w:szCs w:val="20"/>
              </w:rPr>
            </w:pPr>
            <w:r>
              <w:rPr>
                <w:rFonts w:cs="Times New Roman" w:hint="eastAsia"/>
                <w:sz w:val="20"/>
                <w:szCs w:val="20"/>
              </w:rPr>
              <w:t>*</w:t>
            </w:r>
            <w:r w:rsidR="009F05AE" w:rsidRPr="001F5860">
              <w:rPr>
                <w:rFonts w:cs="Times New Roman" w:hint="eastAsia"/>
                <w:sz w:val="20"/>
                <w:szCs w:val="20"/>
              </w:rPr>
              <w:t>21.97</w:t>
            </w:r>
            <w:r>
              <w:rPr>
                <w:rFonts w:cs="Times New Roman" w:hint="eastAsia"/>
                <w:sz w:val="20"/>
                <w:szCs w:val="20"/>
              </w:rPr>
              <w:t>0</w:t>
            </w:r>
            <w:r w:rsidR="009F05AE">
              <w:rPr>
                <w:rFonts w:cs="Times New Roman"/>
                <w:sz w:val="20"/>
                <w:szCs w:val="20"/>
              </w:rPr>
              <w:t xml:space="preserve"> </w:t>
            </w:r>
            <w:r w:rsidR="009F05AE" w:rsidRPr="001F5860">
              <w:rPr>
                <w:rFonts w:cs="Times New Roman" w:hint="eastAsia"/>
                <w:sz w:val="20"/>
                <w:szCs w:val="20"/>
              </w:rPr>
              <w:t>(&lt;0.001)</w:t>
            </w:r>
          </w:p>
        </w:tc>
        <w:tc>
          <w:tcPr>
            <w:tcW w:w="1985" w:type="dxa"/>
          </w:tcPr>
          <w:p w14:paraId="7936C765" w14:textId="77777777" w:rsidR="009F05AE" w:rsidRPr="00492469" w:rsidRDefault="009F05AE" w:rsidP="000D6399">
            <w:pPr>
              <w:widowControl/>
              <w:jc w:val="right"/>
              <w:rPr>
                <w:rFonts w:cs="Times New Roman"/>
                <w:sz w:val="20"/>
                <w:szCs w:val="20"/>
              </w:rPr>
            </w:pPr>
            <w:r w:rsidRPr="00492469">
              <w:rPr>
                <w:rFonts w:cs="Times New Roman"/>
                <w:sz w:val="20"/>
                <w:szCs w:val="20"/>
              </w:rPr>
              <w:t>-0.36</w:t>
            </w:r>
            <w:r w:rsidRPr="001F5860">
              <w:rPr>
                <w:rFonts w:cs="Times New Roman" w:hint="eastAsia"/>
                <w:sz w:val="20"/>
                <w:szCs w:val="20"/>
              </w:rPr>
              <w:t>6</w:t>
            </w:r>
            <w:r w:rsidRPr="00492469">
              <w:rPr>
                <w:rFonts w:cs="Times New Roman"/>
                <w:sz w:val="20"/>
                <w:szCs w:val="20"/>
              </w:rPr>
              <w:t xml:space="preserve"> (0.118)</w:t>
            </w:r>
          </w:p>
        </w:tc>
        <w:tc>
          <w:tcPr>
            <w:tcW w:w="1984" w:type="dxa"/>
          </w:tcPr>
          <w:p w14:paraId="458C6188" w14:textId="77777777" w:rsidR="009F05AE" w:rsidRPr="00492469" w:rsidRDefault="009F05AE" w:rsidP="000D6399">
            <w:pPr>
              <w:widowControl/>
              <w:jc w:val="right"/>
              <w:rPr>
                <w:rFonts w:cs="Times New Roman"/>
                <w:sz w:val="20"/>
                <w:szCs w:val="20"/>
              </w:rPr>
            </w:pPr>
            <w:r w:rsidRPr="00492469">
              <w:rPr>
                <w:rFonts w:cs="Times New Roman"/>
                <w:sz w:val="20"/>
                <w:szCs w:val="20"/>
              </w:rPr>
              <w:t>0.0069 (0.149)</w:t>
            </w:r>
          </w:p>
        </w:tc>
        <w:tc>
          <w:tcPr>
            <w:tcW w:w="1985" w:type="dxa"/>
          </w:tcPr>
          <w:p w14:paraId="3586715A" w14:textId="331B7B14" w:rsidR="009F05AE" w:rsidRPr="00492469" w:rsidRDefault="00A22275" w:rsidP="000D6399">
            <w:pPr>
              <w:widowControl/>
              <w:jc w:val="right"/>
              <w:rPr>
                <w:rFonts w:cs="Times New Roman"/>
                <w:sz w:val="20"/>
                <w:szCs w:val="20"/>
              </w:rPr>
            </w:pPr>
            <w:r>
              <w:rPr>
                <w:rFonts w:cs="Times New Roman" w:hint="eastAsia"/>
                <w:sz w:val="20"/>
                <w:szCs w:val="20"/>
              </w:rPr>
              <w:t>/</w:t>
            </w:r>
          </w:p>
        </w:tc>
        <w:tc>
          <w:tcPr>
            <w:tcW w:w="708" w:type="dxa"/>
          </w:tcPr>
          <w:p w14:paraId="01B76676" w14:textId="77777777" w:rsidR="009F05AE" w:rsidRPr="00492469" w:rsidRDefault="009F05AE" w:rsidP="000D6399">
            <w:pPr>
              <w:widowControl/>
              <w:jc w:val="right"/>
              <w:rPr>
                <w:rFonts w:cs="Times New Roman"/>
                <w:sz w:val="20"/>
                <w:szCs w:val="20"/>
              </w:rPr>
            </w:pPr>
            <w:r w:rsidRPr="00492469">
              <w:rPr>
                <w:rFonts w:cs="Times New Roman"/>
                <w:sz w:val="20"/>
                <w:szCs w:val="20"/>
              </w:rPr>
              <w:t>6.2</w:t>
            </w:r>
          </w:p>
        </w:tc>
      </w:tr>
      <w:tr w:rsidR="009F05AE" w:rsidRPr="00492469" w14:paraId="61DC7C8E" w14:textId="77777777" w:rsidTr="00D333A8">
        <w:trPr>
          <w:jc w:val="center"/>
        </w:trPr>
        <w:tc>
          <w:tcPr>
            <w:tcW w:w="3119" w:type="dxa"/>
          </w:tcPr>
          <w:p w14:paraId="503EFA2E" w14:textId="77777777" w:rsidR="009F05AE" w:rsidRPr="00492469" w:rsidRDefault="009F05AE" w:rsidP="000D6399">
            <w:pPr>
              <w:widowControl/>
              <w:jc w:val="right"/>
              <w:rPr>
                <w:rFonts w:cs="Times New Roman"/>
                <w:sz w:val="20"/>
                <w:szCs w:val="20"/>
              </w:rPr>
            </w:pPr>
            <w:r w:rsidRPr="00492469">
              <w:rPr>
                <w:rFonts w:cs="Times New Roman" w:hint="eastAsia"/>
                <w:sz w:val="20"/>
                <w:szCs w:val="20"/>
              </w:rPr>
              <w:t>Trachea, bronchus, lung cancers</w:t>
            </w:r>
          </w:p>
        </w:tc>
        <w:tc>
          <w:tcPr>
            <w:tcW w:w="1843" w:type="dxa"/>
          </w:tcPr>
          <w:p w14:paraId="1B108444" w14:textId="77777777" w:rsidR="009F05AE" w:rsidRPr="00492469" w:rsidRDefault="009F05AE" w:rsidP="000D6399">
            <w:pPr>
              <w:widowControl/>
              <w:jc w:val="right"/>
              <w:rPr>
                <w:rFonts w:cs="Times New Roman"/>
                <w:sz w:val="20"/>
                <w:szCs w:val="20"/>
              </w:rPr>
            </w:pPr>
            <w:r w:rsidRPr="00492469">
              <w:rPr>
                <w:rFonts w:cs="Times New Roman" w:hint="eastAsia"/>
                <w:sz w:val="20"/>
                <w:szCs w:val="20"/>
              </w:rPr>
              <w:t>Quadratic</w:t>
            </w:r>
          </w:p>
        </w:tc>
        <w:tc>
          <w:tcPr>
            <w:tcW w:w="2551" w:type="dxa"/>
          </w:tcPr>
          <w:p w14:paraId="63AED81A" w14:textId="61BA16FA" w:rsidR="009F05AE" w:rsidRPr="00492469" w:rsidRDefault="009F05AE" w:rsidP="000D6399">
            <w:pPr>
              <w:widowControl/>
              <w:jc w:val="right"/>
              <w:rPr>
                <w:rFonts w:cs="Times New Roman"/>
                <w:sz w:val="20"/>
                <w:szCs w:val="20"/>
              </w:rPr>
            </w:pPr>
            <w:r w:rsidRPr="001F5860">
              <w:rPr>
                <w:rFonts w:cs="Times New Roman" w:hint="eastAsia"/>
                <w:sz w:val="20"/>
                <w:szCs w:val="20"/>
              </w:rPr>
              <w:t>2.3</w:t>
            </w:r>
            <w:r w:rsidR="00E43008">
              <w:rPr>
                <w:rFonts w:cs="Times New Roman" w:hint="eastAsia"/>
                <w:sz w:val="20"/>
                <w:szCs w:val="20"/>
              </w:rPr>
              <w:t>57</w:t>
            </w:r>
            <w:r>
              <w:rPr>
                <w:rFonts w:cs="Times New Roman"/>
                <w:sz w:val="20"/>
                <w:szCs w:val="20"/>
              </w:rPr>
              <w:t xml:space="preserve"> </w:t>
            </w:r>
            <w:r w:rsidRPr="001F5860">
              <w:rPr>
                <w:rFonts w:cs="Times New Roman" w:hint="eastAsia"/>
                <w:sz w:val="20"/>
                <w:szCs w:val="20"/>
              </w:rPr>
              <w:t>(0.308)</w:t>
            </w:r>
          </w:p>
        </w:tc>
        <w:tc>
          <w:tcPr>
            <w:tcW w:w="1985" w:type="dxa"/>
          </w:tcPr>
          <w:p w14:paraId="45A54E83" w14:textId="77777777" w:rsidR="009F05AE" w:rsidRPr="00492469" w:rsidRDefault="009F05AE" w:rsidP="000D6399">
            <w:pPr>
              <w:widowControl/>
              <w:jc w:val="right"/>
              <w:rPr>
                <w:rFonts w:cs="Times New Roman"/>
                <w:sz w:val="20"/>
                <w:szCs w:val="20"/>
              </w:rPr>
            </w:pPr>
            <w:r w:rsidRPr="00492469">
              <w:rPr>
                <w:rFonts w:cs="Times New Roman"/>
                <w:sz w:val="20"/>
                <w:szCs w:val="20"/>
              </w:rPr>
              <w:t>-0.29</w:t>
            </w:r>
            <w:r w:rsidRPr="001F5860">
              <w:rPr>
                <w:rFonts w:cs="Times New Roman" w:hint="eastAsia"/>
                <w:sz w:val="20"/>
                <w:szCs w:val="20"/>
              </w:rPr>
              <w:t>7</w:t>
            </w:r>
            <w:r w:rsidRPr="00492469">
              <w:rPr>
                <w:rFonts w:cs="Times New Roman"/>
                <w:sz w:val="20"/>
                <w:szCs w:val="20"/>
              </w:rPr>
              <w:t xml:space="preserve"> (0.290)</w:t>
            </w:r>
          </w:p>
        </w:tc>
        <w:tc>
          <w:tcPr>
            <w:tcW w:w="1984" w:type="dxa"/>
          </w:tcPr>
          <w:p w14:paraId="71C1D519" w14:textId="77777777" w:rsidR="009F05AE" w:rsidRPr="00492469" w:rsidRDefault="009F05AE" w:rsidP="000D6399">
            <w:pPr>
              <w:widowControl/>
              <w:jc w:val="right"/>
              <w:rPr>
                <w:rFonts w:cs="Times New Roman"/>
                <w:sz w:val="20"/>
                <w:szCs w:val="20"/>
              </w:rPr>
            </w:pPr>
            <w:r w:rsidRPr="00492469">
              <w:rPr>
                <w:rFonts w:cs="Times New Roman"/>
                <w:sz w:val="20"/>
                <w:szCs w:val="20"/>
              </w:rPr>
              <w:t>0.0063 (0.270)</w:t>
            </w:r>
          </w:p>
        </w:tc>
        <w:tc>
          <w:tcPr>
            <w:tcW w:w="1985" w:type="dxa"/>
          </w:tcPr>
          <w:p w14:paraId="3419144C" w14:textId="77829B76" w:rsidR="009F05AE" w:rsidRPr="00492469" w:rsidRDefault="00A22275" w:rsidP="000D6399">
            <w:pPr>
              <w:widowControl/>
              <w:jc w:val="right"/>
              <w:rPr>
                <w:rFonts w:cs="Times New Roman"/>
                <w:sz w:val="20"/>
                <w:szCs w:val="20"/>
              </w:rPr>
            </w:pPr>
            <w:r>
              <w:rPr>
                <w:rFonts w:cs="Times New Roman" w:hint="eastAsia"/>
                <w:sz w:val="20"/>
                <w:szCs w:val="20"/>
              </w:rPr>
              <w:t>/</w:t>
            </w:r>
          </w:p>
        </w:tc>
        <w:tc>
          <w:tcPr>
            <w:tcW w:w="708" w:type="dxa"/>
          </w:tcPr>
          <w:p w14:paraId="412C76F5" w14:textId="77777777" w:rsidR="009F05AE" w:rsidRPr="00492469" w:rsidRDefault="009F05AE" w:rsidP="000D6399">
            <w:pPr>
              <w:widowControl/>
              <w:jc w:val="right"/>
              <w:rPr>
                <w:rFonts w:cs="Times New Roman"/>
                <w:sz w:val="20"/>
                <w:szCs w:val="20"/>
              </w:rPr>
            </w:pPr>
            <w:r w:rsidRPr="00492469">
              <w:rPr>
                <w:rFonts w:cs="Times New Roman"/>
                <w:sz w:val="20"/>
                <w:szCs w:val="20"/>
              </w:rPr>
              <w:t>70.6</w:t>
            </w:r>
          </w:p>
        </w:tc>
      </w:tr>
      <w:tr w:rsidR="009F05AE" w:rsidRPr="00492469" w14:paraId="00F9692A" w14:textId="77777777" w:rsidTr="00D333A8">
        <w:trPr>
          <w:jc w:val="center"/>
        </w:trPr>
        <w:tc>
          <w:tcPr>
            <w:tcW w:w="3119" w:type="dxa"/>
          </w:tcPr>
          <w:p w14:paraId="62A32E79" w14:textId="77777777" w:rsidR="009F05AE" w:rsidRPr="00492469" w:rsidRDefault="009F05AE" w:rsidP="000D6399">
            <w:pPr>
              <w:widowControl/>
              <w:jc w:val="right"/>
              <w:rPr>
                <w:rFonts w:cs="Times New Roman"/>
                <w:sz w:val="20"/>
                <w:szCs w:val="20"/>
              </w:rPr>
            </w:pPr>
            <w:r w:rsidRPr="00492469">
              <w:rPr>
                <w:rFonts w:cs="Times New Roman" w:hint="eastAsia"/>
                <w:sz w:val="20"/>
                <w:szCs w:val="20"/>
              </w:rPr>
              <w:t>Brain and nervous system cancers</w:t>
            </w:r>
          </w:p>
        </w:tc>
        <w:tc>
          <w:tcPr>
            <w:tcW w:w="1843" w:type="dxa"/>
          </w:tcPr>
          <w:p w14:paraId="293ABE76" w14:textId="77777777" w:rsidR="009F05AE" w:rsidRPr="00492469" w:rsidRDefault="009F05AE" w:rsidP="000D6399">
            <w:pPr>
              <w:widowControl/>
              <w:jc w:val="right"/>
              <w:rPr>
                <w:rFonts w:cs="Times New Roman"/>
                <w:sz w:val="20"/>
                <w:szCs w:val="20"/>
              </w:rPr>
            </w:pPr>
            <w:r w:rsidRPr="00492469">
              <w:rPr>
                <w:rFonts w:cs="Times New Roman" w:hint="eastAsia"/>
                <w:sz w:val="20"/>
                <w:szCs w:val="20"/>
              </w:rPr>
              <w:t>Quadratic</w:t>
            </w:r>
          </w:p>
        </w:tc>
        <w:tc>
          <w:tcPr>
            <w:tcW w:w="2551" w:type="dxa"/>
          </w:tcPr>
          <w:p w14:paraId="4DA97AED" w14:textId="3B1055A1" w:rsidR="009F05AE" w:rsidRPr="00492469" w:rsidRDefault="009F05AE" w:rsidP="000D6399">
            <w:pPr>
              <w:widowControl/>
              <w:jc w:val="right"/>
              <w:rPr>
                <w:rFonts w:cs="Times New Roman"/>
                <w:sz w:val="20"/>
                <w:szCs w:val="20"/>
              </w:rPr>
            </w:pPr>
            <w:r w:rsidRPr="001F5860">
              <w:rPr>
                <w:rFonts w:cs="Times New Roman" w:hint="eastAsia"/>
                <w:sz w:val="20"/>
                <w:szCs w:val="20"/>
              </w:rPr>
              <w:t>1.13</w:t>
            </w:r>
            <w:r w:rsidR="00E43008">
              <w:rPr>
                <w:rFonts w:cs="Times New Roman" w:hint="eastAsia"/>
                <w:sz w:val="20"/>
                <w:szCs w:val="20"/>
              </w:rPr>
              <w:t>5</w:t>
            </w:r>
            <w:r>
              <w:rPr>
                <w:rFonts w:cs="Times New Roman"/>
                <w:sz w:val="20"/>
                <w:szCs w:val="20"/>
              </w:rPr>
              <w:t xml:space="preserve"> </w:t>
            </w:r>
            <w:r w:rsidRPr="001F5860">
              <w:rPr>
                <w:rFonts w:cs="Times New Roman" w:hint="eastAsia"/>
                <w:sz w:val="20"/>
                <w:szCs w:val="20"/>
              </w:rPr>
              <w:t>(0.567)</w:t>
            </w:r>
          </w:p>
        </w:tc>
        <w:tc>
          <w:tcPr>
            <w:tcW w:w="1985" w:type="dxa"/>
          </w:tcPr>
          <w:p w14:paraId="79DDA991" w14:textId="77777777" w:rsidR="009F05AE" w:rsidRPr="00492469" w:rsidRDefault="009F05AE" w:rsidP="000D6399">
            <w:pPr>
              <w:widowControl/>
              <w:jc w:val="right"/>
              <w:rPr>
                <w:rFonts w:cs="Times New Roman"/>
                <w:sz w:val="20"/>
                <w:szCs w:val="20"/>
              </w:rPr>
            </w:pPr>
            <w:r w:rsidRPr="00492469">
              <w:rPr>
                <w:rFonts w:cs="Times New Roman"/>
                <w:sz w:val="20"/>
                <w:szCs w:val="20"/>
              </w:rPr>
              <w:t>-0.21</w:t>
            </w:r>
            <w:r w:rsidRPr="001F5860">
              <w:rPr>
                <w:rFonts w:cs="Times New Roman" w:hint="eastAsia"/>
                <w:sz w:val="20"/>
                <w:szCs w:val="20"/>
              </w:rPr>
              <w:t>9</w:t>
            </w:r>
            <w:r w:rsidRPr="00492469">
              <w:rPr>
                <w:rFonts w:cs="Times New Roman"/>
                <w:sz w:val="20"/>
                <w:szCs w:val="20"/>
              </w:rPr>
              <w:t xml:space="preserve"> (0.387)</w:t>
            </w:r>
          </w:p>
        </w:tc>
        <w:tc>
          <w:tcPr>
            <w:tcW w:w="1984" w:type="dxa"/>
          </w:tcPr>
          <w:p w14:paraId="47BF06DA" w14:textId="77777777" w:rsidR="009F05AE" w:rsidRPr="00492469" w:rsidRDefault="009F05AE" w:rsidP="000D6399">
            <w:pPr>
              <w:widowControl/>
              <w:jc w:val="right"/>
              <w:rPr>
                <w:rFonts w:cs="Times New Roman"/>
                <w:sz w:val="20"/>
                <w:szCs w:val="20"/>
              </w:rPr>
            </w:pPr>
            <w:r w:rsidRPr="00492469">
              <w:rPr>
                <w:rFonts w:cs="Times New Roman"/>
                <w:sz w:val="20"/>
                <w:szCs w:val="20"/>
              </w:rPr>
              <w:t>0.0045 (0.406)</w:t>
            </w:r>
          </w:p>
        </w:tc>
        <w:tc>
          <w:tcPr>
            <w:tcW w:w="1985" w:type="dxa"/>
          </w:tcPr>
          <w:p w14:paraId="0676B7AF" w14:textId="6B99B9BB" w:rsidR="009F05AE" w:rsidRPr="00492469" w:rsidRDefault="00A22275" w:rsidP="000D6399">
            <w:pPr>
              <w:widowControl/>
              <w:jc w:val="right"/>
              <w:rPr>
                <w:rFonts w:cs="Times New Roman"/>
                <w:sz w:val="20"/>
                <w:szCs w:val="20"/>
              </w:rPr>
            </w:pPr>
            <w:r>
              <w:rPr>
                <w:rFonts w:cs="Times New Roman" w:hint="eastAsia"/>
                <w:sz w:val="20"/>
                <w:szCs w:val="20"/>
              </w:rPr>
              <w:t>/</w:t>
            </w:r>
          </w:p>
        </w:tc>
        <w:tc>
          <w:tcPr>
            <w:tcW w:w="708" w:type="dxa"/>
          </w:tcPr>
          <w:p w14:paraId="137169ED" w14:textId="77777777" w:rsidR="009F05AE" w:rsidRPr="00492469" w:rsidRDefault="009F05AE" w:rsidP="000D6399">
            <w:pPr>
              <w:widowControl/>
              <w:jc w:val="right"/>
              <w:rPr>
                <w:rFonts w:cs="Times New Roman"/>
                <w:sz w:val="20"/>
                <w:szCs w:val="20"/>
              </w:rPr>
            </w:pPr>
            <w:r w:rsidRPr="00492469">
              <w:rPr>
                <w:rFonts w:cs="Times New Roman"/>
                <w:sz w:val="20"/>
                <w:szCs w:val="20"/>
              </w:rPr>
              <w:t>40.2</w:t>
            </w:r>
          </w:p>
        </w:tc>
      </w:tr>
      <w:tr w:rsidR="009F05AE" w:rsidRPr="00492469" w14:paraId="3AB971CB" w14:textId="77777777" w:rsidTr="00D333A8">
        <w:trPr>
          <w:jc w:val="center"/>
        </w:trPr>
        <w:tc>
          <w:tcPr>
            <w:tcW w:w="3119" w:type="dxa"/>
          </w:tcPr>
          <w:p w14:paraId="7B442F58" w14:textId="77777777" w:rsidR="009F05AE" w:rsidRPr="00492469" w:rsidRDefault="009F05AE" w:rsidP="000D6399">
            <w:pPr>
              <w:widowControl/>
              <w:jc w:val="right"/>
              <w:rPr>
                <w:rFonts w:cs="Times New Roman"/>
                <w:sz w:val="20"/>
                <w:szCs w:val="20"/>
              </w:rPr>
            </w:pPr>
            <w:r w:rsidRPr="00492469">
              <w:rPr>
                <w:rFonts w:cs="Times New Roman"/>
                <w:sz w:val="20"/>
                <w:szCs w:val="20"/>
              </w:rPr>
              <w:t>Bladder cancer</w:t>
            </w:r>
          </w:p>
        </w:tc>
        <w:tc>
          <w:tcPr>
            <w:tcW w:w="1843" w:type="dxa"/>
          </w:tcPr>
          <w:p w14:paraId="01D940EE" w14:textId="77777777" w:rsidR="009F05AE" w:rsidRPr="00492469" w:rsidRDefault="009F05AE" w:rsidP="000D6399">
            <w:pPr>
              <w:widowControl/>
              <w:jc w:val="right"/>
              <w:rPr>
                <w:rFonts w:cs="Times New Roman"/>
                <w:sz w:val="20"/>
                <w:szCs w:val="20"/>
              </w:rPr>
            </w:pPr>
            <w:r w:rsidRPr="00492469">
              <w:rPr>
                <w:rFonts w:cs="Times New Roman" w:hint="eastAsia"/>
                <w:sz w:val="20"/>
                <w:szCs w:val="20"/>
              </w:rPr>
              <w:t>Quadratic</w:t>
            </w:r>
          </w:p>
        </w:tc>
        <w:tc>
          <w:tcPr>
            <w:tcW w:w="2551" w:type="dxa"/>
          </w:tcPr>
          <w:p w14:paraId="069C9027" w14:textId="3740B94D" w:rsidR="009F05AE" w:rsidRPr="00492469" w:rsidRDefault="00E43008" w:rsidP="000D6399">
            <w:pPr>
              <w:widowControl/>
              <w:jc w:val="right"/>
              <w:rPr>
                <w:rFonts w:cs="Times New Roman"/>
                <w:sz w:val="20"/>
                <w:szCs w:val="20"/>
              </w:rPr>
            </w:pPr>
            <w:r>
              <w:rPr>
                <w:rFonts w:cs="Times New Roman" w:hint="eastAsia"/>
                <w:sz w:val="20"/>
                <w:szCs w:val="20"/>
              </w:rPr>
              <w:t>*</w:t>
            </w:r>
            <w:r w:rsidR="009F05AE" w:rsidRPr="001F5860">
              <w:rPr>
                <w:rFonts w:cs="Times New Roman" w:hint="eastAsia"/>
                <w:sz w:val="20"/>
                <w:szCs w:val="20"/>
              </w:rPr>
              <w:t>23.</w:t>
            </w:r>
            <w:r>
              <w:rPr>
                <w:rFonts w:cs="Times New Roman" w:hint="eastAsia"/>
                <w:sz w:val="20"/>
                <w:szCs w:val="20"/>
              </w:rPr>
              <w:t>399</w:t>
            </w:r>
            <w:r w:rsidR="009F05AE">
              <w:rPr>
                <w:rFonts w:cs="Times New Roman"/>
                <w:sz w:val="20"/>
                <w:szCs w:val="20"/>
              </w:rPr>
              <w:t xml:space="preserve"> </w:t>
            </w:r>
            <w:r w:rsidR="009F05AE" w:rsidRPr="001F5860">
              <w:rPr>
                <w:rFonts w:cs="Times New Roman" w:hint="eastAsia"/>
                <w:sz w:val="20"/>
                <w:szCs w:val="20"/>
              </w:rPr>
              <w:t>(&lt;0.001)</w:t>
            </w:r>
          </w:p>
        </w:tc>
        <w:tc>
          <w:tcPr>
            <w:tcW w:w="1985" w:type="dxa"/>
          </w:tcPr>
          <w:p w14:paraId="3F52E9A8" w14:textId="77777777" w:rsidR="009F05AE" w:rsidRPr="00492469" w:rsidRDefault="009F05AE" w:rsidP="000D6399">
            <w:pPr>
              <w:widowControl/>
              <w:jc w:val="right"/>
              <w:rPr>
                <w:rFonts w:cs="Times New Roman"/>
                <w:sz w:val="20"/>
                <w:szCs w:val="20"/>
              </w:rPr>
            </w:pPr>
            <w:r w:rsidRPr="00492469">
              <w:rPr>
                <w:rFonts w:cs="Times New Roman"/>
                <w:sz w:val="20"/>
                <w:szCs w:val="20"/>
              </w:rPr>
              <w:t>-0.06</w:t>
            </w:r>
            <w:r w:rsidRPr="001F5860">
              <w:rPr>
                <w:rFonts w:cs="Times New Roman" w:hint="eastAsia"/>
                <w:sz w:val="20"/>
                <w:szCs w:val="20"/>
              </w:rPr>
              <w:t>3</w:t>
            </w:r>
            <w:r w:rsidRPr="00492469">
              <w:rPr>
                <w:rFonts w:cs="Times New Roman"/>
                <w:sz w:val="20"/>
                <w:szCs w:val="20"/>
              </w:rPr>
              <w:t xml:space="preserve"> (0.259)</w:t>
            </w:r>
          </w:p>
        </w:tc>
        <w:tc>
          <w:tcPr>
            <w:tcW w:w="1984" w:type="dxa"/>
          </w:tcPr>
          <w:p w14:paraId="6ADAB96C" w14:textId="77777777" w:rsidR="009F05AE" w:rsidRPr="00492469" w:rsidRDefault="009F05AE" w:rsidP="000D6399">
            <w:pPr>
              <w:widowControl/>
              <w:jc w:val="right"/>
              <w:rPr>
                <w:rFonts w:cs="Times New Roman"/>
                <w:sz w:val="20"/>
                <w:szCs w:val="20"/>
              </w:rPr>
            </w:pPr>
            <w:r w:rsidRPr="00492469">
              <w:rPr>
                <w:rFonts w:cs="Times New Roman"/>
                <w:sz w:val="20"/>
                <w:szCs w:val="20"/>
              </w:rPr>
              <w:t>0.0008 (0.461)</w:t>
            </w:r>
          </w:p>
        </w:tc>
        <w:tc>
          <w:tcPr>
            <w:tcW w:w="1985" w:type="dxa"/>
          </w:tcPr>
          <w:p w14:paraId="64084843" w14:textId="0CCEC5F3" w:rsidR="009F05AE" w:rsidRPr="00492469" w:rsidRDefault="00A22275" w:rsidP="000D6399">
            <w:pPr>
              <w:widowControl/>
              <w:jc w:val="right"/>
              <w:rPr>
                <w:rFonts w:cs="Times New Roman"/>
                <w:sz w:val="20"/>
                <w:szCs w:val="20"/>
              </w:rPr>
            </w:pPr>
            <w:r>
              <w:rPr>
                <w:rFonts w:cs="Times New Roman" w:hint="eastAsia"/>
                <w:sz w:val="20"/>
                <w:szCs w:val="20"/>
              </w:rPr>
              <w:t>/</w:t>
            </w:r>
          </w:p>
        </w:tc>
        <w:tc>
          <w:tcPr>
            <w:tcW w:w="708" w:type="dxa"/>
          </w:tcPr>
          <w:p w14:paraId="2CC91F10" w14:textId="77777777" w:rsidR="009F05AE" w:rsidRPr="00492469" w:rsidRDefault="009F05AE" w:rsidP="000D6399">
            <w:pPr>
              <w:widowControl/>
              <w:jc w:val="right"/>
              <w:rPr>
                <w:rFonts w:cs="Times New Roman"/>
                <w:sz w:val="20"/>
                <w:szCs w:val="20"/>
              </w:rPr>
            </w:pPr>
            <w:r w:rsidRPr="00492469">
              <w:rPr>
                <w:rFonts w:cs="Times New Roman"/>
                <w:sz w:val="20"/>
                <w:szCs w:val="20"/>
              </w:rPr>
              <w:t>0.0</w:t>
            </w:r>
          </w:p>
        </w:tc>
      </w:tr>
      <w:tr w:rsidR="009F05AE" w:rsidRPr="00492469" w14:paraId="1E5BDEF1" w14:textId="77777777" w:rsidTr="00D333A8">
        <w:trPr>
          <w:jc w:val="center"/>
        </w:trPr>
        <w:tc>
          <w:tcPr>
            <w:tcW w:w="3119" w:type="dxa"/>
          </w:tcPr>
          <w:p w14:paraId="774F4F6F" w14:textId="77777777" w:rsidR="009F05AE" w:rsidRPr="00492469" w:rsidRDefault="009F05AE" w:rsidP="000D6399">
            <w:pPr>
              <w:widowControl/>
              <w:jc w:val="right"/>
              <w:rPr>
                <w:rFonts w:cs="Times New Roman"/>
                <w:sz w:val="20"/>
                <w:szCs w:val="20"/>
              </w:rPr>
            </w:pPr>
            <w:r w:rsidRPr="00492469">
              <w:rPr>
                <w:rFonts w:cs="Times New Roman" w:hint="eastAsia"/>
                <w:sz w:val="20"/>
                <w:szCs w:val="20"/>
              </w:rPr>
              <w:t>Stomach cancer</w:t>
            </w:r>
          </w:p>
        </w:tc>
        <w:tc>
          <w:tcPr>
            <w:tcW w:w="1843" w:type="dxa"/>
          </w:tcPr>
          <w:p w14:paraId="38A75B99" w14:textId="77777777" w:rsidR="009F05AE" w:rsidRPr="00492469" w:rsidRDefault="009F05AE" w:rsidP="000D6399">
            <w:pPr>
              <w:widowControl/>
              <w:jc w:val="right"/>
              <w:rPr>
                <w:rFonts w:cs="Times New Roman"/>
                <w:sz w:val="20"/>
                <w:szCs w:val="20"/>
              </w:rPr>
            </w:pPr>
            <w:r w:rsidRPr="001F5860">
              <w:rPr>
                <w:rFonts w:cs="Times New Roman" w:hint="eastAsia"/>
              </w:rPr>
              <w:t>Linear</w:t>
            </w:r>
          </w:p>
        </w:tc>
        <w:tc>
          <w:tcPr>
            <w:tcW w:w="2551" w:type="dxa"/>
          </w:tcPr>
          <w:p w14:paraId="0771C33E" w14:textId="5665F255" w:rsidR="009F05AE" w:rsidRPr="00492469" w:rsidRDefault="009F05AE" w:rsidP="000D6399">
            <w:pPr>
              <w:widowControl/>
              <w:jc w:val="right"/>
              <w:rPr>
                <w:rFonts w:cs="Times New Roman"/>
                <w:sz w:val="20"/>
                <w:szCs w:val="20"/>
              </w:rPr>
            </w:pPr>
            <w:r w:rsidRPr="001F5860">
              <w:rPr>
                <w:rFonts w:cs="Times New Roman" w:hint="eastAsia"/>
                <w:sz w:val="20"/>
                <w:szCs w:val="20"/>
              </w:rPr>
              <w:t>1.1</w:t>
            </w:r>
            <w:r w:rsidR="00E43008">
              <w:rPr>
                <w:rFonts w:cs="Times New Roman" w:hint="eastAsia"/>
                <w:sz w:val="20"/>
                <w:szCs w:val="20"/>
              </w:rPr>
              <w:t>15</w:t>
            </w:r>
            <w:r>
              <w:rPr>
                <w:rFonts w:cs="Times New Roman"/>
                <w:sz w:val="20"/>
                <w:szCs w:val="20"/>
              </w:rPr>
              <w:t xml:space="preserve"> </w:t>
            </w:r>
            <w:r w:rsidRPr="001F5860">
              <w:rPr>
                <w:rFonts w:cs="Times New Roman" w:hint="eastAsia"/>
                <w:sz w:val="20"/>
                <w:szCs w:val="20"/>
              </w:rPr>
              <w:t>(0.291)</w:t>
            </w:r>
          </w:p>
        </w:tc>
        <w:tc>
          <w:tcPr>
            <w:tcW w:w="1985" w:type="dxa"/>
          </w:tcPr>
          <w:p w14:paraId="325BE004" w14:textId="77777777" w:rsidR="009F05AE" w:rsidRPr="00492469" w:rsidRDefault="009F05AE" w:rsidP="000D6399">
            <w:pPr>
              <w:widowControl/>
              <w:jc w:val="right"/>
              <w:rPr>
                <w:rFonts w:cs="Times New Roman"/>
                <w:sz w:val="20"/>
                <w:szCs w:val="20"/>
              </w:rPr>
            </w:pPr>
            <w:r w:rsidRPr="00492469">
              <w:rPr>
                <w:rFonts w:cs="Times New Roman"/>
                <w:sz w:val="20"/>
                <w:szCs w:val="20"/>
              </w:rPr>
              <w:t>-0.010 (0.291)</w:t>
            </w:r>
          </w:p>
        </w:tc>
        <w:tc>
          <w:tcPr>
            <w:tcW w:w="1984" w:type="dxa"/>
          </w:tcPr>
          <w:p w14:paraId="09ADBFAA" w14:textId="77777777" w:rsidR="009F05AE" w:rsidRPr="00492469" w:rsidRDefault="009F05AE" w:rsidP="000D6399">
            <w:pPr>
              <w:widowControl/>
              <w:jc w:val="right"/>
              <w:rPr>
                <w:rFonts w:cs="Times New Roman"/>
                <w:sz w:val="20"/>
                <w:szCs w:val="20"/>
              </w:rPr>
            </w:pPr>
            <w:r w:rsidRPr="00492469">
              <w:rPr>
                <w:rFonts w:cs="Times New Roman" w:hint="eastAsia"/>
                <w:sz w:val="20"/>
                <w:szCs w:val="20"/>
              </w:rPr>
              <w:t>/</w:t>
            </w:r>
          </w:p>
        </w:tc>
        <w:tc>
          <w:tcPr>
            <w:tcW w:w="1985" w:type="dxa"/>
          </w:tcPr>
          <w:p w14:paraId="699E97CD" w14:textId="77777777" w:rsidR="009F05AE" w:rsidRPr="00492469" w:rsidRDefault="009F05AE" w:rsidP="000D6399">
            <w:pPr>
              <w:widowControl/>
              <w:jc w:val="right"/>
              <w:rPr>
                <w:rFonts w:cs="Times New Roman"/>
                <w:sz w:val="20"/>
                <w:szCs w:val="20"/>
              </w:rPr>
            </w:pPr>
            <w:r w:rsidRPr="00492469">
              <w:rPr>
                <w:rFonts w:cs="Times New Roman"/>
                <w:sz w:val="20"/>
                <w:szCs w:val="20"/>
              </w:rPr>
              <w:t>0.990 (0.971-1.009)</w:t>
            </w:r>
          </w:p>
        </w:tc>
        <w:tc>
          <w:tcPr>
            <w:tcW w:w="708" w:type="dxa"/>
          </w:tcPr>
          <w:p w14:paraId="04327269" w14:textId="492A823E" w:rsidR="009F05AE" w:rsidRPr="00492469" w:rsidRDefault="00E44428" w:rsidP="000D6399">
            <w:pPr>
              <w:widowControl/>
              <w:jc w:val="right"/>
              <w:rPr>
                <w:rFonts w:cs="Times New Roman"/>
                <w:sz w:val="20"/>
                <w:szCs w:val="20"/>
              </w:rPr>
            </w:pPr>
            <w:r>
              <w:rPr>
                <w:rFonts w:cs="Times New Roman" w:hint="eastAsia"/>
                <w:sz w:val="20"/>
                <w:szCs w:val="20"/>
              </w:rPr>
              <w:t>0.0</w:t>
            </w:r>
          </w:p>
        </w:tc>
      </w:tr>
    </w:tbl>
    <w:p w14:paraId="1B7D753D" w14:textId="7733F1FC" w:rsidR="007E3556" w:rsidRDefault="009F05AE" w:rsidP="008C4C91">
      <w:pPr>
        <w:widowControl/>
        <w:jc w:val="left"/>
        <w:rPr>
          <w:rFonts w:ascii="Times New Roman" w:hAnsi="Times New Roman" w:cs="Times New Roman"/>
          <w:sz w:val="20"/>
          <w:szCs w:val="20"/>
        </w:rPr>
      </w:pPr>
      <w:r w:rsidRPr="00492469">
        <w:rPr>
          <w:rFonts w:ascii="Times New Roman" w:hAnsi="Times New Roman" w:cs="Times New Roman"/>
          <w:sz w:val="20"/>
          <w:szCs w:val="20"/>
        </w:rPr>
        <w:t xml:space="preserve">*: Statistically significant difference with </w:t>
      </w:r>
      <w:r w:rsidRPr="00492469">
        <w:rPr>
          <w:rFonts w:ascii="Times New Roman" w:hAnsi="Times New Roman" w:cs="Times New Roman"/>
          <w:i/>
          <w:iCs/>
          <w:sz w:val="20"/>
          <w:szCs w:val="20"/>
        </w:rPr>
        <w:t>α</w:t>
      </w:r>
      <w:r w:rsidRPr="00492469">
        <w:rPr>
          <w:rFonts w:ascii="Times New Roman" w:hAnsi="Times New Roman" w:cs="Times New Roman"/>
          <w:sz w:val="20"/>
          <w:szCs w:val="20"/>
        </w:rPr>
        <w:t>=0.05.</w:t>
      </w:r>
    </w:p>
    <w:p w14:paraId="1ED744D7" w14:textId="77777777" w:rsidR="007E3556" w:rsidRDefault="007E3556">
      <w:pPr>
        <w:widowControl/>
        <w:jc w:val="left"/>
        <w:rPr>
          <w:rFonts w:ascii="Times New Roman" w:hAnsi="Times New Roman" w:cs="Times New Roman"/>
          <w:sz w:val="20"/>
          <w:szCs w:val="20"/>
        </w:rPr>
      </w:pPr>
      <w:r>
        <w:rPr>
          <w:rFonts w:ascii="Times New Roman" w:hAnsi="Times New Roman" w:cs="Times New Roman"/>
          <w:sz w:val="20"/>
          <w:szCs w:val="20"/>
        </w:rPr>
        <w:br w:type="page"/>
      </w:r>
    </w:p>
    <w:p w14:paraId="1E77DBB2" w14:textId="529823AB" w:rsidR="00283AD1" w:rsidRDefault="007E3556" w:rsidP="007E3556">
      <w:pPr>
        <w:widowControl/>
        <w:jc w:val="center"/>
        <w:rPr>
          <w:rFonts w:ascii="Times New Roman" w:hAnsi="Times New Roman" w:cs="Times New Roman"/>
          <w:sz w:val="20"/>
          <w:szCs w:val="20"/>
        </w:rPr>
      </w:pPr>
      <w:r w:rsidRPr="007E3556">
        <w:rPr>
          <w:rFonts w:ascii="Times New Roman" w:hAnsi="Times New Roman" w:cs="Times New Roman" w:hint="eastAsia"/>
          <w:sz w:val="20"/>
          <w:szCs w:val="20"/>
        </w:rPr>
        <w:lastRenderedPageBreak/>
        <w:t>Table S</w:t>
      </w:r>
      <w:r>
        <w:rPr>
          <w:rFonts w:ascii="Times New Roman" w:hAnsi="Times New Roman" w:cs="Times New Roman" w:hint="eastAsia"/>
          <w:sz w:val="20"/>
          <w:szCs w:val="20"/>
        </w:rPr>
        <w:t>9</w:t>
      </w:r>
      <w:r w:rsidRPr="007E3556">
        <w:rPr>
          <w:rFonts w:ascii="Times New Roman" w:hAnsi="Times New Roman" w:cs="Times New Roman" w:hint="eastAsia"/>
          <w:sz w:val="20"/>
          <w:szCs w:val="20"/>
        </w:rPr>
        <w:t>. GRADE Summary of Findings Table</w:t>
      </w:r>
      <w:r>
        <w:rPr>
          <w:rFonts w:ascii="Times New Roman" w:hAnsi="Times New Roman" w:cs="Times New Roman" w:hint="eastAsia"/>
          <w:sz w:val="20"/>
          <w:szCs w:val="20"/>
        </w:rPr>
        <w:t>.</w:t>
      </w:r>
    </w:p>
    <w:tbl>
      <w:tblPr>
        <w:tblStyle w:val="aa"/>
        <w:tblW w:w="0" w:type="auto"/>
        <w:tblLook w:val="04A0" w:firstRow="1" w:lastRow="0" w:firstColumn="1" w:lastColumn="0" w:noHBand="0" w:noVBand="1"/>
      </w:tblPr>
      <w:tblGrid>
        <w:gridCol w:w="3077"/>
        <w:gridCol w:w="3077"/>
        <w:gridCol w:w="3078"/>
        <w:gridCol w:w="3078"/>
        <w:gridCol w:w="3078"/>
      </w:tblGrid>
      <w:tr w:rsidR="007E3556" w:rsidRPr="007E3556" w14:paraId="0055E153" w14:textId="77777777" w:rsidTr="007E3556">
        <w:trPr>
          <w:cnfStyle w:val="100000000000" w:firstRow="1" w:lastRow="0" w:firstColumn="0" w:lastColumn="0" w:oddVBand="0" w:evenVBand="0" w:oddHBand="0" w:evenHBand="0" w:firstRowFirstColumn="0" w:firstRowLastColumn="0" w:lastRowFirstColumn="0" w:lastRowLastColumn="0"/>
        </w:trPr>
        <w:tc>
          <w:tcPr>
            <w:tcW w:w="3077" w:type="dxa"/>
          </w:tcPr>
          <w:p w14:paraId="4E0256A6" w14:textId="5C2E7AE3" w:rsidR="007E3556" w:rsidRPr="007E3556" w:rsidRDefault="007E3556" w:rsidP="007E3556">
            <w:pPr>
              <w:widowControl/>
              <w:rPr>
                <w:rFonts w:cs="Times New Roman"/>
                <w:sz w:val="20"/>
                <w:szCs w:val="20"/>
              </w:rPr>
            </w:pPr>
            <w:r w:rsidRPr="007E3556">
              <w:rPr>
                <w:rStyle w:val="aff1"/>
                <w:sz w:val="20"/>
                <w:szCs w:val="20"/>
              </w:rPr>
              <w:t>Exposure &amp; Outcome</w:t>
            </w:r>
          </w:p>
        </w:tc>
        <w:tc>
          <w:tcPr>
            <w:tcW w:w="3077" w:type="dxa"/>
          </w:tcPr>
          <w:p w14:paraId="4AC30BED" w14:textId="7E2D2E21" w:rsidR="007E3556" w:rsidRPr="007E3556" w:rsidRDefault="007E3556" w:rsidP="007E3556">
            <w:pPr>
              <w:widowControl/>
              <w:rPr>
                <w:rFonts w:cs="Times New Roman"/>
                <w:sz w:val="20"/>
                <w:szCs w:val="20"/>
              </w:rPr>
            </w:pPr>
            <w:r w:rsidRPr="007E3556">
              <w:rPr>
                <w:rStyle w:val="aff1"/>
                <w:sz w:val="20"/>
                <w:szCs w:val="20"/>
              </w:rPr>
              <w:t>Effect (RR, 95% CI)</w:t>
            </w:r>
          </w:p>
        </w:tc>
        <w:tc>
          <w:tcPr>
            <w:tcW w:w="3078" w:type="dxa"/>
          </w:tcPr>
          <w:p w14:paraId="37AD52F9" w14:textId="264F95C3" w:rsidR="007E3556" w:rsidRPr="007E3556" w:rsidRDefault="007E3556" w:rsidP="007E3556">
            <w:pPr>
              <w:widowControl/>
              <w:rPr>
                <w:rFonts w:cs="Times New Roman"/>
                <w:sz w:val="20"/>
                <w:szCs w:val="20"/>
              </w:rPr>
            </w:pPr>
            <w:r w:rsidRPr="007E3556">
              <w:rPr>
                <w:rStyle w:val="aff1"/>
                <w:sz w:val="20"/>
                <w:szCs w:val="20"/>
              </w:rPr>
              <w:t>Number of Studies / Participants</w:t>
            </w:r>
          </w:p>
        </w:tc>
        <w:tc>
          <w:tcPr>
            <w:tcW w:w="3078" w:type="dxa"/>
          </w:tcPr>
          <w:p w14:paraId="0F54E610" w14:textId="5631115C" w:rsidR="007E3556" w:rsidRPr="007E3556" w:rsidRDefault="007E3556" w:rsidP="007E3556">
            <w:pPr>
              <w:widowControl/>
              <w:rPr>
                <w:rFonts w:cs="Times New Roman"/>
                <w:sz w:val="20"/>
                <w:szCs w:val="20"/>
              </w:rPr>
            </w:pPr>
            <w:r w:rsidRPr="007E3556">
              <w:rPr>
                <w:rStyle w:val="aff1"/>
                <w:sz w:val="20"/>
                <w:szCs w:val="20"/>
              </w:rPr>
              <w:t>Certainty of Evidence (GRADE)</w:t>
            </w:r>
          </w:p>
        </w:tc>
        <w:tc>
          <w:tcPr>
            <w:tcW w:w="3078" w:type="dxa"/>
          </w:tcPr>
          <w:p w14:paraId="470AB1DA" w14:textId="3373E71D" w:rsidR="007E3556" w:rsidRPr="007E3556" w:rsidRDefault="007E3556" w:rsidP="007E3556">
            <w:pPr>
              <w:widowControl/>
              <w:rPr>
                <w:rFonts w:cs="Times New Roman"/>
                <w:sz w:val="20"/>
                <w:szCs w:val="20"/>
              </w:rPr>
            </w:pPr>
            <w:r w:rsidRPr="007E3556">
              <w:rPr>
                <w:rStyle w:val="aff1"/>
                <w:sz w:val="20"/>
                <w:szCs w:val="20"/>
              </w:rPr>
              <w:t>Reasons for Rating</w:t>
            </w:r>
          </w:p>
        </w:tc>
      </w:tr>
      <w:tr w:rsidR="007E3556" w:rsidRPr="007E3556" w14:paraId="4A9A71C4" w14:textId="77777777" w:rsidTr="007E3556">
        <w:tc>
          <w:tcPr>
            <w:tcW w:w="3077" w:type="dxa"/>
          </w:tcPr>
          <w:p w14:paraId="79B1DA8E" w14:textId="00762492" w:rsidR="007E3556" w:rsidRPr="007E3556" w:rsidRDefault="007E3556" w:rsidP="007E3556">
            <w:pPr>
              <w:widowControl/>
              <w:rPr>
                <w:rFonts w:cs="Times New Roman"/>
                <w:sz w:val="20"/>
                <w:szCs w:val="20"/>
              </w:rPr>
            </w:pPr>
            <w:r w:rsidRPr="007E3556">
              <w:rPr>
                <w:rStyle w:val="aff1"/>
                <w:sz w:val="20"/>
                <w:szCs w:val="20"/>
              </w:rPr>
              <w:t>Ever-parous vs. nulliparous — Breast cancer</w:t>
            </w:r>
          </w:p>
        </w:tc>
        <w:tc>
          <w:tcPr>
            <w:tcW w:w="3077" w:type="dxa"/>
          </w:tcPr>
          <w:p w14:paraId="371A7CA3" w14:textId="4F65B122" w:rsidR="007E3556" w:rsidRPr="007E3556" w:rsidRDefault="007E3556" w:rsidP="007E3556">
            <w:pPr>
              <w:widowControl/>
              <w:rPr>
                <w:rFonts w:cs="Times New Roman"/>
                <w:sz w:val="20"/>
                <w:szCs w:val="20"/>
              </w:rPr>
            </w:pPr>
            <w:r w:rsidRPr="007E3556">
              <w:rPr>
                <w:sz w:val="20"/>
                <w:szCs w:val="20"/>
              </w:rPr>
              <w:t>0.79 (0.67–0.91)</w:t>
            </w:r>
          </w:p>
        </w:tc>
        <w:tc>
          <w:tcPr>
            <w:tcW w:w="3078" w:type="dxa"/>
          </w:tcPr>
          <w:p w14:paraId="0E2C559B" w14:textId="0B4932C2" w:rsidR="007E3556" w:rsidRPr="007E3556" w:rsidRDefault="007E3556" w:rsidP="007E3556">
            <w:pPr>
              <w:widowControl/>
              <w:rPr>
                <w:rFonts w:cs="Times New Roman"/>
                <w:sz w:val="20"/>
                <w:szCs w:val="20"/>
              </w:rPr>
            </w:pPr>
            <w:r w:rsidRPr="007E3556">
              <w:rPr>
                <w:sz w:val="20"/>
                <w:szCs w:val="20"/>
              </w:rPr>
              <w:t>38 studies; &gt;6 million women</w:t>
            </w:r>
          </w:p>
        </w:tc>
        <w:tc>
          <w:tcPr>
            <w:tcW w:w="3078" w:type="dxa"/>
          </w:tcPr>
          <w:p w14:paraId="55DCCD5C" w14:textId="122CED68" w:rsidR="007E3556" w:rsidRPr="007E3556" w:rsidRDefault="007E3556" w:rsidP="007E3556">
            <w:pPr>
              <w:widowControl/>
              <w:rPr>
                <w:rFonts w:cs="Times New Roman"/>
                <w:sz w:val="20"/>
                <w:szCs w:val="20"/>
              </w:rPr>
            </w:pPr>
            <w:r w:rsidRPr="007E3556">
              <w:rPr>
                <w:rStyle w:val="aff1"/>
                <w:sz w:val="20"/>
                <w:szCs w:val="20"/>
              </w:rPr>
              <w:t>Moderate</w:t>
            </w:r>
            <w:r w:rsidRPr="007E3556">
              <w:rPr>
                <w:sz w:val="20"/>
                <w:szCs w:val="20"/>
              </w:rPr>
              <w:t xml:space="preserve"> </w:t>
            </w:r>
            <w:r w:rsidRPr="007E3556">
              <w:rPr>
                <w:rFonts w:ascii="Cambria Math" w:hAnsi="Cambria Math" w:cs="Cambria Math"/>
                <w:sz w:val="20"/>
                <w:szCs w:val="20"/>
              </w:rPr>
              <w:t>⬆⬆</w:t>
            </w:r>
          </w:p>
        </w:tc>
        <w:tc>
          <w:tcPr>
            <w:tcW w:w="3078" w:type="dxa"/>
          </w:tcPr>
          <w:p w14:paraId="12BF2927" w14:textId="609C79B5" w:rsidR="007E3556" w:rsidRPr="007E3556" w:rsidRDefault="007E3556" w:rsidP="007E3556">
            <w:pPr>
              <w:widowControl/>
              <w:rPr>
                <w:rFonts w:cs="Times New Roman"/>
                <w:sz w:val="20"/>
                <w:szCs w:val="20"/>
              </w:rPr>
            </w:pPr>
            <w:r w:rsidRPr="007E3556">
              <w:rPr>
                <w:sz w:val="20"/>
                <w:szCs w:val="20"/>
              </w:rPr>
              <w:t>Upgraded for large effect, strong consistency, dose–response relationship</w:t>
            </w:r>
          </w:p>
        </w:tc>
      </w:tr>
      <w:tr w:rsidR="007E3556" w:rsidRPr="007E3556" w14:paraId="285E5AC1" w14:textId="77777777" w:rsidTr="007E3556">
        <w:tc>
          <w:tcPr>
            <w:tcW w:w="3077" w:type="dxa"/>
          </w:tcPr>
          <w:p w14:paraId="220B59AD" w14:textId="6DF6072B" w:rsidR="007E3556" w:rsidRPr="007E3556" w:rsidRDefault="007E3556" w:rsidP="007E3556">
            <w:pPr>
              <w:widowControl/>
              <w:rPr>
                <w:rFonts w:cs="Times New Roman"/>
                <w:sz w:val="20"/>
                <w:szCs w:val="20"/>
              </w:rPr>
            </w:pPr>
            <w:r w:rsidRPr="007E3556">
              <w:rPr>
                <w:rStyle w:val="aff1"/>
                <w:sz w:val="20"/>
                <w:szCs w:val="20"/>
              </w:rPr>
              <w:t>Ever-parous — Ovarian cancer</w:t>
            </w:r>
          </w:p>
        </w:tc>
        <w:tc>
          <w:tcPr>
            <w:tcW w:w="3077" w:type="dxa"/>
          </w:tcPr>
          <w:p w14:paraId="287C03C9" w14:textId="127DE47A" w:rsidR="007E3556" w:rsidRPr="007E3556" w:rsidRDefault="007E3556" w:rsidP="007E3556">
            <w:pPr>
              <w:widowControl/>
              <w:rPr>
                <w:rFonts w:cs="Times New Roman"/>
                <w:sz w:val="20"/>
                <w:szCs w:val="20"/>
              </w:rPr>
            </w:pPr>
            <w:r w:rsidRPr="007E3556">
              <w:rPr>
                <w:sz w:val="20"/>
                <w:szCs w:val="20"/>
              </w:rPr>
              <w:t>0.86 (0.74–0.97)</w:t>
            </w:r>
          </w:p>
        </w:tc>
        <w:tc>
          <w:tcPr>
            <w:tcW w:w="3078" w:type="dxa"/>
          </w:tcPr>
          <w:p w14:paraId="38AA09DD" w14:textId="02B2C682" w:rsidR="007E3556" w:rsidRPr="007E3556" w:rsidRDefault="007E3556" w:rsidP="007E3556">
            <w:pPr>
              <w:widowControl/>
              <w:rPr>
                <w:rFonts w:cs="Times New Roman"/>
                <w:sz w:val="20"/>
                <w:szCs w:val="20"/>
              </w:rPr>
            </w:pPr>
            <w:r w:rsidRPr="007E3556">
              <w:rPr>
                <w:sz w:val="20"/>
                <w:szCs w:val="20"/>
              </w:rPr>
              <w:t>22 studies; ~3 million women</w:t>
            </w:r>
          </w:p>
        </w:tc>
        <w:tc>
          <w:tcPr>
            <w:tcW w:w="3078" w:type="dxa"/>
          </w:tcPr>
          <w:p w14:paraId="6E4946F0" w14:textId="1F7626D2" w:rsidR="007E3556" w:rsidRPr="007E3556" w:rsidRDefault="007E3556" w:rsidP="007E3556">
            <w:pPr>
              <w:widowControl/>
              <w:rPr>
                <w:rFonts w:cs="Times New Roman"/>
                <w:sz w:val="20"/>
                <w:szCs w:val="20"/>
              </w:rPr>
            </w:pPr>
            <w:r w:rsidRPr="007E3556">
              <w:rPr>
                <w:rStyle w:val="aff1"/>
                <w:sz w:val="20"/>
                <w:szCs w:val="20"/>
              </w:rPr>
              <w:t>Moderate</w:t>
            </w:r>
            <w:r w:rsidRPr="007E3556">
              <w:rPr>
                <w:sz w:val="20"/>
                <w:szCs w:val="20"/>
              </w:rPr>
              <w:t xml:space="preserve"> </w:t>
            </w:r>
            <w:r w:rsidRPr="007E3556">
              <w:rPr>
                <w:rFonts w:ascii="Cambria Math" w:hAnsi="Cambria Math" w:cs="Cambria Math"/>
                <w:sz w:val="20"/>
                <w:szCs w:val="20"/>
              </w:rPr>
              <w:t>⬆⬆</w:t>
            </w:r>
          </w:p>
        </w:tc>
        <w:tc>
          <w:tcPr>
            <w:tcW w:w="3078" w:type="dxa"/>
          </w:tcPr>
          <w:p w14:paraId="0C33555C" w14:textId="12BC059C" w:rsidR="007E3556" w:rsidRPr="007E3556" w:rsidRDefault="007E3556" w:rsidP="007E3556">
            <w:pPr>
              <w:widowControl/>
              <w:rPr>
                <w:rFonts w:cs="Times New Roman"/>
                <w:sz w:val="20"/>
                <w:szCs w:val="20"/>
              </w:rPr>
            </w:pPr>
            <w:r w:rsidRPr="007E3556">
              <w:rPr>
                <w:sz w:val="20"/>
                <w:szCs w:val="20"/>
              </w:rPr>
              <w:t>Upgraded for biological plausibility &amp; consistent protective effect</w:t>
            </w:r>
          </w:p>
        </w:tc>
      </w:tr>
      <w:tr w:rsidR="007E3556" w:rsidRPr="007E3556" w14:paraId="286E6D17" w14:textId="77777777" w:rsidTr="007E3556">
        <w:tc>
          <w:tcPr>
            <w:tcW w:w="3077" w:type="dxa"/>
          </w:tcPr>
          <w:p w14:paraId="46CC57A8" w14:textId="522FE872" w:rsidR="007E3556" w:rsidRPr="007E3556" w:rsidRDefault="007E3556" w:rsidP="007E3556">
            <w:pPr>
              <w:widowControl/>
              <w:rPr>
                <w:rFonts w:cs="Times New Roman"/>
                <w:sz w:val="20"/>
                <w:szCs w:val="20"/>
              </w:rPr>
            </w:pPr>
            <w:r w:rsidRPr="007E3556">
              <w:rPr>
                <w:rStyle w:val="aff1"/>
                <w:sz w:val="20"/>
                <w:szCs w:val="20"/>
              </w:rPr>
              <w:t>Ever-parous — Endometrial cancer</w:t>
            </w:r>
          </w:p>
        </w:tc>
        <w:tc>
          <w:tcPr>
            <w:tcW w:w="3077" w:type="dxa"/>
          </w:tcPr>
          <w:p w14:paraId="284BB50E" w14:textId="12F52ECA" w:rsidR="007E3556" w:rsidRPr="007E3556" w:rsidRDefault="007E3556" w:rsidP="007E3556">
            <w:pPr>
              <w:widowControl/>
              <w:rPr>
                <w:rFonts w:cs="Times New Roman"/>
                <w:sz w:val="20"/>
                <w:szCs w:val="20"/>
              </w:rPr>
            </w:pPr>
            <w:r w:rsidRPr="007E3556">
              <w:rPr>
                <w:sz w:val="20"/>
                <w:szCs w:val="20"/>
              </w:rPr>
              <w:t>0.71 (0.58–0.86)</w:t>
            </w:r>
          </w:p>
        </w:tc>
        <w:tc>
          <w:tcPr>
            <w:tcW w:w="3078" w:type="dxa"/>
          </w:tcPr>
          <w:p w14:paraId="7B6D9893" w14:textId="6310B8E6" w:rsidR="007E3556" w:rsidRPr="007E3556" w:rsidRDefault="007E3556" w:rsidP="007E3556">
            <w:pPr>
              <w:widowControl/>
              <w:rPr>
                <w:rFonts w:cs="Times New Roman"/>
                <w:sz w:val="20"/>
                <w:szCs w:val="20"/>
              </w:rPr>
            </w:pPr>
            <w:r w:rsidRPr="007E3556">
              <w:rPr>
                <w:sz w:val="20"/>
                <w:szCs w:val="20"/>
              </w:rPr>
              <w:t>18 studies; ~2 million women</w:t>
            </w:r>
          </w:p>
        </w:tc>
        <w:tc>
          <w:tcPr>
            <w:tcW w:w="3078" w:type="dxa"/>
          </w:tcPr>
          <w:p w14:paraId="36832BF9" w14:textId="13922E44" w:rsidR="007E3556" w:rsidRPr="007E3556" w:rsidRDefault="007E3556" w:rsidP="007E3556">
            <w:pPr>
              <w:widowControl/>
              <w:rPr>
                <w:rFonts w:cs="Times New Roman"/>
                <w:sz w:val="20"/>
                <w:szCs w:val="20"/>
              </w:rPr>
            </w:pPr>
            <w:r w:rsidRPr="007E3556">
              <w:rPr>
                <w:rStyle w:val="aff1"/>
                <w:sz w:val="20"/>
                <w:szCs w:val="20"/>
              </w:rPr>
              <w:t>High</w:t>
            </w:r>
            <w:r w:rsidRPr="007E3556">
              <w:rPr>
                <w:sz w:val="20"/>
                <w:szCs w:val="20"/>
              </w:rPr>
              <w:t xml:space="preserve"> </w:t>
            </w:r>
            <w:r w:rsidRPr="007E3556">
              <w:rPr>
                <w:rFonts w:ascii="Cambria Math" w:hAnsi="Cambria Math" w:cs="Cambria Math"/>
                <w:sz w:val="20"/>
                <w:szCs w:val="20"/>
              </w:rPr>
              <w:t>⬆⬆⬆</w:t>
            </w:r>
          </w:p>
        </w:tc>
        <w:tc>
          <w:tcPr>
            <w:tcW w:w="3078" w:type="dxa"/>
          </w:tcPr>
          <w:p w14:paraId="613AD0F0" w14:textId="6A05B0F4" w:rsidR="007E3556" w:rsidRPr="007E3556" w:rsidRDefault="007E3556" w:rsidP="007E3556">
            <w:pPr>
              <w:widowControl/>
              <w:rPr>
                <w:rFonts w:cs="Times New Roman"/>
                <w:sz w:val="20"/>
                <w:szCs w:val="20"/>
              </w:rPr>
            </w:pPr>
            <w:r w:rsidRPr="007E3556">
              <w:rPr>
                <w:sz w:val="20"/>
                <w:szCs w:val="20"/>
              </w:rPr>
              <w:t>Robust effect, low heterogeneity, strong mechanistic evidence</w:t>
            </w:r>
          </w:p>
        </w:tc>
      </w:tr>
      <w:tr w:rsidR="007E3556" w:rsidRPr="007E3556" w14:paraId="206674B1" w14:textId="77777777" w:rsidTr="007E3556">
        <w:tc>
          <w:tcPr>
            <w:tcW w:w="3077" w:type="dxa"/>
          </w:tcPr>
          <w:p w14:paraId="2F5BE665" w14:textId="77628111" w:rsidR="007E3556" w:rsidRPr="007E3556" w:rsidRDefault="007E3556" w:rsidP="007E3556">
            <w:pPr>
              <w:widowControl/>
              <w:rPr>
                <w:rFonts w:cs="Times New Roman"/>
                <w:sz w:val="20"/>
                <w:szCs w:val="20"/>
              </w:rPr>
            </w:pPr>
            <w:r w:rsidRPr="007E3556">
              <w:rPr>
                <w:rStyle w:val="aff1"/>
                <w:sz w:val="20"/>
                <w:szCs w:val="20"/>
              </w:rPr>
              <w:t>Ever-parous — Lung cancer</w:t>
            </w:r>
          </w:p>
        </w:tc>
        <w:tc>
          <w:tcPr>
            <w:tcW w:w="3077" w:type="dxa"/>
          </w:tcPr>
          <w:p w14:paraId="73A27EC4" w14:textId="18FE4FC1" w:rsidR="007E3556" w:rsidRPr="007E3556" w:rsidRDefault="007E3556" w:rsidP="007E3556">
            <w:pPr>
              <w:widowControl/>
              <w:rPr>
                <w:rFonts w:cs="Times New Roman"/>
                <w:sz w:val="20"/>
                <w:szCs w:val="20"/>
              </w:rPr>
            </w:pPr>
            <w:r w:rsidRPr="007E3556">
              <w:rPr>
                <w:sz w:val="20"/>
                <w:szCs w:val="20"/>
              </w:rPr>
              <w:t>0.79 (0.68–0.93)</w:t>
            </w:r>
          </w:p>
        </w:tc>
        <w:tc>
          <w:tcPr>
            <w:tcW w:w="3078" w:type="dxa"/>
          </w:tcPr>
          <w:p w14:paraId="3BE60962" w14:textId="6F466C36" w:rsidR="007E3556" w:rsidRPr="007E3556" w:rsidRDefault="007E3556" w:rsidP="007E3556">
            <w:pPr>
              <w:widowControl/>
              <w:rPr>
                <w:rFonts w:cs="Times New Roman"/>
                <w:sz w:val="20"/>
                <w:szCs w:val="20"/>
              </w:rPr>
            </w:pPr>
            <w:r w:rsidRPr="007E3556">
              <w:rPr>
                <w:sz w:val="20"/>
                <w:szCs w:val="20"/>
              </w:rPr>
              <w:t>10 studies; ~1.5 million women</w:t>
            </w:r>
          </w:p>
        </w:tc>
        <w:tc>
          <w:tcPr>
            <w:tcW w:w="3078" w:type="dxa"/>
          </w:tcPr>
          <w:p w14:paraId="0302C8E6" w14:textId="7BB2504B" w:rsidR="007E3556" w:rsidRPr="007E3556" w:rsidRDefault="007E3556" w:rsidP="007E3556">
            <w:pPr>
              <w:widowControl/>
              <w:rPr>
                <w:rFonts w:cs="Times New Roman"/>
                <w:sz w:val="20"/>
                <w:szCs w:val="20"/>
              </w:rPr>
            </w:pPr>
            <w:r w:rsidRPr="007E3556">
              <w:rPr>
                <w:rStyle w:val="aff1"/>
                <w:sz w:val="20"/>
                <w:szCs w:val="20"/>
              </w:rPr>
              <w:t>Moderate</w:t>
            </w:r>
            <w:r w:rsidRPr="007E3556">
              <w:rPr>
                <w:sz w:val="20"/>
                <w:szCs w:val="20"/>
              </w:rPr>
              <w:t xml:space="preserve"> </w:t>
            </w:r>
            <w:r w:rsidRPr="007E3556">
              <w:rPr>
                <w:rFonts w:ascii="Cambria Math" w:hAnsi="Cambria Math" w:cs="Cambria Math"/>
                <w:sz w:val="20"/>
                <w:szCs w:val="20"/>
              </w:rPr>
              <w:t>⬆⬆</w:t>
            </w:r>
          </w:p>
        </w:tc>
        <w:tc>
          <w:tcPr>
            <w:tcW w:w="3078" w:type="dxa"/>
          </w:tcPr>
          <w:p w14:paraId="1CE1E04C" w14:textId="02BF570B" w:rsidR="007E3556" w:rsidRPr="007E3556" w:rsidRDefault="007E3556" w:rsidP="007E3556">
            <w:pPr>
              <w:widowControl/>
              <w:rPr>
                <w:rFonts w:cs="Times New Roman"/>
                <w:sz w:val="20"/>
                <w:szCs w:val="20"/>
              </w:rPr>
            </w:pPr>
            <w:r w:rsidRPr="007E3556">
              <w:rPr>
                <w:sz w:val="20"/>
                <w:szCs w:val="20"/>
              </w:rPr>
              <w:t>Consistent association; limited mechanistic clarity prevents rating as high</w:t>
            </w:r>
          </w:p>
        </w:tc>
      </w:tr>
      <w:tr w:rsidR="007E3556" w:rsidRPr="007E3556" w14:paraId="5B552AC5" w14:textId="77777777" w:rsidTr="007E3556">
        <w:tc>
          <w:tcPr>
            <w:tcW w:w="3077" w:type="dxa"/>
          </w:tcPr>
          <w:p w14:paraId="159773CF" w14:textId="017AF5F9" w:rsidR="007E3556" w:rsidRPr="007E3556" w:rsidRDefault="007E3556" w:rsidP="007E3556">
            <w:pPr>
              <w:widowControl/>
              <w:rPr>
                <w:rFonts w:cs="Times New Roman"/>
                <w:sz w:val="20"/>
                <w:szCs w:val="20"/>
              </w:rPr>
            </w:pPr>
            <w:r w:rsidRPr="007E3556">
              <w:rPr>
                <w:rStyle w:val="aff1"/>
                <w:sz w:val="20"/>
                <w:szCs w:val="20"/>
              </w:rPr>
              <w:t>Ever-parous — Kidney cancer</w:t>
            </w:r>
          </w:p>
        </w:tc>
        <w:tc>
          <w:tcPr>
            <w:tcW w:w="3077" w:type="dxa"/>
          </w:tcPr>
          <w:p w14:paraId="6E4286F1" w14:textId="653B150B" w:rsidR="007E3556" w:rsidRPr="007E3556" w:rsidRDefault="007E3556" w:rsidP="007E3556">
            <w:pPr>
              <w:widowControl/>
              <w:rPr>
                <w:rFonts w:cs="Times New Roman"/>
                <w:sz w:val="20"/>
                <w:szCs w:val="20"/>
              </w:rPr>
            </w:pPr>
            <w:r w:rsidRPr="007E3556">
              <w:rPr>
                <w:sz w:val="20"/>
                <w:szCs w:val="20"/>
              </w:rPr>
              <w:t>1.21 (1.01–1.46)</w:t>
            </w:r>
          </w:p>
        </w:tc>
        <w:tc>
          <w:tcPr>
            <w:tcW w:w="3078" w:type="dxa"/>
          </w:tcPr>
          <w:p w14:paraId="093FB4FB" w14:textId="26A331B1" w:rsidR="007E3556" w:rsidRPr="007E3556" w:rsidRDefault="007E3556" w:rsidP="007E3556">
            <w:pPr>
              <w:widowControl/>
              <w:rPr>
                <w:rFonts w:cs="Times New Roman"/>
                <w:sz w:val="20"/>
                <w:szCs w:val="20"/>
              </w:rPr>
            </w:pPr>
            <w:r w:rsidRPr="007E3556">
              <w:rPr>
                <w:sz w:val="20"/>
                <w:szCs w:val="20"/>
              </w:rPr>
              <w:t>7 studies; ~800,000 women</w:t>
            </w:r>
          </w:p>
        </w:tc>
        <w:tc>
          <w:tcPr>
            <w:tcW w:w="3078" w:type="dxa"/>
          </w:tcPr>
          <w:p w14:paraId="6C0EA42C" w14:textId="5DB60CD8" w:rsidR="007E3556" w:rsidRPr="007E3556" w:rsidRDefault="007E3556" w:rsidP="007E3556">
            <w:pPr>
              <w:widowControl/>
              <w:rPr>
                <w:rFonts w:cs="Times New Roman"/>
                <w:sz w:val="20"/>
                <w:szCs w:val="20"/>
              </w:rPr>
            </w:pPr>
            <w:r w:rsidRPr="007E3556">
              <w:rPr>
                <w:rStyle w:val="aff1"/>
                <w:sz w:val="20"/>
                <w:szCs w:val="20"/>
              </w:rPr>
              <w:t>Low</w:t>
            </w:r>
            <w:r w:rsidRPr="007E3556">
              <w:rPr>
                <w:sz w:val="20"/>
                <w:szCs w:val="20"/>
              </w:rPr>
              <w:t xml:space="preserve"> </w:t>
            </w:r>
            <w:r w:rsidRPr="007E3556">
              <w:rPr>
                <w:rFonts w:ascii="Cambria Math" w:hAnsi="Cambria Math" w:cs="Cambria Math"/>
                <w:sz w:val="20"/>
                <w:szCs w:val="20"/>
              </w:rPr>
              <w:t>⬇</w:t>
            </w:r>
          </w:p>
        </w:tc>
        <w:tc>
          <w:tcPr>
            <w:tcW w:w="3078" w:type="dxa"/>
          </w:tcPr>
          <w:p w14:paraId="08BD2586" w14:textId="2C17A77E" w:rsidR="007E3556" w:rsidRPr="007E3556" w:rsidRDefault="007E3556" w:rsidP="007E3556">
            <w:pPr>
              <w:widowControl/>
              <w:rPr>
                <w:rFonts w:cs="Times New Roman"/>
                <w:sz w:val="20"/>
                <w:szCs w:val="20"/>
              </w:rPr>
            </w:pPr>
            <w:r w:rsidRPr="007E3556">
              <w:rPr>
                <w:sz w:val="20"/>
                <w:szCs w:val="20"/>
              </w:rPr>
              <w:t>Upgraded for large sample, but downgraded for heterogeneity &amp; possible residual confounding</w:t>
            </w:r>
          </w:p>
        </w:tc>
      </w:tr>
      <w:tr w:rsidR="007E3556" w:rsidRPr="007E3556" w14:paraId="1F0AF5A7" w14:textId="77777777" w:rsidTr="007E3556">
        <w:tc>
          <w:tcPr>
            <w:tcW w:w="3077" w:type="dxa"/>
          </w:tcPr>
          <w:p w14:paraId="43067CE3" w14:textId="22814B44" w:rsidR="007E3556" w:rsidRPr="007E3556" w:rsidRDefault="007E3556" w:rsidP="007E3556">
            <w:pPr>
              <w:widowControl/>
              <w:rPr>
                <w:rFonts w:cs="Times New Roman"/>
                <w:sz w:val="20"/>
                <w:szCs w:val="20"/>
              </w:rPr>
            </w:pPr>
            <w:r w:rsidRPr="007E3556">
              <w:rPr>
                <w:rStyle w:val="aff1"/>
                <w:sz w:val="20"/>
                <w:szCs w:val="20"/>
              </w:rPr>
              <w:t>Parity (per live birth) — Breast cancer</w:t>
            </w:r>
          </w:p>
        </w:tc>
        <w:tc>
          <w:tcPr>
            <w:tcW w:w="3077" w:type="dxa"/>
          </w:tcPr>
          <w:p w14:paraId="6AF1DD90" w14:textId="553135E9" w:rsidR="007E3556" w:rsidRPr="007E3556" w:rsidRDefault="007E3556" w:rsidP="007E3556">
            <w:pPr>
              <w:widowControl/>
              <w:rPr>
                <w:rFonts w:cs="Times New Roman"/>
                <w:sz w:val="20"/>
                <w:szCs w:val="20"/>
              </w:rPr>
            </w:pPr>
            <w:r w:rsidRPr="007E3556">
              <w:rPr>
                <w:sz w:val="20"/>
                <w:szCs w:val="20"/>
              </w:rPr>
              <w:t>↓7–15% per birth</w:t>
            </w:r>
          </w:p>
        </w:tc>
        <w:tc>
          <w:tcPr>
            <w:tcW w:w="3078" w:type="dxa"/>
          </w:tcPr>
          <w:p w14:paraId="5BCDD9FE" w14:textId="5BEE0D0D" w:rsidR="007E3556" w:rsidRPr="007E3556" w:rsidRDefault="007E3556" w:rsidP="007E3556">
            <w:pPr>
              <w:widowControl/>
              <w:rPr>
                <w:rFonts w:cs="Times New Roman"/>
                <w:sz w:val="20"/>
                <w:szCs w:val="20"/>
              </w:rPr>
            </w:pPr>
            <w:r w:rsidRPr="007E3556">
              <w:rPr>
                <w:sz w:val="20"/>
                <w:szCs w:val="20"/>
              </w:rPr>
              <w:t>25 studies</w:t>
            </w:r>
          </w:p>
        </w:tc>
        <w:tc>
          <w:tcPr>
            <w:tcW w:w="3078" w:type="dxa"/>
          </w:tcPr>
          <w:p w14:paraId="0330C8B5" w14:textId="56778AA8" w:rsidR="007E3556" w:rsidRPr="007E3556" w:rsidRDefault="007E3556" w:rsidP="007E3556">
            <w:pPr>
              <w:widowControl/>
              <w:rPr>
                <w:rFonts w:cs="Times New Roman"/>
                <w:sz w:val="20"/>
                <w:szCs w:val="20"/>
              </w:rPr>
            </w:pPr>
            <w:r w:rsidRPr="007E3556">
              <w:rPr>
                <w:rStyle w:val="aff1"/>
                <w:sz w:val="20"/>
                <w:szCs w:val="20"/>
              </w:rPr>
              <w:t>Moderate</w:t>
            </w:r>
            <w:r w:rsidRPr="007E3556">
              <w:rPr>
                <w:sz w:val="20"/>
                <w:szCs w:val="20"/>
              </w:rPr>
              <w:t xml:space="preserve"> </w:t>
            </w:r>
            <w:r w:rsidRPr="007E3556">
              <w:rPr>
                <w:rFonts w:ascii="Cambria Math" w:hAnsi="Cambria Math" w:cs="Cambria Math"/>
                <w:sz w:val="20"/>
                <w:szCs w:val="20"/>
              </w:rPr>
              <w:t>⬆⬆</w:t>
            </w:r>
          </w:p>
        </w:tc>
        <w:tc>
          <w:tcPr>
            <w:tcW w:w="3078" w:type="dxa"/>
          </w:tcPr>
          <w:p w14:paraId="01907CA8" w14:textId="430F2E31" w:rsidR="007E3556" w:rsidRPr="007E3556" w:rsidRDefault="007E3556" w:rsidP="007E3556">
            <w:pPr>
              <w:widowControl/>
              <w:rPr>
                <w:rFonts w:cs="Times New Roman"/>
                <w:sz w:val="20"/>
                <w:szCs w:val="20"/>
              </w:rPr>
            </w:pPr>
            <w:r w:rsidRPr="007E3556">
              <w:rPr>
                <w:sz w:val="20"/>
                <w:szCs w:val="20"/>
              </w:rPr>
              <w:t>Clear linear dose–response; moderate heterogeneity</w:t>
            </w:r>
          </w:p>
        </w:tc>
      </w:tr>
      <w:tr w:rsidR="007E3556" w:rsidRPr="007E3556" w14:paraId="7C3087C9" w14:textId="77777777" w:rsidTr="007E3556">
        <w:tc>
          <w:tcPr>
            <w:tcW w:w="3077" w:type="dxa"/>
          </w:tcPr>
          <w:p w14:paraId="2E35A7D9" w14:textId="386BDB81" w:rsidR="007E3556" w:rsidRPr="007E3556" w:rsidRDefault="007E3556" w:rsidP="007E3556">
            <w:pPr>
              <w:widowControl/>
              <w:rPr>
                <w:rFonts w:cs="Times New Roman"/>
                <w:sz w:val="20"/>
                <w:szCs w:val="20"/>
              </w:rPr>
            </w:pPr>
            <w:r w:rsidRPr="007E3556">
              <w:rPr>
                <w:rStyle w:val="aff1"/>
                <w:sz w:val="20"/>
                <w:szCs w:val="20"/>
              </w:rPr>
              <w:t>Parity — Ovarian cancer</w:t>
            </w:r>
          </w:p>
        </w:tc>
        <w:tc>
          <w:tcPr>
            <w:tcW w:w="3077" w:type="dxa"/>
          </w:tcPr>
          <w:p w14:paraId="5B74F98F" w14:textId="1CD0A534" w:rsidR="007E3556" w:rsidRPr="007E3556" w:rsidRDefault="007E3556" w:rsidP="007E3556">
            <w:pPr>
              <w:widowControl/>
              <w:rPr>
                <w:rFonts w:cs="Times New Roman"/>
                <w:sz w:val="20"/>
                <w:szCs w:val="20"/>
              </w:rPr>
            </w:pPr>
            <w:r w:rsidRPr="007E3556">
              <w:rPr>
                <w:sz w:val="20"/>
                <w:szCs w:val="20"/>
              </w:rPr>
              <w:t>↓10–20% per birth</w:t>
            </w:r>
          </w:p>
        </w:tc>
        <w:tc>
          <w:tcPr>
            <w:tcW w:w="3078" w:type="dxa"/>
          </w:tcPr>
          <w:p w14:paraId="3196D8F6" w14:textId="0B5E7E5B" w:rsidR="007E3556" w:rsidRPr="007E3556" w:rsidRDefault="007E3556" w:rsidP="007E3556">
            <w:pPr>
              <w:widowControl/>
              <w:rPr>
                <w:rFonts w:cs="Times New Roman"/>
                <w:sz w:val="20"/>
                <w:szCs w:val="20"/>
              </w:rPr>
            </w:pPr>
            <w:r w:rsidRPr="007E3556">
              <w:rPr>
                <w:sz w:val="20"/>
                <w:szCs w:val="20"/>
              </w:rPr>
              <w:t>14 studies</w:t>
            </w:r>
          </w:p>
        </w:tc>
        <w:tc>
          <w:tcPr>
            <w:tcW w:w="3078" w:type="dxa"/>
          </w:tcPr>
          <w:p w14:paraId="030E326F" w14:textId="432220F5" w:rsidR="007E3556" w:rsidRPr="007E3556" w:rsidRDefault="007E3556" w:rsidP="007E3556">
            <w:pPr>
              <w:widowControl/>
              <w:rPr>
                <w:rFonts w:cs="Times New Roman"/>
                <w:sz w:val="20"/>
                <w:szCs w:val="20"/>
              </w:rPr>
            </w:pPr>
            <w:r w:rsidRPr="007E3556">
              <w:rPr>
                <w:rStyle w:val="aff1"/>
                <w:sz w:val="20"/>
                <w:szCs w:val="20"/>
              </w:rPr>
              <w:t>Moderate</w:t>
            </w:r>
            <w:r w:rsidRPr="007E3556">
              <w:rPr>
                <w:sz w:val="20"/>
                <w:szCs w:val="20"/>
              </w:rPr>
              <w:t xml:space="preserve"> </w:t>
            </w:r>
            <w:r w:rsidRPr="007E3556">
              <w:rPr>
                <w:rFonts w:ascii="Cambria Math" w:hAnsi="Cambria Math" w:cs="Cambria Math"/>
                <w:sz w:val="20"/>
                <w:szCs w:val="20"/>
              </w:rPr>
              <w:t>⬆⬆</w:t>
            </w:r>
          </w:p>
        </w:tc>
        <w:tc>
          <w:tcPr>
            <w:tcW w:w="3078" w:type="dxa"/>
          </w:tcPr>
          <w:p w14:paraId="52B1705D" w14:textId="0F571DD0" w:rsidR="007E3556" w:rsidRPr="007E3556" w:rsidRDefault="007E3556" w:rsidP="007E3556">
            <w:pPr>
              <w:widowControl/>
              <w:rPr>
                <w:rFonts w:cs="Times New Roman"/>
                <w:sz w:val="20"/>
                <w:szCs w:val="20"/>
              </w:rPr>
            </w:pPr>
            <w:r w:rsidRPr="007E3556">
              <w:rPr>
                <w:sz w:val="20"/>
                <w:szCs w:val="20"/>
              </w:rPr>
              <w:t>Consistent dose–response &amp; strong biological rationale</w:t>
            </w:r>
          </w:p>
        </w:tc>
      </w:tr>
      <w:tr w:rsidR="007E3556" w:rsidRPr="007E3556" w14:paraId="12757900" w14:textId="77777777" w:rsidTr="007E3556">
        <w:tc>
          <w:tcPr>
            <w:tcW w:w="3077" w:type="dxa"/>
          </w:tcPr>
          <w:p w14:paraId="0F496B2D" w14:textId="1C1F80FE" w:rsidR="007E3556" w:rsidRPr="007E3556" w:rsidRDefault="007E3556" w:rsidP="007E3556">
            <w:pPr>
              <w:widowControl/>
              <w:rPr>
                <w:rFonts w:cs="Times New Roman"/>
                <w:sz w:val="20"/>
                <w:szCs w:val="20"/>
              </w:rPr>
            </w:pPr>
            <w:r w:rsidRPr="007E3556">
              <w:rPr>
                <w:rStyle w:val="aff1"/>
                <w:sz w:val="20"/>
                <w:szCs w:val="20"/>
              </w:rPr>
              <w:t>Age at first birth (per year) — Breast cancer</w:t>
            </w:r>
          </w:p>
        </w:tc>
        <w:tc>
          <w:tcPr>
            <w:tcW w:w="3077" w:type="dxa"/>
          </w:tcPr>
          <w:p w14:paraId="0EA14ECE" w14:textId="7FA44E3C" w:rsidR="007E3556" w:rsidRPr="007E3556" w:rsidRDefault="007E3556" w:rsidP="007E3556">
            <w:pPr>
              <w:widowControl/>
              <w:rPr>
                <w:rFonts w:cs="Times New Roman"/>
                <w:sz w:val="20"/>
                <w:szCs w:val="20"/>
              </w:rPr>
            </w:pPr>
            <w:r w:rsidRPr="007E3556">
              <w:rPr>
                <w:sz w:val="20"/>
                <w:szCs w:val="20"/>
              </w:rPr>
              <w:t>1.03 (1.02–1.04)</w:t>
            </w:r>
          </w:p>
        </w:tc>
        <w:tc>
          <w:tcPr>
            <w:tcW w:w="3078" w:type="dxa"/>
          </w:tcPr>
          <w:p w14:paraId="5D58E3D1" w14:textId="5D5A5C51" w:rsidR="007E3556" w:rsidRPr="007E3556" w:rsidRDefault="007E3556" w:rsidP="007E3556">
            <w:pPr>
              <w:widowControl/>
              <w:rPr>
                <w:rFonts w:cs="Times New Roman"/>
                <w:sz w:val="20"/>
                <w:szCs w:val="20"/>
              </w:rPr>
            </w:pPr>
            <w:r w:rsidRPr="007E3556">
              <w:rPr>
                <w:sz w:val="20"/>
                <w:szCs w:val="20"/>
              </w:rPr>
              <w:t>26 studies</w:t>
            </w:r>
          </w:p>
        </w:tc>
        <w:tc>
          <w:tcPr>
            <w:tcW w:w="3078" w:type="dxa"/>
          </w:tcPr>
          <w:p w14:paraId="36289E7F" w14:textId="6E946777" w:rsidR="007E3556" w:rsidRPr="007E3556" w:rsidRDefault="007E3556" w:rsidP="007E3556">
            <w:pPr>
              <w:widowControl/>
              <w:rPr>
                <w:rFonts w:cs="Times New Roman"/>
                <w:sz w:val="20"/>
                <w:szCs w:val="20"/>
              </w:rPr>
            </w:pPr>
            <w:r w:rsidRPr="007E3556">
              <w:rPr>
                <w:rStyle w:val="aff1"/>
                <w:sz w:val="20"/>
                <w:szCs w:val="20"/>
              </w:rPr>
              <w:t>High</w:t>
            </w:r>
            <w:r w:rsidRPr="007E3556">
              <w:rPr>
                <w:sz w:val="20"/>
                <w:szCs w:val="20"/>
              </w:rPr>
              <w:t xml:space="preserve"> </w:t>
            </w:r>
            <w:r w:rsidRPr="007E3556">
              <w:rPr>
                <w:rFonts w:ascii="Cambria Math" w:hAnsi="Cambria Math" w:cs="Cambria Math"/>
                <w:sz w:val="20"/>
                <w:szCs w:val="20"/>
              </w:rPr>
              <w:t>⬆⬆⬆</w:t>
            </w:r>
          </w:p>
        </w:tc>
        <w:tc>
          <w:tcPr>
            <w:tcW w:w="3078" w:type="dxa"/>
          </w:tcPr>
          <w:p w14:paraId="4F55323F" w14:textId="4E522A7A" w:rsidR="007E3556" w:rsidRPr="007E3556" w:rsidRDefault="007E3556" w:rsidP="007E3556">
            <w:pPr>
              <w:widowControl/>
              <w:rPr>
                <w:rFonts w:cs="Times New Roman"/>
                <w:sz w:val="20"/>
                <w:szCs w:val="20"/>
              </w:rPr>
            </w:pPr>
            <w:r w:rsidRPr="007E3556">
              <w:rPr>
                <w:sz w:val="20"/>
                <w:szCs w:val="20"/>
              </w:rPr>
              <w:t>Very consistent effect; clear linear dose–response; low risk of bias</w:t>
            </w:r>
          </w:p>
        </w:tc>
      </w:tr>
      <w:tr w:rsidR="007E3556" w:rsidRPr="007E3556" w14:paraId="7D7C3B50" w14:textId="77777777" w:rsidTr="007E3556">
        <w:tc>
          <w:tcPr>
            <w:tcW w:w="3077" w:type="dxa"/>
          </w:tcPr>
          <w:p w14:paraId="2C635737" w14:textId="41347A0A" w:rsidR="007E3556" w:rsidRPr="007E3556" w:rsidRDefault="007E3556" w:rsidP="007E3556">
            <w:pPr>
              <w:widowControl/>
              <w:rPr>
                <w:rFonts w:cs="Times New Roman"/>
                <w:sz w:val="20"/>
                <w:szCs w:val="20"/>
              </w:rPr>
            </w:pPr>
            <w:r w:rsidRPr="007E3556">
              <w:rPr>
                <w:rStyle w:val="aff1"/>
                <w:sz w:val="20"/>
                <w:szCs w:val="20"/>
              </w:rPr>
              <w:t>Age at first birth — Skin cancer</w:t>
            </w:r>
          </w:p>
        </w:tc>
        <w:tc>
          <w:tcPr>
            <w:tcW w:w="3077" w:type="dxa"/>
          </w:tcPr>
          <w:p w14:paraId="7A15A747" w14:textId="153AA4CE" w:rsidR="007E3556" w:rsidRPr="007E3556" w:rsidRDefault="007E3556" w:rsidP="007E3556">
            <w:pPr>
              <w:widowControl/>
              <w:rPr>
                <w:rFonts w:cs="Times New Roman"/>
                <w:sz w:val="20"/>
                <w:szCs w:val="20"/>
              </w:rPr>
            </w:pPr>
            <w:r w:rsidRPr="007E3556">
              <w:rPr>
                <w:sz w:val="20"/>
                <w:szCs w:val="20"/>
              </w:rPr>
              <w:t>1.03 (1.01–1.04)</w:t>
            </w:r>
          </w:p>
        </w:tc>
        <w:tc>
          <w:tcPr>
            <w:tcW w:w="3078" w:type="dxa"/>
          </w:tcPr>
          <w:p w14:paraId="2BBF47E1" w14:textId="05D13E25" w:rsidR="007E3556" w:rsidRPr="007E3556" w:rsidRDefault="007E3556" w:rsidP="007E3556">
            <w:pPr>
              <w:widowControl/>
              <w:rPr>
                <w:rFonts w:cs="Times New Roman"/>
                <w:sz w:val="20"/>
                <w:szCs w:val="20"/>
              </w:rPr>
            </w:pPr>
            <w:r w:rsidRPr="007E3556">
              <w:rPr>
                <w:sz w:val="20"/>
                <w:szCs w:val="20"/>
              </w:rPr>
              <w:t>8 studies</w:t>
            </w:r>
          </w:p>
        </w:tc>
        <w:tc>
          <w:tcPr>
            <w:tcW w:w="3078" w:type="dxa"/>
          </w:tcPr>
          <w:p w14:paraId="64354A98" w14:textId="4749B39C" w:rsidR="007E3556" w:rsidRPr="007E3556" w:rsidRDefault="007E3556" w:rsidP="007E3556">
            <w:pPr>
              <w:widowControl/>
              <w:rPr>
                <w:rFonts w:cs="Times New Roman"/>
                <w:sz w:val="20"/>
                <w:szCs w:val="20"/>
              </w:rPr>
            </w:pPr>
            <w:r w:rsidRPr="007E3556">
              <w:rPr>
                <w:rStyle w:val="aff1"/>
                <w:sz w:val="20"/>
                <w:szCs w:val="20"/>
              </w:rPr>
              <w:t>Moderate</w:t>
            </w:r>
            <w:r w:rsidRPr="007E3556">
              <w:rPr>
                <w:sz w:val="20"/>
                <w:szCs w:val="20"/>
              </w:rPr>
              <w:t xml:space="preserve"> </w:t>
            </w:r>
            <w:r w:rsidRPr="007E3556">
              <w:rPr>
                <w:rFonts w:ascii="Cambria Math" w:hAnsi="Cambria Math" w:cs="Cambria Math"/>
                <w:sz w:val="20"/>
                <w:szCs w:val="20"/>
              </w:rPr>
              <w:t>⬆⬆</w:t>
            </w:r>
          </w:p>
        </w:tc>
        <w:tc>
          <w:tcPr>
            <w:tcW w:w="3078" w:type="dxa"/>
          </w:tcPr>
          <w:p w14:paraId="6B7B8A79" w14:textId="717C3AEA" w:rsidR="007E3556" w:rsidRPr="007E3556" w:rsidRDefault="007E3556" w:rsidP="007E3556">
            <w:pPr>
              <w:widowControl/>
              <w:rPr>
                <w:rFonts w:cs="Times New Roman"/>
                <w:sz w:val="20"/>
                <w:szCs w:val="20"/>
              </w:rPr>
            </w:pPr>
            <w:r w:rsidRPr="007E3556">
              <w:rPr>
                <w:sz w:val="20"/>
                <w:szCs w:val="20"/>
              </w:rPr>
              <w:t>Moderate consistency, smaller effect size</w:t>
            </w:r>
          </w:p>
        </w:tc>
      </w:tr>
      <w:tr w:rsidR="007E3556" w:rsidRPr="007E3556" w14:paraId="4EAD5252" w14:textId="77777777" w:rsidTr="007E3556">
        <w:tc>
          <w:tcPr>
            <w:tcW w:w="3077" w:type="dxa"/>
          </w:tcPr>
          <w:p w14:paraId="0D1A884D" w14:textId="45ED1BA4" w:rsidR="007E3556" w:rsidRPr="007E3556" w:rsidRDefault="007E3556" w:rsidP="007E3556">
            <w:pPr>
              <w:widowControl/>
              <w:rPr>
                <w:rFonts w:cs="Times New Roman"/>
                <w:sz w:val="20"/>
                <w:szCs w:val="20"/>
              </w:rPr>
            </w:pPr>
            <w:r w:rsidRPr="007E3556">
              <w:rPr>
                <w:rStyle w:val="aff1"/>
                <w:sz w:val="20"/>
                <w:szCs w:val="20"/>
              </w:rPr>
              <w:t>Age at first birth — Endometrial cancer (non-linear)</w:t>
            </w:r>
          </w:p>
        </w:tc>
        <w:tc>
          <w:tcPr>
            <w:tcW w:w="3077" w:type="dxa"/>
          </w:tcPr>
          <w:p w14:paraId="4DEBB9E7" w14:textId="344A4D80" w:rsidR="007E3556" w:rsidRPr="007E3556" w:rsidRDefault="007E3556" w:rsidP="007E3556">
            <w:pPr>
              <w:widowControl/>
              <w:rPr>
                <w:rFonts w:cs="Times New Roman"/>
                <w:sz w:val="20"/>
                <w:szCs w:val="20"/>
              </w:rPr>
            </w:pPr>
            <w:r w:rsidRPr="007E3556">
              <w:rPr>
                <w:sz w:val="20"/>
                <w:szCs w:val="20"/>
              </w:rPr>
              <w:t>U-shaped</w:t>
            </w:r>
          </w:p>
        </w:tc>
        <w:tc>
          <w:tcPr>
            <w:tcW w:w="3078" w:type="dxa"/>
          </w:tcPr>
          <w:p w14:paraId="6747BB24" w14:textId="218C090F" w:rsidR="007E3556" w:rsidRPr="007E3556" w:rsidRDefault="007E3556" w:rsidP="007E3556">
            <w:pPr>
              <w:widowControl/>
              <w:rPr>
                <w:rFonts w:cs="Times New Roman"/>
                <w:sz w:val="20"/>
                <w:szCs w:val="20"/>
              </w:rPr>
            </w:pPr>
            <w:r w:rsidRPr="007E3556">
              <w:rPr>
                <w:sz w:val="20"/>
                <w:szCs w:val="20"/>
              </w:rPr>
              <w:t>11 studies</w:t>
            </w:r>
          </w:p>
        </w:tc>
        <w:tc>
          <w:tcPr>
            <w:tcW w:w="3078" w:type="dxa"/>
          </w:tcPr>
          <w:p w14:paraId="45E34751" w14:textId="14444AF6" w:rsidR="007E3556" w:rsidRPr="007E3556" w:rsidRDefault="007E3556" w:rsidP="007E3556">
            <w:pPr>
              <w:widowControl/>
              <w:rPr>
                <w:rFonts w:cs="Times New Roman"/>
                <w:sz w:val="20"/>
                <w:szCs w:val="20"/>
              </w:rPr>
            </w:pPr>
            <w:r w:rsidRPr="007E3556">
              <w:rPr>
                <w:rStyle w:val="aff1"/>
                <w:sz w:val="20"/>
                <w:szCs w:val="20"/>
              </w:rPr>
              <w:t>Low–Moderate</w:t>
            </w:r>
          </w:p>
        </w:tc>
        <w:tc>
          <w:tcPr>
            <w:tcW w:w="3078" w:type="dxa"/>
          </w:tcPr>
          <w:p w14:paraId="3B33D634" w14:textId="1AFC6FEC" w:rsidR="007E3556" w:rsidRPr="007E3556" w:rsidRDefault="007E3556" w:rsidP="007E3556">
            <w:pPr>
              <w:widowControl/>
              <w:rPr>
                <w:rFonts w:cs="Times New Roman"/>
                <w:sz w:val="20"/>
                <w:szCs w:val="20"/>
              </w:rPr>
            </w:pPr>
            <w:r w:rsidRPr="007E3556">
              <w:rPr>
                <w:sz w:val="20"/>
                <w:szCs w:val="20"/>
              </w:rPr>
              <w:t>Downgraded for heterogeneity; upgraded for clear non-linear pattern</w:t>
            </w:r>
          </w:p>
        </w:tc>
      </w:tr>
      <w:tr w:rsidR="007E3556" w:rsidRPr="007E3556" w14:paraId="1D2CF8E6" w14:textId="77777777" w:rsidTr="007E3556">
        <w:tc>
          <w:tcPr>
            <w:tcW w:w="3077" w:type="dxa"/>
          </w:tcPr>
          <w:p w14:paraId="3F603AAE" w14:textId="615E7F2F" w:rsidR="007E3556" w:rsidRPr="007E3556" w:rsidRDefault="007E3556" w:rsidP="007E3556">
            <w:pPr>
              <w:widowControl/>
              <w:rPr>
                <w:rFonts w:cs="Times New Roman"/>
                <w:sz w:val="20"/>
                <w:szCs w:val="20"/>
              </w:rPr>
            </w:pPr>
            <w:r w:rsidRPr="007E3556">
              <w:rPr>
                <w:rStyle w:val="aff1"/>
                <w:sz w:val="20"/>
                <w:szCs w:val="20"/>
              </w:rPr>
              <w:t>Age at first birth — Thyroid cancer (non-linear)</w:t>
            </w:r>
          </w:p>
        </w:tc>
        <w:tc>
          <w:tcPr>
            <w:tcW w:w="3077" w:type="dxa"/>
          </w:tcPr>
          <w:p w14:paraId="69B80D95" w14:textId="01420EBC" w:rsidR="007E3556" w:rsidRPr="007E3556" w:rsidRDefault="007E3556" w:rsidP="007E3556">
            <w:pPr>
              <w:widowControl/>
              <w:rPr>
                <w:rFonts w:cs="Times New Roman"/>
                <w:sz w:val="20"/>
                <w:szCs w:val="20"/>
              </w:rPr>
            </w:pPr>
            <w:r w:rsidRPr="007E3556">
              <w:rPr>
                <w:sz w:val="20"/>
                <w:szCs w:val="20"/>
              </w:rPr>
              <w:t>U-shaped</w:t>
            </w:r>
          </w:p>
        </w:tc>
        <w:tc>
          <w:tcPr>
            <w:tcW w:w="3078" w:type="dxa"/>
          </w:tcPr>
          <w:p w14:paraId="54EE0E4E" w14:textId="5E3C01E9" w:rsidR="007E3556" w:rsidRPr="007E3556" w:rsidRDefault="007E3556" w:rsidP="007E3556">
            <w:pPr>
              <w:widowControl/>
              <w:rPr>
                <w:rFonts w:cs="Times New Roman"/>
                <w:sz w:val="20"/>
                <w:szCs w:val="20"/>
              </w:rPr>
            </w:pPr>
            <w:r w:rsidRPr="007E3556">
              <w:rPr>
                <w:sz w:val="20"/>
                <w:szCs w:val="20"/>
              </w:rPr>
              <w:t>7 studies</w:t>
            </w:r>
          </w:p>
        </w:tc>
        <w:tc>
          <w:tcPr>
            <w:tcW w:w="3078" w:type="dxa"/>
          </w:tcPr>
          <w:p w14:paraId="4BA7A5DE" w14:textId="3F2229A7" w:rsidR="007E3556" w:rsidRPr="007E3556" w:rsidRDefault="007E3556" w:rsidP="007E3556">
            <w:pPr>
              <w:widowControl/>
              <w:rPr>
                <w:rFonts w:cs="Times New Roman"/>
                <w:sz w:val="20"/>
                <w:szCs w:val="20"/>
              </w:rPr>
            </w:pPr>
            <w:r w:rsidRPr="007E3556">
              <w:rPr>
                <w:rStyle w:val="aff1"/>
                <w:sz w:val="20"/>
                <w:szCs w:val="20"/>
              </w:rPr>
              <w:t>Low</w:t>
            </w:r>
          </w:p>
        </w:tc>
        <w:tc>
          <w:tcPr>
            <w:tcW w:w="3078" w:type="dxa"/>
          </w:tcPr>
          <w:p w14:paraId="79932630" w14:textId="1CA4C117" w:rsidR="007E3556" w:rsidRPr="007E3556" w:rsidRDefault="007E3556" w:rsidP="007E3556">
            <w:pPr>
              <w:widowControl/>
              <w:rPr>
                <w:rFonts w:cs="Times New Roman"/>
                <w:sz w:val="20"/>
                <w:szCs w:val="20"/>
              </w:rPr>
            </w:pPr>
            <w:r w:rsidRPr="007E3556">
              <w:rPr>
                <w:sz w:val="20"/>
                <w:szCs w:val="20"/>
              </w:rPr>
              <w:t>Moderate inconsistency, possible residual confounding</w:t>
            </w:r>
          </w:p>
        </w:tc>
      </w:tr>
      <w:tr w:rsidR="007E3556" w:rsidRPr="007E3556" w14:paraId="5750F481" w14:textId="77777777" w:rsidTr="007E3556">
        <w:tc>
          <w:tcPr>
            <w:tcW w:w="3077" w:type="dxa"/>
          </w:tcPr>
          <w:p w14:paraId="183BF445" w14:textId="77904587" w:rsidR="007E3556" w:rsidRPr="007E3556" w:rsidRDefault="007E3556" w:rsidP="007E3556">
            <w:pPr>
              <w:widowControl/>
              <w:rPr>
                <w:rFonts w:cs="Times New Roman"/>
                <w:sz w:val="20"/>
                <w:szCs w:val="20"/>
              </w:rPr>
            </w:pPr>
            <w:r w:rsidRPr="007E3556">
              <w:rPr>
                <w:rStyle w:val="aff1"/>
                <w:sz w:val="20"/>
                <w:szCs w:val="20"/>
              </w:rPr>
              <w:t>Parity — Triple-negative breast cancer</w:t>
            </w:r>
          </w:p>
        </w:tc>
        <w:tc>
          <w:tcPr>
            <w:tcW w:w="3077" w:type="dxa"/>
          </w:tcPr>
          <w:p w14:paraId="4F16B6EF" w14:textId="74C83264" w:rsidR="007E3556" w:rsidRPr="007E3556" w:rsidRDefault="007E3556" w:rsidP="007E3556">
            <w:pPr>
              <w:widowControl/>
              <w:rPr>
                <w:rFonts w:cs="Times New Roman"/>
                <w:sz w:val="20"/>
                <w:szCs w:val="20"/>
              </w:rPr>
            </w:pPr>
            <w:r w:rsidRPr="007E3556">
              <w:rPr>
                <w:sz w:val="20"/>
                <w:szCs w:val="20"/>
              </w:rPr>
              <w:t>Increased risk in parous women</w:t>
            </w:r>
          </w:p>
        </w:tc>
        <w:tc>
          <w:tcPr>
            <w:tcW w:w="3078" w:type="dxa"/>
          </w:tcPr>
          <w:p w14:paraId="3574CDAF" w14:textId="3F422B54" w:rsidR="007E3556" w:rsidRPr="007E3556" w:rsidRDefault="007E3556" w:rsidP="007E3556">
            <w:pPr>
              <w:widowControl/>
              <w:rPr>
                <w:rFonts w:cs="Times New Roman"/>
                <w:sz w:val="20"/>
                <w:szCs w:val="20"/>
              </w:rPr>
            </w:pPr>
            <w:r w:rsidRPr="007E3556">
              <w:rPr>
                <w:sz w:val="20"/>
                <w:szCs w:val="20"/>
              </w:rPr>
              <w:t>6 studies</w:t>
            </w:r>
          </w:p>
        </w:tc>
        <w:tc>
          <w:tcPr>
            <w:tcW w:w="3078" w:type="dxa"/>
          </w:tcPr>
          <w:p w14:paraId="5D038AC3" w14:textId="6884F8E0" w:rsidR="007E3556" w:rsidRPr="007E3556" w:rsidRDefault="007E3556" w:rsidP="007E3556">
            <w:pPr>
              <w:widowControl/>
              <w:rPr>
                <w:rFonts w:cs="Times New Roman"/>
                <w:sz w:val="20"/>
                <w:szCs w:val="20"/>
              </w:rPr>
            </w:pPr>
            <w:r w:rsidRPr="007E3556">
              <w:rPr>
                <w:rStyle w:val="aff1"/>
                <w:sz w:val="20"/>
                <w:szCs w:val="20"/>
              </w:rPr>
              <w:t>Low–Moderate</w:t>
            </w:r>
          </w:p>
        </w:tc>
        <w:tc>
          <w:tcPr>
            <w:tcW w:w="3078" w:type="dxa"/>
          </w:tcPr>
          <w:p w14:paraId="6BEF5306" w14:textId="504C8E87" w:rsidR="007E3556" w:rsidRPr="007E3556" w:rsidRDefault="007E3556" w:rsidP="007E3556">
            <w:pPr>
              <w:widowControl/>
              <w:rPr>
                <w:rFonts w:cs="Times New Roman"/>
                <w:sz w:val="20"/>
                <w:szCs w:val="20"/>
              </w:rPr>
            </w:pPr>
            <w:r w:rsidRPr="007E3556">
              <w:rPr>
                <w:sz w:val="20"/>
                <w:szCs w:val="20"/>
              </w:rPr>
              <w:t>Subtype heterogeneity; fewer studies; consistent direction</w:t>
            </w:r>
          </w:p>
        </w:tc>
      </w:tr>
      <w:tr w:rsidR="007E3556" w:rsidRPr="007E3556" w14:paraId="6BBF0F2B" w14:textId="77777777" w:rsidTr="007E3556">
        <w:tc>
          <w:tcPr>
            <w:tcW w:w="3077" w:type="dxa"/>
          </w:tcPr>
          <w:p w14:paraId="43040685" w14:textId="2404B320" w:rsidR="007E3556" w:rsidRPr="007E3556" w:rsidRDefault="007E3556" w:rsidP="007E3556">
            <w:pPr>
              <w:widowControl/>
              <w:rPr>
                <w:rFonts w:cs="Times New Roman"/>
                <w:sz w:val="20"/>
                <w:szCs w:val="20"/>
              </w:rPr>
            </w:pPr>
            <w:r w:rsidRPr="007E3556">
              <w:rPr>
                <w:rStyle w:val="aff1"/>
                <w:sz w:val="20"/>
                <w:szCs w:val="20"/>
              </w:rPr>
              <w:t>Parity — Epithelial ovarian cancer</w:t>
            </w:r>
          </w:p>
        </w:tc>
        <w:tc>
          <w:tcPr>
            <w:tcW w:w="3077" w:type="dxa"/>
          </w:tcPr>
          <w:p w14:paraId="0C7AE201" w14:textId="6358A38C" w:rsidR="007E3556" w:rsidRPr="007E3556" w:rsidRDefault="007E3556" w:rsidP="007E3556">
            <w:pPr>
              <w:widowControl/>
              <w:rPr>
                <w:rFonts w:cs="Times New Roman"/>
                <w:sz w:val="20"/>
                <w:szCs w:val="20"/>
              </w:rPr>
            </w:pPr>
            <w:r w:rsidRPr="007E3556">
              <w:rPr>
                <w:sz w:val="20"/>
                <w:szCs w:val="20"/>
              </w:rPr>
              <w:t>Protective</w:t>
            </w:r>
          </w:p>
        </w:tc>
        <w:tc>
          <w:tcPr>
            <w:tcW w:w="3078" w:type="dxa"/>
          </w:tcPr>
          <w:p w14:paraId="613CF0FD" w14:textId="5A87124A" w:rsidR="007E3556" w:rsidRPr="007E3556" w:rsidRDefault="007E3556" w:rsidP="007E3556">
            <w:pPr>
              <w:widowControl/>
              <w:rPr>
                <w:rFonts w:cs="Times New Roman"/>
                <w:sz w:val="20"/>
                <w:szCs w:val="20"/>
              </w:rPr>
            </w:pPr>
            <w:r w:rsidRPr="007E3556">
              <w:rPr>
                <w:sz w:val="20"/>
                <w:szCs w:val="20"/>
              </w:rPr>
              <w:t>12 studies</w:t>
            </w:r>
          </w:p>
        </w:tc>
        <w:tc>
          <w:tcPr>
            <w:tcW w:w="3078" w:type="dxa"/>
          </w:tcPr>
          <w:p w14:paraId="79F615B0" w14:textId="0AD59852" w:rsidR="007E3556" w:rsidRPr="007E3556" w:rsidRDefault="007E3556" w:rsidP="007E3556">
            <w:pPr>
              <w:widowControl/>
              <w:rPr>
                <w:rFonts w:cs="Times New Roman"/>
                <w:sz w:val="20"/>
                <w:szCs w:val="20"/>
              </w:rPr>
            </w:pPr>
            <w:r w:rsidRPr="007E3556">
              <w:rPr>
                <w:rStyle w:val="aff1"/>
                <w:sz w:val="20"/>
                <w:szCs w:val="20"/>
              </w:rPr>
              <w:t>Moderate</w:t>
            </w:r>
            <w:r w:rsidRPr="007E3556">
              <w:rPr>
                <w:sz w:val="20"/>
                <w:szCs w:val="20"/>
              </w:rPr>
              <w:t xml:space="preserve"> </w:t>
            </w:r>
            <w:r w:rsidRPr="007E3556">
              <w:rPr>
                <w:rFonts w:ascii="Cambria Math" w:hAnsi="Cambria Math" w:cs="Cambria Math"/>
                <w:sz w:val="20"/>
                <w:szCs w:val="20"/>
              </w:rPr>
              <w:t>⬆⬆</w:t>
            </w:r>
          </w:p>
        </w:tc>
        <w:tc>
          <w:tcPr>
            <w:tcW w:w="3078" w:type="dxa"/>
          </w:tcPr>
          <w:p w14:paraId="70AB03D6" w14:textId="3F4149CC" w:rsidR="007E3556" w:rsidRPr="007E3556" w:rsidRDefault="007E3556" w:rsidP="007E3556">
            <w:pPr>
              <w:widowControl/>
              <w:rPr>
                <w:rFonts w:cs="Times New Roman"/>
                <w:sz w:val="20"/>
                <w:szCs w:val="20"/>
              </w:rPr>
            </w:pPr>
            <w:r w:rsidRPr="007E3556">
              <w:rPr>
                <w:sz w:val="20"/>
                <w:szCs w:val="20"/>
              </w:rPr>
              <w:t>Clear trend across multiple subtype analyses</w:t>
            </w:r>
          </w:p>
        </w:tc>
      </w:tr>
    </w:tbl>
    <w:p w14:paraId="18FF5165" w14:textId="02DA0043" w:rsidR="007E3556" w:rsidRPr="007E3556" w:rsidRDefault="00C069F3" w:rsidP="00C069F3">
      <w:pPr>
        <w:widowControl/>
        <w:rPr>
          <w:rFonts w:ascii="Times New Roman" w:hAnsi="Times New Roman" w:cs="Times New Roman"/>
          <w:sz w:val="20"/>
          <w:szCs w:val="20"/>
        </w:rPr>
      </w:pPr>
      <w:r>
        <w:rPr>
          <w:rFonts w:ascii="Times New Roman" w:hAnsi="Times New Roman" w:cs="Times New Roman" w:hint="eastAsia"/>
          <w:sz w:val="20"/>
          <w:szCs w:val="20"/>
        </w:rPr>
        <w:t>*</w:t>
      </w:r>
      <w:r w:rsidRPr="00C069F3">
        <w:t xml:space="preserve"> </w:t>
      </w:r>
      <w:r w:rsidRPr="00C069F3">
        <w:rPr>
          <w:rFonts w:ascii="Times New Roman" w:hAnsi="Times New Roman" w:cs="Times New Roman"/>
          <w:sz w:val="20"/>
          <w:szCs w:val="20"/>
        </w:rPr>
        <w:t>Certainty of evidence was assessed following the GRADE framework, considering study limitations, inconsistency, indirectness, imprecision, and publication bias. Evidence from observational studies starts at low certainty but can be upgraded for large effect sizes, clear dose–response relationships, biological plausibility, and consistency across analyses. Most associations in this review were upgraded due to large sample sizes, robust sensitivity analyses, and coherent dose–response patterns.</w:t>
      </w:r>
    </w:p>
    <w:p w14:paraId="131E99CA" w14:textId="77777777" w:rsidR="007E3556" w:rsidRPr="008C4C91" w:rsidRDefault="007E3556" w:rsidP="008C4C91">
      <w:pPr>
        <w:widowControl/>
        <w:jc w:val="left"/>
        <w:rPr>
          <w:rFonts w:ascii="Times New Roman" w:hAnsi="Times New Roman" w:cs="Times New Roman"/>
          <w:sz w:val="20"/>
          <w:szCs w:val="20"/>
        </w:rPr>
      </w:pPr>
    </w:p>
    <w:p w14:paraId="5E98C478" w14:textId="77777777" w:rsidR="00283AD1" w:rsidRDefault="00283AD1" w:rsidP="0078742C">
      <w:pPr>
        <w:spacing w:line="480" w:lineRule="auto"/>
        <w:outlineLvl w:val="0"/>
        <w:rPr>
          <w:rFonts w:ascii="Times New Roman" w:eastAsia="宋体" w:hAnsi="Times New Roman" w:cs="Times New Roman"/>
          <w:sz w:val="24"/>
          <w:szCs w:val="24"/>
        </w:rPr>
        <w:sectPr w:rsidR="00283AD1" w:rsidSect="009F05AE">
          <w:pgSz w:w="16838" w:h="11906" w:orient="landscape"/>
          <w:pgMar w:top="720" w:right="720" w:bottom="720" w:left="720" w:header="851" w:footer="992" w:gutter="0"/>
          <w:cols w:space="425"/>
          <w:docGrid w:type="lines" w:linePitch="312"/>
        </w:sectPr>
      </w:pPr>
    </w:p>
    <w:p w14:paraId="39768AEB" w14:textId="3CBA7284" w:rsidR="00145773" w:rsidRPr="00794C55" w:rsidRDefault="00386202" w:rsidP="0078742C">
      <w:pPr>
        <w:spacing w:line="480" w:lineRule="auto"/>
        <w:outlineLvl w:val="0"/>
        <w:rPr>
          <w:rFonts w:ascii="Times New Roman" w:eastAsia="宋体" w:hAnsi="Times New Roman" w:cs="Times New Roman"/>
          <w:b/>
          <w:bCs/>
          <w:sz w:val="24"/>
          <w:szCs w:val="24"/>
        </w:rPr>
      </w:pPr>
      <w:bookmarkStart w:id="12" w:name="_Toc201091657"/>
      <w:r w:rsidRPr="00794C55">
        <w:rPr>
          <w:rFonts w:ascii="Times New Roman" w:eastAsia="宋体" w:hAnsi="Times New Roman" w:cs="Times New Roman"/>
          <w:b/>
          <w:bCs/>
          <w:sz w:val="24"/>
          <w:szCs w:val="24"/>
        </w:rPr>
        <w:lastRenderedPageBreak/>
        <w:t>Supplementary</w:t>
      </w:r>
      <w:r w:rsidR="00145773" w:rsidRPr="00794C55">
        <w:rPr>
          <w:rFonts w:ascii="Times New Roman" w:eastAsia="宋体" w:hAnsi="Times New Roman" w:cs="Times New Roman"/>
          <w:b/>
          <w:bCs/>
          <w:sz w:val="24"/>
          <w:szCs w:val="24"/>
        </w:rPr>
        <w:t xml:space="preserve"> Figures</w:t>
      </w:r>
      <w:bookmarkEnd w:id="12"/>
    </w:p>
    <w:p w14:paraId="0B934196" w14:textId="440AD11D" w:rsidR="00E44428" w:rsidRDefault="00E44428" w:rsidP="00E44428">
      <w:pPr>
        <w:spacing w:line="480" w:lineRule="auto"/>
        <w:jc w:val="center"/>
        <w:rPr>
          <w:rFonts w:ascii="Times New Roman" w:eastAsia="宋体" w:hAnsi="Times New Roman" w:cs="Times New Roman"/>
          <w:sz w:val="24"/>
          <w:szCs w:val="24"/>
        </w:rPr>
      </w:pPr>
      <w:r w:rsidRPr="00492469">
        <w:rPr>
          <w:rFonts w:ascii="Times New Roman" w:hAnsi="Times New Roman" w:cs="Times New Roman"/>
          <w:noProof/>
          <w:sz w:val="24"/>
          <w:szCs w:val="24"/>
        </w:rPr>
        <w:drawing>
          <wp:inline distT="0" distB="0" distL="0" distR="0" wp14:anchorId="6E052870" wp14:editId="56ED47E6">
            <wp:extent cx="2697656" cy="8092440"/>
            <wp:effectExtent l="0" t="0" r="7620" b="3810"/>
            <wp:docPr id="142057436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574364" name="图片 1420574364"/>
                    <pic:cNvPicPr/>
                  </pic:nvPicPr>
                  <pic:blipFill>
                    <a:blip r:embed="rId9"/>
                    <a:stretch>
                      <a:fillRect/>
                    </a:stretch>
                  </pic:blipFill>
                  <pic:spPr>
                    <a:xfrm>
                      <a:off x="0" y="0"/>
                      <a:ext cx="2698380" cy="8094612"/>
                    </a:xfrm>
                    <a:prstGeom prst="rect">
                      <a:avLst/>
                    </a:prstGeom>
                  </pic:spPr>
                </pic:pic>
              </a:graphicData>
            </a:graphic>
          </wp:inline>
        </w:drawing>
      </w:r>
    </w:p>
    <w:p w14:paraId="4CD99438" w14:textId="3A2740C1" w:rsidR="007707C7" w:rsidRDefault="007707C7" w:rsidP="00A705EF">
      <w:pPr>
        <w:spacing w:line="480" w:lineRule="auto"/>
        <w:jc w:val="center"/>
        <w:outlineLvl w:val="1"/>
        <w:rPr>
          <w:rFonts w:ascii="Times New Roman" w:eastAsia="宋体" w:hAnsi="Times New Roman" w:cs="Times New Roman"/>
          <w:sz w:val="24"/>
          <w:szCs w:val="24"/>
        </w:rPr>
      </w:pPr>
      <w:bookmarkStart w:id="13" w:name="_Toc201091658"/>
      <w:r w:rsidRPr="0078742C">
        <w:rPr>
          <w:rFonts w:ascii="Times New Roman" w:eastAsia="宋体" w:hAnsi="Times New Roman" w:cs="Times New Roman"/>
          <w:sz w:val="24"/>
          <w:szCs w:val="24"/>
        </w:rPr>
        <w:t xml:space="preserve">Figure </w:t>
      </w:r>
      <w:r w:rsidR="002B2AA7">
        <w:rPr>
          <w:rFonts w:ascii="Times New Roman" w:eastAsia="宋体" w:hAnsi="Times New Roman" w:cs="Times New Roman" w:hint="eastAsia"/>
          <w:sz w:val="24"/>
          <w:szCs w:val="24"/>
        </w:rPr>
        <w:t>S</w:t>
      </w:r>
      <w:r w:rsidRPr="0078742C">
        <w:rPr>
          <w:rFonts w:ascii="Times New Roman" w:eastAsia="宋体" w:hAnsi="Times New Roman" w:cs="Times New Roman"/>
          <w:sz w:val="24"/>
          <w:szCs w:val="24"/>
        </w:rPr>
        <w:t>1.</w:t>
      </w:r>
      <w:r w:rsidR="0078742C" w:rsidRPr="0078742C">
        <w:rPr>
          <w:rFonts w:ascii="Times New Roman" w:eastAsia="宋体" w:hAnsi="Times New Roman" w:cs="Times New Roman" w:hint="eastAsia"/>
          <w:sz w:val="24"/>
          <w:szCs w:val="24"/>
        </w:rPr>
        <w:t xml:space="preserve"> </w:t>
      </w:r>
      <w:r w:rsidR="00794C55" w:rsidRPr="0078742C">
        <w:rPr>
          <w:rFonts w:ascii="Times New Roman" w:eastAsia="宋体" w:hAnsi="Times New Roman" w:cs="Times New Roman"/>
          <w:sz w:val="24"/>
          <w:szCs w:val="24"/>
        </w:rPr>
        <w:t>Quality</w:t>
      </w:r>
      <w:r w:rsidRPr="0078742C">
        <w:rPr>
          <w:rFonts w:ascii="Times New Roman" w:eastAsia="宋体" w:hAnsi="Times New Roman" w:cs="Times New Roman" w:hint="eastAsia"/>
          <w:sz w:val="24"/>
          <w:szCs w:val="24"/>
        </w:rPr>
        <w:t xml:space="preserve"> of Included Studies</w:t>
      </w:r>
      <w:r w:rsidR="00E44428">
        <w:rPr>
          <w:rFonts w:ascii="Times New Roman" w:eastAsia="宋体" w:hAnsi="Times New Roman" w:cs="Times New Roman" w:hint="eastAsia"/>
          <w:sz w:val="24"/>
          <w:szCs w:val="24"/>
        </w:rPr>
        <w:t>.</w:t>
      </w:r>
      <w:bookmarkEnd w:id="13"/>
    </w:p>
    <w:p w14:paraId="5A2F8F53" w14:textId="77777777" w:rsidR="00A705EF" w:rsidRDefault="00A705EF">
      <w:pPr>
        <w:widowControl/>
        <w:jc w:val="left"/>
        <w:rPr>
          <w:rFonts w:ascii="Times New Roman" w:eastAsia="宋体" w:hAnsi="Times New Roman" w:cs="Times New Roman"/>
          <w:sz w:val="24"/>
          <w:szCs w:val="24"/>
        </w:rPr>
      </w:pPr>
      <w:r>
        <w:rPr>
          <w:rFonts w:ascii="Times New Roman" w:eastAsia="宋体" w:hAnsi="Times New Roman" w:cs="Times New Roman"/>
          <w:sz w:val="24"/>
          <w:szCs w:val="24"/>
        </w:rPr>
        <w:br w:type="page"/>
      </w:r>
    </w:p>
    <w:p w14:paraId="3F14F090" w14:textId="67EC1C18" w:rsidR="007707C7" w:rsidRDefault="007707C7" w:rsidP="0078742C">
      <w:pPr>
        <w:spacing w:line="480" w:lineRule="auto"/>
        <w:outlineLvl w:val="1"/>
        <w:rPr>
          <w:rFonts w:ascii="Times New Roman" w:eastAsia="宋体" w:hAnsi="Times New Roman" w:cs="Times New Roman"/>
          <w:sz w:val="24"/>
          <w:szCs w:val="24"/>
        </w:rPr>
      </w:pPr>
      <w:bookmarkStart w:id="14" w:name="_Toc201091659"/>
      <w:r w:rsidRPr="0078742C">
        <w:rPr>
          <w:rFonts w:ascii="Times New Roman" w:eastAsia="宋体" w:hAnsi="Times New Roman" w:cs="Times New Roman" w:hint="eastAsia"/>
          <w:sz w:val="24"/>
          <w:szCs w:val="24"/>
        </w:rPr>
        <w:lastRenderedPageBreak/>
        <w:t xml:space="preserve">Figure </w:t>
      </w:r>
      <w:r w:rsidR="002B2AA7">
        <w:rPr>
          <w:rFonts w:ascii="Times New Roman" w:eastAsia="宋体" w:hAnsi="Times New Roman" w:cs="Times New Roman" w:hint="eastAsia"/>
          <w:sz w:val="24"/>
          <w:szCs w:val="24"/>
        </w:rPr>
        <w:t>S</w:t>
      </w:r>
      <w:r w:rsidRPr="0078742C">
        <w:rPr>
          <w:rFonts w:ascii="Times New Roman" w:eastAsia="宋体" w:hAnsi="Times New Roman" w:cs="Times New Roman" w:hint="eastAsia"/>
          <w:sz w:val="24"/>
          <w:szCs w:val="24"/>
        </w:rPr>
        <w:t>2.</w:t>
      </w:r>
      <w:r w:rsidR="003B2212" w:rsidRPr="0078742C">
        <w:rPr>
          <w:rFonts w:hint="eastAsia"/>
        </w:rPr>
        <w:t xml:space="preserve"> </w:t>
      </w:r>
      <w:r w:rsidR="003B2212" w:rsidRPr="0078742C">
        <w:rPr>
          <w:rFonts w:ascii="Times New Roman" w:eastAsia="宋体" w:hAnsi="Times New Roman" w:cs="Times New Roman" w:hint="eastAsia"/>
          <w:sz w:val="24"/>
          <w:szCs w:val="24"/>
        </w:rPr>
        <w:t>Funnel Plot Assessing Reporting Bias in the Meta-Analysis of Parous Status and Breast Cancer</w:t>
      </w:r>
      <w:r w:rsidR="00E44428">
        <w:rPr>
          <w:rFonts w:ascii="Times New Roman" w:eastAsia="宋体" w:hAnsi="Times New Roman" w:cs="Times New Roman" w:hint="eastAsia"/>
          <w:sz w:val="24"/>
          <w:szCs w:val="24"/>
        </w:rPr>
        <w:t>.</w:t>
      </w:r>
      <w:bookmarkEnd w:id="14"/>
    </w:p>
    <w:p w14:paraId="2DFF1F64" w14:textId="24E54E17" w:rsidR="006E5D50" w:rsidRPr="0078742C" w:rsidRDefault="006E5D50" w:rsidP="006E5D50">
      <w:pPr>
        <w:spacing w:line="480" w:lineRule="auto"/>
        <w:rPr>
          <w:rFonts w:ascii="Times New Roman" w:eastAsia="宋体" w:hAnsi="Times New Roman" w:cs="Times New Roman"/>
          <w:sz w:val="24"/>
          <w:szCs w:val="24"/>
        </w:rPr>
      </w:pPr>
      <w:r w:rsidRPr="00492469">
        <w:rPr>
          <w:rFonts w:ascii="Times New Roman" w:hAnsi="Times New Roman" w:cs="Times New Roman"/>
          <w:noProof/>
          <w:sz w:val="24"/>
          <w:szCs w:val="24"/>
        </w:rPr>
        <w:drawing>
          <wp:inline distT="0" distB="0" distL="0" distR="0" wp14:anchorId="0BF184FA" wp14:editId="4B871C46">
            <wp:extent cx="6635115" cy="2209800"/>
            <wp:effectExtent l="0" t="0" r="0" b="0"/>
            <wp:docPr id="9837107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635115" cy="2209800"/>
                    </a:xfrm>
                    <a:prstGeom prst="rect">
                      <a:avLst/>
                    </a:prstGeom>
                    <a:noFill/>
                    <a:ln>
                      <a:noFill/>
                    </a:ln>
                  </pic:spPr>
                </pic:pic>
              </a:graphicData>
            </a:graphic>
          </wp:inline>
        </w:drawing>
      </w:r>
    </w:p>
    <w:p w14:paraId="7F11302B" w14:textId="77777777" w:rsidR="006E5D50" w:rsidRDefault="006E5D50">
      <w:pPr>
        <w:widowControl/>
        <w:jc w:val="left"/>
        <w:rPr>
          <w:rFonts w:ascii="Times New Roman" w:eastAsia="宋体" w:hAnsi="Times New Roman" w:cs="Times New Roman"/>
          <w:sz w:val="24"/>
          <w:szCs w:val="24"/>
        </w:rPr>
      </w:pPr>
      <w:r>
        <w:rPr>
          <w:rFonts w:ascii="Times New Roman" w:eastAsia="宋体" w:hAnsi="Times New Roman" w:cs="Times New Roman"/>
          <w:sz w:val="24"/>
          <w:szCs w:val="24"/>
        </w:rPr>
        <w:br w:type="page"/>
      </w:r>
    </w:p>
    <w:p w14:paraId="5922D2FF" w14:textId="0EEBF82B" w:rsidR="006E5D50" w:rsidRDefault="0078742C" w:rsidP="0078742C">
      <w:pPr>
        <w:spacing w:line="480" w:lineRule="auto"/>
        <w:outlineLvl w:val="1"/>
        <w:rPr>
          <w:rFonts w:ascii="Times New Roman" w:eastAsia="宋体" w:hAnsi="Times New Roman" w:cs="Times New Roman"/>
          <w:sz w:val="24"/>
          <w:szCs w:val="24"/>
        </w:rPr>
      </w:pPr>
      <w:bookmarkStart w:id="15" w:name="_Toc201091660"/>
      <w:r w:rsidRPr="0078742C">
        <w:rPr>
          <w:rFonts w:ascii="Times New Roman" w:eastAsia="宋体" w:hAnsi="Times New Roman" w:cs="Times New Roman" w:hint="eastAsia"/>
          <w:sz w:val="24"/>
          <w:szCs w:val="24"/>
        </w:rPr>
        <w:lastRenderedPageBreak/>
        <w:t>F</w:t>
      </w:r>
      <w:r w:rsidRPr="0078742C">
        <w:rPr>
          <w:rFonts w:ascii="Times New Roman" w:eastAsia="宋体" w:hAnsi="Times New Roman" w:cs="Times New Roman"/>
          <w:sz w:val="24"/>
          <w:szCs w:val="24"/>
        </w:rPr>
        <w:t>i</w:t>
      </w:r>
      <w:r w:rsidRPr="0078742C">
        <w:rPr>
          <w:rFonts w:ascii="Times New Roman" w:eastAsia="宋体" w:hAnsi="Times New Roman" w:cs="Times New Roman" w:hint="eastAsia"/>
          <w:sz w:val="24"/>
          <w:szCs w:val="24"/>
        </w:rPr>
        <w:t xml:space="preserve">gure </w:t>
      </w:r>
      <w:r w:rsidR="002B2AA7">
        <w:rPr>
          <w:rFonts w:ascii="Times New Roman" w:eastAsia="宋体" w:hAnsi="Times New Roman" w:cs="Times New Roman" w:hint="eastAsia"/>
          <w:sz w:val="24"/>
          <w:szCs w:val="24"/>
        </w:rPr>
        <w:t>S</w:t>
      </w:r>
      <w:r w:rsidRPr="0078742C">
        <w:rPr>
          <w:rFonts w:ascii="Times New Roman" w:eastAsia="宋体" w:hAnsi="Times New Roman" w:cs="Times New Roman" w:hint="eastAsia"/>
          <w:sz w:val="24"/>
          <w:szCs w:val="24"/>
        </w:rPr>
        <w:t>3. Funnel Plot Assessing Reporting Bias in the Meta-Analysis of Parous Status and Corpus uteri cancer</w:t>
      </w:r>
      <w:r w:rsidR="00E44428">
        <w:rPr>
          <w:rFonts w:ascii="Times New Roman" w:eastAsia="宋体" w:hAnsi="Times New Roman" w:cs="Times New Roman" w:hint="eastAsia"/>
          <w:sz w:val="24"/>
          <w:szCs w:val="24"/>
        </w:rPr>
        <w:t>.</w:t>
      </w:r>
      <w:bookmarkEnd w:id="15"/>
    </w:p>
    <w:p w14:paraId="400D456B" w14:textId="7789156A" w:rsidR="006E5D50" w:rsidRPr="0078742C" w:rsidRDefault="006E5D50" w:rsidP="006E5D50">
      <w:pPr>
        <w:spacing w:line="480" w:lineRule="auto"/>
        <w:rPr>
          <w:rFonts w:ascii="Times New Roman" w:eastAsia="宋体" w:hAnsi="Times New Roman" w:cs="Times New Roman"/>
          <w:sz w:val="24"/>
          <w:szCs w:val="24"/>
        </w:rPr>
      </w:pPr>
      <w:r w:rsidRPr="00492469">
        <w:rPr>
          <w:rFonts w:ascii="Times New Roman" w:hAnsi="Times New Roman" w:cs="Times New Roman"/>
          <w:noProof/>
          <w:sz w:val="24"/>
          <w:szCs w:val="24"/>
        </w:rPr>
        <w:drawing>
          <wp:inline distT="0" distB="0" distL="0" distR="0" wp14:anchorId="610785BB" wp14:editId="1EBD1978">
            <wp:extent cx="6645910" cy="2215515"/>
            <wp:effectExtent l="0" t="0" r="2540" b="0"/>
            <wp:docPr id="10876304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63042" name="图片 108763042"/>
                    <pic:cNvPicPr/>
                  </pic:nvPicPr>
                  <pic:blipFill>
                    <a:blip r:embed="rId11"/>
                    <a:stretch>
                      <a:fillRect/>
                    </a:stretch>
                  </pic:blipFill>
                  <pic:spPr>
                    <a:xfrm>
                      <a:off x="0" y="0"/>
                      <a:ext cx="6645910" cy="2215515"/>
                    </a:xfrm>
                    <a:prstGeom prst="rect">
                      <a:avLst/>
                    </a:prstGeom>
                  </pic:spPr>
                </pic:pic>
              </a:graphicData>
            </a:graphic>
          </wp:inline>
        </w:drawing>
      </w:r>
    </w:p>
    <w:p w14:paraId="1941A9C8" w14:textId="77777777" w:rsidR="006E5D50" w:rsidRDefault="006E5D50">
      <w:pPr>
        <w:widowControl/>
        <w:jc w:val="left"/>
        <w:rPr>
          <w:rFonts w:ascii="Times New Roman" w:eastAsia="宋体" w:hAnsi="Times New Roman" w:cs="Times New Roman"/>
          <w:sz w:val="24"/>
          <w:szCs w:val="24"/>
        </w:rPr>
      </w:pPr>
      <w:r>
        <w:rPr>
          <w:rFonts w:ascii="Times New Roman" w:eastAsia="宋体" w:hAnsi="Times New Roman" w:cs="Times New Roman"/>
          <w:sz w:val="24"/>
          <w:szCs w:val="24"/>
        </w:rPr>
        <w:br w:type="page"/>
      </w:r>
    </w:p>
    <w:p w14:paraId="53536B5D" w14:textId="0D9C4B1D" w:rsidR="0078742C" w:rsidRDefault="0078742C" w:rsidP="0078742C">
      <w:pPr>
        <w:spacing w:line="480" w:lineRule="auto"/>
        <w:outlineLvl w:val="1"/>
        <w:rPr>
          <w:rFonts w:ascii="Times New Roman" w:eastAsia="宋体" w:hAnsi="Times New Roman" w:cs="Times New Roman"/>
          <w:sz w:val="24"/>
          <w:szCs w:val="24"/>
        </w:rPr>
      </w:pPr>
      <w:bookmarkStart w:id="16" w:name="_Toc201091661"/>
      <w:r w:rsidRPr="0078742C">
        <w:rPr>
          <w:rFonts w:ascii="Times New Roman" w:eastAsia="宋体" w:hAnsi="Times New Roman" w:cs="Times New Roman" w:hint="eastAsia"/>
          <w:sz w:val="24"/>
          <w:szCs w:val="24"/>
        </w:rPr>
        <w:lastRenderedPageBreak/>
        <w:t>F</w:t>
      </w:r>
      <w:r w:rsidRPr="0078742C">
        <w:rPr>
          <w:rFonts w:ascii="Times New Roman" w:eastAsia="宋体" w:hAnsi="Times New Roman" w:cs="Times New Roman"/>
          <w:sz w:val="24"/>
          <w:szCs w:val="24"/>
        </w:rPr>
        <w:t>i</w:t>
      </w:r>
      <w:r w:rsidRPr="0078742C">
        <w:rPr>
          <w:rFonts w:ascii="Times New Roman" w:eastAsia="宋体" w:hAnsi="Times New Roman" w:cs="Times New Roman" w:hint="eastAsia"/>
          <w:sz w:val="24"/>
          <w:szCs w:val="24"/>
        </w:rPr>
        <w:t xml:space="preserve">gure </w:t>
      </w:r>
      <w:r w:rsidR="002B2AA7">
        <w:rPr>
          <w:rFonts w:ascii="Times New Roman" w:eastAsia="宋体" w:hAnsi="Times New Roman" w:cs="Times New Roman" w:hint="eastAsia"/>
          <w:sz w:val="24"/>
          <w:szCs w:val="24"/>
        </w:rPr>
        <w:t>S</w:t>
      </w:r>
      <w:r w:rsidRPr="0078742C">
        <w:rPr>
          <w:rFonts w:ascii="Times New Roman" w:eastAsia="宋体" w:hAnsi="Times New Roman" w:cs="Times New Roman" w:hint="eastAsia"/>
          <w:sz w:val="24"/>
          <w:szCs w:val="24"/>
        </w:rPr>
        <w:t>4. Funnel Plot Assessing Reporting Bias in the Meta-Analysis of Parous Status and Thyroid Cancer</w:t>
      </w:r>
      <w:r w:rsidR="00E44428">
        <w:rPr>
          <w:rFonts w:ascii="Times New Roman" w:eastAsia="宋体" w:hAnsi="Times New Roman" w:cs="Times New Roman" w:hint="eastAsia"/>
          <w:sz w:val="24"/>
          <w:szCs w:val="24"/>
        </w:rPr>
        <w:t>.</w:t>
      </w:r>
      <w:bookmarkEnd w:id="16"/>
    </w:p>
    <w:p w14:paraId="68CC1052" w14:textId="114281AD" w:rsidR="006E5D50" w:rsidRPr="0078742C" w:rsidRDefault="006E5D50" w:rsidP="006E5D50">
      <w:pPr>
        <w:spacing w:line="480" w:lineRule="auto"/>
        <w:rPr>
          <w:rFonts w:ascii="Times New Roman" w:eastAsia="宋体" w:hAnsi="Times New Roman" w:cs="Times New Roman"/>
          <w:sz w:val="24"/>
          <w:szCs w:val="24"/>
        </w:rPr>
      </w:pPr>
      <w:r w:rsidRPr="00492469">
        <w:rPr>
          <w:rFonts w:ascii="Times New Roman" w:hAnsi="Times New Roman" w:cs="Times New Roman"/>
          <w:noProof/>
          <w:sz w:val="24"/>
          <w:szCs w:val="24"/>
        </w:rPr>
        <w:drawing>
          <wp:inline distT="0" distB="0" distL="0" distR="0" wp14:anchorId="3F759035" wp14:editId="600088E2">
            <wp:extent cx="6645910" cy="2215515"/>
            <wp:effectExtent l="0" t="0" r="2540" b="0"/>
            <wp:docPr id="17926525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65255" name="图片 179265255"/>
                    <pic:cNvPicPr/>
                  </pic:nvPicPr>
                  <pic:blipFill>
                    <a:blip r:embed="rId12"/>
                    <a:stretch>
                      <a:fillRect/>
                    </a:stretch>
                  </pic:blipFill>
                  <pic:spPr>
                    <a:xfrm>
                      <a:off x="0" y="0"/>
                      <a:ext cx="6645910" cy="2215515"/>
                    </a:xfrm>
                    <a:prstGeom prst="rect">
                      <a:avLst/>
                    </a:prstGeom>
                  </pic:spPr>
                </pic:pic>
              </a:graphicData>
            </a:graphic>
          </wp:inline>
        </w:drawing>
      </w:r>
    </w:p>
    <w:p w14:paraId="355BAC4A" w14:textId="77777777" w:rsidR="006E5D50" w:rsidRDefault="006E5D50">
      <w:pPr>
        <w:widowControl/>
        <w:jc w:val="left"/>
        <w:rPr>
          <w:rFonts w:ascii="Times New Roman" w:eastAsia="宋体" w:hAnsi="Times New Roman" w:cs="Times New Roman"/>
          <w:sz w:val="24"/>
          <w:szCs w:val="24"/>
        </w:rPr>
      </w:pPr>
      <w:r>
        <w:rPr>
          <w:rFonts w:ascii="Times New Roman" w:eastAsia="宋体" w:hAnsi="Times New Roman" w:cs="Times New Roman"/>
          <w:sz w:val="24"/>
          <w:szCs w:val="24"/>
        </w:rPr>
        <w:br w:type="page"/>
      </w:r>
    </w:p>
    <w:p w14:paraId="731562DD" w14:textId="3FFA4192" w:rsidR="0078742C" w:rsidRDefault="0078742C" w:rsidP="0078742C">
      <w:pPr>
        <w:spacing w:line="480" w:lineRule="auto"/>
        <w:outlineLvl w:val="1"/>
        <w:rPr>
          <w:rFonts w:ascii="Times New Roman" w:eastAsia="宋体" w:hAnsi="Times New Roman" w:cs="Times New Roman"/>
          <w:sz w:val="24"/>
          <w:szCs w:val="24"/>
        </w:rPr>
      </w:pPr>
      <w:bookmarkStart w:id="17" w:name="_Toc201091662"/>
      <w:r w:rsidRPr="0078742C">
        <w:rPr>
          <w:rFonts w:ascii="Times New Roman" w:eastAsia="宋体" w:hAnsi="Times New Roman" w:cs="Times New Roman" w:hint="eastAsia"/>
          <w:sz w:val="24"/>
          <w:szCs w:val="24"/>
        </w:rPr>
        <w:lastRenderedPageBreak/>
        <w:t>F</w:t>
      </w:r>
      <w:r w:rsidRPr="0078742C">
        <w:rPr>
          <w:rFonts w:ascii="Times New Roman" w:eastAsia="宋体" w:hAnsi="Times New Roman" w:cs="Times New Roman"/>
          <w:sz w:val="24"/>
          <w:szCs w:val="24"/>
        </w:rPr>
        <w:t>i</w:t>
      </w:r>
      <w:r w:rsidRPr="0078742C">
        <w:rPr>
          <w:rFonts w:ascii="Times New Roman" w:eastAsia="宋体" w:hAnsi="Times New Roman" w:cs="Times New Roman" w:hint="eastAsia"/>
          <w:sz w:val="24"/>
          <w:szCs w:val="24"/>
        </w:rPr>
        <w:t xml:space="preserve">gure </w:t>
      </w:r>
      <w:r w:rsidR="002B2AA7">
        <w:rPr>
          <w:rFonts w:ascii="Times New Roman" w:eastAsia="宋体" w:hAnsi="Times New Roman" w:cs="Times New Roman" w:hint="eastAsia"/>
          <w:sz w:val="24"/>
          <w:szCs w:val="24"/>
        </w:rPr>
        <w:t>S</w:t>
      </w:r>
      <w:r w:rsidRPr="0078742C">
        <w:rPr>
          <w:rFonts w:ascii="Times New Roman" w:eastAsia="宋体" w:hAnsi="Times New Roman" w:cs="Times New Roman" w:hint="eastAsia"/>
          <w:sz w:val="24"/>
          <w:szCs w:val="24"/>
        </w:rPr>
        <w:t>5. Funnel Plot Assessing Reporting Bias in the Meta-Analysis of Parous Status and Ovary Cancer</w:t>
      </w:r>
      <w:r w:rsidR="00E44428">
        <w:rPr>
          <w:rFonts w:ascii="Times New Roman" w:eastAsia="宋体" w:hAnsi="Times New Roman" w:cs="Times New Roman" w:hint="eastAsia"/>
          <w:sz w:val="24"/>
          <w:szCs w:val="24"/>
        </w:rPr>
        <w:t>.</w:t>
      </w:r>
      <w:bookmarkEnd w:id="17"/>
    </w:p>
    <w:p w14:paraId="29E392AB" w14:textId="52607585" w:rsidR="006E5D50" w:rsidRPr="0078742C" w:rsidRDefault="006E5D50" w:rsidP="006E5D50">
      <w:pPr>
        <w:spacing w:line="480" w:lineRule="auto"/>
        <w:rPr>
          <w:rFonts w:ascii="Times New Roman" w:eastAsia="宋体" w:hAnsi="Times New Roman" w:cs="Times New Roman"/>
          <w:sz w:val="24"/>
          <w:szCs w:val="24"/>
        </w:rPr>
      </w:pPr>
      <w:r w:rsidRPr="00492469">
        <w:rPr>
          <w:rFonts w:ascii="Times New Roman" w:hAnsi="Times New Roman" w:cs="Times New Roman"/>
          <w:noProof/>
          <w:sz w:val="24"/>
          <w:szCs w:val="24"/>
        </w:rPr>
        <w:drawing>
          <wp:inline distT="0" distB="0" distL="0" distR="0" wp14:anchorId="598953CB" wp14:editId="4C4E4384">
            <wp:extent cx="6645910" cy="2215515"/>
            <wp:effectExtent l="0" t="0" r="2540" b="0"/>
            <wp:docPr id="140271539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715398" name="图片 1402715398"/>
                    <pic:cNvPicPr/>
                  </pic:nvPicPr>
                  <pic:blipFill>
                    <a:blip r:embed="rId13"/>
                    <a:stretch>
                      <a:fillRect/>
                    </a:stretch>
                  </pic:blipFill>
                  <pic:spPr>
                    <a:xfrm>
                      <a:off x="0" y="0"/>
                      <a:ext cx="6645910" cy="2215515"/>
                    </a:xfrm>
                    <a:prstGeom prst="rect">
                      <a:avLst/>
                    </a:prstGeom>
                  </pic:spPr>
                </pic:pic>
              </a:graphicData>
            </a:graphic>
          </wp:inline>
        </w:drawing>
      </w:r>
    </w:p>
    <w:p w14:paraId="67DB2217" w14:textId="77777777" w:rsidR="006E5D50" w:rsidRDefault="006E5D50">
      <w:pPr>
        <w:widowControl/>
        <w:jc w:val="left"/>
        <w:rPr>
          <w:rFonts w:ascii="Times New Roman" w:eastAsia="宋体" w:hAnsi="Times New Roman" w:cs="Times New Roman"/>
          <w:sz w:val="24"/>
          <w:szCs w:val="24"/>
        </w:rPr>
      </w:pPr>
      <w:r>
        <w:rPr>
          <w:rFonts w:ascii="Times New Roman" w:eastAsia="宋体" w:hAnsi="Times New Roman" w:cs="Times New Roman"/>
          <w:sz w:val="24"/>
          <w:szCs w:val="24"/>
        </w:rPr>
        <w:br w:type="page"/>
      </w:r>
    </w:p>
    <w:p w14:paraId="76909E0C" w14:textId="7EB2540E" w:rsidR="0078742C" w:rsidRDefault="0078742C" w:rsidP="0078742C">
      <w:pPr>
        <w:spacing w:line="480" w:lineRule="auto"/>
        <w:outlineLvl w:val="1"/>
        <w:rPr>
          <w:rFonts w:ascii="Times New Roman" w:eastAsia="宋体" w:hAnsi="Times New Roman" w:cs="Times New Roman"/>
          <w:sz w:val="24"/>
          <w:szCs w:val="24"/>
        </w:rPr>
      </w:pPr>
      <w:bookmarkStart w:id="18" w:name="_Toc201091663"/>
      <w:r w:rsidRPr="0078742C">
        <w:rPr>
          <w:rFonts w:ascii="Times New Roman" w:eastAsia="宋体" w:hAnsi="Times New Roman" w:cs="Times New Roman" w:hint="eastAsia"/>
          <w:sz w:val="24"/>
          <w:szCs w:val="24"/>
        </w:rPr>
        <w:lastRenderedPageBreak/>
        <w:t>F</w:t>
      </w:r>
      <w:r w:rsidRPr="0078742C">
        <w:rPr>
          <w:rFonts w:ascii="Times New Roman" w:eastAsia="宋体" w:hAnsi="Times New Roman" w:cs="Times New Roman"/>
          <w:sz w:val="24"/>
          <w:szCs w:val="24"/>
        </w:rPr>
        <w:t>i</w:t>
      </w:r>
      <w:r w:rsidRPr="0078742C">
        <w:rPr>
          <w:rFonts w:ascii="Times New Roman" w:eastAsia="宋体" w:hAnsi="Times New Roman" w:cs="Times New Roman" w:hint="eastAsia"/>
          <w:sz w:val="24"/>
          <w:szCs w:val="24"/>
        </w:rPr>
        <w:t xml:space="preserve">gure </w:t>
      </w:r>
      <w:r w:rsidR="002B2AA7">
        <w:rPr>
          <w:rFonts w:ascii="Times New Roman" w:eastAsia="宋体" w:hAnsi="Times New Roman" w:cs="Times New Roman" w:hint="eastAsia"/>
          <w:sz w:val="24"/>
          <w:szCs w:val="24"/>
        </w:rPr>
        <w:t>S</w:t>
      </w:r>
      <w:r w:rsidRPr="0078742C">
        <w:rPr>
          <w:rFonts w:ascii="Times New Roman" w:eastAsia="宋体" w:hAnsi="Times New Roman" w:cs="Times New Roman" w:hint="eastAsia"/>
          <w:sz w:val="24"/>
          <w:szCs w:val="24"/>
        </w:rPr>
        <w:t>6. Funnel Plot Assessing Reporting Bias in the Meta-Analysis of Parous Status and Kidney Cancer</w:t>
      </w:r>
      <w:r w:rsidR="00E44428">
        <w:rPr>
          <w:rFonts w:ascii="Times New Roman" w:eastAsia="宋体" w:hAnsi="Times New Roman" w:cs="Times New Roman" w:hint="eastAsia"/>
          <w:sz w:val="24"/>
          <w:szCs w:val="24"/>
        </w:rPr>
        <w:t>.</w:t>
      </w:r>
      <w:bookmarkEnd w:id="18"/>
    </w:p>
    <w:p w14:paraId="12437AB8" w14:textId="12170508" w:rsidR="006E5D50" w:rsidRPr="0078742C" w:rsidRDefault="006E5D50" w:rsidP="006E5D50">
      <w:pPr>
        <w:spacing w:line="480" w:lineRule="auto"/>
        <w:rPr>
          <w:rFonts w:ascii="Times New Roman" w:eastAsia="宋体" w:hAnsi="Times New Roman" w:cs="Times New Roman"/>
          <w:sz w:val="24"/>
          <w:szCs w:val="24"/>
        </w:rPr>
      </w:pPr>
      <w:r w:rsidRPr="00492469">
        <w:rPr>
          <w:rFonts w:ascii="Times New Roman" w:hAnsi="Times New Roman" w:cs="Times New Roman"/>
          <w:noProof/>
          <w:sz w:val="24"/>
          <w:szCs w:val="24"/>
        </w:rPr>
        <w:drawing>
          <wp:inline distT="0" distB="0" distL="0" distR="0" wp14:anchorId="1828C938" wp14:editId="6B6F636E">
            <wp:extent cx="6645910" cy="2215515"/>
            <wp:effectExtent l="0" t="0" r="2540" b="0"/>
            <wp:docPr id="147534072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340720" name="图片 1475340720"/>
                    <pic:cNvPicPr/>
                  </pic:nvPicPr>
                  <pic:blipFill>
                    <a:blip r:embed="rId14"/>
                    <a:stretch>
                      <a:fillRect/>
                    </a:stretch>
                  </pic:blipFill>
                  <pic:spPr>
                    <a:xfrm>
                      <a:off x="0" y="0"/>
                      <a:ext cx="6645910" cy="2215515"/>
                    </a:xfrm>
                    <a:prstGeom prst="rect">
                      <a:avLst/>
                    </a:prstGeom>
                  </pic:spPr>
                </pic:pic>
              </a:graphicData>
            </a:graphic>
          </wp:inline>
        </w:drawing>
      </w:r>
    </w:p>
    <w:p w14:paraId="4402BA87" w14:textId="77777777" w:rsidR="006E5D50" w:rsidRDefault="006E5D50">
      <w:pPr>
        <w:widowControl/>
        <w:jc w:val="left"/>
        <w:rPr>
          <w:rFonts w:ascii="Times New Roman" w:eastAsia="宋体" w:hAnsi="Times New Roman" w:cs="Times New Roman"/>
          <w:sz w:val="24"/>
          <w:szCs w:val="24"/>
        </w:rPr>
      </w:pPr>
      <w:r>
        <w:rPr>
          <w:rFonts w:ascii="Times New Roman" w:eastAsia="宋体" w:hAnsi="Times New Roman" w:cs="Times New Roman"/>
          <w:sz w:val="24"/>
          <w:szCs w:val="24"/>
        </w:rPr>
        <w:br w:type="page"/>
      </w:r>
    </w:p>
    <w:p w14:paraId="263599B4" w14:textId="1A4F8B02" w:rsidR="0078742C" w:rsidRDefault="0078742C" w:rsidP="0078742C">
      <w:pPr>
        <w:spacing w:line="480" w:lineRule="auto"/>
        <w:outlineLvl w:val="1"/>
        <w:rPr>
          <w:rFonts w:ascii="Times New Roman" w:eastAsia="宋体" w:hAnsi="Times New Roman" w:cs="Times New Roman"/>
          <w:sz w:val="24"/>
          <w:szCs w:val="24"/>
        </w:rPr>
      </w:pPr>
      <w:bookmarkStart w:id="19" w:name="_Toc201091664"/>
      <w:r w:rsidRPr="0078742C">
        <w:rPr>
          <w:rFonts w:ascii="Times New Roman" w:eastAsia="宋体" w:hAnsi="Times New Roman" w:cs="Times New Roman" w:hint="eastAsia"/>
          <w:sz w:val="24"/>
          <w:szCs w:val="24"/>
        </w:rPr>
        <w:lastRenderedPageBreak/>
        <w:t>F</w:t>
      </w:r>
      <w:r w:rsidRPr="0078742C">
        <w:rPr>
          <w:rFonts w:ascii="Times New Roman" w:eastAsia="宋体" w:hAnsi="Times New Roman" w:cs="Times New Roman"/>
          <w:sz w:val="24"/>
          <w:szCs w:val="24"/>
        </w:rPr>
        <w:t>i</w:t>
      </w:r>
      <w:r w:rsidRPr="0078742C">
        <w:rPr>
          <w:rFonts w:ascii="Times New Roman" w:eastAsia="宋体" w:hAnsi="Times New Roman" w:cs="Times New Roman" w:hint="eastAsia"/>
          <w:sz w:val="24"/>
          <w:szCs w:val="24"/>
        </w:rPr>
        <w:t xml:space="preserve">gure </w:t>
      </w:r>
      <w:r w:rsidR="002B2AA7">
        <w:rPr>
          <w:rFonts w:ascii="Times New Roman" w:eastAsia="宋体" w:hAnsi="Times New Roman" w:cs="Times New Roman" w:hint="eastAsia"/>
          <w:sz w:val="24"/>
          <w:szCs w:val="24"/>
        </w:rPr>
        <w:t>S</w:t>
      </w:r>
      <w:r w:rsidRPr="0078742C">
        <w:rPr>
          <w:rFonts w:ascii="Times New Roman" w:eastAsia="宋体" w:hAnsi="Times New Roman" w:cs="Times New Roman" w:hint="eastAsia"/>
          <w:sz w:val="24"/>
          <w:szCs w:val="24"/>
        </w:rPr>
        <w:t xml:space="preserve">7. Funnel Plot Assessing Reporting Bias in the Meta-Analysis of Parous Status and </w:t>
      </w:r>
      <w:r w:rsidRPr="0078742C">
        <w:rPr>
          <w:rFonts w:ascii="Times New Roman" w:eastAsia="宋体" w:hAnsi="Times New Roman" w:cs="Times New Roman"/>
          <w:sz w:val="24"/>
          <w:szCs w:val="24"/>
        </w:rPr>
        <w:t>Bladder Cancer</w:t>
      </w:r>
      <w:r w:rsidR="00E44428">
        <w:rPr>
          <w:rFonts w:ascii="Times New Roman" w:eastAsia="宋体" w:hAnsi="Times New Roman" w:cs="Times New Roman" w:hint="eastAsia"/>
          <w:sz w:val="24"/>
          <w:szCs w:val="24"/>
        </w:rPr>
        <w:t>.</w:t>
      </w:r>
      <w:bookmarkEnd w:id="19"/>
    </w:p>
    <w:p w14:paraId="0C3139D7" w14:textId="180B5393" w:rsidR="006E5D50" w:rsidRPr="0078742C" w:rsidRDefault="006E5D50" w:rsidP="006E5D50">
      <w:pPr>
        <w:spacing w:line="480" w:lineRule="auto"/>
        <w:rPr>
          <w:rFonts w:ascii="Times New Roman" w:eastAsia="宋体" w:hAnsi="Times New Roman" w:cs="Times New Roman"/>
          <w:sz w:val="24"/>
          <w:szCs w:val="24"/>
        </w:rPr>
      </w:pPr>
      <w:r w:rsidRPr="00492469">
        <w:rPr>
          <w:rFonts w:ascii="Times New Roman" w:hAnsi="Times New Roman" w:cs="Times New Roman"/>
          <w:noProof/>
          <w:sz w:val="24"/>
          <w:szCs w:val="24"/>
        </w:rPr>
        <w:drawing>
          <wp:inline distT="0" distB="0" distL="0" distR="0" wp14:anchorId="0591F36A" wp14:editId="3424A1ED">
            <wp:extent cx="6645910" cy="2215515"/>
            <wp:effectExtent l="0" t="0" r="2540" b="0"/>
            <wp:docPr id="211706533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065339" name="图片 2117065339"/>
                    <pic:cNvPicPr/>
                  </pic:nvPicPr>
                  <pic:blipFill>
                    <a:blip r:embed="rId15"/>
                    <a:stretch>
                      <a:fillRect/>
                    </a:stretch>
                  </pic:blipFill>
                  <pic:spPr>
                    <a:xfrm>
                      <a:off x="0" y="0"/>
                      <a:ext cx="6645910" cy="2215515"/>
                    </a:xfrm>
                    <a:prstGeom prst="rect">
                      <a:avLst/>
                    </a:prstGeom>
                  </pic:spPr>
                </pic:pic>
              </a:graphicData>
            </a:graphic>
          </wp:inline>
        </w:drawing>
      </w:r>
    </w:p>
    <w:p w14:paraId="419DB87A" w14:textId="77777777" w:rsidR="006E5D50" w:rsidRDefault="006E5D50">
      <w:pPr>
        <w:widowControl/>
        <w:jc w:val="left"/>
        <w:rPr>
          <w:rFonts w:ascii="Times New Roman" w:eastAsia="宋体" w:hAnsi="Times New Roman" w:cs="Times New Roman"/>
          <w:sz w:val="24"/>
          <w:szCs w:val="24"/>
        </w:rPr>
      </w:pPr>
      <w:r>
        <w:rPr>
          <w:rFonts w:ascii="Times New Roman" w:eastAsia="宋体" w:hAnsi="Times New Roman" w:cs="Times New Roman"/>
          <w:sz w:val="24"/>
          <w:szCs w:val="24"/>
        </w:rPr>
        <w:br w:type="page"/>
      </w:r>
    </w:p>
    <w:p w14:paraId="0EEBE290" w14:textId="7894912F" w:rsidR="0078742C" w:rsidRDefault="0078742C" w:rsidP="0078742C">
      <w:pPr>
        <w:spacing w:line="480" w:lineRule="auto"/>
        <w:outlineLvl w:val="1"/>
        <w:rPr>
          <w:rFonts w:ascii="Times New Roman" w:eastAsia="宋体" w:hAnsi="Times New Roman" w:cs="Times New Roman"/>
          <w:sz w:val="24"/>
          <w:szCs w:val="24"/>
        </w:rPr>
      </w:pPr>
      <w:bookmarkStart w:id="20" w:name="_Toc201091665"/>
      <w:r w:rsidRPr="0078742C">
        <w:rPr>
          <w:rFonts w:ascii="Times New Roman" w:eastAsia="宋体" w:hAnsi="Times New Roman" w:cs="Times New Roman" w:hint="eastAsia"/>
          <w:sz w:val="24"/>
          <w:szCs w:val="24"/>
        </w:rPr>
        <w:lastRenderedPageBreak/>
        <w:t>F</w:t>
      </w:r>
      <w:r w:rsidRPr="0078742C">
        <w:rPr>
          <w:rFonts w:ascii="Times New Roman" w:eastAsia="宋体" w:hAnsi="Times New Roman" w:cs="Times New Roman"/>
          <w:sz w:val="24"/>
          <w:szCs w:val="24"/>
        </w:rPr>
        <w:t>i</w:t>
      </w:r>
      <w:r w:rsidRPr="0078742C">
        <w:rPr>
          <w:rFonts w:ascii="Times New Roman" w:eastAsia="宋体" w:hAnsi="Times New Roman" w:cs="Times New Roman" w:hint="eastAsia"/>
          <w:sz w:val="24"/>
          <w:szCs w:val="24"/>
        </w:rPr>
        <w:t xml:space="preserve">gure </w:t>
      </w:r>
      <w:r w:rsidR="002B2AA7">
        <w:rPr>
          <w:rFonts w:ascii="Times New Roman" w:eastAsia="宋体" w:hAnsi="Times New Roman" w:cs="Times New Roman" w:hint="eastAsia"/>
          <w:sz w:val="24"/>
          <w:szCs w:val="24"/>
        </w:rPr>
        <w:t>S</w:t>
      </w:r>
      <w:r w:rsidRPr="0078742C">
        <w:rPr>
          <w:rFonts w:ascii="Times New Roman" w:eastAsia="宋体" w:hAnsi="Times New Roman" w:cs="Times New Roman" w:hint="eastAsia"/>
          <w:sz w:val="24"/>
          <w:szCs w:val="24"/>
        </w:rPr>
        <w:t>8. Funnel Plot Assessing Reporting Bias in the Meta-Analysis of Parous Status and Colon and rectum cancers</w:t>
      </w:r>
      <w:r w:rsidR="00E44428">
        <w:rPr>
          <w:rFonts w:ascii="Times New Roman" w:eastAsia="宋体" w:hAnsi="Times New Roman" w:cs="Times New Roman" w:hint="eastAsia"/>
          <w:sz w:val="24"/>
          <w:szCs w:val="24"/>
        </w:rPr>
        <w:t>.</w:t>
      </w:r>
      <w:bookmarkEnd w:id="20"/>
    </w:p>
    <w:p w14:paraId="4FC023B9" w14:textId="186EA330" w:rsidR="006E5D50" w:rsidRPr="0078742C" w:rsidRDefault="006E5D50" w:rsidP="006E5D50">
      <w:pPr>
        <w:spacing w:line="480" w:lineRule="auto"/>
        <w:rPr>
          <w:rFonts w:ascii="Times New Roman" w:eastAsia="宋体" w:hAnsi="Times New Roman" w:cs="Times New Roman"/>
          <w:sz w:val="24"/>
          <w:szCs w:val="24"/>
        </w:rPr>
      </w:pPr>
      <w:r w:rsidRPr="00492469">
        <w:rPr>
          <w:rFonts w:ascii="Times New Roman" w:hAnsi="Times New Roman" w:cs="Times New Roman"/>
          <w:noProof/>
          <w:sz w:val="24"/>
          <w:szCs w:val="24"/>
        </w:rPr>
        <w:drawing>
          <wp:inline distT="0" distB="0" distL="0" distR="0" wp14:anchorId="67773217" wp14:editId="3A3E1024">
            <wp:extent cx="6645910" cy="2215515"/>
            <wp:effectExtent l="0" t="0" r="2540" b="0"/>
            <wp:docPr id="4061219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12199" name="图片 40612199"/>
                    <pic:cNvPicPr/>
                  </pic:nvPicPr>
                  <pic:blipFill>
                    <a:blip r:embed="rId16"/>
                    <a:stretch>
                      <a:fillRect/>
                    </a:stretch>
                  </pic:blipFill>
                  <pic:spPr>
                    <a:xfrm>
                      <a:off x="0" y="0"/>
                      <a:ext cx="6645910" cy="2215515"/>
                    </a:xfrm>
                    <a:prstGeom prst="rect">
                      <a:avLst/>
                    </a:prstGeom>
                  </pic:spPr>
                </pic:pic>
              </a:graphicData>
            </a:graphic>
          </wp:inline>
        </w:drawing>
      </w:r>
    </w:p>
    <w:p w14:paraId="20AF14A5" w14:textId="77777777" w:rsidR="006E5D50" w:rsidRDefault="006E5D50">
      <w:pPr>
        <w:widowControl/>
        <w:jc w:val="left"/>
        <w:rPr>
          <w:rFonts w:ascii="Times New Roman" w:eastAsia="宋体" w:hAnsi="Times New Roman" w:cs="Times New Roman"/>
          <w:sz w:val="24"/>
          <w:szCs w:val="24"/>
        </w:rPr>
      </w:pPr>
      <w:r>
        <w:rPr>
          <w:rFonts w:ascii="Times New Roman" w:eastAsia="宋体" w:hAnsi="Times New Roman" w:cs="Times New Roman"/>
          <w:sz w:val="24"/>
          <w:szCs w:val="24"/>
        </w:rPr>
        <w:br w:type="page"/>
      </w:r>
    </w:p>
    <w:p w14:paraId="6718F040" w14:textId="7692A085" w:rsidR="0078742C" w:rsidRPr="0078742C" w:rsidRDefault="0078742C" w:rsidP="0078742C">
      <w:pPr>
        <w:spacing w:line="480" w:lineRule="auto"/>
        <w:outlineLvl w:val="1"/>
        <w:rPr>
          <w:rFonts w:ascii="Times New Roman" w:eastAsia="宋体" w:hAnsi="Times New Roman" w:cs="Times New Roman"/>
          <w:sz w:val="24"/>
          <w:szCs w:val="24"/>
        </w:rPr>
      </w:pPr>
      <w:bookmarkStart w:id="21" w:name="_Toc201091666"/>
      <w:r w:rsidRPr="0078742C">
        <w:rPr>
          <w:rFonts w:ascii="Times New Roman" w:eastAsia="宋体" w:hAnsi="Times New Roman" w:cs="Times New Roman" w:hint="eastAsia"/>
          <w:sz w:val="24"/>
          <w:szCs w:val="24"/>
        </w:rPr>
        <w:lastRenderedPageBreak/>
        <w:t>F</w:t>
      </w:r>
      <w:r w:rsidRPr="0078742C">
        <w:rPr>
          <w:rFonts w:ascii="Times New Roman" w:eastAsia="宋体" w:hAnsi="Times New Roman" w:cs="Times New Roman"/>
          <w:sz w:val="24"/>
          <w:szCs w:val="24"/>
        </w:rPr>
        <w:t>i</w:t>
      </w:r>
      <w:r w:rsidRPr="0078742C">
        <w:rPr>
          <w:rFonts w:ascii="Times New Roman" w:eastAsia="宋体" w:hAnsi="Times New Roman" w:cs="Times New Roman" w:hint="eastAsia"/>
          <w:sz w:val="24"/>
          <w:szCs w:val="24"/>
        </w:rPr>
        <w:t xml:space="preserve">gure </w:t>
      </w:r>
      <w:r w:rsidR="002B2AA7">
        <w:rPr>
          <w:rFonts w:ascii="Times New Roman" w:eastAsia="宋体" w:hAnsi="Times New Roman" w:cs="Times New Roman" w:hint="eastAsia"/>
          <w:sz w:val="24"/>
          <w:szCs w:val="24"/>
        </w:rPr>
        <w:t>S</w:t>
      </w:r>
      <w:r w:rsidRPr="0078742C">
        <w:rPr>
          <w:rFonts w:ascii="Times New Roman" w:eastAsia="宋体" w:hAnsi="Times New Roman" w:cs="Times New Roman" w:hint="eastAsia"/>
          <w:sz w:val="24"/>
          <w:szCs w:val="24"/>
        </w:rPr>
        <w:t>9. Funnel Plot Assessing Reporting Bias in the Meta-Analysis of Parous Status and Lymphomas, multiple myeloma</w:t>
      </w:r>
      <w:r w:rsidR="00E44428">
        <w:rPr>
          <w:rFonts w:ascii="Times New Roman" w:eastAsia="宋体" w:hAnsi="Times New Roman" w:cs="Times New Roman" w:hint="eastAsia"/>
          <w:sz w:val="24"/>
          <w:szCs w:val="24"/>
        </w:rPr>
        <w:t>.</w:t>
      </w:r>
      <w:bookmarkEnd w:id="21"/>
    </w:p>
    <w:p w14:paraId="6853EBF9" w14:textId="5DEBCD20" w:rsidR="0078742C" w:rsidRPr="0078742C" w:rsidRDefault="006E5D50" w:rsidP="006E5D50">
      <w:pPr>
        <w:spacing w:line="480" w:lineRule="auto"/>
        <w:rPr>
          <w:rFonts w:ascii="Times New Roman" w:eastAsia="宋体" w:hAnsi="Times New Roman" w:cs="Times New Roman"/>
          <w:b/>
          <w:bCs/>
          <w:sz w:val="24"/>
          <w:szCs w:val="24"/>
        </w:rPr>
      </w:pPr>
      <w:r w:rsidRPr="00492469">
        <w:rPr>
          <w:rFonts w:ascii="Times New Roman" w:hAnsi="Times New Roman" w:cs="Times New Roman"/>
          <w:noProof/>
          <w:sz w:val="24"/>
          <w:szCs w:val="24"/>
        </w:rPr>
        <w:drawing>
          <wp:inline distT="0" distB="0" distL="0" distR="0" wp14:anchorId="3A2926B5" wp14:editId="782E4536">
            <wp:extent cx="6645910" cy="2215515"/>
            <wp:effectExtent l="0" t="0" r="2540" b="0"/>
            <wp:docPr id="16498890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88905" name="图片 164988905"/>
                    <pic:cNvPicPr/>
                  </pic:nvPicPr>
                  <pic:blipFill>
                    <a:blip r:embed="rId17"/>
                    <a:stretch>
                      <a:fillRect/>
                    </a:stretch>
                  </pic:blipFill>
                  <pic:spPr>
                    <a:xfrm>
                      <a:off x="0" y="0"/>
                      <a:ext cx="6645910" cy="2215515"/>
                    </a:xfrm>
                    <a:prstGeom prst="rect">
                      <a:avLst/>
                    </a:prstGeom>
                  </pic:spPr>
                </pic:pic>
              </a:graphicData>
            </a:graphic>
          </wp:inline>
        </w:drawing>
      </w:r>
    </w:p>
    <w:p w14:paraId="598F637B" w14:textId="2222132B" w:rsidR="006E5D50" w:rsidRDefault="006E5D50">
      <w:pPr>
        <w:widowControl/>
        <w:jc w:val="left"/>
        <w:rPr>
          <w:rFonts w:ascii="Times New Roman" w:eastAsia="宋体" w:hAnsi="Times New Roman" w:cs="Times New Roman"/>
          <w:b/>
          <w:bCs/>
          <w:sz w:val="24"/>
          <w:szCs w:val="24"/>
        </w:rPr>
      </w:pPr>
      <w:r>
        <w:rPr>
          <w:rFonts w:ascii="Times New Roman" w:eastAsia="宋体" w:hAnsi="Times New Roman" w:cs="Times New Roman"/>
          <w:b/>
          <w:bCs/>
          <w:sz w:val="24"/>
          <w:szCs w:val="24"/>
        </w:rPr>
        <w:br w:type="page"/>
      </w:r>
    </w:p>
    <w:p w14:paraId="1046177D" w14:textId="752DA135" w:rsidR="0078742C" w:rsidRDefault="006E5D50" w:rsidP="0078742C">
      <w:pPr>
        <w:spacing w:line="480" w:lineRule="auto"/>
        <w:outlineLvl w:val="1"/>
        <w:rPr>
          <w:rFonts w:ascii="Times New Roman" w:hAnsi="Times New Roman" w:cs="Times New Roman"/>
          <w:sz w:val="24"/>
          <w:szCs w:val="24"/>
        </w:rPr>
      </w:pPr>
      <w:bookmarkStart w:id="22" w:name="_Toc201091667"/>
      <w:r>
        <w:rPr>
          <w:rFonts w:ascii="Times New Roman" w:hAnsi="Times New Roman" w:cs="Times New Roman" w:hint="eastAsia"/>
          <w:sz w:val="24"/>
          <w:szCs w:val="24"/>
        </w:rPr>
        <w:lastRenderedPageBreak/>
        <w:t xml:space="preserve">Figure </w:t>
      </w:r>
      <w:r w:rsidR="002B2AA7">
        <w:rPr>
          <w:rFonts w:ascii="Times New Roman" w:hAnsi="Times New Roman" w:cs="Times New Roman" w:hint="eastAsia"/>
          <w:sz w:val="24"/>
          <w:szCs w:val="24"/>
        </w:rPr>
        <w:t>S</w:t>
      </w:r>
      <w:r>
        <w:rPr>
          <w:rFonts w:ascii="Times New Roman" w:hAnsi="Times New Roman" w:cs="Times New Roman" w:hint="eastAsia"/>
          <w:sz w:val="24"/>
          <w:szCs w:val="24"/>
        </w:rPr>
        <w:t xml:space="preserve">10. </w:t>
      </w:r>
      <w:r w:rsidRPr="00492469">
        <w:rPr>
          <w:rFonts w:ascii="Times New Roman" w:hAnsi="Times New Roman" w:cs="Times New Roman"/>
          <w:sz w:val="24"/>
          <w:szCs w:val="24"/>
        </w:rPr>
        <w:t xml:space="preserve">Forest </w:t>
      </w:r>
      <w:r>
        <w:rPr>
          <w:rFonts w:ascii="Times New Roman" w:hAnsi="Times New Roman" w:cs="Times New Roman" w:hint="eastAsia"/>
          <w:sz w:val="24"/>
          <w:szCs w:val="24"/>
        </w:rPr>
        <w:t>P</w:t>
      </w:r>
      <w:r w:rsidRPr="00492469">
        <w:rPr>
          <w:rFonts w:ascii="Times New Roman" w:hAnsi="Times New Roman" w:cs="Times New Roman"/>
          <w:sz w:val="24"/>
          <w:szCs w:val="24"/>
        </w:rPr>
        <w:t xml:space="preserve">lot of </w:t>
      </w:r>
      <w:r>
        <w:rPr>
          <w:rFonts w:ascii="Times New Roman" w:hAnsi="Times New Roman" w:cs="Times New Roman" w:hint="eastAsia"/>
          <w:sz w:val="24"/>
          <w:szCs w:val="24"/>
        </w:rPr>
        <w:t>P</w:t>
      </w:r>
      <w:r w:rsidRPr="00492469">
        <w:rPr>
          <w:rFonts w:ascii="Times New Roman" w:hAnsi="Times New Roman" w:cs="Times New Roman"/>
          <w:sz w:val="24"/>
          <w:szCs w:val="24"/>
        </w:rPr>
        <w:t xml:space="preserve">arous </w:t>
      </w:r>
      <w:r>
        <w:rPr>
          <w:rFonts w:ascii="Times New Roman" w:hAnsi="Times New Roman" w:cs="Times New Roman" w:hint="eastAsia"/>
          <w:sz w:val="24"/>
          <w:szCs w:val="24"/>
        </w:rPr>
        <w:t>S</w:t>
      </w:r>
      <w:r w:rsidRPr="00492469">
        <w:rPr>
          <w:rFonts w:ascii="Times New Roman" w:hAnsi="Times New Roman" w:cs="Times New Roman"/>
          <w:sz w:val="24"/>
          <w:szCs w:val="24"/>
        </w:rPr>
        <w:t xml:space="preserve">tatus and </w:t>
      </w:r>
      <w:r>
        <w:rPr>
          <w:rFonts w:ascii="Times New Roman" w:hAnsi="Times New Roman" w:cs="Times New Roman" w:hint="eastAsia"/>
          <w:sz w:val="24"/>
          <w:szCs w:val="24"/>
        </w:rPr>
        <w:t>B</w:t>
      </w:r>
      <w:r w:rsidRPr="00492469">
        <w:rPr>
          <w:rFonts w:ascii="Times New Roman" w:hAnsi="Times New Roman" w:cs="Times New Roman"/>
          <w:sz w:val="24"/>
          <w:szCs w:val="24"/>
        </w:rPr>
        <w:t xml:space="preserve">reast </w:t>
      </w:r>
      <w:r>
        <w:rPr>
          <w:rFonts w:ascii="Times New Roman" w:hAnsi="Times New Roman" w:cs="Times New Roman" w:hint="eastAsia"/>
          <w:sz w:val="24"/>
          <w:szCs w:val="24"/>
        </w:rPr>
        <w:t>C</w:t>
      </w:r>
      <w:r w:rsidRPr="00492469">
        <w:rPr>
          <w:rFonts w:ascii="Times New Roman" w:hAnsi="Times New Roman" w:cs="Times New Roman"/>
          <w:sz w:val="24"/>
          <w:szCs w:val="24"/>
        </w:rPr>
        <w:t xml:space="preserve">ancer </w:t>
      </w:r>
      <w:r>
        <w:rPr>
          <w:rFonts w:ascii="Times New Roman" w:hAnsi="Times New Roman" w:cs="Times New Roman" w:hint="eastAsia"/>
          <w:sz w:val="24"/>
          <w:szCs w:val="24"/>
        </w:rPr>
        <w:t>A</w:t>
      </w:r>
      <w:r w:rsidRPr="00492469">
        <w:rPr>
          <w:rFonts w:ascii="Times New Roman" w:hAnsi="Times New Roman" w:cs="Times New Roman"/>
          <w:sz w:val="24"/>
          <w:szCs w:val="24"/>
        </w:rPr>
        <w:t xml:space="preserve">ssociation from </w:t>
      </w:r>
      <w:r>
        <w:rPr>
          <w:rFonts w:ascii="Times New Roman" w:hAnsi="Times New Roman" w:cs="Times New Roman" w:hint="eastAsia"/>
          <w:sz w:val="24"/>
          <w:szCs w:val="24"/>
        </w:rPr>
        <w:t>C</w:t>
      </w:r>
      <w:r w:rsidRPr="00492469">
        <w:rPr>
          <w:rFonts w:ascii="Times New Roman" w:hAnsi="Times New Roman" w:cs="Times New Roman"/>
          <w:sz w:val="24"/>
          <w:szCs w:val="24"/>
        </w:rPr>
        <w:t>ase-</w:t>
      </w:r>
      <w:r>
        <w:rPr>
          <w:rFonts w:ascii="Times New Roman" w:hAnsi="Times New Roman" w:cs="Times New Roman" w:hint="eastAsia"/>
          <w:sz w:val="24"/>
          <w:szCs w:val="24"/>
        </w:rPr>
        <w:t>C</w:t>
      </w:r>
      <w:r w:rsidRPr="00492469">
        <w:rPr>
          <w:rFonts w:ascii="Times New Roman" w:hAnsi="Times New Roman" w:cs="Times New Roman"/>
          <w:sz w:val="24"/>
          <w:szCs w:val="24"/>
        </w:rPr>
        <w:t xml:space="preserve">ontrol </w:t>
      </w:r>
      <w:r>
        <w:rPr>
          <w:rFonts w:ascii="Times New Roman" w:hAnsi="Times New Roman" w:cs="Times New Roman" w:hint="eastAsia"/>
          <w:sz w:val="24"/>
          <w:szCs w:val="24"/>
        </w:rPr>
        <w:t>S</w:t>
      </w:r>
      <w:r w:rsidRPr="00492469">
        <w:rPr>
          <w:rFonts w:ascii="Times New Roman" w:hAnsi="Times New Roman" w:cs="Times New Roman"/>
          <w:sz w:val="24"/>
          <w:szCs w:val="24"/>
        </w:rPr>
        <w:t>tudies.</w:t>
      </w:r>
      <w:bookmarkEnd w:id="22"/>
    </w:p>
    <w:p w14:paraId="04E96C6D" w14:textId="4F223F6B" w:rsidR="006E5D50" w:rsidRDefault="006E5D50" w:rsidP="006E5D50">
      <w:pPr>
        <w:spacing w:line="480" w:lineRule="auto"/>
        <w:rPr>
          <w:rFonts w:ascii="Times New Roman" w:hAnsi="Times New Roman" w:cs="Times New Roman"/>
          <w:sz w:val="24"/>
          <w:szCs w:val="24"/>
        </w:rPr>
      </w:pPr>
      <w:r w:rsidRPr="00492469">
        <w:rPr>
          <w:rFonts w:ascii="Times New Roman" w:hAnsi="Times New Roman" w:cs="Times New Roman"/>
          <w:noProof/>
          <w:sz w:val="24"/>
          <w:szCs w:val="24"/>
        </w:rPr>
        <w:drawing>
          <wp:inline distT="0" distB="0" distL="0" distR="0" wp14:anchorId="6FE7C39C" wp14:editId="435037AE">
            <wp:extent cx="6645910" cy="2619375"/>
            <wp:effectExtent l="0" t="0" r="2540" b="9525"/>
            <wp:docPr id="177843524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435247" name="图片 1778435247"/>
                    <pic:cNvPicPr/>
                  </pic:nvPicPr>
                  <pic:blipFill>
                    <a:blip r:embed="rId18"/>
                    <a:stretch>
                      <a:fillRect/>
                    </a:stretch>
                  </pic:blipFill>
                  <pic:spPr>
                    <a:xfrm>
                      <a:off x="0" y="0"/>
                      <a:ext cx="6645910" cy="2619375"/>
                    </a:xfrm>
                    <a:prstGeom prst="rect">
                      <a:avLst/>
                    </a:prstGeom>
                  </pic:spPr>
                </pic:pic>
              </a:graphicData>
            </a:graphic>
          </wp:inline>
        </w:drawing>
      </w:r>
    </w:p>
    <w:p w14:paraId="0786807E" w14:textId="5DF65AA6" w:rsidR="006E5D50" w:rsidRDefault="006E5D50">
      <w:pPr>
        <w:widowControl/>
        <w:jc w:val="left"/>
        <w:rPr>
          <w:rFonts w:ascii="Times New Roman" w:eastAsia="宋体" w:hAnsi="Times New Roman" w:cs="Times New Roman"/>
          <w:b/>
          <w:bCs/>
          <w:sz w:val="24"/>
          <w:szCs w:val="24"/>
        </w:rPr>
      </w:pPr>
    </w:p>
    <w:p w14:paraId="58874875" w14:textId="5A41B611" w:rsidR="006E5D50" w:rsidRDefault="006E5D50" w:rsidP="0078742C">
      <w:pPr>
        <w:spacing w:line="480" w:lineRule="auto"/>
        <w:outlineLvl w:val="1"/>
        <w:rPr>
          <w:rFonts w:ascii="Times New Roman" w:eastAsia="宋体" w:hAnsi="Times New Roman" w:cs="Times New Roman"/>
          <w:b/>
          <w:bCs/>
          <w:sz w:val="24"/>
          <w:szCs w:val="24"/>
        </w:rPr>
      </w:pPr>
      <w:bookmarkStart w:id="23" w:name="_Toc201091668"/>
      <w:r>
        <w:rPr>
          <w:rFonts w:ascii="Times New Roman" w:hAnsi="Times New Roman" w:cs="Times New Roman" w:hint="eastAsia"/>
          <w:sz w:val="24"/>
          <w:szCs w:val="24"/>
        </w:rPr>
        <w:t xml:space="preserve">Figure </w:t>
      </w:r>
      <w:r w:rsidR="002B2AA7">
        <w:rPr>
          <w:rFonts w:ascii="Times New Roman" w:hAnsi="Times New Roman" w:cs="Times New Roman" w:hint="eastAsia"/>
          <w:sz w:val="24"/>
          <w:szCs w:val="24"/>
        </w:rPr>
        <w:t>S</w:t>
      </w:r>
      <w:r>
        <w:rPr>
          <w:rFonts w:ascii="Times New Roman" w:hAnsi="Times New Roman" w:cs="Times New Roman" w:hint="eastAsia"/>
          <w:sz w:val="24"/>
          <w:szCs w:val="24"/>
        </w:rPr>
        <w:t xml:space="preserve">11. </w:t>
      </w:r>
      <w:r w:rsidRPr="00492469">
        <w:rPr>
          <w:rFonts w:ascii="Times New Roman" w:hAnsi="Times New Roman" w:cs="Times New Roman"/>
          <w:sz w:val="24"/>
          <w:szCs w:val="24"/>
        </w:rPr>
        <w:t xml:space="preserve">Forest </w:t>
      </w:r>
      <w:r>
        <w:rPr>
          <w:rFonts w:ascii="Times New Roman" w:hAnsi="Times New Roman" w:cs="Times New Roman" w:hint="eastAsia"/>
          <w:sz w:val="24"/>
          <w:szCs w:val="24"/>
        </w:rPr>
        <w:t>P</w:t>
      </w:r>
      <w:r w:rsidRPr="00492469">
        <w:rPr>
          <w:rFonts w:ascii="Times New Roman" w:hAnsi="Times New Roman" w:cs="Times New Roman"/>
          <w:sz w:val="24"/>
          <w:szCs w:val="24"/>
        </w:rPr>
        <w:t xml:space="preserve">lot of </w:t>
      </w:r>
      <w:r>
        <w:rPr>
          <w:rFonts w:ascii="Times New Roman" w:hAnsi="Times New Roman" w:cs="Times New Roman" w:hint="eastAsia"/>
          <w:sz w:val="24"/>
          <w:szCs w:val="24"/>
        </w:rPr>
        <w:t>P</w:t>
      </w:r>
      <w:r w:rsidRPr="00492469">
        <w:rPr>
          <w:rFonts w:ascii="Times New Roman" w:hAnsi="Times New Roman" w:cs="Times New Roman"/>
          <w:sz w:val="24"/>
          <w:szCs w:val="24"/>
        </w:rPr>
        <w:t xml:space="preserve">arous </w:t>
      </w:r>
      <w:r>
        <w:rPr>
          <w:rFonts w:ascii="Times New Roman" w:hAnsi="Times New Roman" w:cs="Times New Roman" w:hint="eastAsia"/>
          <w:sz w:val="24"/>
          <w:szCs w:val="24"/>
        </w:rPr>
        <w:t>S</w:t>
      </w:r>
      <w:r w:rsidRPr="00492469">
        <w:rPr>
          <w:rFonts w:ascii="Times New Roman" w:hAnsi="Times New Roman" w:cs="Times New Roman"/>
          <w:sz w:val="24"/>
          <w:szCs w:val="24"/>
        </w:rPr>
        <w:t xml:space="preserve">tatus and </w:t>
      </w:r>
      <w:r>
        <w:rPr>
          <w:rFonts w:ascii="Times New Roman" w:hAnsi="Times New Roman" w:cs="Times New Roman" w:hint="eastAsia"/>
          <w:sz w:val="24"/>
          <w:szCs w:val="24"/>
        </w:rPr>
        <w:t>B</w:t>
      </w:r>
      <w:r w:rsidRPr="00492469">
        <w:rPr>
          <w:rFonts w:ascii="Times New Roman" w:hAnsi="Times New Roman" w:cs="Times New Roman"/>
          <w:sz w:val="24"/>
          <w:szCs w:val="24"/>
        </w:rPr>
        <w:t xml:space="preserve">reast </w:t>
      </w:r>
      <w:r>
        <w:rPr>
          <w:rFonts w:ascii="Times New Roman" w:hAnsi="Times New Roman" w:cs="Times New Roman" w:hint="eastAsia"/>
          <w:sz w:val="24"/>
          <w:szCs w:val="24"/>
        </w:rPr>
        <w:t>C</w:t>
      </w:r>
      <w:r w:rsidRPr="00492469">
        <w:rPr>
          <w:rFonts w:ascii="Times New Roman" w:hAnsi="Times New Roman" w:cs="Times New Roman"/>
          <w:sz w:val="24"/>
          <w:szCs w:val="24"/>
        </w:rPr>
        <w:t xml:space="preserve">ancer </w:t>
      </w:r>
      <w:r>
        <w:rPr>
          <w:rFonts w:ascii="Times New Roman" w:hAnsi="Times New Roman" w:cs="Times New Roman" w:hint="eastAsia"/>
          <w:sz w:val="24"/>
          <w:szCs w:val="24"/>
        </w:rPr>
        <w:t>A</w:t>
      </w:r>
      <w:r w:rsidRPr="00492469">
        <w:rPr>
          <w:rFonts w:ascii="Times New Roman" w:hAnsi="Times New Roman" w:cs="Times New Roman"/>
          <w:sz w:val="24"/>
          <w:szCs w:val="24"/>
        </w:rPr>
        <w:t xml:space="preserve">ssociation from </w:t>
      </w:r>
      <w:r>
        <w:rPr>
          <w:rFonts w:ascii="Times New Roman" w:hAnsi="Times New Roman" w:cs="Times New Roman" w:hint="eastAsia"/>
          <w:sz w:val="24"/>
          <w:szCs w:val="24"/>
        </w:rPr>
        <w:t>C</w:t>
      </w:r>
      <w:r w:rsidRPr="00492469">
        <w:rPr>
          <w:rFonts w:ascii="Times New Roman" w:hAnsi="Times New Roman" w:cs="Times New Roman"/>
          <w:sz w:val="24"/>
          <w:szCs w:val="24"/>
        </w:rPr>
        <w:t xml:space="preserve">ohort </w:t>
      </w:r>
      <w:r>
        <w:rPr>
          <w:rFonts w:ascii="Times New Roman" w:hAnsi="Times New Roman" w:cs="Times New Roman" w:hint="eastAsia"/>
          <w:sz w:val="24"/>
          <w:szCs w:val="24"/>
        </w:rPr>
        <w:t>S</w:t>
      </w:r>
      <w:r w:rsidRPr="00492469">
        <w:rPr>
          <w:rFonts w:ascii="Times New Roman" w:hAnsi="Times New Roman" w:cs="Times New Roman"/>
          <w:sz w:val="24"/>
          <w:szCs w:val="24"/>
        </w:rPr>
        <w:t>tudies.</w:t>
      </w:r>
      <w:bookmarkEnd w:id="23"/>
    </w:p>
    <w:p w14:paraId="13C9CFBA" w14:textId="30042CB2" w:rsidR="006E5D50" w:rsidRDefault="006E5D50" w:rsidP="006E5D50">
      <w:pPr>
        <w:spacing w:line="480" w:lineRule="auto"/>
        <w:rPr>
          <w:rFonts w:ascii="Times New Roman" w:eastAsia="宋体" w:hAnsi="Times New Roman" w:cs="Times New Roman"/>
          <w:b/>
          <w:bCs/>
          <w:sz w:val="24"/>
          <w:szCs w:val="24"/>
        </w:rPr>
      </w:pPr>
      <w:r w:rsidRPr="00492469">
        <w:rPr>
          <w:rFonts w:ascii="Times New Roman" w:hAnsi="Times New Roman" w:cs="Times New Roman"/>
          <w:noProof/>
          <w:sz w:val="24"/>
          <w:szCs w:val="24"/>
        </w:rPr>
        <w:drawing>
          <wp:inline distT="0" distB="0" distL="0" distR="0" wp14:anchorId="2B3378B0" wp14:editId="70A9D179">
            <wp:extent cx="6645275" cy="2578735"/>
            <wp:effectExtent l="0" t="0" r="3175" b="0"/>
            <wp:docPr id="17510557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45275" cy="2578735"/>
                    </a:xfrm>
                    <a:prstGeom prst="rect">
                      <a:avLst/>
                    </a:prstGeom>
                    <a:noFill/>
                    <a:ln>
                      <a:noFill/>
                    </a:ln>
                  </pic:spPr>
                </pic:pic>
              </a:graphicData>
            </a:graphic>
          </wp:inline>
        </w:drawing>
      </w:r>
    </w:p>
    <w:p w14:paraId="7973EE8B" w14:textId="6E86EDFF" w:rsidR="006E5D50" w:rsidRDefault="006E5D50">
      <w:pPr>
        <w:widowControl/>
        <w:jc w:val="left"/>
        <w:rPr>
          <w:rFonts w:ascii="Times New Roman" w:eastAsia="宋体" w:hAnsi="Times New Roman" w:cs="Times New Roman"/>
          <w:b/>
          <w:bCs/>
          <w:sz w:val="24"/>
          <w:szCs w:val="24"/>
        </w:rPr>
      </w:pPr>
      <w:r>
        <w:rPr>
          <w:rFonts w:ascii="Times New Roman" w:eastAsia="宋体" w:hAnsi="Times New Roman" w:cs="Times New Roman"/>
          <w:b/>
          <w:bCs/>
          <w:sz w:val="24"/>
          <w:szCs w:val="24"/>
        </w:rPr>
        <w:br w:type="page"/>
      </w:r>
    </w:p>
    <w:p w14:paraId="496554A2" w14:textId="65ADC8E1" w:rsidR="006E5D50" w:rsidRPr="006E5D50" w:rsidRDefault="006E5D50" w:rsidP="0078742C">
      <w:pPr>
        <w:spacing w:line="480" w:lineRule="auto"/>
        <w:outlineLvl w:val="1"/>
        <w:rPr>
          <w:rFonts w:ascii="Times New Roman" w:eastAsia="宋体" w:hAnsi="Times New Roman" w:cs="Times New Roman"/>
          <w:sz w:val="24"/>
          <w:szCs w:val="24"/>
        </w:rPr>
      </w:pPr>
      <w:bookmarkStart w:id="24" w:name="_Toc201091669"/>
      <w:r w:rsidRPr="006E5D50">
        <w:rPr>
          <w:rFonts w:ascii="Times New Roman" w:eastAsia="宋体" w:hAnsi="Times New Roman" w:cs="Times New Roman" w:hint="eastAsia"/>
          <w:sz w:val="24"/>
          <w:szCs w:val="24"/>
        </w:rPr>
        <w:lastRenderedPageBreak/>
        <w:t xml:space="preserve">Figure </w:t>
      </w:r>
      <w:r w:rsidR="002B2AA7">
        <w:rPr>
          <w:rFonts w:ascii="Times New Roman" w:eastAsia="宋体" w:hAnsi="Times New Roman" w:cs="Times New Roman" w:hint="eastAsia"/>
          <w:sz w:val="24"/>
          <w:szCs w:val="24"/>
        </w:rPr>
        <w:t>S</w:t>
      </w:r>
      <w:r w:rsidRPr="006E5D50">
        <w:rPr>
          <w:rFonts w:ascii="Times New Roman" w:eastAsia="宋体" w:hAnsi="Times New Roman" w:cs="Times New Roman" w:hint="eastAsia"/>
          <w:sz w:val="24"/>
          <w:szCs w:val="24"/>
        </w:rPr>
        <w:t>1</w:t>
      </w:r>
      <w:r w:rsidR="00A62BEE">
        <w:rPr>
          <w:rFonts w:ascii="Times New Roman" w:eastAsia="宋体" w:hAnsi="Times New Roman" w:cs="Times New Roman" w:hint="eastAsia"/>
          <w:sz w:val="24"/>
          <w:szCs w:val="24"/>
        </w:rPr>
        <w:t>2</w:t>
      </w:r>
      <w:r w:rsidRPr="006E5D50">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 xml:space="preserve"> </w:t>
      </w:r>
      <w:r w:rsidRPr="00492469">
        <w:rPr>
          <w:rFonts w:ascii="Times New Roman" w:hAnsi="Times New Roman" w:cs="Times New Roman"/>
          <w:sz w:val="24"/>
          <w:szCs w:val="24"/>
        </w:rPr>
        <w:t xml:space="preserve">Forest </w:t>
      </w:r>
      <w:r>
        <w:rPr>
          <w:rFonts w:ascii="Times New Roman" w:hAnsi="Times New Roman" w:cs="Times New Roman" w:hint="eastAsia"/>
          <w:sz w:val="24"/>
          <w:szCs w:val="24"/>
        </w:rPr>
        <w:t>P</w:t>
      </w:r>
      <w:r w:rsidRPr="00492469">
        <w:rPr>
          <w:rFonts w:ascii="Times New Roman" w:hAnsi="Times New Roman" w:cs="Times New Roman"/>
          <w:sz w:val="24"/>
          <w:szCs w:val="24"/>
        </w:rPr>
        <w:t xml:space="preserve">lot of </w:t>
      </w:r>
      <w:r>
        <w:rPr>
          <w:rFonts w:ascii="Times New Roman" w:hAnsi="Times New Roman" w:cs="Times New Roman" w:hint="eastAsia"/>
          <w:sz w:val="24"/>
          <w:szCs w:val="24"/>
        </w:rPr>
        <w:t>P</w:t>
      </w:r>
      <w:r w:rsidRPr="00492469">
        <w:rPr>
          <w:rFonts w:ascii="Times New Roman" w:hAnsi="Times New Roman" w:cs="Times New Roman"/>
          <w:sz w:val="24"/>
          <w:szCs w:val="24"/>
        </w:rPr>
        <w:t xml:space="preserve">arous </w:t>
      </w:r>
      <w:r>
        <w:rPr>
          <w:rFonts w:ascii="Times New Roman" w:hAnsi="Times New Roman" w:cs="Times New Roman" w:hint="eastAsia"/>
          <w:sz w:val="24"/>
          <w:szCs w:val="24"/>
        </w:rPr>
        <w:t>S</w:t>
      </w:r>
      <w:r w:rsidRPr="00492469">
        <w:rPr>
          <w:rFonts w:ascii="Times New Roman" w:hAnsi="Times New Roman" w:cs="Times New Roman"/>
          <w:sz w:val="24"/>
          <w:szCs w:val="24"/>
        </w:rPr>
        <w:t xml:space="preserve">tatus and </w:t>
      </w:r>
      <w:r>
        <w:rPr>
          <w:rFonts w:ascii="Times New Roman" w:hAnsi="Times New Roman" w:cs="Times New Roman" w:hint="eastAsia"/>
          <w:sz w:val="24"/>
          <w:szCs w:val="24"/>
        </w:rPr>
        <w:t>B</w:t>
      </w:r>
      <w:r w:rsidRPr="00492469">
        <w:rPr>
          <w:rFonts w:ascii="Times New Roman" w:hAnsi="Times New Roman" w:cs="Times New Roman"/>
          <w:sz w:val="24"/>
          <w:szCs w:val="24"/>
        </w:rPr>
        <w:t xml:space="preserve">reast </w:t>
      </w:r>
      <w:r>
        <w:rPr>
          <w:rFonts w:ascii="Times New Roman" w:hAnsi="Times New Roman" w:cs="Times New Roman" w:hint="eastAsia"/>
          <w:sz w:val="24"/>
          <w:szCs w:val="24"/>
        </w:rPr>
        <w:t>C</w:t>
      </w:r>
      <w:r w:rsidRPr="00492469">
        <w:rPr>
          <w:rFonts w:ascii="Times New Roman" w:hAnsi="Times New Roman" w:cs="Times New Roman"/>
          <w:sz w:val="24"/>
          <w:szCs w:val="24"/>
        </w:rPr>
        <w:t xml:space="preserve">ancer </w:t>
      </w:r>
      <w:r>
        <w:rPr>
          <w:rFonts w:ascii="Times New Roman" w:hAnsi="Times New Roman" w:cs="Times New Roman" w:hint="eastAsia"/>
          <w:sz w:val="24"/>
          <w:szCs w:val="24"/>
        </w:rPr>
        <w:t>A</w:t>
      </w:r>
      <w:r w:rsidRPr="00492469">
        <w:rPr>
          <w:rFonts w:ascii="Times New Roman" w:hAnsi="Times New Roman" w:cs="Times New Roman"/>
          <w:sz w:val="24"/>
          <w:szCs w:val="24"/>
        </w:rPr>
        <w:t xml:space="preserve">ssociation from </w:t>
      </w:r>
      <w:r w:rsidR="00A62BEE">
        <w:rPr>
          <w:rFonts w:ascii="Times New Roman" w:hAnsi="Times New Roman" w:cs="Times New Roman" w:hint="eastAsia"/>
          <w:sz w:val="24"/>
          <w:szCs w:val="24"/>
        </w:rPr>
        <w:t xml:space="preserve">Both </w:t>
      </w:r>
      <w:r>
        <w:rPr>
          <w:rFonts w:ascii="Times New Roman" w:hAnsi="Times New Roman" w:cs="Times New Roman" w:hint="eastAsia"/>
          <w:sz w:val="24"/>
          <w:szCs w:val="24"/>
        </w:rPr>
        <w:t>Case-Control and Cohort Studies</w:t>
      </w:r>
      <w:r w:rsidRPr="00492469">
        <w:rPr>
          <w:rFonts w:ascii="Times New Roman" w:hAnsi="Times New Roman" w:cs="Times New Roman"/>
          <w:sz w:val="24"/>
          <w:szCs w:val="24"/>
        </w:rPr>
        <w:t>.</w:t>
      </w:r>
      <w:bookmarkEnd w:id="24"/>
    </w:p>
    <w:p w14:paraId="7DBFE823" w14:textId="7BBB29E7" w:rsidR="006E5D50" w:rsidRDefault="006E5D50" w:rsidP="006E5D50">
      <w:pPr>
        <w:spacing w:line="480" w:lineRule="auto"/>
        <w:rPr>
          <w:rFonts w:ascii="Times New Roman" w:eastAsia="宋体" w:hAnsi="Times New Roman" w:cs="Times New Roman"/>
          <w:sz w:val="24"/>
          <w:szCs w:val="24"/>
        </w:rPr>
      </w:pPr>
      <w:r w:rsidRPr="00492469">
        <w:rPr>
          <w:rFonts w:ascii="Times New Roman" w:hAnsi="Times New Roman" w:cs="Times New Roman"/>
          <w:noProof/>
          <w:sz w:val="24"/>
          <w:szCs w:val="24"/>
        </w:rPr>
        <w:drawing>
          <wp:inline distT="0" distB="0" distL="0" distR="0" wp14:anchorId="56436D04" wp14:editId="23A73C10">
            <wp:extent cx="6645910" cy="3636010"/>
            <wp:effectExtent l="0" t="0" r="2540" b="2540"/>
            <wp:docPr id="166014719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147196" name="图片 1660147196"/>
                    <pic:cNvPicPr/>
                  </pic:nvPicPr>
                  <pic:blipFill>
                    <a:blip r:embed="rId20"/>
                    <a:stretch>
                      <a:fillRect/>
                    </a:stretch>
                  </pic:blipFill>
                  <pic:spPr>
                    <a:xfrm>
                      <a:off x="0" y="0"/>
                      <a:ext cx="6645910" cy="3636010"/>
                    </a:xfrm>
                    <a:prstGeom prst="rect">
                      <a:avLst/>
                    </a:prstGeom>
                  </pic:spPr>
                </pic:pic>
              </a:graphicData>
            </a:graphic>
          </wp:inline>
        </w:drawing>
      </w:r>
    </w:p>
    <w:p w14:paraId="621724ED" w14:textId="77777777" w:rsidR="00A62BEE" w:rsidRDefault="00A62BEE">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09E5C79B" w14:textId="419ED28E" w:rsidR="006E5D50" w:rsidRDefault="00A62BEE" w:rsidP="0078742C">
      <w:pPr>
        <w:spacing w:line="480" w:lineRule="auto"/>
        <w:outlineLvl w:val="1"/>
        <w:rPr>
          <w:rFonts w:ascii="Times New Roman" w:hAnsi="Times New Roman" w:cs="Times New Roman"/>
          <w:sz w:val="24"/>
          <w:szCs w:val="24"/>
        </w:rPr>
      </w:pPr>
      <w:bookmarkStart w:id="25" w:name="_Toc201091670"/>
      <w:r>
        <w:rPr>
          <w:rFonts w:ascii="Times New Roman" w:hAnsi="Times New Roman" w:cs="Times New Roman" w:hint="eastAsia"/>
          <w:sz w:val="24"/>
          <w:szCs w:val="24"/>
        </w:rPr>
        <w:lastRenderedPageBreak/>
        <w:t xml:space="preserve">Figure </w:t>
      </w:r>
      <w:r w:rsidR="002B2AA7">
        <w:rPr>
          <w:rFonts w:ascii="Times New Roman" w:hAnsi="Times New Roman" w:cs="Times New Roman" w:hint="eastAsia"/>
          <w:sz w:val="24"/>
          <w:szCs w:val="24"/>
        </w:rPr>
        <w:t>S</w:t>
      </w:r>
      <w:r>
        <w:rPr>
          <w:rFonts w:ascii="Times New Roman" w:hAnsi="Times New Roman" w:cs="Times New Roman" w:hint="eastAsia"/>
          <w:sz w:val="24"/>
          <w:szCs w:val="24"/>
        </w:rPr>
        <w:t xml:space="preserve">13. </w:t>
      </w:r>
      <w:r w:rsidRPr="00492469">
        <w:rPr>
          <w:rFonts w:ascii="Times New Roman" w:hAnsi="Times New Roman" w:cs="Times New Roman"/>
          <w:sz w:val="24"/>
          <w:szCs w:val="24"/>
        </w:rPr>
        <w:t xml:space="preserve">Forest </w:t>
      </w:r>
      <w:r>
        <w:rPr>
          <w:rFonts w:ascii="Times New Roman" w:hAnsi="Times New Roman" w:cs="Times New Roman" w:hint="eastAsia"/>
          <w:sz w:val="24"/>
          <w:szCs w:val="24"/>
        </w:rPr>
        <w:t>P</w:t>
      </w:r>
      <w:r w:rsidRPr="00492469">
        <w:rPr>
          <w:rFonts w:ascii="Times New Roman" w:hAnsi="Times New Roman" w:cs="Times New Roman"/>
          <w:sz w:val="24"/>
          <w:szCs w:val="24"/>
        </w:rPr>
        <w:t xml:space="preserve">lot of </w:t>
      </w:r>
      <w:r>
        <w:rPr>
          <w:rFonts w:ascii="Times New Roman" w:hAnsi="Times New Roman" w:cs="Times New Roman" w:hint="eastAsia"/>
          <w:sz w:val="24"/>
          <w:szCs w:val="24"/>
        </w:rPr>
        <w:t>P</w:t>
      </w:r>
      <w:r w:rsidRPr="00492469">
        <w:rPr>
          <w:rFonts w:ascii="Times New Roman" w:hAnsi="Times New Roman" w:cs="Times New Roman"/>
          <w:sz w:val="24"/>
          <w:szCs w:val="24"/>
        </w:rPr>
        <w:t xml:space="preserve">arous </w:t>
      </w:r>
      <w:r>
        <w:rPr>
          <w:rFonts w:ascii="Times New Roman" w:hAnsi="Times New Roman" w:cs="Times New Roman" w:hint="eastAsia"/>
          <w:sz w:val="24"/>
          <w:szCs w:val="24"/>
        </w:rPr>
        <w:t>S</w:t>
      </w:r>
      <w:r w:rsidRPr="00492469">
        <w:rPr>
          <w:rFonts w:ascii="Times New Roman" w:hAnsi="Times New Roman" w:cs="Times New Roman"/>
          <w:sz w:val="24"/>
          <w:szCs w:val="24"/>
        </w:rPr>
        <w:t xml:space="preserve">tatus and </w:t>
      </w:r>
      <w:r>
        <w:rPr>
          <w:rFonts w:ascii="Times New Roman" w:hAnsi="Times New Roman" w:cs="Times New Roman" w:hint="eastAsia"/>
          <w:sz w:val="24"/>
          <w:szCs w:val="24"/>
        </w:rPr>
        <w:t>C</w:t>
      </w:r>
      <w:r w:rsidRPr="00492469">
        <w:rPr>
          <w:rFonts w:ascii="Times New Roman" w:hAnsi="Times New Roman" w:cs="Times New Roman"/>
          <w:sz w:val="24"/>
          <w:szCs w:val="24"/>
        </w:rPr>
        <w:t xml:space="preserve">orpus </w:t>
      </w:r>
      <w:r>
        <w:rPr>
          <w:rFonts w:ascii="Times New Roman" w:hAnsi="Times New Roman" w:cs="Times New Roman" w:hint="eastAsia"/>
          <w:sz w:val="24"/>
          <w:szCs w:val="24"/>
        </w:rPr>
        <w:t>U</w:t>
      </w:r>
      <w:r w:rsidRPr="00492469">
        <w:rPr>
          <w:rFonts w:ascii="Times New Roman" w:hAnsi="Times New Roman" w:cs="Times New Roman"/>
          <w:sz w:val="24"/>
          <w:szCs w:val="24"/>
        </w:rPr>
        <w:t xml:space="preserve">teri </w:t>
      </w:r>
      <w:r>
        <w:rPr>
          <w:rFonts w:ascii="Times New Roman" w:hAnsi="Times New Roman" w:cs="Times New Roman" w:hint="eastAsia"/>
          <w:sz w:val="24"/>
          <w:szCs w:val="24"/>
        </w:rPr>
        <w:t>C</w:t>
      </w:r>
      <w:r w:rsidRPr="00492469">
        <w:rPr>
          <w:rFonts w:ascii="Times New Roman" w:hAnsi="Times New Roman" w:cs="Times New Roman"/>
          <w:sz w:val="24"/>
          <w:szCs w:val="24"/>
        </w:rPr>
        <w:t xml:space="preserve">ancer </w:t>
      </w:r>
      <w:r>
        <w:rPr>
          <w:rFonts w:ascii="Times New Roman" w:hAnsi="Times New Roman" w:cs="Times New Roman" w:hint="eastAsia"/>
          <w:sz w:val="24"/>
          <w:szCs w:val="24"/>
        </w:rPr>
        <w:t>A</w:t>
      </w:r>
      <w:r w:rsidRPr="00492469">
        <w:rPr>
          <w:rFonts w:ascii="Times New Roman" w:hAnsi="Times New Roman" w:cs="Times New Roman"/>
          <w:sz w:val="24"/>
          <w:szCs w:val="24"/>
        </w:rPr>
        <w:t xml:space="preserve">ssociation from </w:t>
      </w:r>
      <w:r>
        <w:rPr>
          <w:rFonts w:ascii="Times New Roman" w:hAnsi="Times New Roman" w:cs="Times New Roman" w:hint="eastAsia"/>
          <w:sz w:val="24"/>
          <w:szCs w:val="24"/>
        </w:rPr>
        <w:t>C</w:t>
      </w:r>
      <w:r w:rsidRPr="00492469">
        <w:rPr>
          <w:rFonts w:ascii="Times New Roman" w:hAnsi="Times New Roman" w:cs="Times New Roman"/>
          <w:sz w:val="24"/>
          <w:szCs w:val="24"/>
        </w:rPr>
        <w:t>ase-</w:t>
      </w:r>
      <w:r>
        <w:rPr>
          <w:rFonts w:ascii="Times New Roman" w:hAnsi="Times New Roman" w:cs="Times New Roman" w:hint="eastAsia"/>
          <w:sz w:val="24"/>
          <w:szCs w:val="24"/>
        </w:rPr>
        <w:t>C</w:t>
      </w:r>
      <w:r w:rsidRPr="00492469">
        <w:rPr>
          <w:rFonts w:ascii="Times New Roman" w:hAnsi="Times New Roman" w:cs="Times New Roman"/>
          <w:sz w:val="24"/>
          <w:szCs w:val="24"/>
        </w:rPr>
        <w:t xml:space="preserve">ontrol </w:t>
      </w:r>
      <w:r>
        <w:rPr>
          <w:rFonts w:ascii="Times New Roman" w:hAnsi="Times New Roman" w:cs="Times New Roman" w:hint="eastAsia"/>
          <w:sz w:val="24"/>
          <w:szCs w:val="24"/>
        </w:rPr>
        <w:t>S</w:t>
      </w:r>
      <w:r w:rsidRPr="00492469">
        <w:rPr>
          <w:rFonts w:ascii="Times New Roman" w:hAnsi="Times New Roman" w:cs="Times New Roman"/>
          <w:sz w:val="24"/>
          <w:szCs w:val="24"/>
        </w:rPr>
        <w:t>tudies.</w:t>
      </w:r>
      <w:bookmarkEnd w:id="25"/>
    </w:p>
    <w:p w14:paraId="26E79B9B" w14:textId="25DED2E6" w:rsidR="00A62BEE" w:rsidRDefault="00A62BEE" w:rsidP="00A62BEE">
      <w:pPr>
        <w:spacing w:line="480" w:lineRule="auto"/>
        <w:rPr>
          <w:rFonts w:ascii="Times New Roman" w:eastAsia="宋体" w:hAnsi="Times New Roman" w:cs="Times New Roman"/>
          <w:sz w:val="24"/>
          <w:szCs w:val="24"/>
        </w:rPr>
      </w:pPr>
      <w:r w:rsidRPr="00492469">
        <w:rPr>
          <w:rFonts w:ascii="Times New Roman" w:hAnsi="Times New Roman" w:cs="Times New Roman"/>
          <w:noProof/>
          <w:sz w:val="24"/>
          <w:szCs w:val="24"/>
        </w:rPr>
        <w:drawing>
          <wp:inline distT="0" distB="0" distL="0" distR="0" wp14:anchorId="704D9ACB" wp14:editId="6C384465">
            <wp:extent cx="6645275" cy="2502535"/>
            <wp:effectExtent l="0" t="0" r="3175" b="0"/>
            <wp:docPr id="15330078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645275" cy="2502535"/>
                    </a:xfrm>
                    <a:prstGeom prst="rect">
                      <a:avLst/>
                    </a:prstGeom>
                    <a:noFill/>
                    <a:ln>
                      <a:noFill/>
                    </a:ln>
                  </pic:spPr>
                </pic:pic>
              </a:graphicData>
            </a:graphic>
          </wp:inline>
        </w:drawing>
      </w:r>
    </w:p>
    <w:p w14:paraId="3204EFA3" w14:textId="7B40109D" w:rsidR="00A62BEE" w:rsidRDefault="00A62BEE" w:rsidP="00A62BEE">
      <w:pPr>
        <w:spacing w:line="480" w:lineRule="auto"/>
        <w:outlineLvl w:val="1"/>
        <w:rPr>
          <w:rFonts w:ascii="Times New Roman" w:hAnsi="Times New Roman" w:cs="Times New Roman"/>
          <w:sz w:val="24"/>
          <w:szCs w:val="24"/>
        </w:rPr>
      </w:pPr>
      <w:bookmarkStart w:id="26" w:name="_Toc201091671"/>
      <w:r>
        <w:rPr>
          <w:rFonts w:ascii="Times New Roman" w:hAnsi="Times New Roman" w:cs="Times New Roman" w:hint="eastAsia"/>
          <w:sz w:val="24"/>
          <w:szCs w:val="24"/>
        </w:rPr>
        <w:t xml:space="preserve">Figure </w:t>
      </w:r>
      <w:r w:rsidR="002B2AA7">
        <w:rPr>
          <w:rFonts w:ascii="Times New Roman" w:hAnsi="Times New Roman" w:cs="Times New Roman" w:hint="eastAsia"/>
          <w:sz w:val="24"/>
          <w:szCs w:val="24"/>
        </w:rPr>
        <w:t>S</w:t>
      </w:r>
      <w:r>
        <w:rPr>
          <w:rFonts w:ascii="Times New Roman" w:hAnsi="Times New Roman" w:cs="Times New Roman" w:hint="eastAsia"/>
          <w:sz w:val="24"/>
          <w:szCs w:val="24"/>
        </w:rPr>
        <w:t xml:space="preserve">14. </w:t>
      </w:r>
      <w:r w:rsidRPr="00492469">
        <w:rPr>
          <w:rFonts w:ascii="Times New Roman" w:hAnsi="Times New Roman" w:cs="Times New Roman"/>
          <w:sz w:val="24"/>
          <w:szCs w:val="24"/>
        </w:rPr>
        <w:t xml:space="preserve">Forest </w:t>
      </w:r>
      <w:r>
        <w:rPr>
          <w:rFonts w:ascii="Times New Roman" w:hAnsi="Times New Roman" w:cs="Times New Roman" w:hint="eastAsia"/>
          <w:sz w:val="24"/>
          <w:szCs w:val="24"/>
        </w:rPr>
        <w:t>P</w:t>
      </w:r>
      <w:r w:rsidRPr="00492469">
        <w:rPr>
          <w:rFonts w:ascii="Times New Roman" w:hAnsi="Times New Roman" w:cs="Times New Roman"/>
          <w:sz w:val="24"/>
          <w:szCs w:val="24"/>
        </w:rPr>
        <w:t xml:space="preserve">lot of </w:t>
      </w:r>
      <w:r>
        <w:rPr>
          <w:rFonts w:ascii="Times New Roman" w:hAnsi="Times New Roman" w:cs="Times New Roman" w:hint="eastAsia"/>
          <w:sz w:val="24"/>
          <w:szCs w:val="24"/>
        </w:rPr>
        <w:t>P</w:t>
      </w:r>
      <w:r w:rsidRPr="00492469">
        <w:rPr>
          <w:rFonts w:ascii="Times New Roman" w:hAnsi="Times New Roman" w:cs="Times New Roman"/>
          <w:sz w:val="24"/>
          <w:szCs w:val="24"/>
        </w:rPr>
        <w:t xml:space="preserve">arous </w:t>
      </w:r>
      <w:r>
        <w:rPr>
          <w:rFonts w:ascii="Times New Roman" w:hAnsi="Times New Roman" w:cs="Times New Roman" w:hint="eastAsia"/>
          <w:sz w:val="24"/>
          <w:szCs w:val="24"/>
        </w:rPr>
        <w:t>S</w:t>
      </w:r>
      <w:r w:rsidRPr="00492469">
        <w:rPr>
          <w:rFonts w:ascii="Times New Roman" w:hAnsi="Times New Roman" w:cs="Times New Roman"/>
          <w:sz w:val="24"/>
          <w:szCs w:val="24"/>
        </w:rPr>
        <w:t xml:space="preserve">tatus and </w:t>
      </w:r>
      <w:r>
        <w:rPr>
          <w:rFonts w:ascii="Times New Roman" w:hAnsi="Times New Roman" w:cs="Times New Roman" w:hint="eastAsia"/>
          <w:sz w:val="24"/>
          <w:szCs w:val="24"/>
        </w:rPr>
        <w:t>C</w:t>
      </w:r>
      <w:r w:rsidRPr="00492469">
        <w:rPr>
          <w:rFonts w:ascii="Times New Roman" w:hAnsi="Times New Roman" w:cs="Times New Roman"/>
          <w:sz w:val="24"/>
          <w:szCs w:val="24"/>
        </w:rPr>
        <w:t xml:space="preserve">orpus </w:t>
      </w:r>
      <w:r>
        <w:rPr>
          <w:rFonts w:ascii="Times New Roman" w:hAnsi="Times New Roman" w:cs="Times New Roman" w:hint="eastAsia"/>
          <w:sz w:val="24"/>
          <w:szCs w:val="24"/>
        </w:rPr>
        <w:t>U</w:t>
      </w:r>
      <w:r w:rsidRPr="00492469">
        <w:rPr>
          <w:rFonts w:ascii="Times New Roman" w:hAnsi="Times New Roman" w:cs="Times New Roman"/>
          <w:sz w:val="24"/>
          <w:szCs w:val="24"/>
        </w:rPr>
        <w:t xml:space="preserve">teri </w:t>
      </w:r>
      <w:r>
        <w:rPr>
          <w:rFonts w:ascii="Times New Roman" w:hAnsi="Times New Roman" w:cs="Times New Roman" w:hint="eastAsia"/>
          <w:sz w:val="24"/>
          <w:szCs w:val="24"/>
        </w:rPr>
        <w:t>C</w:t>
      </w:r>
      <w:r w:rsidRPr="00492469">
        <w:rPr>
          <w:rFonts w:ascii="Times New Roman" w:hAnsi="Times New Roman" w:cs="Times New Roman"/>
          <w:sz w:val="24"/>
          <w:szCs w:val="24"/>
        </w:rPr>
        <w:t xml:space="preserve">ancer </w:t>
      </w:r>
      <w:r>
        <w:rPr>
          <w:rFonts w:ascii="Times New Roman" w:hAnsi="Times New Roman" w:cs="Times New Roman" w:hint="eastAsia"/>
          <w:sz w:val="24"/>
          <w:szCs w:val="24"/>
        </w:rPr>
        <w:t>A</w:t>
      </w:r>
      <w:r w:rsidRPr="00492469">
        <w:rPr>
          <w:rFonts w:ascii="Times New Roman" w:hAnsi="Times New Roman" w:cs="Times New Roman"/>
          <w:sz w:val="24"/>
          <w:szCs w:val="24"/>
        </w:rPr>
        <w:t xml:space="preserve">ssociation from </w:t>
      </w:r>
      <w:r>
        <w:rPr>
          <w:rFonts w:ascii="Times New Roman" w:hAnsi="Times New Roman" w:cs="Times New Roman" w:hint="eastAsia"/>
          <w:sz w:val="24"/>
          <w:szCs w:val="24"/>
        </w:rPr>
        <w:t>C</w:t>
      </w:r>
      <w:r w:rsidRPr="00492469">
        <w:rPr>
          <w:rFonts w:ascii="Times New Roman" w:hAnsi="Times New Roman" w:cs="Times New Roman"/>
          <w:sz w:val="24"/>
          <w:szCs w:val="24"/>
        </w:rPr>
        <w:t xml:space="preserve">ohort </w:t>
      </w:r>
      <w:r>
        <w:rPr>
          <w:rFonts w:ascii="Times New Roman" w:hAnsi="Times New Roman" w:cs="Times New Roman" w:hint="eastAsia"/>
          <w:sz w:val="24"/>
          <w:szCs w:val="24"/>
        </w:rPr>
        <w:t>S</w:t>
      </w:r>
      <w:r w:rsidRPr="00492469">
        <w:rPr>
          <w:rFonts w:ascii="Times New Roman" w:hAnsi="Times New Roman" w:cs="Times New Roman"/>
          <w:sz w:val="24"/>
          <w:szCs w:val="24"/>
        </w:rPr>
        <w:t>tudies.</w:t>
      </w:r>
      <w:bookmarkEnd w:id="26"/>
    </w:p>
    <w:p w14:paraId="7FAA0344" w14:textId="6B1DD043" w:rsidR="00A62BEE" w:rsidRDefault="00A62BEE" w:rsidP="00A62BEE">
      <w:pPr>
        <w:spacing w:line="480" w:lineRule="auto"/>
        <w:rPr>
          <w:rFonts w:ascii="Times New Roman" w:eastAsia="宋体" w:hAnsi="Times New Roman" w:cs="Times New Roman"/>
          <w:b/>
          <w:bCs/>
          <w:sz w:val="24"/>
          <w:szCs w:val="24"/>
        </w:rPr>
      </w:pPr>
      <w:r w:rsidRPr="00492469">
        <w:rPr>
          <w:rFonts w:ascii="Times New Roman" w:hAnsi="Times New Roman" w:cs="Times New Roman"/>
          <w:noProof/>
          <w:sz w:val="24"/>
          <w:szCs w:val="24"/>
        </w:rPr>
        <w:drawing>
          <wp:inline distT="0" distB="0" distL="0" distR="0" wp14:anchorId="71CB9C6A" wp14:editId="2B3C74F0">
            <wp:extent cx="6645275" cy="2462530"/>
            <wp:effectExtent l="0" t="0" r="3175" b="0"/>
            <wp:docPr id="628746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645275" cy="2462530"/>
                    </a:xfrm>
                    <a:prstGeom prst="rect">
                      <a:avLst/>
                    </a:prstGeom>
                    <a:noFill/>
                    <a:ln>
                      <a:noFill/>
                    </a:ln>
                  </pic:spPr>
                </pic:pic>
              </a:graphicData>
            </a:graphic>
          </wp:inline>
        </w:drawing>
      </w:r>
    </w:p>
    <w:p w14:paraId="1F24B7CD" w14:textId="77777777" w:rsidR="00A62BEE" w:rsidRDefault="00A62BEE">
      <w:pPr>
        <w:widowControl/>
        <w:jc w:val="left"/>
        <w:rPr>
          <w:rFonts w:ascii="Times New Roman" w:eastAsia="宋体" w:hAnsi="Times New Roman" w:cs="Times New Roman"/>
          <w:sz w:val="24"/>
          <w:szCs w:val="24"/>
        </w:rPr>
      </w:pPr>
      <w:r>
        <w:rPr>
          <w:rFonts w:ascii="Times New Roman" w:eastAsia="宋体" w:hAnsi="Times New Roman" w:cs="Times New Roman"/>
          <w:sz w:val="24"/>
          <w:szCs w:val="24"/>
        </w:rPr>
        <w:br w:type="page"/>
      </w:r>
    </w:p>
    <w:p w14:paraId="3E94284A" w14:textId="621A6C95" w:rsidR="00A62BEE" w:rsidRDefault="00A62BEE" w:rsidP="00A62BEE">
      <w:pPr>
        <w:spacing w:line="480" w:lineRule="auto"/>
        <w:outlineLvl w:val="1"/>
        <w:rPr>
          <w:rFonts w:ascii="Times New Roman" w:hAnsi="Times New Roman" w:cs="Times New Roman"/>
          <w:sz w:val="24"/>
          <w:szCs w:val="24"/>
        </w:rPr>
      </w:pPr>
      <w:bookmarkStart w:id="27" w:name="_Toc201091672"/>
      <w:r w:rsidRPr="006E5D50">
        <w:rPr>
          <w:rFonts w:ascii="Times New Roman" w:eastAsia="宋体" w:hAnsi="Times New Roman" w:cs="Times New Roman" w:hint="eastAsia"/>
          <w:sz w:val="24"/>
          <w:szCs w:val="24"/>
        </w:rPr>
        <w:lastRenderedPageBreak/>
        <w:t xml:space="preserve">Figure </w:t>
      </w:r>
      <w:r w:rsidR="002B2AA7">
        <w:rPr>
          <w:rFonts w:ascii="Times New Roman" w:eastAsia="宋体" w:hAnsi="Times New Roman" w:cs="Times New Roman" w:hint="eastAsia"/>
          <w:sz w:val="24"/>
          <w:szCs w:val="24"/>
        </w:rPr>
        <w:t>S</w:t>
      </w:r>
      <w:r w:rsidRPr="006E5D50">
        <w:rPr>
          <w:rFonts w:ascii="Times New Roman" w:eastAsia="宋体" w:hAnsi="Times New Roman" w:cs="Times New Roman" w:hint="eastAsia"/>
          <w:sz w:val="24"/>
          <w:szCs w:val="24"/>
        </w:rPr>
        <w:t>1</w:t>
      </w:r>
      <w:r>
        <w:rPr>
          <w:rFonts w:ascii="Times New Roman" w:eastAsia="宋体" w:hAnsi="Times New Roman" w:cs="Times New Roman" w:hint="eastAsia"/>
          <w:sz w:val="24"/>
          <w:szCs w:val="24"/>
        </w:rPr>
        <w:t>5</w:t>
      </w:r>
      <w:r w:rsidRPr="006E5D50">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 xml:space="preserve"> </w:t>
      </w:r>
      <w:r w:rsidRPr="00492469">
        <w:rPr>
          <w:rFonts w:ascii="Times New Roman" w:hAnsi="Times New Roman" w:cs="Times New Roman"/>
          <w:sz w:val="24"/>
          <w:szCs w:val="24"/>
        </w:rPr>
        <w:t xml:space="preserve">Forest </w:t>
      </w:r>
      <w:r>
        <w:rPr>
          <w:rFonts w:ascii="Times New Roman" w:hAnsi="Times New Roman" w:cs="Times New Roman" w:hint="eastAsia"/>
          <w:sz w:val="24"/>
          <w:szCs w:val="24"/>
        </w:rPr>
        <w:t>P</w:t>
      </w:r>
      <w:r w:rsidRPr="00492469">
        <w:rPr>
          <w:rFonts w:ascii="Times New Roman" w:hAnsi="Times New Roman" w:cs="Times New Roman"/>
          <w:sz w:val="24"/>
          <w:szCs w:val="24"/>
        </w:rPr>
        <w:t xml:space="preserve">lot of </w:t>
      </w:r>
      <w:r>
        <w:rPr>
          <w:rFonts w:ascii="Times New Roman" w:hAnsi="Times New Roman" w:cs="Times New Roman" w:hint="eastAsia"/>
          <w:sz w:val="24"/>
          <w:szCs w:val="24"/>
        </w:rPr>
        <w:t>P</w:t>
      </w:r>
      <w:r w:rsidRPr="00492469">
        <w:rPr>
          <w:rFonts w:ascii="Times New Roman" w:hAnsi="Times New Roman" w:cs="Times New Roman"/>
          <w:sz w:val="24"/>
          <w:szCs w:val="24"/>
        </w:rPr>
        <w:t xml:space="preserve">arous </w:t>
      </w:r>
      <w:r>
        <w:rPr>
          <w:rFonts w:ascii="Times New Roman" w:hAnsi="Times New Roman" w:cs="Times New Roman" w:hint="eastAsia"/>
          <w:sz w:val="24"/>
          <w:szCs w:val="24"/>
        </w:rPr>
        <w:t>S</w:t>
      </w:r>
      <w:r w:rsidRPr="00492469">
        <w:rPr>
          <w:rFonts w:ascii="Times New Roman" w:hAnsi="Times New Roman" w:cs="Times New Roman"/>
          <w:sz w:val="24"/>
          <w:szCs w:val="24"/>
        </w:rPr>
        <w:t xml:space="preserve">tatus and </w:t>
      </w:r>
      <w:r>
        <w:rPr>
          <w:rFonts w:ascii="Times New Roman" w:hAnsi="Times New Roman" w:cs="Times New Roman" w:hint="eastAsia"/>
          <w:sz w:val="24"/>
          <w:szCs w:val="24"/>
        </w:rPr>
        <w:t>C</w:t>
      </w:r>
      <w:r w:rsidRPr="00492469">
        <w:rPr>
          <w:rFonts w:ascii="Times New Roman" w:hAnsi="Times New Roman" w:cs="Times New Roman"/>
          <w:sz w:val="24"/>
          <w:szCs w:val="24"/>
        </w:rPr>
        <w:t xml:space="preserve">orpus </w:t>
      </w:r>
      <w:r>
        <w:rPr>
          <w:rFonts w:ascii="Times New Roman" w:hAnsi="Times New Roman" w:cs="Times New Roman" w:hint="eastAsia"/>
          <w:sz w:val="24"/>
          <w:szCs w:val="24"/>
        </w:rPr>
        <w:t>U</w:t>
      </w:r>
      <w:r w:rsidRPr="00492469">
        <w:rPr>
          <w:rFonts w:ascii="Times New Roman" w:hAnsi="Times New Roman" w:cs="Times New Roman"/>
          <w:sz w:val="24"/>
          <w:szCs w:val="24"/>
        </w:rPr>
        <w:t xml:space="preserve">teri </w:t>
      </w:r>
      <w:r>
        <w:rPr>
          <w:rFonts w:ascii="Times New Roman" w:hAnsi="Times New Roman" w:cs="Times New Roman" w:hint="eastAsia"/>
          <w:sz w:val="24"/>
          <w:szCs w:val="24"/>
        </w:rPr>
        <w:t>C</w:t>
      </w:r>
      <w:r w:rsidRPr="00492469">
        <w:rPr>
          <w:rFonts w:ascii="Times New Roman" w:hAnsi="Times New Roman" w:cs="Times New Roman"/>
          <w:sz w:val="24"/>
          <w:szCs w:val="24"/>
        </w:rPr>
        <w:t xml:space="preserve">ancer </w:t>
      </w:r>
      <w:r>
        <w:rPr>
          <w:rFonts w:ascii="Times New Roman" w:hAnsi="Times New Roman" w:cs="Times New Roman" w:hint="eastAsia"/>
          <w:sz w:val="24"/>
          <w:szCs w:val="24"/>
        </w:rPr>
        <w:t>A</w:t>
      </w:r>
      <w:r w:rsidRPr="00492469">
        <w:rPr>
          <w:rFonts w:ascii="Times New Roman" w:hAnsi="Times New Roman" w:cs="Times New Roman"/>
          <w:sz w:val="24"/>
          <w:szCs w:val="24"/>
        </w:rPr>
        <w:t xml:space="preserve">ssociation from </w:t>
      </w:r>
      <w:r>
        <w:rPr>
          <w:rFonts w:ascii="Times New Roman" w:hAnsi="Times New Roman" w:cs="Times New Roman" w:hint="eastAsia"/>
          <w:sz w:val="24"/>
          <w:szCs w:val="24"/>
        </w:rPr>
        <w:t>Both Case-Control and Cohort Studies</w:t>
      </w:r>
      <w:r w:rsidRPr="00492469">
        <w:rPr>
          <w:rFonts w:ascii="Times New Roman" w:hAnsi="Times New Roman" w:cs="Times New Roman"/>
          <w:sz w:val="24"/>
          <w:szCs w:val="24"/>
        </w:rPr>
        <w:t>.</w:t>
      </w:r>
      <w:bookmarkEnd w:id="27"/>
    </w:p>
    <w:p w14:paraId="631E8DA1" w14:textId="1CBDE852" w:rsidR="00A62BEE" w:rsidRPr="006E5D50" w:rsidRDefault="00A62BEE" w:rsidP="00A62BEE">
      <w:pPr>
        <w:spacing w:line="480" w:lineRule="auto"/>
        <w:rPr>
          <w:rFonts w:ascii="Times New Roman" w:eastAsia="宋体" w:hAnsi="Times New Roman" w:cs="Times New Roman"/>
          <w:sz w:val="24"/>
          <w:szCs w:val="24"/>
        </w:rPr>
      </w:pPr>
      <w:r w:rsidRPr="00492469">
        <w:rPr>
          <w:rFonts w:ascii="Times New Roman" w:hAnsi="Times New Roman" w:cs="Times New Roman"/>
          <w:noProof/>
          <w:sz w:val="24"/>
          <w:szCs w:val="24"/>
        </w:rPr>
        <w:drawing>
          <wp:inline distT="0" distB="0" distL="0" distR="0" wp14:anchorId="3C865D8B" wp14:editId="09BF697A">
            <wp:extent cx="6645275" cy="2618740"/>
            <wp:effectExtent l="0" t="0" r="3175" b="0"/>
            <wp:docPr id="173882988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645275" cy="2618740"/>
                    </a:xfrm>
                    <a:prstGeom prst="rect">
                      <a:avLst/>
                    </a:prstGeom>
                    <a:noFill/>
                    <a:ln>
                      <a:noFill/>
                    </a:ln>
                  </pic:spPr>
                </pic:pic>
              </a:graphicData>
            </a:graphic>
          </wp:inline>
        </w:drawing>
      </w:r>
    </w:p>
    <w:p w14:paraId="073A4240" w14:textId="77777777" w:rsidR="00A62BEE" w:rsidRDefault="00A62BEE">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611B97B3" w14:textId="4D0AF64A" w:rsidR="00A62BEE" w:rsidRDefault="00A62BEE" w:rsidP="00A62BEE">
      <w:pPr>
        <w:spacing w:line="480" w:lineRule="auto"/>
        <w:outlineLvl w:val="1"/>
        <w:rPr>
          <w:rFonts w:ascii="Times New Roman" w:hAnsi="Times New Roman" w:cs="Times New Roman"/>
          <w:sz w:val="24"/>
          <w:szCs w:val="24"/>
        </w:rPr>
      </w:pPr>
      <w:bookmarkStart w:id="28" w:name="_Toc201091673"/>
      <w:r>
        <w:rPr>
          <w:rFonts w:ascii="Times New Roman" w:hAnsi="Times New Roman" w:cs="Times New Roman" w:hint="eastAsia"/>
          <w:sz w:val="24"/>
          <w:szCs w:val="24"/>
        </w:rPr>
        <w:lastRenderedPageBreak/>
        <w:t xml:space="preserve">Figure </w:t>
      </w:r>
      <w:r w:rsidR="002B2AA7">
        <w:rPr>
          <w:rFonts w:ascii="Times New Roman" w:hAnsi="Times New Roman" w:cs="Times New Roman" w:hint="eastAsia"/>
          <w:sz w:val="24"/>
          <w:szCs w:val="24"/>
        </w:rPr>
        <w:t>S</w:t>
      </w:r>
      <w:r>
        <w:rPr>
          <w:rFonts w:ascii="Times New Roman" w:hAnsi="Times New Roman" w:cs="Times New Roman" w:hint="eastAsia"/>
          <w:sz w:val="24"/>
          <w:szCs w:val="24"/>
        </w:rPr>
        <w:t xml:space="preserve">16. </w:t>
      </w:r>
      <w:r w:rsidRPr="00492469">
        <w:rPr>
          <w:rFonts w:ascii="Times New Roman" w:hAnsi="Times New Roman" w:cs="Times New Roman"/>
          <w:sz w:val="24"/>
          <w:szCs w:val="24"/>
        </w:rPr>
        <w:t xml:space="preserve">Forest </w:t>
      </w:r>
      <w:r>
        <w:rPr>
          <w:rFonts w:ascii="Times New Roman" w:hAnsi="Times New Roman" w:cs="Times New Roman" w:hint="eastAsia"/>
          <w:sz w:val="24"/>
          <w:szCs w:val="24"/>
        </w:rPr>
        <w:t>P</w:t>
      </w:r>
      <w:r w:rsidRPr="00492469">
        <w:rPr>
          <w:rFonts w:ascii="Times New Roman" w:hAnsi="Times New Roman" w:cs="Times New Roman"/>
          <w:sz w:val="24"/>
          <w:szCs w:val="24"/>
        </w:rPr>
        <w:t xml:space="preserve">lot of </w:t>
      </w:r>
      <w:r>
        <w:rPr>
          <w:rFonts w:ascii="Times New Roman" w:hAnsi="Times New Roman" w:cs="Times New Roman" w:hint="eastAsia"/>
          <w:sz w:val="24"/>
          <w:szCs w:val="24"/>
        </w:rPr>
        <w:t>P</w:t>
      </w:r>
      <w:r w:rsidRPr="00492469">
        <w:rPr>
          <w:rFonts w:ascii="Times New Roman" w:hAnsi="Times New Roman" w:cs="Times New Roman"/>
          <w:sz w:val="24"/>
          <w:szCs w:val="24"/>
        </w:rPr>
        <w:t xml:space="preserve">arous </w:t>
      </w:r>
      <w:r>
        <w:rPr>
          <w:rFonts w:ascii="Times New Roman" w:hAnsi="Times New Roman" w:cs="Times New Roman" w:hint="eastAsia"/>
          <w:sz w:val="24"/>
          <w:szCs w:val="24"/>
        </w:rPr>
        <w:t>S</w:t>
      </w:r>
      <w:r w:rsidRPr="00492469">
        <w:rPr>
          <w:rFonts w:ascii="Times New Roman" w:hAnsi="Times New Roman" w:cs="Times New Roman"/>
          <w:sz w:val="24"/>
          <w:szCs w:val="24"/>
        </w:rPr>
        <w:t xml:space="preserve">tatus and </w:t>
      </w:r>
      <w:r>
        <w:rPr>
          <w:rFonts w:ascii="Times New Roman" w:hAnsi="Times New Roman" w:cs="Times New Roman" w:hint="eastAsia"/>
          <w:sz w:val="24"/>
          <w:szCs w:val="24"/>
        </w:rPr>
        <w:t>Thyroid</w:t>
      </w:r>
      <w:r w:rsidRPr="00492469">
        <w:rPr>
          <w:rFonts w:ascii="Times New Roman" w:hAnsi="Times New Roman" w:cs="Times New Roman"/>
          <w:sz w:val="24"/>
          <w:szCs w:val="24"/>
        </w:rPr>
        <w:t xml:space="preserve"> </w:t>
      </w:r>
      <w:r>
        <w:rPr>
          <w:rFonts w:ascii="Times New Roman" w:hAnsi="Times New Roman" w:cs="Times New Roman" w:hint="eastAsia"/>
          <w:sz w:val="24"/>
          <w:szCs w:val="24"/>
        </w:rPr>
        <w:t>C</w:t>
      </w:r>
      <w:r w:rsidRPr="00492469">
        <w:rPr>
          <w:rFonts w:ascii="Times New Roman" w:hAnsi="Times New Roman" w:cs="Times New Roman"/>
          <w:sz w:val="24"/>
          <w:szCs w:val="24"/>
        </w:rPr>
        <w:t xml:space="preserve">ancer </w:t>
      </w:r>
      <w:r>
        <w:rPr>
          <w:rFonts w:ascii="Times New Roman" w:hAnsi="Times New Roman" w:cs="Times New Roman" w:hint="eastAsia"/>
          <w:sz w:val="24"/>
          <w:szCs w:val="24"/>
        </w:rPr>
        <w:t>A</w:t>
      </w:r>
      <w:r w:rsidRPr="00492469">
        <w:rPr>
          <w:rFonts w:ascii="Times New Roman" w:hAnsi="Times New Roman" w:cs="Times New Roman"/>
          <w:sz w:val="24"/>
          <w:szCs w:val="24"/>
        </w:rPr>
        <w:t xml:space="preserve">ssociation from </w:t>
      </w:r>
      <w:r>
        <w:rPr>
          <w:rFonts w:ascii="Times New Roman" w:hAnsi="Times New Roman" w:cs="Times New Roman" w:hint="eastAsia"/>
          <w:sz w:val="24"/>
          <w:szCs w:val="24"/>
        </w:rPr>
        <w:t>C</w:t>
      </w:r>
      <w:r w:rsidRPr="00492469">
        <w:rPr>
          <w:rFonts w:ascii="Times New Roman" w:hAnsi="Times New Roman" w:cs="Times New Roman"/>
          <w:sz w:val="24"/>
          <w:szCs w:val="24"/>
        </w:rPr>
        <w:t>ase-</w:t>
      </w:r>
      <w:r>
        <w:rPr>
          <w:rFonts w:ascii="Times New Roman" w:hAnsi="Times New Roman" w:cs="Times New Roman" w:hint="eastAsia"/>
          <w:sz w:val="24"/>
          <w:szCs w:val="24"/>
        </w:rPr>
        <w:t>C</w:t>
      </w:r>
      <w:r w:rsidRPr="00492469">
        <w:rPr>
          <w:rFonts w:ascii="Times New Roman" w:hAnsi="Times New Roman" w:cs="Times New Roman"/>
          <w:sz w:val="24"/>
          <w:szCs w:val="24"/>
        </w:rPr>
        <w:t xml:space="preserve">ontrol </w:t>
      </w:r>
      <w:r>
        <w:rPr>
          <w:rFonts w:ascii="Times New Roman" w:hAnsi="Times New Roman" w:cs="Times New Roman" w:hint="eastAsia"/>
          <w:sz w:val="24"/>
          <w:szCs w:val="24"/>
        </w:rPr>
        <w:t>S</w:t>
      </w:r>
      <w:r w:rsidRPr="00492469">
        <w:rPr>
          <w:rFonts w:ascii="Times New Roman" w:hAnsi="Times New Roman" w:cs="Times New Roman"/>
          <w:sz w:val="24"/>
          <w:szCs w:val="24"/>
        </w:rPr>
        <w:t>tudies.</w:t>
      </w:r>
      <w:bookmarkEnd w:id="28"/>
    </w:p>
    <w:p w14:paraId="2EC3C499" w14:textId="5002297B" w:rsidR="00A62BEE" w:rsidRDefault="00A62BEE" w:rsidP="00A62BEE">
      <w:pPr>
        <w:spacing w:line="480" w:lineRule="auto"/>
        <w:rPr>
          <w:rFonts w:ascii="Times New Roman" w:eastAsia="宋体" w:hAnsi="Times New Roman" w:cs="Times New Roman"/>
          <w:sz w:val="24"/>
          <w:szCs w:val="24"/>
        </w:rPr>
      </w:pPr>
      <w:r w:rsidRPr="00492469">
        <w:rPr>
          <w:rFonts w:ascii="Times New Roman" w:hAnsi="Times New Roman" w:cs="Times New Roman"/>
          <w:noProof/>
          <w:sz w:val="24"/>
          <w:szCs w:val="24"/>
        </w:rPr>
        <w:drawing>
          <wp:inline distT="0" distB="0" distL="0" distR="0" wp14:anchorId="7DFE3D67" wp14:editId="1D86A3F0">
            <wp:extent cx="6645275" cy="2462530"/>
            <wp:effectExtent l="0" t="0" r="3175" b="0"/>
            <wp:docPr id="27845196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645275" cy="2462530"/>
                    </a:xfrm>
                    <a:prstGeom prst="rect">
                      <a:avLst/>
                    </a:prstGeom>
                    <a:noFill/>
                    <a:ln>
                      <a:noFill/>
                    </a:ln>
                  </pic:spPr>
                </pic:pic>
              </a:graphicData>
            </a:graphic>
          </wp:inline>
        </w:drawing>
      </w:r>
    </w:p>
    <w:p w14:paraId="7A979520" w14:textId="215A6DDF" w:rsidR="00A62BEE" w:rsidRDefault="00A62BEE" w:rsidP="00A62BEE">
      <w:pPr>
        <w:spacing w:line="480" w:lineRule="auto"/>
        <w:outlineLvl w:val="1"/>
        <w:rPr>
          <w:rFonts w:ascii="Times New Roman" w:eastAsia="宋体" w:hAnsi="Times New Roman" w:cs="Times New Roman"/>
          <w:b/>
          <w:bCs/>
          <w:sz w:val="24"/>
          <w:szCs w:val="24"/>
        </w:rPr>
      </w:pPr>
      <w:bookmarkStart w:id="29" w:name="_Toc201091674"/>
      <w:r>
        <w:rPr>
          <w:rFonts w:ascii="Times New Roman" w:hAnsi="Times New Roman" w:cs="Times New Roman" w:hint="eastAsia"/>
          <w:sz w:val="24"/>
          <w:szCs w:val="24"/>
        </w:rPr>
        <w:t xml:space="preserve">Figure </w:t>
      </w:r>
      <w:r w:rsidR="002B2AA7">
        <w:rPr>
          <w:rFonts w:ascii="Times New Roman" w:hAnsi="Times New Roman" w:cs="Times New Roman" w:hint="eastAsia"/>
          <w:sz w:val="24"/>
          <w:szCs w:val="24"/>
        </w:rPr>
        <w:t>S</w:t>
      </w:r>
      <w:r>
        <w:rPr>
          <w:rFonts w:ascii="Times New Roman" w:hAnsi="Times New Roman" w:cs="Times New Roman" w:hint="eastAsia"/>
          <w:sz w:val="24"/>
          <w:szCs w:val="24"/>
        </w:rPr>
        <w:t xml:space="preserve">17. </w:t>
      </w:r>
      <w:r w:rsidRPr="00492469">
        <w:rPr>
          <w:rFonts w:ascii="Times New Roman" w:hAnsi="Times New Roman" w:cs="Times New Roman"/>
          <w:sz w:val="24"/>
          <w:szCs w:val="24"/>
        </w:rPr>
        <w:t xml:space="preserve">Forest </w:t>
      </w:r>
      <w:r>
        <w:rPr>
          <w:rFonts w:ascii="Times New Roman" w:hAnsi="Times New Roman" w:cs="Times New Roman" w:hint="eastAsia"/>
          <w:sz w:val="24"/>
          <w:szCs w:val="24"/>
        </w:rPr>
        <w:t>P</w:t>
      </w:r>
      <w:r w:rsidRPr="00492469">
        <w:rPr>
          <w:rFonts w:ascii="Times New Roman" w:hAnsi="Times New Roman" w:cs="Times New Roman"/>
          <w:sz w:val="24"/>
          <w:szCs w:val="24"/>
        </w:rPr>
        <w:t xml:space="preserve">lot of </w:t>
      </w:r>
      <w:r>
        <w:rPr>
          <w:rFonts w:ascii="Times New Roman" w:hAnsi="Times New Roman" w:cs="Times New Roman" w:hint="eastAsia"/>
          <w:sz w:val="24"/>
          <w:szCs w:val="24"/>
        </w:rPr>
        <w:t>P</w:t>
      </w:r>
      <w:r w:rsidRPr="00492469">
        <w:rPr>
          <w:rFonts w:ascii="Times New Roman" w:hAnsi="Times New Roman" w:cs="Times New Roman"/>
          <w:sz w:val="24"/>
          <w:szCs w:val="24"/>
        </w:rPr>
        <w:t xml:space="preserve">arous </w:t>
      </w:r>
      <w:r>
        <w:rPr>
          <w:rFonts w:ascii="Times New Roman" w:hAnsi="Times New Roman" w:cs="Times New Roman" w:hint="eastAsia"/>
          <w:sz w:val="24"/>
          <w:szCs w:val="24"/>
        </w:rPr>
        <w:t>S</w:t>
      </w:r>
      <w:r w:rsidRPr="00492469">
        <w:rPr>
          <w:rFonts w:ascii="Times New Roman" w:hAnsi="Times New Roman" w:cs="Times New Roman"/>
          <w:sz w:val="24"/>
          <w:szCs w:val="24"/>
        </w:rPr>
        <w:t xml:space="preserve">tatus and </w:t>
      </w:r>
      <w:r>
        <w:rPr>
          <w:rFonts w:ascii="Times New Roman" w:hAnsi="Times New Roman" w:cs="Times New Roman" w:hint="eastAsia"/>
          <w:sz w:val="24"/>
          <w:szCs w:val="24"/>
        </w:rPr>
        <w:t>Thyroid</w:t>
      </w:r>
      <w:r w:rsidRPr="00492469">
        <w:rPr>
          <w:rFonts w:ascii="Times New Roman" w:hAnsi="Times New Roman" w:cs="Times New Roman"/>
          <w:sz w:val="24"/>
          <w:szCs w:val="24"/>
        </w:rPr>
        <w:t xml:space="preserve"> </w:t>
      </w:r>
      <w:r>
        <w:rPr>
          <w:rFonts w:ascii="Times New Roman" w:hAnsi="Times New Roman" w:cs="Times New Roman" w:hint="eastAsia"/>
          <w:sz w:val="24"/>
          <w:szCs w:val="24"/>
        </w:rPr>
        <w:t>C</w:t>
      </w:r>
      <w:r w:rsidRPr="00492469">
        <w:rPr>
          <w:rFonts w:ascii="Times New Roman" w:hAnsi="Times New Roman" w:cs="Times New Roman"/>
          <w:sz w:val="24"/>
          <w:szCs w:val="24"/>
        </w:rPr>
        <w:t xml:space="preserve">ancer </w:t>
      </w:r>
      <w:r>
        <w:rPr>
          <w:rFonts w:ascii="Times New Roman" w:hAnsi="Times New Roman" w:cs="Times New Roman" w:hint="eastAsia"/>
          <w:sz w:val="24"/>
          <w:szCs w:val="24"/>
        </w:rPr>
        <w:t>A</w:t>
      </w:r>
      <w:r w:rsidRPr="00492469">
        <w:rPr>
          <w:rFonts w:ascii="Times New Roman" w:hAnsi="Times New Roman" w:cs="Times New Roman"/>
          <w:sz w:val="24"/>
          <w:szCs w:val="24"/>
        </w:rPr>
        <w:t xml:space="preserve">ssociation from </w:t>
      </w:r>
      <w:r>
        <w:rPr>
          <w:rFonts w:ascii="Times New Roman" w:hAnsi="Times New Roman" w:cs="Times New Roman" w:hint="eastAsia"/>
          <w:sz w:val="24"/>
          <w:szCs w:val="24"/>
        </w:rPr>
        <w:t>C</w:t>
      </w:r>
      <w:r w:rsidRPr="00492469">
        <w:rPr>
          <w:rFonts w:ascii="Times New Roman" w:hAnsi="Times New Roman" w:cs="Times New Roman"/>
          <w:sz w:val="24"/>
          <w:szCs w:val="24"/>
        </w:rPr>
        <w:t xml:space="preserve">ohort </w:t>
      </w:r>
      <w:r>
        <w:rPr>
          <w:rFonts w:ascii="Times New Roman" w:hAnsi="Times New Roman" w:cs="Times New Roman" w:hint="eastAsia"/>
          <w:sz w:val="24"/>
          <w:szCs w:val="24"/>
        </w:rPr>
        <w:t>S</w:t>
      </w:r>
      <w:r w:rsidRPr="00492469">
        <w:rPr>
          <w:rFonts w:ascii="Times New Roman" w:hAnsi="Times New Roman" w:cs="Times New Roman"/>
          <w:sz w:val="24"/>
          <w:szCs w:val="24"/>
        </w:rPr>
        <w:t>tudies.</w:t>
      </w:r>
      <w:bookmarkEnd w:id="29"/>
    </w:p>
    <w:p w14:paraId="3EE7743F" w14:textId="2DD5F2A7" w:rsidR="00A62BEE" w:rsidRDefault="00A62BEE" w:rsidP="00A62BEE">
      <w:pPr>
        <w:spacing w:line="480" w:lineRule="auto"/>
        <w:rPr>
          <w:rFonts w:ascii="Times New Roman" w:eastAsia="宋体" w:hAnsi="Times New Roman" w:cs="Times New Roman"/>
          <w:sz w:val="24"/>
          <w:szCs w:val="24"/>
        </w:rPr>
      </w:pPr>
      <w:r w:rsidRPr="00492469">
        <w:rPr>
          <w:rFonts w:ascii="Times New Roman" w:hAnsi="Times New Roman" w:cs="Times New Roman"/>
          <w:noProof/>
          <w:sz w:val="24"/>
          <w:szCs w:val="24"/>
        </w:rPr>
        <w:drawing>
          <wp:inline distT="0" distB="0" distL="0" distR="0" wp14:anchorId="03CAC305" wp14:editId="14A83BD5">
            <wp:extent cx="6645275" cy="2462530"/>
            <wp:effectExtent l="0" t="0" r="3175" b="0"/>
            <wp:docPr id="1970826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645275" cy="2462530"/>
                    </a:xfrm>
                    <a:prstGeom prst="rect">
                      <a:avLst/>
                    </a:prstGeom>
                    <a:noFill/>
                    <a:ln>
                      <a:noFill/>
                    </a:ln>
                  </pic:spPr>
                </pic:pic>
              </a:graphicData>
            </a:graphic>
          </wp:inline>
        </w:drawing>
      </w:r>
    </w:p>
    <w:p w14:paraId="1D2BE9D5" w14:textId="77777777" w:rsidR="00A62BEE" w:rsidRDefault="00A62BEE">
      <w:pPr>
        <w:widowControl/>
        <w:jc w:val="left"/>
        <w:rPr>
          <w:rFonts w:ascii="Times New Roman" w:eastAsia="宋体" w:hAnsi="Times New Roman" w:cs="Times New Roman"/>
          <w:sz w:val="24"/>
          <w:szCs w:val="24"/>
        </w:rPr>
      </w:pPr>
      <w:r>
        <w:rPr>
          <w:rFonts w:ascii="Times New Roman" w:eastAsia="宋体" w:hAnsi="Times New Roman" w:cs="Times New Roman"/>
          <w:sz w:val="24"/>
          <w:szCs w:val="24"/>
        </w:rPr>
        <w:br w:type="page"/>
      </w:r>
    </w:p>
    <w:p w14:paraId="2E9AC11C" w14:textId="19EF5B06" w:rsidR="006E5D50" w:rsidRDefault="00A62BEE" w:rsidP="00A62BEE">
      <w:pPr>
        <w:spacing w:line="480" w:lineRule="auto"/>
        <w:outlineLvl w:val="1"/>
        <w:rPr>
          <w:rFonts w:ascii="Times New Roman" w:hAnsi="Times New Roman" w:cs="Times New Roman"/>
          <w:sz w:val="24"/>
          <w:szCs w:val="24"/>
        </w:rPr>
      </w:pPr>
      <w:bookmarkStart w:id="30" w:name="_Toc201091675"/>
      <w:r w:rsidRPr="006E5D50">
        <w:rPr>
          <w:rFonts w:ascii="Times New Roman" w:eastAsia="宋体" w:hAnsi="Times New Roman" w:cs="Times New Roman" w:hint="eastAsia"/>
          <w:sz w:val="24"/>
          <w:szCs w:val="24"/>
        </w:rPr>
        <w:lastRenderedPageBreak/>
        <w:t xml:space="preserve">Figure </w:t>
      </w:r>
      <w:r w:rsidR="002B2AA7">
        <w:rPr>
          <w:rFonts w:ascii="Times New Roman" w:eastAsia="宋体" w:hAnsi="Times New Roman" w:cs="Times New Roman" w:hint="eastAsia"/>
          <w:sz w:val="24"/>
          <w:szCs w:val="24"/>
        </w:rPr>
        <w:t>S</w:t>
      </w:r>
      <w:r w:rsidRPr="006E5D50">
        <w:rPr>
          <w:rFonts w:ascii="Times New Roman" w:eastAsia="宋体" w:hAnsi="Times New Roman" w:cs="Times New Roman" w:hint="eastAsia"/>
          <w:sz w:val="24"/>
          <w:szCs w:val="24"/>
        </w:rPr>
        <w:t>1</w:t>
      </w:r>
      <w:r>
        <w:rPr>
          <w:rFonts w:ascii="Times New Roman" w:eastAsia="宋体" w:hAnsi="Times New Roman" w:cs="Times New Roman" w:hint="eastAsia"/>
          <w:sz w:val="24"/>
          <w:szCs w:val="24"/>
        </w:rPr>
        <w:t>8</w:t>
      </w:r>
      <w:r w:rsidRPr="006E5D50">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 xml:space="preserve"> </w:t>
      </w:r>
      <w:r w:rsidRPr="00492469">
        <w:rPr>
          <w:rFonts w:ascii="Times New Roman" w:hAnsi="Times New Roman" w:cs="Times New Roman"/>
          <w:sz w:val="24"/>
          <w:szCs w:val="24"/>
        </w:rPr>
        <w:t xml:space="preserve">Forest </w:t>
      </w:r>
      <w:r>
        <w:rPr>
          <w:rFonts w:ascii="Times New Roman" w:hAnsi="Times New Roman" w:cs="Times New Roman" w:hint="eastAsia"/>
          <w:sz w:val="24"/>
          <w:szCs w:val="24"/>
        </w:rPr>
        <w:t>P</w:t>
      </w:r>
      <w:r w:rsidRPr="00492469">
        <w:rPr>
          <w:rFonts w:ascii="Times New Roman" w:hAnsi="Times New Roman" w:cs="Times New Roman"/>
          <w:sz w:val="24"/>
          <w:szCs w:val="24"/>
        </w:rPr>
        <w:t xml:space="preserve">lot of </w:t>
      </w:r>
      <w:r>
        <w:rPr>
          <w:rFonts w:ascii="Times New Roman" w:hAnsi="Times New Roman" w:cs="Times New Roman" w:hint="eastAsia"/>
          <w:sz w:val="24"/>
          <w:szCs w:val="24"/>
        </w:rPr>
        <w:t>P</w:t>
      </w:r>
      <w:r w:rsidRPr="00492469">
        <w:rPr>
          <w:rFonts w:ascii="Times New Roman" w:hAnsi="Times New Roman" w:cs="Times New Roman"/>
          <w:sz w:val="24"/>
          <w:szCs w:val="24"/>
        </w:rPr>
        <w:t xml:space="preserve">arous </w:t>
      </w:r>
      <w:r>
        <w:rPr>
          <w:rFonts w:ascii="Times New Roman" w:hAnsi="Times New Roman" w:cs="Times New Roman" w:hint="eastAsia"/>
          <w:sz w:val="24"/>
          <w:szCs w:val="24"/>
        </w:rPr>
        <w:t>S</w:t>
      </w:r>
      <w:r w:rsidRPr="00492469">
        <w:rPr>
          <w:rFonts w:ascii="Times New Roman" w:hAnsi="Times New Roman" w:cs="Times New Roman"/>
          <w:sz w:val="24"/>
          <w:szCs w:val="24"/>
        </w:rPr>
        <w:t xml:space="preserve">tatus and </w:t>
      </w:r>
      <w:r>
        <w:rPr>
          <w:rFonts w:ascii="Times New Roman" w:hAnsi="Times New Roman" w:cs="Times New Roman" w:hint="eastAsia"/>
          <w:sz w:val="24"/>
          <w:szCs w:val="24"/>
        </w:rPr>
        <w:t>Thyroid</w:t>
      </w:r>
      <w:r w:rsidRPr="00492469">
        <w:rPr>
          <w:rFonts w:ascii="Times New Roman" w:hAnsi="Times New Roman" w:cs="Times New Roman"/>
          <w:sz w:val="24"/>
          <w:szCs w:val="24"/>
        </w:rPr>
        <w:t xml:space="preserve"> </w:t>
      </w:r>
      <w:r>
        <w:rPr>
          <w:rFonts w:ascii="Times New Roman" w:hAnsi="Times New Roman" w:cs="Times New Roman" w:hint="eastAsia"/>
          <w:sz w:val="24"/>
          <w:szCs w:val="24"/>
        </w:rPr>
        <w:t>C</w:t>
      </w:r>
      <w:r w:rsidRPr="00492469">
        <w:rPr>
          <w:rFonts w:ascii="Times New Roman" w:hAnsi="Times New Roman" w:cs="Times New Roman"/>
          <w:sz w:val="24"/>
          <w:szCs w:val="24"/>
        </w:rPr>
        <w:t xml:space="preserve">ancer </w:t>
      </w:r>
      <w:r>
        <w:rPr>
          <w:rFonts w:ascii="Times New Roman" w:hAnsi="Times New Roman" w:cs="Times New Roman" w:hint="eastAsia"/>
          <w:sz w:val="24"/>
          <w:szCs w:val="24"/>
        </w:rPr>
        <w:t>A</w:t>
      </w:r>
      <w:r w:rsidRPr="00492469">
        <w:rPr>
          <w:rFonts w:ascii="Times New Roman" w:hAnsi="Times New Roman" w:cs="Times New Roman"/>
          <w:sz w:val="24"/>
          <w:szCs w:val="24"/>
        </w:rPr>
        <w:t xml:space="preserve">ssociation from </w:t>
      </w:r>
      <w:r>
        <w:rPr>
          <w:rFonts w:ascii="Times New Roman" w:hAnsi="Times New Roman" w:cs="Times New Roman" w:hint="eastAsia"/>
          <w:sz w:val="24"/>
          <w:szCs w:val="24"/>
        </w:rPr>
        <w:t>Both Case-Control and Cohort Studies</w:t>
      </w:r>
      <w:r w:rsidRPr="00492469">
        <w:rPr>
          <w:rFonts w:ascii="Times New Roman" w:hAnsi="Times New Roman" w:cs="Times New Roman"/>
          <w:sz w:val="24"/>
          <w:szCs w:val="24"/>
        </w:rPr>
        <w:t>.</w:t>
      </w:r>
      <w:bookmarkEnd w:id="30"/>
    </w:p>
    <w:p w14:paraId="129B7BBC" w14:textId="75FD42F0" w:rsidR="00A62BEE" w:rsidRDefault="00A62BEE" w:rsidP="00A62BEE">
      <w:pPr>
        <w:spacing w:line="480" w:lineRule="auto"/>
        <w:rPr>
          <w:rFonts w:ascii="Times New Roman" w:hAnsi="Times New Roman" w:cs="Times New Roman"/>
          <w:sz w:val="24"/>
          <w:szCs w:val="24"/>
        </w:rPr>
      </w:pPr>
      <w:r w:rsidRPr="00492469">
        <w:rPr>
          <w:rFonts w:ascii="Times New Roman" w:hAnsi="Times New Roman" w:cs="Times New Roman"/>
          <w:noProof/>
          <w:sz w:val="24"/>
          <w:szCs w:val="24"/>
        </w:rPr>
        <w:drawing>
          <wp:inline distT="0" distB="0" distL="0" distR="0" wp14:anchorId="0FFDE854" wp14:editId="1AC68ACD">
            <wp:extent cx="6645275" cy="2578735"/>
            <wp:effectExtent l="0" t="0" r="3175" b="0"/>
            <wp:docPr id="101834258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645275" cy="2578735"/>
                    </a:xfrm>
                    <a:prstGeom prst="rect">
                      <a:avLst/>
                    </a:prstGeom>
                    <a:noFill/>
                    <a:ln>
                      <a:noFill/>
                    </a:ln>
                  </pic:spPr>
                </pic:pic>
              </a:graphicData>
            </a:graphic>
          </wp:inline>
        </w:drawing>
      </w:r>
    </w:p>
    <w:p w14:paraId="461EDA28" w14:textId="77777777" w:rsidR="00A62BEE" w:rsidRDefault="00A62BEE">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6B6B8374" w14:textId="6CB61D85" w:rsidR="00A62BEE" w:rsidRDefault="00A62BEE" w:rsidP="00A62BEE">
      <w:pPr>
        <w:spacing w:line="480" w:lineRule="auto"/>
        <w:outlineLvl w:val="1"/>
        <w:rPr>
          <w:rFonts w:ascii="Times New Roman" w:hAnsi="Times New Roman" w:cs="Times New Roman"/>
          <w:sz w:val="24"/>
          <w:szCs w:val="24"/>
        </w:rPr>
      </w:pPr>
      <w:bookmarkStart w:id="31" w:name="_Toc201091676"/>
      <w:r>
        <w:rPr>
          <w:rFonts w:ascii="Times New Roman" w:hAnsi="Times New Roman" w:cs="Times New Roman" w:hint="eastAsia"/>
          <w:sz w:val="24"/>
          <w:szCs w:val="24"/>
        </w:rPr>
        <w:lastRenderedPageBreak/>
        <w:t xml:space="preserve">Figure </w:t>
      </w:r>
      <w:r w:rsidR="002B2AA7">
        <w:rPr>
          <w:rFonts w:ascii="Times New Roman" w:hAnsi="Times New Roman" w:cs="Times New Roman" w:hint="eastAsia"/>
          <w:sz w:val="24"/>
          <w:szCs w:val="24"/>
        </w:rPr>
        <w:t>S</w:t>
      </w:r>
      <w:r>
        <w:rPr>
          <w:rFonts w:ascii="Times New Roman" w:hAnsi="Times New Roman" w:cs="Times New Roman" w:hint="eastAsia"/>
          <w:sz w:val="24"/>
          <w:szCs w:val="24"/>
        </w:rPr>
        <w:t xml:space="preserve">19. </w:t>
      </w:r>
      <w:r w:rsidRPr="00492469">
        <w:rPr>
          <w:rFonts w:ascii="Times New Roman" w:hAnsi="Times New Roman" w:cs="Times New Roman"/>
          <w:sz w:val="24"/>
          <w:szCs w:val="24"/>
        </w:rPr>
        <w:t xml:space="preserve">Forest </w:t>
      </w:r>
      <w:r>
        <w:rPr>
          <w:rFonts w:ascii="Times New Roman" w:hAnsi="Times New Roman" w:cs="Times New Roman" w:hint="eastAsia"/>
          <w:sz w:val="24"/>
          <w:szCs w:val="24"/>
        </w:rPr>
        <w:t>P</w:t>
      </w:r>
      <w:r w:rsidRPr="00492469">
        <w:rPr>
          <w:rFonts w:ascii="Times New Roman" w:hAnsi="Times New Roman" w:cs="Times New Roman"/>
          <w:sz w:val="24"/>
          <w:szCs w:val="24"/>
        </w:rPr>
        <w:t xml:space="preserve">lot of </w:t>
      </w:r>
      <w:r>
        <w:rPr>
          <w:rFonts w:ascii="Times New Roman" w:hAnsi="Times New Roman" w:cs="Times New Roman" w:hint="eastAsia"/>
          <w:sz w:val="24"/>
          <w:szCs w:val="24"/>
        </w:rPr>
        <w:t>P</w:t>
      </w:r>
      <w:r w:rsidRPr="00492469">
        <w:rPr>
          <w:rFonts w:ascii="Times New Roman" w:hAnsi="Times New Roman" w:cs="Times New Roman"/>
          <w:sz w:val="24"/>
          <w:szCs w:val="24"/>
        </w:rPr>
        <w:t xml:space="preserve">arous </w:t>
      </w:r>
      <w:r>
        <w:rPr>
          <w:rFonts w:ascii="Times New Roman" w:hAnsi="Times New Roman" w:cs="Times New Roman" w:hint="eastAsia"/>
          <w:sz w:val="24"/>
          <w:szCs w:val="24"/>
        </w:rPr>
        <w:t>S</w:t>
      </w:r>
      <w:r w:rsidRPr="00492469">
        <w:rPr>
          <w:rFonts w:ascii="Times New Roman" w:hAnsi="Times New Roman" w:cs="Times New Roman"/>
          <w:sz w:val="24"/>
          <w:szCs w:val="24"/>
        </w:rPr>
        <w:t xml:space="preserve">tatus and </w:t>
      </w:r>
      <w:r>
        <w:rPr>
          <w:rFonts w:ascii="Times New Roman" w:hAnsi="Times New Roman" w:cs="Times New Roman" w:hint="eastAsia"/>
          <w:sz w:val="24"/>
          <w:szCs w:val="24"/>
        </w:rPr>
        <w:t>Ovary</w:t>
      </w:r>
      <w:r w:rsidRPr="00492469">
        <w:rPr>
          <w:rFonts w:ascii="Times New Roman" w:hAnsi="Times New Roman" w:cs="Times New Roman"/>
          <w:sz w:val="24"/>
          <w:szCs w:val="24"/>
        </w:rPr>
        <w:t xml:space="preserve"> </w:t>
      </w:r>
      <w:r>
        <w:rPr>
          <w:rFonts w:ascii="Times New Roman" w:hAnsi="Times New Roman" w:cs="Times New Roman" w:hint="eastAsia"/>
          <w:sz w:val="24"/>
          <w:szCs w:val="24"/>
        </w:rPr>
        <w:t>C</w:t>
      </w:r>
      <w:r w:rsidRPr="00492469">
        <w:rPr>
          <w:rFonts w:ascii="Times New Roman" w:hAnsi="Times New Roman" w:cs="Times New Roman"/>
          <w:sz w:val="24"/>
          <w:szCs w:val="24"/>
        </w:rPr>
        <w:t xml:space="preserve">ancer </w:t>
      </w:r>
      <w:r>
        <w:rPr>
          <w:rFonts w:ascii="Times New Roman" w:hAnsi="Times New Roman" w:cs="Times New Roman" w:hint="eastAsia"/>
          <w:sz w:val="24"/>
          <w:szCs w:val="24"/>
        </w:rPr>
        <w:t>A</w:t>
      </w:r>
      <w:r w:rsidRPr="00492469">
        <w:rPr>
          <w:rFonts w:ascii="Times New Roman" w:hAnsi="Times New Roman" w:cs="Times New Roman"/>
          <w:sz w:val="24"/>
          <w:szCs w:val="24"/>
        </w:rPr>
        <w:t xml:space="preserve">ssociation from </w:t>
      </w:r>
      <w:r>
        <w:rPr>
          <w:rFonts w:ascii="Times New Roman" w:hAnsi="Times New Roman" w:cs="Times New Roman" w:hint="eastAsia"/>
          <w:sz w:val="24"/>
          <w:szCs w:val="24"/>
        </w:rPr>
        <w:t>C</w:t>
      </w:r>
      <w:r w:rsidRPr="00492469">
        <w:rPr>
          <w:rFonts w:ascii="Times New Roman" w:hAnsi="Times New Roman" w:cs="Times New Roman"/>
          <w:sz w:val="24"/>
          <w:szCs w:val="24"/>
        </w:rPr>
        <w:t>ase-</w:t>
      </w:r>
      <w:r>
        <w:rPr>
          <w:rFonts w:ascii="Times New Roman" w:hAnsi="Times New Roman" w:cs="Times New Roman" w:hint="eastAsia"/>
          <w:sz w:val="24"/>
          <w:szCs w:val="24"/>
        </w:rPr>
        <w:t>C</w:t>
      </w:r>
      <w:r w:rsidRPr="00492469">
        <w:rPr>
          <w:rFonts w:ascii="Times New Roman" w:hAnsi="Times New Roman" w:cs="Times New Roman"/>
          <w:sz w:val="24"/>
          <w:szCs w:val="24"/>
        </w:rPr>
        <w:t xml:space="preserve">ontrol </w:t>
      </w:r>
      <w:r>
        <w:rPr>
          <w:rFonts w:ascii="Times New Roman" w:hAnsi="Times New Roman" w:cs="Times New Roman" w:hint="eastAsia"/>
          <w:sz w:val="24"/>
          <w:szCs w:val="24"/>
        </w:rPr>
        <w:t>S</w:t>
      </w:r>
      <w:r w:rsidRPr="00492469">
        <w:rPr>
          <w:rFonts w:ascii="Times New Roman" w:hAnsi="Times New Roman" w:cs="Times New Roman"/>
          <w:sz w:val="24"/>
          <w:szCs w:val="24"/>
        </w:rPr>
        <w:t>tudies.</w:t>
      </w:r>
      <w:bookmarkEnd w:id="31"/>
    </w:p>
    <w:p w14:paraId="3A2E592A" w14:textId="2E22EE3E" w:rsidR="00A62BEE" w:rsidRDefault="00A62BEE" w:rsidP="00A62BEE">
      <w:pPr>
        <w:spacing w:line="480" w:lineRule="auto"/>
        <w:rPr>
          <w:rFonts w:ascii="Times New Roman" w:eastAsia="宋体" w:hAnsi="Times New Roman" w:cs="Times New Roman"/>
          <w:sz w:val="24"/>
          <w:szCs w:val="24"/>
        </w:rPr>
      </w:pPr>
      <w:r w:rsidRPr="00492469">
        <w:rPr>
          <w:rFonts w:ascii="Times New Roman" w:hAnsi="Times New Roman" w:cs="Times New Roman"/>
          <w:noProof/>
          <w:sz w:val="24"/>
          <w:szCs w:val="24"/>
        </w:rPr>
        <w:drawing>
          <wp:inline distT="0" distB="0" distL="0" distR="0" wp14:anchorId="0D1A9A5E" wp14:editId="50A0B375">
            <wp:extent cx="6645275" cy="2542540"/>
            <wp:effectExtent l="0" t="0" r="3175" b="0"/>
            <wp:docPr id="61819039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645275" cy="2542540"/>
                    </a:xfrm>
                    <a:prstGeom prst="rect">
                      <a:avLst/>
                    </a:prstGeom>
                    <a:noFill/>
                    <a:ln>
                      <a:noFill/>
                    </a:ln>
                  </pic:spPr>
                </pic:pic>
              </a:graphicData>
            </a:graphic>
          </wp:inline>
        </w:drawing>
      </w:r>
    </w:p>
    <w:p w14:paraId="169EE8DD" w14:textId="5BA706E4" w:rsidR="00A62BEE" w:rsidRDefault="00A62BEE" w:rsidP="00A62BEE">
      <w:pPr>
        <w:spacing w:line="480" w:lineRule="auto"/>
        <w:outlineLvl w:val="1"/>
        <w:rPr>
          <w:rFonts w:ascii="Times New Roman" w:eastAsia="宋体" w:hAnsi="Times New Roman" w:cs="Times New Roman"/>
          <w:b/>
          <w:bCs/>
          <w:sz w:val="24"/>
          <w:szCs w:val="24"/>
        </w:rPr>
      </w:pPr>
      <w:bookmarkStart w:id="32" w:name="_Toc201091677"/>
      <w:r>
        <w:rPr>
          <w:rFonts w:ascii="Times New Roman" w:hAnsi="Times New Roman" w:cs="Times New Roman" w:hint="eastAsia"/>
          <w:sz w:val="24"/>
          <w:szCs w:val="24"/>
        </w:rPr>
        <w:t xml:space="preserve">Figure </w:t>
      </w:r>
      <w:r w:rsidR="002B2AA7">
        <w:rPr>
          <w:rFonts w:ascii="Times New Roman" w:hAnsi="Times New Roman" w:cs="Times New Roman" w:hint="eastAsia"/>
          <w:sz w:val="24"/>
          <w:szCs w:val="24"/>
        </w:rPr>
        <w:t>S</w:t>
      </w:r>
      <w:r>
        <w:rPr>
          <w:rFonts w:ascii="Times New Roman" w:hAnsi="Times New Roman" w:cs="Times New Roman" w:hint="eastAsia"/>
          <w:sz w:val="24"/>
          <w:szCs w:val="24"/>
        </w:rPr>
        <w:t xml:space="preserve">20. </w:t>
      </w:r>
      <w:r w:rsidRPr="00492469">
        <w:rPr>
          <w:rFonts w:ascii="Times New Roman" w:hAnsi="Times New Roman" w:cs="Times New Roman"/>
          <w:sz w:val="24"/>
          <w:szCs w:val="24"/>
        </w:rPr>
        <w:t xml:space="preserve">Forest </w:t>
      </w:r>
      <w:r>
        <w:rPr>
          <w:rFonts w:ascii="Times New Roman" w:hAnsi="Times New Roman" w:cs="Times New Roman" w:hint="eastAsia"/>
          <w:sz w:val="24"/>
          <w:szCs w:val="24"/>
        </w:rPr>
        <w:t>P</w:t>
      </w:r>
      <w:r w:rsidRPr="00492469">
        <w:rPr>
          <w:rFonts w:ascii="Times New Roman" w:hAnsi="Times New Roman" w:cs="Times New Roman"/>
          <w:sz w:val="24"/>
          <w:szCs w:val="24"/>
        </w:rPr>
        <w:t xml:space="preserve">lot of </w:t>
      </w:r>
      <w:r>
        <w:rPr>
          <w:rFonts w:ascii="Times New Roman" w:hAnsi="Times New Roman" w:cs="Times New Roman" w:hint="eastAsia"/>
          <w:sz w:val="24"/>
          <w:szCs w:val="24"/>
        </w:rPr>
        <w:t>P</w:t>
      </w:r>
      <w:r w:rsidRPr="00492469">
        <w:rPr>
          <w:rFonts w:ascii="Times New Roman" w:hAnsi="Times New Roman" w:cs="Times New Roman"/>
          <w:sz w:val="24"/>
          <w:szCs w:val="24"/>
        </w:rPr>
        <w:t xml:space="preserve">arous </w:t>
      </w:r>
      <w:r>
        <w:rPr>
          <w:rFonts w:ascii="Times New Roman" w:hAnsi="Times New Roman" w:cs="Times New Roman" w:hint="eastAsia"/>
          <w:sz w:val="24"/>
          <w:szCs w:val="24"/>
        </w:rPr>
        <w:t>S</w:t>
      </w:r>
      <w:r w:rsidRPr="00492469">
        <w:rPr>
          <w:rFonts w:ascii="Times New Roman" w:hAnsi="Times New Roman" w:cs="Times New Roman"/>
          <w:sz w:val="24"/>
          <w:szCs w:val="24"/>
        </w:rPr>
        <w:t xml:space="preserve">tatus and </w:t>
      </w:r>
      <w:r>
        <w:rPr>
          <w:rFonts w:ascii="Times New Roman" w:hAnsi="Times New Roman" w:cs="Times New Roman" w:hint="eastAsia"/>
          <w:sz w:val="24"/>
          <w:szCs w:val="24"/>
        </w:rPr>
        <w:t>Ovary</w:t>
      </w:r>
      <w:r w:rsidRPr="00492469">
        <w:rPr>
          <w:rFonts w:ascii="Times New Roman" w:hAnsi="Times New Roman" w:cs="Times New Roman"/>
          <w:sz w:val="24"/>
          <w:szCs w:val="24"/>
        </w:rPr>
        <w:t xml:space="preserve"> </w:t>
      </w:r>
      <w:r>
        <w:rPr>
          <w:rFonts w:ascii="Times New Roman" w:hAnsi="Times New Roman" w:cs="Times New Roman" w:hint="eastAsia"/>
          <w:sz w:val="24"/>
          <w:szCs w:val="24"/>
        </w:rPr>
        <w:t>C</w:t>
      </w:r>
      <w:r w:rsidRPr="00492469">
        <w:rPr>
          <w:rFonts w:ascii="Times New Roman" w:hAnsi="Times New Roman" w:cs="Times New Roman"/>
          <w:sz w:val="24"/>
          <w:szCs w:val="24"/>
        </w:rPr>
        <w:t xml:space="preserve">ancer </w:t>
      </w:r>
      <w:r>
        <w:rPr>
          <w:rFonts w:ascii="Times New Roman" w:hAnsi="Times New Roman" w:cs="Times New Roman" w:hint="eastAsia"/>
          <w:sz w:val="24"/>
          <w:szCs w:val="24"/>
        </w:rPr>
        <w:t>A</w:t>
      </w:r>
      <w:r w:rsidRPr="00492469">
        <w:rPr>
          <w:rFonts w:ascii="Times New Roman" w:hAnsi="Times New Roman" w:cs="Times New Roman"/>
          <w:sz w:val="24"/>
          <w:szCs w:val="24"/>
        </w:rPr>
        <w:t xml:space="preserve">ssociation from </w:t>
      </w:r>
      <w:r>
        <w:rPr>
          <w:rFonts w:ascii="Times New Roman" w:hAnsi="Times New Roman" w:cs="Times New Roman" w:hint="eastAsia"/>
          <w:sz w:val="24"/>
          <w:szCs w:val="24"/>
        </w:rPr>
        <w:t>C</w:t>
      </w:r>
      <w:r w:rsidRPr="00492469">
        <w:rPr>
          <w:rFonts w:ascii="Times New Roman" w:hAnsi="Times New Roman" w:cs="Times New Roman"/>
          <w:sz w:val="24"/>
          <w:szCs w:val="24"/>
        </w:rPr>
        <w:t xml:space="preserve">ohort </w:t>
      </w:r>
      <w:r>
        <w:rPr>
          <w:rFonts w:ascii="Times New Roman" w:hAnsi="Times New Roman" w:cs="Times New Roman" w:hint="eastAsia"/>
          <w:sz w:val="24"/>
          <w:szCs w:val="24"/>
        </w:rPr>
        <w:t>S</w:t>
      </w:r>
      <w:r w:rsidRPr="00492469">
        <w:rPr>
          <w:rFonts w:ascii="Times New Roman" w:hAnsi="Times New Roman" w:cs="Times New Roman"/>
          <w:sz w:val="24"/>
          <w:szCs w:val="24"/>
        </w:rPr>
        <w:t>tudies.</w:t>
      </w:r>
      <w:bookmarkEnd w:id="32"/>
    </w:p>
    <w:p w14:paraId="14D86B8D" w14:textId="7595670B" w:rsidR="00A62BEE" w:rsidRDefault="00A62BEE" w:rsidP="00A62BEE">
      <w:pPr>
        <w:spacing w:line="480" w:lineRule="auto"/>
        <w:rPr>
          <w:rFonts w:ascii="Times New Roman" w:eastAsia="宋体" w:hAnsi="Times New Roman" w:cs="Times New Roman"/>
          <w:sz w:val="24"/>
          <w:szCs w:val="24"/>
        </w:rPr>
      </w:pPr>
      <w:r w:rsidRPr="00492469">
        <w:rPr>
          <w:rFonts w:ascii="Times New Roman" w:hAnsi="Times New Roman" w:cs="Times New Roman"/>
          <w:noProof/>
          <w:sz w:val="24"/>
          <w:szCs w:val="24"/>
        </w:rPr>
        <w:drawing>
          <wp:inline distT="0" distB="0" distL="0" distR="0" wp14:anchorId="7F9EFFBD" wp14:editId="11C5E17C">
            <wp:extent cx="6645275" cy="2422525"/>
            <wp:effectExtent l="0" t="0" r="3175" b="0"/>
            <wp:docPr id="186406250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645275" cy="2422525"/>
                    </a:xfrm>
                    <a:prstGeom prst="rect">
                      <a:avLst/>
                    </a:prstGeom>
                    <a:noFill/>
                    <a:ln>
                      <a:noFill/>
                    </a:ln>
                  </pic:spPr>
                </pic:pic>
              </a:graphicData>
            </a:graphic>
          </wp:inline>
        </w:drawing>
      </w:r>
    </w:p>
    <w:p w14:paraId="346D4852" w14:textId="77777777" w:rsidR="00A62BEE" w:rsidRDefault="00A62BEE">
      <w:pPr>
        <w:widowControl/>
        <w:jc w:val="left"/>
        <w:rPr>
          <w:rFonts w:ascii="Times New Roman" w:eastAsia="宋体" w:hAnsi="Times New Roman" w:cs="Times New Roman"/>
          <w:sz w:val="24"/>
          <w:szCs w:val="24"/>
        </w:rPr>
      </w:pPr>
      <w:r>
        <w:rPr>
          <w:rFonts w:ascii="Times New Roman" w:eastAsia="宋体" w:hAnsi="Times New Roman" w:cs="Times New Roman"/>
          <w:sz w:val="24"/>
          <w:szCs w:val="24"/>
        </w:rPr>
        <w:br w:type="page"/>
      </w:r>
    </w:p>
    <w:p w14:paraId="31B44298" w14:textId="3924B099" w:rsidR="00A62BEE" w:rsidRDefault="00A62BEE" w:rsidP="00A62BEE">
      <w:pPr>
        <w:spacing w:line="480" w:lineRule="auto"/>
        <w:outlineLvl w:val="1"/>
        <w:rPr>
          <w:rFonts w:ascii="Times New Roman" w:hAnsi="Times New Roman" w:cs="Times New Roman"/>
          <w:sz w:val="24"/>
          <w:szCs w:val="24"/>
        </w:rPr>
      </w:pPr>
      <w:bookmarkStart w:id="33" w:name="_Toc201091678"/>
      <w:r w:rsidRPr="006E5D50">
        <w:rPr>
          <w:rFonts w:ascii="Times New Roman" w:eastAsia="宋体" w:hAnsi="Times New Roman" w:cs="Times New Roman" w:hint="eastAsia"/>
          <w:sz w:val="24"/>
          <w:szCs w:val="24"/>
        </w:rPr>
        <w:lastRenderedPageBreak/>
        <w:t xml:space="preserve">Figure </w:t>
      </w:r>
      <w:r w:rsidR="002B2AA7">
        <w:rPr>
          <w:rFonts w:ascii="Times New Roman" w:eastAsia="宋体" w:hAnsi="Times New Roman" w:cs="Times New Roman" w:hint="eastAsia"/>
          <w:sz w:val="24"/>
          <w:szCs w:val="24"/>
        </w:rPr>
        <w:t>S</w:t>
      </w:r>
      <w:r>
        <w:rPr>
          <w:rFonts w:ascii="Times New Roman" w:eastAsia="宋体" w:hAnsi="Times New Roman" w:cs="Times New Roman" w:hint="eastAsia"/>
          <w:sz w:val="24"/>
          <w:szCs w:val="24"/>
        </w:rPr>
        <w:t>21</w:t>
      </w:r>
      <w:r w:rsidRPr="006E5D50">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 xml:space="preserve"> </w:t>
      </w:r>
      <w:r w:rsidRPr="00492469">
        <w:rPr>
          <w:rFonts w:ascii="Times New Roman" w:hAnsi="Times New Roman" w:cs="Times New Roman"/>
          <w:sz w:val="24"/>
          <w:szCs w:val="24"/>
        </w:rPr>
        <w:t xml:space="preserve">Forest </w:t>
      </w:r>
      <w:r>
        <w:rPr>
          <w:rFonts w:ascii="Times New Roman" w:hAnsi="Times New Roman" w:cs="Times New Roman" w:hint="eastAsia"/>
          <w:sz w:val="24"/>
          <w:szCs w:val="24"/>
        </w:rPr>
        <w:t>P</w:t>
      </w:r>
      <w:r w:rsidRPr="00492469">
        <w:rPr>
          <w:rFonts w:ascii="Times New Roman" w:hAnsi="Times New Roman" w:cs="Times New Roman"/>
          <w:sz w:val="24"/>
          <w:szCs w:val="24"/>
        </w:rPr>
        <w:t xml:space="preserve">lot of </w:t>
      </w:r>
      <w:r>
        <w:rPr>
          <w:rFonts w:ascii="Times New Roman" w:hAnsi="Times New Roman" w:cs="Times New Roman" w:hint="eastAsia"/>
          <w:sz w:val="24"/>
          <w:szCs w:val="24"/>
        </w:rPr>
        <w:t>P</w:t>
      </w:r>
      <w:r w:rsidRPr="00492469">
        <w:rPr>
          <w:rFonts w:ascii="Times New Roman" w:hAnsi="Times New Roman" w:cs="Times New Roman"/>
          <w:sz w:val="24"/>
          <w:szCs w:val="24"/>
        </w:rPr>
        <w:t xml:space="preserve">arous </w:t>
      </w:r>
      <w:r>
        <w:rPr>
          <w:rFonts w:ascii="Times New Roman" w:hAnsi="Times New Roman" w:cs="Times New Roman" w:hint="eastAsia"/>
          <w:sz w:val="24"/>
          <w:szCs w:val="24"/>
        </w:rPr>
        <w:t>S</w:t>
      </w:r>
      <w:r w:rsidRPr="00492469">
        <w:rPr>
          <w:rFonts w:ascii="Times New Roman" w:hAnsi="Times New Roman" w:cs="Times New Roman"/>
          <w:sz w:val="24"/>
          <w:szCs w:val="24"/>
        </w:rPr>
        <w:t xml:space="preserve">tatus and </w:t>
      </w:r>
      <w:r>
        <w:rPr>
          <w:rFonts w:ascii="Times New Roman" w:hAnsi="Times New Roman" w:cs="Times New Roman" w:hint="eastAsia"/>
          <w:sz w:val="24"/>
          <w:szCs w:val="24"/>
        </w:rPr>
        <w:t>Ovary</w:t>
      </w:r>
      <w:r w:rsidRPr="00492469">
        <w:rPr>
          <w:rFonts w:ascii="Times New Roman" w:hAnsi="Times New Roman" w:cs="Times New Roman"/>
          <w:sz w:val="24"/>
          <w:szCs w:val="24"/>
        </w:rPr>
        <w:t xml:space="preserve"> </w:t>
      </w:r>
      <w:r>
        <w:rPr>
          <w:rFonts w:ascii="Times New Roman" w:hAnsi="Times New Roman" w:cs="Times New Roman" w:hint="eastAsia"/>
          <w:sz w:val="24"/>
          <w:szCs w:val="24"/>
        </w:rPr>
        <w:t>C</w:t>
      </w:r>
      <w:r w:rsidRPr="00492469">
        <w:rPr>
          <w:rFonts w:ascii="Times New Roman" w:hAnsi="Times New Roman" w:cs="Times New Roman"/>
          <w:sz w:val="24"/>
          <w:szCs w:val="24"/>
        </w:rPr>
        <w:t xml:space="preserve">ancer </w:t>
      </w:r>
      <w:r>
        <w:rPr>
          <w:rFonts w:ascii="Times New Roman" w:hAnsi="Times New Roman" w:cs="Times New Roman" w:hint="eastAsia"/>
          <w:sz w:val="24"/>
          <w:szCs w:val="24"/>
        </w:rPr>
        <w:t>A</w:t>
      </w:r>
      <w:r w:rsidRPr="00492469">
        <w:rPr>
          <w:rFonts w:ascii="Times New Roman" w:hAnsi="Times New Roman" w:cs="Times New Roman"/>
          <w:sz w:val="24"/>
          <w:szCs w:val="24"/>
        </w:rPr>
        <w:t xml:space="preserve">ssociation from </w:t>
      </w:r>
      <w:r>
        <w:rPr>
          <w:rFonts w:ascii="Times New Roman" w:hAnsi="Times New Roman" w:cs="Times New Roman" w:hint="eastAsia"/>
          <w:sz w:val="24"/>
          <w:szCs w:val="24"/>
        </w:rPr>
        <w:t>Both Case-Control and Cohort Studies</w:t>
      </w:r>
      <w:r w:rsidRPr="00492469">
        <w:rPr>
          <w:rFonts w:ascii="Times New Roman" w:hAnsi="Times New Roman" w:cs="Times New Roman"/>
          <w:sz w:val="24"/>
          <w:szCs w:val="24"/>
        </w:rPr>
        <w:t>.</w:t>
      </w:r>
      <w:bookmarkEnd w:id="33"/>
    </w:p>
    <w:p w14:paraId="7783D84C" w14:textId="2EC3B47F" w:rsidR="00A62BEE" w:rsidRDefault="00A62BEE" w:rsidP="00A62BEE">
      <w:pPr>
        <w:spacing w:line="480" w:lineRule="auto"/>
        <w:rPr>
          <w:rFonts w:ascii="Times New Roman" w:hAnsi="Times New Roman" w:cs="Times New Roman"/>
          <w:sz w:val="24"/>
          <w:szCs w:val="24"/>
        </w:rPr>
      </w:pPr>
      <w:r w:rsidRPr="00492469">
        <w:rPr>
          <w:rFonts w:ascii="Times New Roman" w:hAnsi="Times New Roman" w:cs="Times New Roman"/>
          <w:noProof/>
          <w:sz w:val="24"/>
          <w:szCs w:val="24"/>
        </w:rPr>
        <w:drawing>
          <wp:inline distT="0" distB="0" distL="0" distR="0" wp14:anchorId="24F030D9" wp14:editId="2D8EBDF7">
            <wp:extent cx="6645275" cy="2618740"/>
            <wp:effectExtent l="0" t="0" r="3175" b="0"/>
            <wp:docPr id="92149138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645275" cy="2618740"/>
                    </a:xfrm>
                    <a:prstGeom prst="rect">
                      <a:avLst/>
                    </a:prstGeom>
                    <a:noFill/>
                    <a:ln>
                      <a:noFill/>
                    </a:ln>
                  </pic:spPr>
                </pic:pic>
              </a:graphicData>
            </a:graphic>
          </wp:inline>
        </w:drawing>
      </w:r>
    </w:p>
    <w:p w14:paraId="39C0FE82" w14:textId="77777777" w:rsidR="00A62BEE" w:rsidRDefault="00A62BEE">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62330F93" w14:textId="0B0574AB" w:rsidR="00A62BEE" w:rsidRDefault="00A62BEE" w:rsidP="00A62BEE">
      <w:pPr>
        <w:spacing w:line="480" w:lineRule="auto"/>
        <w:outlineLvl w:val="1"/>
        <w:rPr>
          <w:rFonts w:ascii="Times New Roman" w:eastAsia="宋体" w:hAnsi="Times New Roman" w:cs="Times New Roman"/>
          <w:sz w:val="24"/>
          <w:szCs w:val="24"/>
        </w:rPr>
      </w:pPr>
      <w:bookmarkStart w:id="34" w:name="_Toc201091679"/>
      <w:r>
        <w:rPr>
          <w:rFonts w:ascii="Times New Roman" w:hAnsi="Times New Roman" w:cs="Times New Roman" w:hint="eastAsia"/>
          <w:sz w:val="24"/>
          <w:szCs w:val="24"/>
        </w:rPr>
        <w:lastRenderedPageBreak/>
        <w:t xml:space="preserve">Figure </w:t>
      </w:r>
      <w:r w:rsidR="002B2AA7">
        <w:rPr>
          <w:rFonts w:ascii="Times New Roman" w:hAnsi="Times New Roman" w:cs="Times New Roman" w:hint="eastAsia"/>
          <w:sz w:val="24"/>
          <w:szCs w:val="24"/>
        </w:rPr>
        <w:t>S</w:t>
      </w:r>
      <w:r>
        <w:rPr>
          <w:rFonts w:ascii="Times New Roman" w:hAnsi="Times New Roman" w:cs="Times New Roman" w:hint="eastAsia"/>
          <w:sz w:val="24"/>
          <w:szCs w:val="24"/>
        </w:rPr>
        <w:t xml:space="preserve">22. </w:t>
      </w:r>
      <w:r w:rsidRPr="00492469">
        <w:rPr>
          <w:rFonts w:ascii="Times New Roman" w:hAnsi="Times New Roman" w:cs="Times New Roman"/>
          <w:sz w:val="24"/>
          <w:szCs w:val="24"/>
        </w:rPr>
        <w:t xml:space="preserve">Forest </w:t>
      </w:r>
      <w:r>
        <w:rPr>
          <w:rFonts w:ascii="Times New Roman" w:hAnsi="Times New Roman" w:cs="Times New Roman" w:hint="eastAsia"/>
          <w:sz w:val="24"/>
          <w:szCs w:val="24"/>
        </w:rPr>
        <w:t>P</w:t>
      </w:r>
      <w:r w:rsidRPr="00492469">
        <w:rPr>
          <w:rFonts w:ascii="Times New Roman" w:hAnsi="Times New Roman" w:cs="Times New Roman"/>
          <w:sz w:val="24"/>
          <w:szCs w:val="24"/>
        </w:rPr>
        <w:t xml:space="preserve">lot of </w:t>
      </w:r>
      <w:r>
        <w:rPr>
          <w:rFonts w:ascii="Times New Roman" w:hAnsi="Times New Roman" w:cs="Times New Roman" w:hint="eastAsia"/>
          <w:sz w:val="24"/>
          <w:szCs w:val="24"/>
        </w:rPr>
        <w:t>P</w:t>
      </w:r>
      <w:r w:rsidRPr="00492469">
        <w:rPr>
          <w:rFonts w:ascii="Times New Roman" w:hAnsi="Times New Roman" w:cs="Times New Roman"/>
          <w:sz w:val="24"/>
          <w:szCs w:val="24"/>
        </w:rPr>
        <w:t xml:space="preserve">arous </w:t>
      </w:r>
      <w:r>
        <w:rPr>
          <w:rFonts w:ascii="Times New Roman" w:hAnsi="Times New Roman" w:cs="Times New Roman" w:hint="eastAsia"/>
          <w:sz w:val="24"/>
          <w:szCs w:val="24"/>
        </w:rPr>
        <w:t>S</w:t>
      </w:r>
      <w:r w:rsidRPr="00492469">
        <w:rPr>
          <w:rFonts w:ascii="Times New Roman" w:hAnsi="Times New Roman" w:cs="Times New Roman"/>
          <w:sz w:val="24"/>
          <w:szCs w:val="24"/>
        </w:rPr>
        <w:t xml:space="preserve">tatus and </w:t>
      </w:r>
      <w:r>
        <w:rPr>
          <w:rFonts w:ascii="Times New Roman" w:hAnsi="Times New Roman" w:cs="Times New Roman" w:hint="eastAsia"/>
          <w:sz w:val="24"/>
          <w:szCs w:val="24"/>
        </w:rPr>
        <w:t>Kidney</w:t>
      </w:r>
      <w:r w:rsidRPr="00492469">
        <w:rPr>
          <w:rFonts w:ascii="Times New Roman" w:hAnsi="Times New Roman" w:cs="Times New Roman"/>
          <w:sz w:val="24"/>
          <w:szCs w:val="24"/>
        </w:rPr>
        <w:t xml:space="preserve"> </w:t>
      </w:r>
      <w:r>
        <w:rPr>
          <w:rFonts w:ascii="Times New Roman" w:hAnsi="Times New Roman" w:cs="Times New Roman" w:hint="eastAsia"/>
          <w:sz w:val="24"/>
          <w:szCs w:val="24"/>
        </w:rPr>
        <w:t>C</w:t>
      </w:r>
      <w:r w:rsidRPr="00492469">
        <w:rPr>
          <w:rFonts w:ascii="Times New Roman" w:hAnsi="Times New Roman" w:cs="Times New Roman"/>
          <w:sz w:val="24"/>
          <w:szCs w:val="24"/>
        </w:rPr>
        <w:t xml:space="preserve">ancer </w:t>
      </w:r>
      <w:r>
        <w:rPr>
          <w:rFonts w:ascii="Times New Roman" w:hAnsi="Times New Roman" w:cs="Times New Roman" w:hint="eastAsia"/>
          <w:sz w:val="24"/>
          <w:szCs w:val="24"/>
        </w:rPr>
        <w:t>A</w:t>
      </w:r>
      <w:r w:rsidRPr="00492469">
        <w:rPr>
          <w:rFonts w:ascii="Times New Roman" w:hAnsi="Times New Roman" w:cs="Times New Roman"/>
          <w:sz w:val="24"/>
          <w:szCs w:val="24"/>
        </w:rPr>
        <w:t xml:space="preserve">ssociation from </w:t>
      </w:r>
      <w:r>
        <w:rPr>
          <w:rFonts w:ascii="Times New Roman" w:hAnsi="Times New Roman" w:cs="Times New Roman" w:hint="eastAsia"/>
          <w:sz w:val="24"/>
          <w:szCs w:val="24"/>
        </w:rPr>
        <w:t>C</w:t>
      </w:r>
      <w:r w:rsidRPr="00492469">
        <w:rPr>
          <w:rFonts w:ascii="Times New Roman" w:hAnsi="Times New Roman" w:cs="Times New Roman"/>
          <w:sz w:val="24"/>
          <w:szCs w:val="24"/>
        </w:rPr>
        <w:t>ase-</w:t>
      </w:r>
      <w:r>
        <w:rPr>
          <w:rFonts w:ascii="Times New Roman" w:hAnsi="Times New Roman" w:cs="Times New Roman" w:hint="eastAsia"/>
          <w:sz w:val="24"/>
          <w:szCs w:val="24"/>
        </w:rPr>
        <w:t>C</w:t>
      </w:r>
      <w:r w:rsidRPr="00492469">
        <w:rPr>
          <w:rFonts w:ascii="Times New Roman" w:hAnsi="Times New Roman" w:cs="Times New Roman"/>
          <w:sz w:val="24"/>
          <w:szCs w:val="24"/>
        </w:rPr>
        <w:t xml:space="preserve">ontrol </w:t>
      </w:r>
      <w:r>
        <w:rPr>
          <w:rFonts w:ascii="Times New Roman" w:hAnsi="Times New Roman" w:cs="Times New Roman" w:hint="eastAsia"/>
          <w:sz w:val="24"/>
          <w:szCs w:val="24"/>
        </w:rPr>
        <w:t>S</w:t>
      </w:r>
      <w:r w:rsidRPr="00492469">
        <w:rPr>
          <w:rFonts w:ascii="Times New Roman" w:hAnsi="Times New Roman" w:cs="Times New Roman"/>
          <w:sz w:val="24"/>
          <w:szCs w:val="24"/>
        </w:rPr>
        <w:t>tudies.</w:t>
      </w:r>
      <w:bookmarkEnd w:id="34"/>
    </w:p>
    <w:p w14:paraId="183A6FB2" w14:textId="06B584FD" w:rsidR="00A62BEE" w:rsidRDefault="00A62BEE" w:rsidP="00A62BEE">
      <w:pPr>
        <w:spacing w:line="480" w:lineRule="auto"/>
        <w:rPr>
          <w:rFonts w:ascii="Times New Roman" w:hAnsi="Times New Roman" w:cs="Times New Roman"/>
          <w:sz w:val="24"/>
          <w:szCs w:val="24"/>
        </w:rPr>
      </w:pPr>
      <w:r w:rsidRPr="00492469">
        <w:rPr>
          <w:rFonts w:ascii="Times New Roman" w:hAnsi="Times New Roman" w:cs="Times New Roman"/>
          <w:noProof/>
          <w:sz w:val="24"/>
          <w:szCs w:val="24"/>
        </w:rPr>
        <w:drawing>
          <wp:inline distT="0" distB="0" distL="0" distR="0" wp14:anchorId="7CBB8458" wp14:editId="40D12B24">
            <wp:extent cx="6645275" cy="2422525"/>
            <wp:effectExtent l="0" t="0" r="3175" b="0"/>
            <wp:docPr id="28378620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645275" cy="2422525"/>
                    </a:xfrm>
                    <a:prstGeom prst="rect">
                      <a:avLst/>
                    </a:prstGeom>
                    <a:noFill/>
                    <a:ln>
                      <a:noFill/>
                    </a:ln>
                  </pic:spPr>
                </pic:pic>
              </a:graphicData>
            </a:graphic>
          </wp:inline>
        </w:drawing>
      </w:r>
    </w:p>
    <w:p w14:paraId="5BE95D28" w14:textId="6225BC10" w:rsidR="00A62BEE" w:rsidRDefault="00A62BEE" w:rsidP="00A62BEE">
      <w:pPr>
        <w:spacing w:line="480" w:lineRule="auto"/>
        <w:outlineLvl w:val="1"/>
        <w:rPr>
          <w:rFonts w:ascii="Times New Roman" w:eastAsia="宋体" w:hAnsi="Times New Roman" w:cs="Times New Roman"/>
          <w:b/>
          <w:bCs/>
          <w:sz w:val="24"/>
          <w:szCs w:val="24"/>
        </w:rPr>
      </w:pPr>
      <w:bookmarkStart w:id="35" w:name="_Toc201091680"/>
      <w:r>
        <w:rPr>
          <w:rFonts w:ascii="Times New Roman" w:hAnsi="Times New Roman" w:cs="Times New Roman" w:hint="eastAsia"/>
          <w:sz w:val="24"/>
          <w:szCs w:val="24"/>
        </w:rPr>
        <w:t xml:space="preserve">Figure </w:t>
      </w:r>
      <w:r w:rsidR="002B2AA7">
        <w:rPr>
          <w:rFonts w:ascii="Times New Roman" w:hAnsi="Times New Roman" w:cs="Times New Roman" w:hint="eastAsia"/>
          <w:sz w:val="24"/>
          <w:szCs w:val="24"/>
        </w:rPr>
        <w:t>S</w:t>
      </w:r>
      <w:r>
        <w:rPr>
          <w:rFonts w:ascii="Times New Roman" w:hAnsi="Times New Roman" w:cs="Times New Roman" w:hint="eastAsia"/>
          <w:sz w:val="24"/>
          <w:szCs w:val="24"/>
        </w:rPr>
        <w:t xml:space="preserve">23. </w:t>
      </w:r>
      <w:r w:rsidRPr="00492469">
        <w:rPr>
          <w:rFonts w:ascii="Times New Roman" w:hAnsi="Times New Roman" w:cs="Times New Roman"/>
          <w:sz w:val="24"/>
          <w:szCs w:val="24"/>
        </w:rPr>
        <w:t xml:space="preserve">Forest </w:t>
      </w:r>
      <w:r>
        <w:rPr>
          <w:rFonts w:ascii="Times New Roman" w:hAnsi="Times New Roman" w:cs="Times New Roman" w:hint="eastAsia"/>
          <w:sz w:val="24"/>
          <w:szCs w:val="24"/>
        </w:rPr>
        <w:t>P</w:t>
      </w:r>
      <w:r w:rsidRPr="00492469">
        <w:rPr>
          <w:rFonts w:ascii="Times New Roman" w:hAnsi="Times New Roman" w:cs="Times New Roman"/>
          <w:sz w:val="24"/>
          <w:szCs w:val="24"/>
        </w:rPr>
        <w:t xml:space="preserve">lot of </w:t>
      </w:r>
      <w:r>
        <w:rPr>
          <w:rFonts w:ascii="Times New Roman" w:hAnsi="Times New Roman" w:cs="Times New Roman" w:hint="eastAsia"/>
          <w:sz w:val="24"/>
          <w:szCs w:val="24"/>
        </w:rPr>
        <w:t>P</w:t>
      </w:r>
      <w:r w:rsidRPr="00492469">
        <w:rPr>
          <w:rFonts w:ascii="Times New Roman" w:hAnsi="Times New Roman" w:cs="Times New Roman"/>
          <w:sz w:val="24"/>
          <w:szCs w:val="24"/>
        </w:rPr>
        <w:t xml:space="preserve">arous </w:t>
      </w:r>
      <w:r>
        <w:rPr>
          <w:rFonts w:ascii="Times New Roman" w:hAnsi="Times New Roman" w:cs="Times New Roman" w:hint="eastAsia"/>
          <w:sz w:val="24"/>
          <w:szCs w:val="24"/>
        </w:rPr>
        <w:t>S</w:t>
      </w:r>
      <w:r w:rsidRPr="00492469">
        <w:rPr>
          <w:rFonts w:ascii="Times New Roman" w:hAnsi="Times New Roman" w:cs="Times New Roman"/>
          <w:sz w:val="24"/>
          <w:szCs w:val="24"/>
        </w:rPr>
        <w:t xml:space="preserve">tatus and </w:t>
      </w:r>
      <w:r>
        <w:rPr>
          <w:rFonts w:ascii="Times New Roman" w:hAnsi="Times New Roman" w:cs="Times New Roman" w:hint="eastAsia"/>
          <w:sz w:val="24"/>
          <w:szCs w:val="24"/>
        </w:rPr>
        <w:t>Kidney</w:t>
      </w:r>
      <w:r w:rsidRPr="00492469">
        <w:rPr>
          <w:rFonts w:ascii="Times New Roman" w:hAnsi="Times New Roman" w:cs="Times New Roman"/>
          <w:sz w:val="24"/>
          <w:szCs w:val="24"/>
        </w:rPr>
        <w:t xml:space="preserve"> </w:t>
      </w:r>
      <w:r>
        <w:rPr>
          <w:rFonts w:ascii="Times New Roman" w:hAnsi="Times New Roman" w:cs="Times New Roman" w:hint="eastAsia"/>
          <w:sz w:val="24"/>
          <w:szCs w:val="24"/>
        </w:rPr>
        <w:t>C</w:t>
      </w:r>
      <w:r w:rsidRPr="00492469">
        <w:rPr>
          <w:rFonts w:ascii="Times New Roman" w:hAnsi="Times New Roman" w:cs="Times New Roman"/>
          <w:sz w:val="24"/>
          <w:szCs w:val="24"/>
        </w:rPr>
        <w:t xml:space="preserve">ancer </w:t>
      </w:r>
      <w:r>
        <w:rPr>
          <w:rFonts w:ascii="Times New Roman" w:hAnsi="Times New Roman" w:cs="Times New Roman" w:hint="eastAsia"/>
          <w:sz w:val="24"/>
          <w:szCs w:val="24"/>
        </w:rPr>
        <w:t>A</w:t>
      </w:r>
      <w:r w:rsidRPr="00492469">
        <w:rPr>
          <w:rFonts w:ascii="Times New Roman" w:hAnsi="Times New Roman" w:cs="Times New Roman"/>
          <w:sz w:val="24"/>
          <w:szCs w:val="24"/>
        </w:rPr>
        <w:t xml:space="preserve">ssociation from </w:t>
      </w:r>
      <w:r>
        <w:rPr>
          <w:rFonts w:ascii="Times New Roman" w:hAnsi="Times New Roman" w:cs="Times New Roman" w:hint="eastAsia"/>
          <w:sz w:val="24"/>
          <w:szCs w:val="24"/>
        </w:rPr>
        <w:t>C</w:t>
      </w:r>
      <w:r w:rsidRPr="00492469">
        <w:rPr>
          <w:rFonts w:ascii="Times New Roman" w:hAnsi="Times New Roman" w:cs="Times New Roman"/>
          <w:sz w:val="24"/>
          <w:szCs w:val="24"/>
        </w:rPr>
        <w:t xml:space="preserve">ohort </w:t>
      </w:r>
      <w:r>
        <w:rPr>
          <w:rFonts w:ascii="Times New Roman" w:hAnsi="Times New Roman" w:cs="Times New Roman" w:hint="eastAsia"/>
          <w:sz w:val="24"/>
          <w:szCs w:val="24"/>
        </w:rPr>
        <w:t>S</w:t>
      </w:r>
      <w:r w:rsidRPr="00492469">
        <w:rPr>
          <w:rFonts w:ascii="Times New Roman" w:hAnsi="Times New Roman" w:cs="Times New Roman"/>
          <w:sz w:val="24"/>
          <w:szCs w:val="24"/>
        </w:rPr>
        <w:t>tudies.</w:t>
      </w:r>
      <w:bookmarkEnd w:id="35"/>
    </w:p>
    <w:p w14:paraId="4D79A679" w14:textId="12B7722E" w:rsidR="00A62BEE" w:rsidRDefault="00A62BEE" w:rsidP="00A62BEE">
      <w:pPr>
        <w:spacing w:line="480" w:lineRule="auto"/>
        <w:rPr>
          <w:rFonts w:ascii="Times New Roman" w:eastAsia="宋体" w:hAnsi="Times New Roman" w:cs="Times New Roman"/>
          <w:sz w:val="24"/>
          <w:szCs w:val="24"/>
        </w:rPr>
      </w:pPr>
      <w:r w:rsidRPr="00492469">
        <w:rPr>
          <w:rFonts w:ascii="Times New Roman" w:hAnsi="Times New Roman" w:cs="Times New Roman"/>
          <w:noProof/>
          <w:sz w:val="24"/>
          <w:szCs w:val="24"/>
        </w:rPr>
        <w:drawing>
          <wp:inline distT="0" distB="0" distL="0" distR="0" wp14:anchorId="22A413CC" wp14:editId="0B983EB9">
            <wp:extent cx="6645275" cy="2422525"/>
            <wp:effectExtent l="0" t="0" r="3175" b="0"/>
            <wp:docPr id="105251692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645275" cy="2422525"/>
                    </a:xfrm>
                    <a:prstGeom prst="rect">
                      <a:avLst/>
                    </a:prstGeom>
                    <a:noFill/>
                    <a:ln>
                      <a:noFill/>
                    </a:ln>
                  </pic:spPr>
                </pic:pic>
              </a:graphicData>
            </a:graphic>
          </wp:inline>
        </w:drawing>
      </w:r>
    </w:p>
    <w:p w14:paraId="2622F7AE" w14:textId="77777777" w:rsidR="00A62BEE" w:rsidRDefault="00A62BEE">
      <w:pPr>
        <w:widowControl/>
        <w:jc w:val="left"/>
        <w:rPr>
          <w:rFonts w:ascii="Times New Roman" w:eastAsia="宋体" w:hAnsi="Times New Roman" w:cs="Times New Roman"/>
          <w:sz w:val="24"/>
          <w:szCs w:val="24"/>
        </w:rPr>
      </w:pPr>
      <w:r>
        <w:rPr>
          <w:rFonts w:ascii="Times New Roman" w:eastAsia="宋体" w:hAnsi="Times New Roman" w:cs="Times New Roman"/>
          <w:sz w:val="24"/>
          <w:szCs w:val="24"/>
        </w:rPr>
        <w:br w:type="page"/>
      </w:r>
    </w:p>
    <w:p w14:paraId="138B4DC4" w14:textId="654AB6BF" w:rsidR="00A62BEE" w:rsidRDefault="00A62BEE" w:rsidP="00A62BEE">
      <w:pPr>
        <w:spacing w:line="480" w:lineRule="auto"/>
        <w:outlineLvl w:val="1"/>
        <w:rPr>
          <w:rFonts w:ascii="Times New Roman" w:hAnsi="Times New Roman" w:cs="Times New Roman"/>
          <w:sz w:val="24"/>
          <w:szCs w:val="24"/>
        </w:rPr>
      </w:pPr>
      <w:bookmarkStart w:id="36" w:name="_Toc201091681"/>
      <w:r w:rsidRPr="006E5D50">
        <w:rPr>
          <w:rFonts w:ascii="Times New Roman" w:eastAsia="宋体" w:hAnsi="Times New Roman" w:cs="Times New Roman" w:hint="eastAsia"/>
          <w:sz w:val="24"/>
          <w:szCs w:val="24"/>
        </w:rPr>
        <w:lastRenderedPageBreak/>
        <w:t xml:space="preserve">Figure </w:t>
      </w:r>
      <w:r w:rsidR="002B2AA7">
        <w:rPr>
          <w:rFonts w:ascii="Times New Roman" w:eastAsia="宋体" w:hAnsi="Times New Roman" w:cs="Times New Roman" w:hint="eastAsia"/>
          <w:sz w:val="24"/>
          <w:szCs w:val="24"/>
        </w:rPr>
        <w:t>S</w:t>
      </w:r>
      <w:r>
        <w:rPr>
          <w:rFonts w:ascii="Times New Roman" w:eastAsia="宋体" w:hAnsi="Times New Roman" w:cs="Times New Roman" w:hint="eastAsia"/>
          <w:sz w:val="24"/>
          <w:szCs w:val="24"/>
        </w:rPr>
        <w:t>24</w:t>
      </w:r>
      <w:r w:rsidRPr="006E5D50">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 xml:space="preserve"> </w:t>
      </w:r>
      <w:r w:rsidRPr="00492469">
        <w:rPr>
          <w:rFonts w:ascii="Times New Roman" w:hAnsi="Times New Roman" w:cs="Times New Roman"/>
          <w:sz w:val="24"/>
          <w:szCs w:val="24"/>
        </w:rPr>
        <w:t xml:space="preserve">Forest </w:t>
      </w:r>
      <w:r>
        <w:rPr>
          <w:rFonts w:ascii="Times New Roman" w:hAnsi="Times New Roman" w:cs="Times New Roman" w:hint="eastAsia"/>
          <w:sz w:val="24"/>
          <w:szCs w:val="24"/>
        </w:rPr>
        <w:t>P</w:t>
      </w:r>
      <w:r w:rsidRPr="00492469">
        <w:rPr>
          <w:rFonts w:ascii="Times New Roman" w:hAnsi="Times New Roman" w:cs="Times New Roman"/>
          <w:sz w:val="24"/>
          <w:szCs w:val="24"/>
        </w:rPr>
        <w:t xml:space="preserve">lot of </w:t>
      </w:r>
      <w:r>
        <w:rPr>
          <w:rFonts w:ascii="Times New Roman" w:hAnsi="Times New Roman" w:cs="Times New Roman" w:hint="eastAsia"/>
          <w:sz w:val="24"/>
          <w:szCs w:val="24"/>
        </w:rPr>
        <w:t>P</w:t>
      </w:r>
      <w:r w:rsidRPr="00492469">
        <w:rPr>
          <w:rFonts w:ascii="Times New Roman" w:hAnsi="Times New Roman" w:cs="Times New Roman"/>
          <w:sz w:val="24"/>
          <w:szCs w:val="24"/>
        </w:rPr>
        <w:t xml:space="preserve">arous </w:t>
      </w:r>
      <w:r>
        <w:rPr>
          <w:rFonts w:ascii="Times New Roman" w:hAnsi="Times New Roman" w:cs="Times New Roman" w:hint="eastAsia"/>
          <w:sz w:val="24"/>
          <w:szCs w:val="24"/>
        </w:rPr>
        <w:t>S</w:t>
      </w:r>
      <w:r w:rsidRPr="00492469">
        <w:rPr>
          <w:rFonts w:ascii="Times New Roman" w:hAnsi="Times New Roman" w:cs="Times New Roman"/>
          <w:sz w:val="24"/>
          <w:szCs w:val="24"/>
        </w:rPr>
        <w:t xml:space="preserve">tatus and </w:t>
      </w:r>
      <w:r>
        <w:rPr>
          <w:rFonts w:ascii="Times New Roman" w:hAnsi="Times New Roman" w:cs="Times New Roman" w:hint="eastAsia"/>
          <w:sz w:val="24"/>
          <w:szCs w:val="24"/>
        </w:rPr>
        <w:t>Kidney</w:t>
      </w:r>
      <w:r w:rsidRPr="00492469">
        <w:rPr>
          <w:rFonts w:ascii="Times New Roman" w:hAnsi="Times New Roman" w:cs="Times New Roman"/>
          <w:sz w:val="24"/>
          <w:szCs w:val="24"/>
        </w:rPr>
        <w:t xml:space="preserve"> </w:t>
      </w:r>
      <w:r>
        <w:rPr>
          <w:rFonts w:ascii="Times New Roman" w:hAnsi="Times New Roman" w:cs="Times New Roman" w:hint="eastAsia"/>
          <w:sz w:val="24"/>
          <w:szCs w:val="24"/>
        </w:rPr>
        <w:t>C</w:t>
      </w:r>
      <w:r w:rsidRPr="00492469">
        <w:rPr>
          <w:rFonts w:ascii="Times New Roman" w:hAnsi="Times New Roman" w:cs="Times New Roman"/>
          <w:sz w:val="24"/>
          <w:szCs w:val="24"/>
        </w:rPr>
        <w:t xml:space="preserve">ancer </w:t>
      </w:r>
      <w:r>
        <w:rPr>
          <w:rFonts w:ascii="Times New Roman" w:hAnsi="Times New Roman" w:cs="Times New Roman" w:hint="eastAsia"/>
          <w:sz w:val="24"/>
          <w:szCs w:val="24"/>
        </w:rPr>
        <w:t>A</w:t>
      </w:r>
      <w:r w:rsidRPr="00492469">
        <w:rPr>
          <w:rFonts w:ascii="Times New Roman" w:hAnsi="Times New Roman" w:cs="Times New Roman"/>
          <w:sz w:val="24"/>
          <w:szCs w:val="24"/>
        </w:rPr>
        <w:t xml:space="preserve">ssociation from </w:t>
      </w:r>
      <w:r>
        <w:rPr>
          <w:rFonts w:ascii="Times New Roman" w:hAnsi="Times New Roman" w:cs="Times New Roman" w:hint="eastAsia"/>
          <w:sz w:val="24"/>
          <w:szCs w:val="24"/>
        </w:rPr>
        <w:t>Both Case-Control and Cohort Studies</w:t>
      </w:r>
      <w:r w:rsidRPr="00492469">
        <w:rPr>
          <w:rFonts w:ascii="Times New Roman" w:hAnsi="Times New Roman" w:cs="Times New Roman"/>
          <w:sz w:val="24"/>
          <w:szCs w:val="24"/>
        </w:rPr>
        <w:t>.</w:t>
      </w:r>
      <w:bookmarkEnd w:id="36"/>
    </w:p>
    <w:p w14:paraId="0AC03FCE" w14:textId="57CDAAE2" w:rsidR="00A62BEE" w:rsidRDefault="00A62BEE" w:rsidP="00A62BEE">
      <w:pPr>
        <w:spacing w:line="480" w:lineRule="auto"/>
        <w:rPr>
          <w:rFonts w:ascii="Times New Roman" w:hAnsi="Times New Roman" w:cs="Times New Roman"/>
          <w:sz w:val="24"/>
          <w:szCs w:val="24"/>
        </w:rPr>
      </w:pPr>
      <w:r w:rsidRPr="00492469">
        <w:rPr>
          <w:rFonts w:ascii="Times New Roman" w:hAnsi="Times New Roman" w:cs="Times New Roman"/>
          <w:noProof/>
          <w:sz w:val="24"/>
          <w:szCs w:val="24"/>
        </w:rPr>
        <w:drawing>
          <wp:inline distT="0" distB="0" distL="0" distR="0" wp14:anchorId="08217F44" wp14:editId="081BFB0B">
            <wp:extent cx="6645275" cy="2502535"/>
            <wp:effectExtent l="0" t="0" r="3175" b="0"/>
            <wp:docPr id="168572179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645275" cy="2502535"/>
                    </a:xfrm>
                    <a:prstGeom prst="rect">
                      <a:avLst/>
                    </a:prstGeom>
                    <a:noFill/>
                    <a:ln>
                      <a:noFill/>
                    </a:ln>
                  </pic:spPr>
                </pic:pic>
              </a:graphicData>
            </a:graphic>
          </wp:inline>
        </w:drawing>
      </w:r>
    </w:p>
    <w:p w14:paraId="4A0D4DF2" w14:textId="77777777" w:rsidR="00A62BEE" w:rsidRDefault="00A62BEE">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27A3FD8B" w14:textId="206A60F6" w:rsidR="00A62BEE" w:rsidRDefault="00A62BEE" w:rsidP="00A62BEE">
      <w:pPr>
        <w:spacing w:line="480" w:lineRule="auto"/>
        <w:outlineLvl w:val="1"/>
        <w:rPr>
          <w:rFonts w:ascii="Times New Roman" w:eastAsia="宋体" w:hAnsi="Times New Roman" w:cs="Times New Roman"/>
          <w:sz w:val="24"/>
          <w:szCs w:val="24"/>
        </w:rPr>
      </w:pPr>
      <w:bookmarkStart w:id="37" w:name="_Toc201091682"/>
      <w:r>
        <w:rPr>
          <w:rFonts w:ascii="Times New Roman" w:hAnsi="Times New Roman" w:cs="Times New Roman" w:hint="eastAsia"/>
          <w:sz w:val="24"/>
          <w:szCs w:val="24"/>
        </w:rPr>
        <w:lastRenderedPageBreak/>
        <w:t xml:space="preserve">Figure </w:t>
      </w:r>
      <w:r w:rsidR="002B2AA7">
        <w:rPr>
          <w:rFonts w:ascii="Times New Roman" w:hAnsi="Times New Roman" w:cs="Times New Roman" w:hint="eastAsia"/>
          <w:sz w:val="24"/>
          <w:szCs w:val="24"/>
        </w:rPr>
        <w:t>S</w:t>
      </w:r>
      <w:r>
        <w:rPr>
          <w:rFonts w:ascii="Times New Roman" w:hAnsi="Times New Roman" w:cs="Times New Roman" w:hint="eastAsia"/>
          <w:sz w:val="24"/>
          <w:szCs w:val="24"/>
        </w:rPr>
        <w:t xml:space="preserve">25. </w:t>
      </w:r>
      <w:r w:rsidRPr="00492469">
        <w:rPr>
          <w:rFonts w:ascii="Times New Roman" w:hAnsi="Times New Roman" w:cs="Times New Roman"/>
          <w:sz w:val="24"/>
          <w:szCs w:val="24"/>
        </w:rPr>
        <w:t xml:space="preserve">Forest </w:t>
      </w:r>
      <w:r>
        <w:rPr>
          <w:rFonts w:ascii="Times New Roman" w:hAnsi="Times New Roman" w:cs="Times New Roman" w:hint="eastAsia"/>
          <w:sz w:val="24"/>
          <w:szCs w:val="24"/>
        </w:rPr>
        <w:t>P</w:t>
      </w:r>
      <w:r w:rsidRPr="00492469">
        <w:rPr>
          <w:rFonts w:ascii="Times New Roman" w:hAnsi="Times New Roman" w:cs="Times New Roman"/>
          <w:sz w:val="24"/>
          <w:szCs w:val="24"/>
        </w:rPr>
        <w:t xml:space="preserve">lot of </w:t>
      </w:r>
      <w:r>
        <w:rPr>
          <w:rFonts w:ascii="Times New Roman" w:hAnsi="Times New Roman" w:cs="Times New Roman" w:hint="eastAsia"/>
          <w:sz w:val="24"/>
          <w:szCs w:val="24"/>
        </w:rPr>
        <w:t>P</w:t>
      </w:r>
      <w:r w:rsidRPr="00492469">
        <w:rPr>
          <w:rFonts w:ascii="Times New Roman" w:hAnsi="Times New Roman" w:cs="Times New Roman"/>
          <w:sz w:val="24"/>
          <w:szCs w:val="24"/>
        </w:rPr>
        <w:t xml:space="preserve">arous </w:t>
      </w:r>
      <w:r>
        <w:rPr>
          <w:rFonts w:ascii="Times New Roman" w:hAnsi="Times New Roman" w:cs="Times New Roman" w:hint="eastAsia"/>
          <w:sz w:val="24"/>
          <w:szCs w:val="24"/>
        </w:rPr>
        <w:t>S</w:t>
      </w:r>
      <w:r w:rsidRPr="00492469">
        <w:rPr>
          <w:rFonts w:ascii="Times New Roman" w:hAnsi="Times New Roman" w:cs="Times New Roman"/>
          <w:sz w:val="24"/>
          <w:szCs w:val="24"/>
        </w:rPr>
        <w:t xml:space="preserve">tatus and </w:t>
      </w:r>
      <w:r>
        <w:rPr>
          <w:rFonts w:ascii="Times New Roman" w:hAnsi="Times New Roman" w:cs="Times New Roman" w:hint="eastAsia"/>
          <w:sz w:val="24"/>
          <w:szCs w:val="24"/>
        </w:rPr>
        <w:t>Bladder</w:t>
      </w:r>
      <w:r w:rsidRPr="00492469">
        <w:rPr>
          <w:rFonts w:ascii="Times New Roman" w:hAnsi="Times New Roman" w:cs="Times New Roman"/>
          <w:sz w:val="24"/>
          <w:szCs w:val="24"/>
        </w:rPr>
        <w:t xml:space="preserve"> </w:t>
      </w:r>
      <w:r>
        <w:rPr>
          <w:rFonts w:ascii="Times New Roman" w:hAnsi="Times New Roman" w:cs="Times New Roman" w:hint="eastAsia"/>
          <w:sz w:val="24"/>
          <w:szCs w:val="24"/>
        </w:rPr>
        <w:t>C</w:t>
      </w:r>
      <w:r w:rsidRPr="00492469">
        <w:rPr>
          <w:rFonts w:ascii="Times New Roman" w:hAnsi="Times New Roman" w:cs="Times New Roman"/>
          <w:sz w:val="24"/>
          <w:szCs w:val="24"/>
        </w:rPr>
        <w:t xml:space="preserve">ancer </w:t>
      </w:r>
      <w:r>
        <w:rPr>
          <w:rFonts w:ascii="Times New Roman" w:hAnsi="Times New Roman" w:cs="Times New Roman" w:hint="eastAsia"/>
          <w:sz w:val="24"/>
          <w:szCs w:val="24"/>
        </w:rPr>
        <w:t>A</w:t>
      </w:r>
      <w:r w:rsidRPr="00492469">
        <w:rPr>
          <w:rFonts w:ascii="Times New Roman" w:hAnsi="Times New Roman" w:cs="Times New Roman"/>
          <w:sz w:val="24"/>
          <w:szCs w:val="24"/>
        </w:rPr>
        <w:t xml:space="preserve">ssociation from </w:t>
      </w:r>
      <w:r>
        <w:rPr>
          <w:rFonts w:ascii="Times New Roman" w:hAnsi="Times New Roman" w:cs="Times New Roman" w:hint="eastAsia"/>
          <w:sz w:val="24"/>
          <w:szCs w:val="24"/>
        </w:rPr>
        <w:t>Cohort</w:t>
      </w:r>
      <w:r w:rsidRPr="00492469">
        <w:rPr>
          <w:rFonts w:ascii="Times New Roman" w:hAnsi="Times New Roman" w:cs="Times New Roman"/>
          <w:sz w:val="24"/>
          <w:szCs w:val="24"/>
        </w:rPr>
        <w:t xml:space="preserve"> </w:t>
      </w:r>
      <w:r>
        <w:rPr>
          <w:rFonts w:ascii="Times New Roman" w:hAnsi="Times New Roman" w:cs="Times New Roman" w:hint="eastAsia"/>
          <w:sz w:val="24"/>
          <w:szCs w:val="24"/>
        </w:rPr>
        <w:t>S</w:t>
      </w:r>
      <w:r w:rsidRPr="00492469">
        <w:rPr>
          <w:rFonts w:ascii="Times New Roman" w:hAnsi="Times New Roman" w:cs="Times New Roman"/>
          <w:sz w:val="24"/>
          <w:szCs w:val="24"/>
        </w:rPr>
        <w:t>tudies.</w:t>
      </w:r>
      <w:bookmarkEnd w:id="37"/>
    </w:p>
    <w:p w14:paraId="3131E96C" w14:textId="339229D4" w:rsidR="00A62BEE" w:rsidRDefault="00A62BEE" w:rsidP="00A62BEE">
      <w:pPr>
        <w:spacing w:line="480" w:lineRule="auto"/>
        <w:rPr>
          <w:rFonts w:ascii="Times New Roman" w:hAnsi="Times New Roman" w:cs="Times New Roman"/>
          <w:sz w:val="24"/>
          <w:szCs w:val="24"/>
        </w:rPr>
      </w:pPr>
      <w:r w:rsidRPr="00492469">
        <w:rPr>
          <w:rFonts w:ascii="Times New Roman" w:hAnsi="Times New Roman" w:cs="Times New Roman"/>
          <w:noProof/>
          <w:sz w:val="24"/>
          <w:szCs w:val="24"/>
        </w:rPr>
        <w:drawing>
          <wp:inline distT="0" distB="0" distL="0" distR="0" wp14:anchorId="095B8895" wp14:editId="17936917">
            <wp:extent cx="6645275" cy="2422525"/>
            <wp:effectExtent l="0" t="0" r="3175" b="0"/>
            <wp:docPr id="27218357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645275" cy="2422525"/>
                    </a:xfrm>
                    <a:prstGeom prst="rect">
                      <a:avLst/>
                    </a:prstGeom>
                    <a:noFill/>
                    <a:ln>
                      <a:noFill/>
                    </a:ln>
                  </pic:spPr>
                </pic:pic>
              </a:graphicData>
            </a:graphic>
          </wp:inline>
        </w:drawing>
      </w:r>
    </w:p>
    <w:p w14:paraId="6F3D8F01" w14:textId="76D3BF08" w:rsidR="00A62BEE" w:rsidRDefault="00A62BEE" w:rsidP="00A62BEE">
      <w:pPr>
        <w:spacing w:line="480" w:lineRule="auto"/>
        <w:outlineLvl w:val="1"/>
        <w:rPr>
          <w:rFonts w:ascii="Times New Roman" w:hAnsi="Times New Roman" w:cs="Times New Roman"/>
          <w:sz w:val="24"/>
          <w:szCs w:val="24"/>
        </w:rPr>
      </w:pPr>
      <w:bookmarkStart w:id="38" w:name="_Toc201091683"/>
      <w:r w:rsidRPr="006E5D50">
        <w:rPr>
          <w:rFonts w:ascii="Times New Roman" w:eastAsia="宋体" w:hAnsi="Times New Roman" w:cs="Times New Roman" w:hint="eastAsia"/>
          <w:sz w:val="24"/>
          <w:szCs w:val="24"/>
        </w:rPr>
        <w:t xml:space="preserve">Figure </w:t>
      </w:r>
      <w:r w:rsidR="002B2AA7">
        <w:rPr>
          <w:rFonts w:ascii="Times New Roman" w:eastAsia="宋体" w:hAnsi="Times New Roman" w:cs="Times New Roman" w:hint="eastAsia"/>
          <w:sz w:val="24"/>
          <w:szCs w:val="24"/>
        </w:rPr>
        <w:t>S</w:t>
      </w:r>
      <w:r>
        <w:rPr>
          <w:rFonts w:ascii="Times New Roman" w:eastAsia="宋体" w:hAnsi="Times New Roman" w:cs="Times New Roman" w:hint="eastAsia"/>
          <w:sz w:val="24"/>
          <w:szCs w:val="24"/>
        </w:rPr>
        <w:t>26</w:t>
      </w:r>
      <w:r w:rsidRPr="006E5D50">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 xml:space="preserve"> </w:t>
      </w:r>
      <w:r w:rsidRPr="00492469">
        <w:rPr>
          <w:rFonts w:ascii="Times New Roman" w:hAnsi="Times New Roman" w:cs="Times New Roman"/>
          <w:sz w:val="24"/>
          <w:szCs w:val="24"/>
        </w:rPr>
        <w:t xml:space="preserve">Forest </w:t>
      </w:r>
      <w:r>
        <w:rPr>
          <w:rFonts w:ascii="Times New Roman" w:hAnsi="Times New Roman" w:cs="Times New Roman" w:hint="eastAsia"/>
          <w:sz w:val="24"/>
          <w:szCs w:val="24"/>
        </w:rPr>
        <w:t>P</w:t>
      </w:r>
      <w:r w:rsidRPr="00492469">
        <w:rPr>
          <w:rFonts w:ascii="Times New Roman" w:hAnsi="Times New Roman" w:cs="Times New Roman"/>
          <w:sz w:val="24"/>
          <w:szCs w:val="24"/>
        </w:rPr>
        <w:t xml:space="preserve">lot of </w:t>
      </w:r>
      <w:r>
        <w:rPr>
          <w:rFonts w:ascii="Times New Roman" w:hAnsi="Times New Roman" w:cs="Times New Roman" w:hint="eastAsia"/>
          <w:sz w:val="24"/>
          <w:szCs w:val="24"/>
        </w:rPr>
        <w:t>P</w:t>
      </w:r>
      <w:r w:rsidRPr="00492469">
        <w:rPr>
          <w:rFonts w:ascii="Times New Roman" w:hAnsi="Times New Roman" w:cs="Times New Roman"/>
          <w:sz w:val="24"/>
          <w:szCs w:val="24"/>
        </w:rPr>
        <w:t xml:space="preserve">arous </w:t>
      </w:r>
      <w:r>
        <w:rPr>
          <w:rFonts w:ascii="Times New Roman" w:hAnsi="Times New Roman" w:cs="Times New Roman" w:hint="eastAsia"/>
          <w:sz w:val="24"/>
          <w:szCs w:val="24"/>
        </w:rPr>
        <w:t>S</w:t>
      </w:r>
      <w:r w:rsidRPr="00492469">
        <w:rPr>
          <w:rFonts w:ascii="Times New Roman" w:hAnsi="Times New Roman" w:cs="Times New Roman"/>
          <w:sz w:val="24"/>
          <w:szCs w:val="24"/>
        </w:rPr>
        <w:t xml:space="preserve">tatus and </w:t>
      </w:r>
      <w:r>
        <w:rPr>
          <w:rFonts w:ascii="Times New Roman" w:hAnsi="Times New Roman" w:cs="Times New Roman" w:hint="eastAsia"/>
          <w:sz w:val="24"/>
          <w:szCs w:val="24"/>
        </w:rPr>
        <w:t>Bladder</w:t>
      </w:r>
      <w:r w:rsidRPr="00492469">
        <w:rPr>
          <w:rFonts w:ascii="Times New Roman" w:hAnsi="Times New Roman" w:cs="Times New Roman"/>
          <w:sz w:val="24"/>
          <w:szCs w:val="24"/>
        </w:rPr>
        <w:t xml:space="preserve"> </w:t>
      </w:r>
      <w:r>
        <w:rPr>
          <w:rFonts w:ascii="Times New Roman" w:hAnsi="Times New Roman" w:cs="Times New Roman" w:hint="eastAsia"/>
          <w:sz w:val="24"/>
          <w:szCs w:val="24"/>
        </w:rPr>
        <w:t>C</w:t>
      </w:r>
      <w:r w:rsidRPr="00492469">
        <w:rPr>
          <w:rFonts w:ascii="Times New Roman" w:hAnsi="Times New Roman" w:cs="Times New Roman"/>
          <w:sz w:val="24"/>
          <w:szCs w:val="24"/>
        </w:rPr>
        <w:t xml:space="preserve">ancer </w:t>
      </w:r>
      <w:r>
        <w:rPr>
          <w:rFonts w:ascii="Times New Roman" w:hAnsi="Times New Roman" w:cs="Times New Roman" w:hint="eastAsia"/>
          <w:sz w:val="24"/>
          <w:szCs w:val="24"/>
        </w:rPr>
        <w:t>A</w:t>
      </w:r>
      <w:r w:rsidRPr="00492469">
        <w:rPr>
          <w:rFonts w:ascii="Times New Roman" w:hAnsi="Times New Roman" w:cs="Times New Roman"/>
          <w:sz w:val="24"/>
          <w:szCs w:val="24"/>
        </w:rPr>
        <w:t xml:space="preserve">ssociation from </w:t>
      </w:r>
      <w:r>
        <w:rPr>
          <w:rFonts w:ascii="Times New Roman" w:hAnsi="Times New Roman" w:cs="Times New Roman" w:hint="eastAsia"/>
          <w:sz w:val="24"/>
          <w:szCs w:val="24"/>
        </w:rPr>
        <w:t>Both Case-Control and Cohort Studies</w:t>
      </w:r>
      <w:r w:rsidRPr="00492469">
        <w:rPr>
          <w:rFonts w:ascii="Times New Roman" w:hAnsi="Times New Roman" w:cs="Times New Roman"/>
          <w:sz w:val="24"/>
          <w:szCs w:val="24"/>
        </w:rPr>
        <w:t>.</w:t>
      </w:r>
      <w:bookmarkEnd w:id="38"/>
    </w:p>
    <w:p w14:paraId="0971DE66" w14:textId="6BD57B76" w:rsidR="00A62BEE" w:rsidRDefault="00A62BEE" w:rsidP="00A62BEE">
      <w:pPr>
        <w:spacing w:line="480" w:lineRule="auto"/>
        <w:rPr>
          <w:rFonts w:ascii="Times New Roman" w:hAnsi="Times New Roman" w:cs="Times New Roman"/>
          <w:sz w:val="24"/>
          <w:szCs w:val="24"/>
        </w:rPr>
      </w:pPr>
      <w:r w:rsidRPr="00492469">
        <w:rPr>
          <w:rFonts w:ascii="Times New Roman" w:hAnsi="Times New Roman" w:cs="Times New Roman"/>
          <w:noProof/>
          <w:sz w:val="24"/>
          <w:szCs w:val="24"/>
        </w:rPr>
        <w:drawing>
          <wp:inline distT="0" distB="0" distL="0" distR="0" wp14:anchorId="77EE3F7F" wp14:editId="0A06DF0E">
            <wp:extent cx="6645275" cy="2462530"/>
            <wp:effectExtent l="0" t="0" r="3175" b="0"/>
            <wp:docPr id="213242783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645275" cy="2462530"/>
                    </a:xfrm>
                    <a:prstGeom prst="rect">
                      <a:avLst/>
                    </a:prstGeom>
                    <a:noFill/>
                    <a:ln>
                      <a:noFill/>
                    </a:ln>
                  </pic:spPr>
                </pic:pic>
              </a:graphicData>
            </a:graphic>
          </wp:inline>
        </w:drawing>
      </w:r>
    </w:p>
    <w:p w14:paraId="760DC2DE" w14:textId="77777777" w:rsidR="00A62BEE" w:rsidRDefault="00A62BEE">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3C45F176" w14:textId="291E63CE" w:rsidR="00A62BEE" w:rsidRDefault="00A62BEE" w:rsidP="00A62BEE">
      <w:pPr>
        <w:spacing w:line="480" w:lineRule="auto"/>
        <w:outlineLvl w:val="1"/>
        <w:rPr>
          <w:rFonts w:ascii="Times New Roman" w:eastAsia="宋体" w:hAnsi="Times New Roman" w:cs="Times New Roman"/>
          <w:sz w:val="24"/>
          <w:szCs w:val="24"/>
        </w:rPr>
      </w:pPr>
      <w:bookmarkStart w:id="39" w:name="_Toc201091684"/>
      <w:r>
        <w:rPr>
          <w:rFonts w:ascii="Times New Roman" w:hAnsi="Times New Roman" w:cs="Times New Roman" w:hint="eastAsia"/>
          <w:sz w:val="24"/>
          <w:szCs w:val="24"/>
        </w:rPr>
        <w:lastRenderedPageBreak/>
        <w:t xml:space="preserve">Figure </w:t>
      </w:r>
      <w:r w:rsidR="002B2AA7">
        <w:rPr>
          <w:rFonts w:ascii="Times New Roman" w:hAnsi="Times New Roman" w:cs="Times New Roman" w:hint="eastAsia"/>
          <w:sz w:val="24"/>
          <w:szCs w:val="24"/>
        </w:rPr>
        <w:t>S</w:t>
      </w:r>
      <w:r>
        <w:rPr>
          <w:rFonts w:ascii="Times New Roman" w:hAnsi="Times New Roman" w:cs="Times New Roman" w:hint="eastAsia"/>
          <w:sz w:val="24"/>
          <w:szCs w:val="24"/>
        </w:rPr>
        <w:t xml:space="preserve">27. </w:t>
      </w:r>
      <w:r w:rsidRPr="00492469">
        <w:rPr>
          <w:rFonts w:ascii="Times New Roman" w:hAnsi="Times New Roman" w:cs="Times New Roman"/>
          <w:sz w:val="24"/>
          <w:szCs w:val="24"/>
        </w:rPr>
        <w:t xml:space="preserve">Forest </w:t>
      </w:r>
      <w:r>
        <w:rPr>
          <w:rFonts w:ascii="Times New Roman" w:hAnsi="Times New Roman" w:cs="Times New Roman" w:hint="eastAsia"/>
          <w:sz w:val="24"/>
          <w:szCs w:val="24"/>
        </w:rPr>
        <w:t>P</w:t>
      </w:r>
      <w:r w:rsidRPr="00492469">
        <w:rPr>
          <w:rFonts w:ascii="Times New Roman" w:hAnsi="Times New Roman" w:cs="Times New Roman"/>
          <w:sz w:val="24"/>
          <w:szCs w:val="24"/>
        </w:rPr>
        <w:t xml:space="preserve">lot of </w:t>
      </w:r>
      <w:r>
        <w:rPr>
          <w:rFonts w:ascii="Times New Roman" w:hAnsi="Times New Roman" w:cs="Times New Roman" w:hint="eastAsia"/>
          <w:sz w:val="24"/>
          <w:szCs w:val="24"/>
        </w:rPr>
        <w:t>P</w:t>
      </w:r>
      <w:r w:rsidRPr="00492469">
        <w:rPr>
          <w:rFonts w:ascii="Times New Roman" w:hAnsi="Times New Roman" w:cs="Times New Roman"/>
          <w:sz w:val="24"/>
          <w:szCs w:val="24"/>
        </w:rPr>
        <w:t xml:space="preserve">arous </w:t>
      </w:r>
      <w:r>
        <w:rPr>
          <w:rFonts w:ascii="Times New Roman" w:hAnsi="Times New Roman" w:cs="Times New Roman" w:hint="eastAsia"/>
          <w:sz w:val="24"/>
          <w:szCs w:val="24"/>
        </w:rPr>
        <w:t>S</w:t>
      </w:r>
      <w:r w:rsidRPr="00492469">
        <w:rPr>
          <w:rFonts w:ascii="Times New Roman" w:hAnsi="Times New Roman" w:cs="Times New Roman"/>
          <w:sz w:val="24"/>
          <w:szCs w:val="24"/>
        </w:rPr>
        <w:t xml:space="preserve">tatus and </w:t>
      </w:r>
      <w:r>
        <w:rPr>
          <w:rFonts w:ascii="Times New Roman" w:hAnsi="Times New Roman" w:cs="Times New Roman" w:hint="eastAsia"/>
          <w:sz w:val="24"/>
          <w:szCs w:val="24"/>
        </w:rPr>
        <w:t>C</w:t>
      </w:r>
      <w:r w:rsidRPr="00492469">
        <w:rPr>
          <w:rFonts w:ascii="Times New Roman" w:hAnsi="Times New Roman" w:cs="Times New Roman"/>
          <w:sz w:val="24"/>
          <w:szCs w:val="24"/>
        </w:rPr>
        <w:t xml:space="preserve">olon and </w:t>
      </w:r>
      <w:r>
        <w:rPr>
          <w:rFonts w:ascii="Times New Roman" w:hAnsi="Times New Roman" w:cs="Times New Roman" w:hint="eastAsia"/>
          <w:sz w:val="24"/>
          <w:szCs w:val="24"/>
        </w:rPr>
        <w:t>R</w:t>
      </w:r>
      <w:r w:rsidRPr="00492469">
        <w:rPr>
          <w:rFonts w:ascii="Times New Roman" w:hAnsi="Times New Roman" w:cs="Times New Roman"/>
          <w:sz w:val="24"/>
          <w:szCs w:val="24"/>
        </w:rPr>
        <w:t xml:space="preserve">ectum </w:t>
      </w:r>
      <w:r>
        <w:rPr>
          <w:rFonts w:ascii="Times New Roman" w:hAnsi="Times New Roman" w:cs="Times New Roman" w:hint="eastAsia"/>
          <w:sz w:val="24"/>
          <w:szCs w:val="24"/>
        </w:rPr>
        <w:t>C</w:t>
      </w:r>
      <w:r w:rsidRPr="00492469">
        <w:rPr>
          <w:rFonts w:ascii="Times New Roman" w:hAnsi="Times New Roman" w:cs="Times New Roman"/>
          <w:sz w:val="24"/>
          <w:szCs w:val="24"/>
        </w:rPr>
        <w:t xml:space="preserve">ancers </w:t>
      </w:r>
      <w:r>
        <w:rPr>
          <w:rFonts w:ascii="Times New Roman" w:hAnsi="Times New Roman" w:cs="Times New Roman" w:hint="eastAsia"/>
          <w:sz w:val="24"/>
          <w:szCs w:val="24"/>
        </w:rPr>
        <w:t>A</w:t>
      </w:r>
      <w:r w:rsidRPr="00492469">
        <w:rPr>
          <w:rFonts w:ascii="Times New Roman" w:hAnsi="Times New Roman" w:cs="Times New Roman"/>
          <w:sz w:val="24"/>
          <w:szCs w:val="24"/>
        </w:rPr>
        <w:t xml:space="preserve">ssociation from </w:t>
      </w:r>
      <w:r>
        <w:rPr>
          <w:rFonts w:ascii="Times New Roman" w:hAnsi="Times New Roman" w:cs="Times New Roman" w:hint="eastAsia"/>
          <w:sz w:val="24"/>
          <w:szCs w:val="24"/>
        </w:rPr>
        <w:t>C</w:t>
      </w:r>
      <w:r w:rsidRPr="00492469">
        <w:rPr>
          <w:rFonts w:ascii="Times New Roman" w:hAnsi="Times New Roman" w:cs="Times New Roman"/>
          <w:sz w:val="24"/>
          <w:szCs w:val="24"/>
        </w:rPr>
        <w:t>ase-</w:t>
      </w:r>
      <w:r>
        <w:rPr>
          <w:rFonts w:ascii="Times New Roman" w:hAnsi="Times New Roman" w:cs="Times New Roman" w:hint="eastAsia"/>
          <w:sz w:val="24"/>
          <w:szCs w:val="24"/>
        </w:rPr>
        <w:t>C</w:t>
      </w:r>
      <w:r w:rsidRPr="00492469">
        <w:rPr>
          <w:rFonts w:ascii="Times New Roman" w:hAnsi="Times New Roman" w:cs="Times New Roman"/>
          <w:sz w:val="24"/>
          <w:szCs w:val="24"/>
        </w:rPr>
        <w:t xml:space="preserve">ontrol </w:t>
      </w:r>
      <w:r>
        <w:rPr>
          <w:rFonts w:ascii="Times New Roman" w:hAnsi="Times New Roman" w:cs="Times New Roman" w:hint="eastAsia"/>
          <w:sz w:val="24"/>
          <w:szCs w:val="24"/>
        </w:rPr>
        <w:t>S</w:t>
      </w:r>
      <w:r w:rsidRPr="00492469">
        <w:rPr>
          <w:rFonts w:ascii="Times New Roman" w:hAnsi="Times New Roman" w:cs="Times New Roman"/>
          <w:sz w:val="24"/>
          <w:szCs w:val="24"/>
        </w:rPr>
        <w:t>tudies.</w:t>
      </w:r>
      <w:bookmarkEnd w:id="39"/>
    </w:p>
    <w:p w14:paraId="6F216E1E" w14:textId="66D15977" w:rsidR="00A62BEE" w:rsidRDefault="00A62BEE" w:rsidP="00A62BEE">
      <w:pPr>
        <w:spacing w:line="480" w:lineRule="auto"/>
        <w:rPr>
          <w:rFonts w:ascii="Times New Roman" w:hAnsi="Times New Roman" w:cs="Times New Roman"/>
          <w:sz w:val="24"/>
          <w:szCs w:val="24"/>
        </w:rPr>
      </w:pPr>
      <w:r w:rsidRPr="00492469">
        <w:rPr>
          <w:rFonts w:ascii="Times New Roman" w:hAnsi="Times New Roman" w:cs="Times New Roman"/>
          <w:noProof/>
          <w:sz w:val="24"/>
          <w:szCs w:val="24"/>
        </w:rPr>
        <w:drawing>
          <wp:inline distT="0" distB="0" distL="0" distR="0" wp14:anchorId="08620619" wp14:editId="339094B8">
            <wp:extent cx="6645275" cy="2422525"/>
            <wp:effectExtent l="0" t="0" r="3175" b="0"/>
            <wp:docPr id="85082914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645275" cy="2422525"/>
                    </a:xfrm>
                    <a:prstGeom prst="rect">
                      <a:avLst/>
                    </a:prstGeom>
                    <a:noFill/>
                    <a:ln>
                      <a:noFill/>
                    </a:ln>
                  </pic:spPr>
                </pic:pic>
              </a:graphicData>
            </a:graphic>
          </wp:inline>
        </w:drawing>
      </w:r>
    </w:p>
    <w:p w14:paraId="4326A2F2" w14:textId="085A5EEB" w:rsidR="00A62BEE" w:rsidRDefault="00A62BEE" w:rsidP="00A62BEE">
      <w:pPr>
        <w:spacing w:line="480" w:lineRule="auto"/>
        <w:outlineLvl w:val="1"/>
        <w:rPr>
          <w:rFonts w:ascii="Times New Roman" w:hAnsi="Times New Roman" w:cs="Times New Roman"/>
          <w:sz w:val="24"/>
          <w:szCs w:val="24"/>
        </w:rPr>
      </w:pPr>
      <w:bookmarkStart w:id="40" w:name="_Toc201091685"/>
      <w:r w:rsidRPr="006E5D50">
        <w:rPr>
          <w:rFonts w:ascii="Times New Roman" w:eastAsia="宋体" w:hAnsi="Times New Roman" w:cs="Times New Roman" w:hint="eastAsia"/>
          <w:sz w:val="24"/>
          <w:szCs w:val="24"/>
        </w:rPr>
        <w:t xml:space="preserve">Figure </w:t>
      </w:r>
      <w:r w:rsidR="002B2AA7">
        <w:rPr>
          <w:rFonts w:ascii="Times New Roman" w:eastAsia="宋体" w:hAnsi="Times New Roman" w:cs="Times New Roman" w:hint="eastAsia"/>
          <w:sz w:val="24"/>
          <w:szCs w:val="24"/>
        </w:rPr>
        <w:t>S</w:t>
      </w:r>
      <w:r>
        <w:rPr>
          <w:rFonts w:ascii="Times New Roman" w:eastAsia="宋体" w:hAnsi="Times New Roman" w:cs="Times New Roman" w:hint="eastAsia"/>
          <w:sz w:val="24"/>
          <w:szCs w:val="24"/>
        </w:rPr>
        <w:t>28</w:t>
      </w:r>
      <w:r w:rsidRPr="006E5D50">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 xml:space="preserve"> </w:t>
      </w:r>
      <w:r w:rsidRPr="00492469">
        <w:rPr>
          <w:rFonts w:ascii="Times New Roman" w:hAnsi="Times New Roman" w:cs="Times New Roman"/>
          <w:sz w:val="24"/>
          <w:szCs w:val="24"/>
        </w:rPr>
        <w:t xml:space="preserve">Forest </w:t>
      </w:r>
      <w:r>
        <w:rPr>
          <w:rFonts w:ascii="Times New Roman" w:hAnsi="Times New Roman" w:cs="Times New Roman" w:hint="eastAsia"/>
          <w:sz w:val="24"/>
          <w:szCs w:val="24"/>
        </w:rPr>
        <w:t>P</w:t>
      </w:r>
      <w:r w:rsidRPr="00492469">
        <w:rPr>
          <w:rFonts w:ascii="Times New Roman" w:hAnsi="Times New Roman" w:cs="Times New Roman"/>
          <w:sz w:val="24"/>
          <w:szCs w:val="24"/>
        </w:rPr>
        <w:t xml:space="preserve">lot of </w:t>
      </w:r>
      <w:r>
        <w:rPr>
          <w:rFonts w:ascii="Times New Roman" w:hAnsi="Times New Roman" w:cs="Times New Roman" w:hint="eastAsia"/>
          <w:sz w:val="24"/>
          <w:szCs w:val="24"/>
        </w:rPr>
        <w:t>P</w:t>
      </w:r>
      <w:r w:rsidRPr="00492469">
        <w:rPr>
          <w:rFonts w:ascii="Times New Roman" w:hAnsi="Times New Roman" w:cs="Times New Roman"/>
          <w:sz w:val="24"/>
          <w:szCs w:val="24"/>
        </w:rPr>
        <w:t xml:space="preserve">arous </w:t>
      </w:r>
      <w:r>
        <w:rPr>
          <w:rFonts w:ascii="Times New Roman" w:hAnsi="Times New Roman" w:cs="Times New Roman" w:hint="eastAsia"/>
          <w:sz w:val="24"/>
          <w:szCs w:val="24"/>
        </w:rPr>
        <w:t>S</w:t>
      </w:r>
      <w:r w:rsidRPr="00492469">
        <w:rPr>
          <w:rFonts w:ascii="Times New Roman" w:hAnsi="Times New Roman" w:cs="Times New Roman"/>
          <w:sz w:val="24"/>
          <w:szCs w:val="24"/>
        </w:rPr>
        <w:t xml:space="preserve">tatus and </w:t>
      </w:r>
      <w:r>
        <w:rPr>
          <w:rFonts w:ascii="Times New Roman" w:hAnsi="Times New Roman" w:cs="Times New Roman" w:hint="eastAsia"/>
          <w:sz w:val="24"/>
          <w:szCs w:val="24"/>
        </w:rPr>
        <w:t>C</w:t>
      </w:r>
      <w:r w:rsidRPr="00492469">
        <w:rPr>
          <w:rFonts w:ascii="Times New Roman" w:hAnsi="Times New Roman" w:cs="Times New Roman"/>
          <w:sz w:val="24"/>
          <w:szCs w:val="24"/>
        </w:rPr>
        <w:t xml:space="preserve">olon and </w:t>
      </w:r>
      <w:r>
        <w:rPr>
          <w:rFonts w:ascii="Times New Roman" w:hAnsi="Times New Roman" w:cs="Times New Roman" w:hint="eastAsia"/>
          <w:sz w:val="24"/>
          <w:szCs w:val="24"/>
        </w:rPr>
        <w:t>R</w:t>
      </w:r>
      <w:r w:rsidRPr="00492469">
        <w:rPr>
          <w:rFonts w:ascii="Times New Roman" w:hAnsi="Times New Roman" w:cs="Times New Roman"/>
          <w:sz w:val="24"/>
          <w:szCs w:val="24"/>
        </w:rPr>
        <w:t xml:space="preserve">ectum </w:t>
      </w:r>
      <w:r>
        <w:rPr>
          <w:rFonts w:ascii="Times New Roman" w:hAnsi="Times New Roman" w:cs="Times New Roman" w:hint="eastAsia"/>
          <w:sz w:val="24"/>
          <w:szCs w:val="24"/>
        </w:rPr>
        <w:t>C</w:t>
      </w:r>
      <w:r w:rsidRPr="00492469">
        <w:rPr>
          <w:rFonts w:ascii="Times New Roman" w:hAnsi="Times New Roman" w:cs="Times New Roman"/>
          <w:sz w:val="24"/>
          <w:szCs w:val="24"/>
        </w:rPr>
        <w:t xml:space="preserve">ancers </w:t>
      </w:r>
      <w:r>
        <w:rPr>
          <w:rFonts w:ascii="Times New Roman" w:hAnsi="Times New Roman" w:cs="Times New Roman" w:hint="eastAsia"/>
          <w:sz w:val="24"/>
          <w:szCs w:val="24"/>
        </w:rPr>
        <w:t>A</w:t>
      </w:r>
      <w:r w:rsidRPr="00492469">
        <w:rPr>
          <w:rFonts w:ascii="Times New Roman" w:hAnsi="Times New Roman" w:cs="Times New Roman"/>
          <w:sz w:val="24"/>
          <w:szCs w:val="24"/>
        </w:rPr>
        <w:t xml:space="preserve">ssociation from </w:t>
      </w:r>
      <w:r>
        <w:rPr>
          <w:rFonts w:ascii="Times New Roman" w:hAnsi="Times New Roman" w:cs="Times New Roman" w:hint="eastAsia"/>
          <w:sz w:val="24"/>
          <w:szCs w:val="24"/>
        </w:rPr>
        <w:t>Both Case-Control and Cohort Studies</w:t>
      </w:r>
      <w:r w:rsidRPr="00492469">
        <w:rPr>
          <w:rFonts w:ascii="Times New Roman" w:hAnsi="Times New Roman" w:cs="Times New Roman"/>
          <w:sz w:val="24"/>
          <w:szCs w:val="24"/>
        </w:rPr>
        <w:t>.</w:t>
      </w:r>
      <w:bookmarkEnd w:id="40"/>
    </w:p>
    <w:p w14:paraId="68B4B39D" w14:textId="0BE67B46" w:rsidR="00A62BEE" w:rsidRPr="00A62BEE" w:rsidRDefault="00A62BEE" w:rsidP="00A62BEE">
      <w:pPr>
        <w:spacing w:line="480" w:lineRule="auto"/>
        <w:rPr>
          <w:rFonts w:ascii="Times New Roman" w:hAnsi="Times New Roman" w:cs="Times New Roman"/>
          <w:sz w:val="24"/>
          <w:szCs w:val="24"/>
        </w:rPr>
      </w:pPr>
      <w:r w:rsidRPr="00492469">
        <w:rPr>
          <w:rFonts w:ascii="Times New Roman" w:hAnsi="Times New Roman" w:cs="Times New Roman"/>
          <w:noProof/>
          <w:sz w:val="24"/>
          <w:szCs w:val="24"/>
        </w:rPr>
        <w:drawing>
          <wp:inline distT="0" distB="0" distL="0" distR="0" wp14:anchorId="2413DE7C" wp14:editId="294AFB69">
            <wp:extent cx="6645275" cy="2462530"/>
            <wp:effectExtent l="0" t="0" r="3175" b="0"/>
            <wp:docPr id="47627488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645275" cy="2462530"/>
                    </a:xfrm>
                    <a:prstGeom prst="rect">
                      <a:avLst/>
                    </a:prstGeom>
                    <a:noFill/>
                    <a:ln>
                      <a:noFill/>
                    </a:ln>
                  </pic:spPr>
                </pic:pic>
              </a:graphicData>
            </a:graphic>
          </wp:inline>
        </w:drawing>
      </w:r>
    </w:p>
    <w:p w14:paraId="2A719B79" w14:textId="77777777" w:rsidR="00A62BEE" w:rsidRDefault="00A62BEE">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5BB7C9FB" w14:textId="7EE7DACE" w:rsidR="00A62BEE" w:rsidRDefault="00A62BEE" w:rsidP="00A62BEE">
      <w:pPr>
        <w:spacing w:line="480" w:lineRule="auto"/>
        <w:outlineLvl w:val="1"/>
        <w:rPr>
          <w:rFonts w:ascii="Times New Roman" w:eastAsia="宋体" w:hAnsi="Times New Roman" w:cs="Times New Roman"/>
          <w:sz w:val="24"/>
          <w:szCs w:val="24"/>
        </w:rPr>
      </w:pPr>
      <w:bookmarkStart w:id="41" w:name="_Toc201091686"/>
      <w:r>
        <w:rPr>
          <w:rFonts w:ascii="Times New Roman" w:hAnsi="Times New Roman" w:cs="Times New Roman" w:hint="eastAsia"/>
          <w:sz w:val="24"/>
          <w:szCs w:val="24"/>
        </w:rPr>
        <w:lastRenderedPageBreak/>
        <w:t xml:space="preserve">Figure </w:t>
      </w:r>
      <w:r w:rsidR="002B2AA7">
        <w:rPr>
          <w:rFonts w:ascii="Times New Roman" w:hAnsi="Times New Roman" w:cs="Times New Roman" w:hint="eastAsia"/>
          <w:sz w:val="24"/>
          <w:szCs w:val="24"/>
        </w:rPr>
        <w:t>S</w:t>
      </w:r>
      <w:r>
        <w:rPr>
          <w:rFonts w:ascii="Times New Roman" w:hAnsi="Times New Roman" w:cs="Times New Roman" w:hint="eastAsia"/>
          <w:sz w:val="24"/>
          <w:szCs w:val="24"/>
        </w:rPr>
        <w:t xml:space="preserve">29. </w:t>
      </w:r>
      <w:r w:rsidRPr="00492469">
        <w:rPr>
          <w:rFonts w:ascii="Times New Roman" w:hAnsi="Times New Roman" w:cs="Times New Roman"/>
          <w:sz w:val="24"/>
          <w:szCs w:val="24"/>
        </w:rPr>
        <w:t xml:space="preserve">Forest </w:t>
      </w:r>
      <w:r>
        <w:rPr>
          <w:rFonts w:ascii="Times New Roman" w:hAnsi="Times New Roman" w:cs="Times New Roman" w:hint="eastAsia"/>
          <w:sz w:val="24"/>
          <w:szCs w:val="24"/>
        </w:rPr>
        <w:t>P</w:t>
      </w:r>
      <w:r w:rsidRPr="00492469">
        <w:rPr>
          <w:rFonts w:ascii="Times New Roman" w:hAnsi="Times New Roman" w:cs="Times New Roman"/>
          <w:sz w:val="24"/>
          <w:szCs w:val="24"/>
        </w:rPr>
        <w:t xml:space="preserve">lot of </w:t>
      </w:r>
      <w:r>
        <w:rPr>
          <w:rFonts w:ascii="Times New Roman" w:hAnsi="Times New Roman" w:cs="Times New Roman" w:hint="eastAsia"/>
          <w:sz w:val="24"/>
          <w:szCs w:val="24"/>
        </w:rPr>
        <w:t>P</w:t>
      </w:r>
      <w:r w:rsidRPr="00492469">
        <w:rPr>
          <w:rFonts w:ascii="Times New Roman" w:hAnsi="Times New Roman" w:cs="Times New Roman"/>
          <w:sz w:val="24"/>
          <w:szCs w:val="24"/>
        </w:rPr>
        <w:t xml:space="preserve">arous </w:t>
      </w:r>
      <w:r>
        <w:rPr>
          <w:rFonts w:ascii="Times New Roman" w:hAnsi="Times New Roman" w:cs="Times New Roman" w:hint="eastAsia"/>
          <w:sz w:val="24"/>
          <w:szCs w:val="24"/>
        </w:rPr>
        <w:t>S</w:t>
      </w:r>
      <w:r w:rsidRPr="00492469">
        <w:rPr>
          <w:rFonts w:ascii="Times New Roman" w:hAnsi="Times New Roman" w:cs="Times New Roman"/>
          <w:sz w:val="24"/>
          <w:szCs w:val="24"/>
        </w:rPr>
        <w:t xml:space="preserve">tatus and </w:t>
      </w:r>
      <w:r w:rsidR="00CA2687" w:rsidRPr="00492469">
        <w:rPr>
          <w:rFonts w:ascii="Times New Roman" w:hAnsi="Times New Roman" w:cs="Times New Roman"/>
          <w:sz w:val="24"/>
          <w:szCs w:val="24"/>
        </w:rPr>
        <w:t xml:space="preserve">Lymphomas, </w:t>
      </w:r>
      <w:r w:rsidR="00CA2687">
        <w:rPr>
          <w:rFonts w:ascii="Times New Roman" w:hAnsi="Times New Roman" w:cs="Times New Roman" w:hint="eastAsia"/>
          <w:sz w:val="24"/>
          <w:szCs w:val="24"/>
        </w:rPr>
        <w:t>M</w:t>
      </w:r>
      <w:r w:rsidR="00CA2687" w:rsidRPr="00492469">
        <w:rPr>
          <w:rFonts w:ascii="Times New Roman" w:hAnsi="Times New Roman" w:cs="Times New Roman"/>
          <w:sz w:val="24"/>
          <w:szCs w:val="24"/>
        </w:rPr>
        <w:t xml:space="preserve">ultiple </w:t>
      </w:r>
      <w:r w:rsidR="00CA2687">
        <w:rPr>
          <w:rFonts w:ascii="Times New Roman" w:hAnsi="Times New Roman" w:cs="Times New Roman" w:hint="eastAsia"/>
          <w:sz w:val="24"/>
          <w:szCs w:val="24"/>
        </w:rPr>
        <w:t>M</w:t>
      </w:r>
      <w:r w:rsidR="00CA2687" w:rsidRPr="00492469">
        <w:rPr>
          <w:rFonts w:ascii="Times New Roman" w:hAnsi="Times New Roman" w:cs="Times New Roman"/>
          <w:sz w:val="24"/>
          <w:szCs w:val="24"/>
        </w:rPr>
        <w:t>yeloma</w:t>
      </w:r>
      <w:r w:rsidRPr="00492469">
        <w:rPr>
          <w:rFonts w:ascii="Times New Roman" w:hAnsi="Times New Roman" w:cs="Times New Roman"/>
          <w:sz w:val="24"/>
          <w:szCs w:val="24"/>
        </w:rPr>
        <w:t xml:space="preserve"> </w:t>
      </w:r>
      <w:r>
        <w:rPr>
          <w:rFonts w:ascii="Times New Roman" w:hAnsi="Times New Roman" w:cs="Times New Roman" w:hint="eastAsia"/>
          <w:sz w:val="24"/>
          <w:szCs w:val="24"/>
        </w:rPr>
        <w:t>A</w:t>
      </w:r>
      <w:r w:rsidRPr="00492469">
        <w:rPr>
          <w:rFonts w:ascii="Times New Roman" w:hAnsi="Times New Roman" w:cs="Times New Roman"/>
          <w:sz w:val="24"/>
          <w:szCs w:val="24"/>
        </w:rPr>
        <w:t xml:space="preserve">ssociation from </w:t>
      </w:r>
      <w:r>
        <w:rPr>
          <w:rFonts w:ascii="Times New Roman" w:hAnsi="Times New Roman" w:cs="Times New Roman" w:hint="eastAsia"/>
          <w:sz w:val="24"/>
          <w:szCs w:val="24"/>
        </w:rPr>
        <w:t>C</w:t>
      </w:r>
      <w:r w:rsidRPr="00492469">
        <w:rPr>
          <w:rFonts w:ascii="Times New Roman" w:hAnsi="Times New Roman" w:cs="Times New Roman"/>
          <w:sz w:val="24"/>
          <w:szCs w:val="24"/>
        </w:rPr>
        <w:t>ase-</w:t>
      </w:r>
      <w:r>
        <w:rPr>
          <w:rFonts w:ascii="Times New Roman" w:hAnsi="Times New Roman" w:cs="Times New Roman" w:hint="eastAsia"/>
          <w:sz w:val="24"/>
          <w:szCs w:val="24"/>
        </w:rPr>
        <w:t>C</w:t>
      </w:r>
      <w:r w:rsidRPr="00492469">
        <w:rPr>
          <w:rFonts w:ascii="Times New Roman" w:hAnsi="Times New Roman" w:cs="Times New Roman"/>
          <w:sz w:val="24"/>
          <w:szCs w:val="24"/>
        </w:rPr>
        <w:t xml:space="preserve">ontrol </w:t>
      </w:r>
      <w:r>
        <w:rPr>
          <w:rFonts w:ascii="Times New Roman" w:hAnsi="Times New Roman" w:cs="Times New Roman" w:hint="eastAsia"/>
          <w:sz w:val="24"/>
          <w:szCs w:val="24"/>
        </w:rPr>
        <w:t>S</w:t>
      </w:r>
      <w:r w:rsidRPr="00492469">
        <w:rPr>
          <w:rFonts w:ascii="Times New Roman" w:hAnsi="Times New Roman" w:cs="Times New Roman"/>
          <w:sz w:val="24"/>
          <w:szCs w:val="24"/>
        </w:rPr>
        <w:t>tudies.</w:t>
      </w:r>
      <w:bookmarkEnd w:id="41"/>
    </w:p>
    <w:p w14:paraId="6E0EEB68" w14:textId="18A3EC3B" w:rsidR="00A62BEE" w:rsidRPr="00CA2687" w:rsidRDefault="00CA2687" w:rsidP="0058683E">
      <w:pPr>
        <w:spacing w:line="480" w:lineRule="auto"/>
        <w:rPr>
          <w:rFonts w:ascii="Times New Roman" w:eastAsia="宋体" w:hAnsi="Times New Roman" w:cs="Times New Roman"/>
          <w:b/>
          <w:bCs/>
          <w:sz w:val="24"/>
          <w:szCs w:val="24"/>
        </w:rPr>
      </w:pPr>
      <w:r w:rsidRPr="00492469">
        <w:rPr>
          <w:rFonts w:ascii="Times New Roman" w:hAnsi="Times New Roman" w:cs="Times New Roman"/>
          <w:noProof/>
          <w:sz w:val="24"/>
          <w:szCs w:val="24"/>
        </w:rPr>
        <w:drawing>
          <wp:inline distT="0" distB="0" distL="0" distR="0" wp14:anchorId="63AA40D7" wp14:editId="158654CB">
            <wp:extent cx="6645275" cy="2422525"/>
            <wp:effectExtent l="0" t="0" r="3175" b="0"/>
            <wp:docPr id="79792218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645275" cy="2422525"/>
                    </a:xfrm>
                    <a:prstGeom prst="rect">
                      <a:avLst/>
                    </a:prstGeom>
                    <a:noFill/>
                    <a:ln>
                      <a:noFill/>
                    </a:ln>
                  </pic:spPr>
                </pic:pic>
              </a:graphicData>
            </a:graphic>
          </wp:inline>
        </w:drawing>
      </w:r>
    </w:p>
    <w:p w14:paraId="0909E58B" w14:textId="723CE800" w:rsidR="00A62BEE" w:rsidRDefault="00A62BEE" w:rsidP="00A62BEE">
      <w:pPr>
        <w:spacing w:line="480" w:lineRule="auto"/>
        <w:outlineLvl w:val="1"/>
        <w:rPr>
          <w:rFonts w:ascii="Times New Roman" w:hAnsi="Times New Roman" w:cs="Times New Roman"/>
          <w:sz w:val="24"/>
          <w:szCs w:val="24"/>
        </w:rPr>
      </w:pPr>
      <w:bookmarkStart w:id="42" w:name="_Toc201091687"/>
      <w:r w:rsidRPr="006E5D50">
        <w:rPr>
          <w:rFonts w:ascii="Times New Roman" w:eastAsia="宋体" w:hAnsi="Times New Roman" w:cs="Times New Roman" w:hint="eastAsia"/>
          <w:sz w:val="24"/>
          <w:szCs w:val="24"/>
        </w:rPr>
        <w:t xml:space="preserve">Figure </w:t>
      </w:r>
      <w:r w:rsidR="002B2AA7">
        <w:rPr>
          <w:rFonts w:ascii="Times New Roman" w:eastAsia="宋体" w:hAnsi="Times New Roman" w:cs="Times New Roman" w:hint="eastAsia"/>
          <w:sz w:val="24"/>
          <w:szCs w:val="24"/>
        </w:rPr>
        <w:t>S</w:t>
      </w:r>
      <w:r>
        <w:rPr>
          <w:rFonts w:ascii="Times New Roman" w:eastAsia="宋体" w:hAnsi="Times New Roman" w:cs="Times New Roman" w:hint="eastAsia"/>
          <w:sz w:val="24"/>
          <w:szCs w:val="24"/>
        </w:rPr>
        <w:t>3</w:t>
      </w:r>
      <w:r w:rsidR="00CA2687">
        <w:rPr>
          <w:rFonts w:ascii="Times New Roman" w:eastAsia="宋体" w:hAnsi="Times New Roman" w:cs="Times New Roman" w:hint="eastAsia"/>
          <w:sz w:val="24"/>
          <w:szCs w:val="24"/>
        </w:rPr>
        <w:t>0</w:t>
      </w:r>
      <w:r w:rsidRPr="006E5D50">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 xml:space="preserve"> </w:t>
      </w:r>
      <w:r w:rsidRPr="00492469">
        <w:rPr>
          <w:rFonts w:ascii="Times New Roman" w:hAnsi="Times New Roman" w:cs="Times New Roman"/>
          <w:sz w:val="24"/>
          <w:szCs w:val="24"/>
        </w:rPr>
        <w:t xml:space="preserve">Forest </w:t>
      </w:r>
      <w:r>
        <w:rPr>
          <w:rFonts w:ascii="Times New Roman" w:hAnsi="Times New Roman" w:cs="Times New Roman" w:hint="eastAsia"/>
          <w:sz w:val="24"/>
          <w:szCs w:val="24"/>
        </w:rPr>
        <w:t>P</w:t>
      </w:r>
      <w:r w:rsidRPr="00492469">
        <w:rPr>
          <w:rFonts w:ascii="Times New Roman" w:hAnsi="Times New Roman" w:cs="Times New Roman"/>
          <w:sz w:val="24"/>
          <w:szCs w:val="24"/>
        </w:rPr>
        <w:t xml:space="preserve">lot of </w:t>
      </w:r>
      <w:r>
        <w:rPr>
          <w:rFonts w:ascii="Times New Roman" w:hAnsi="Times New Roman" w:cs="Times New Roman" w:hint="eastAsia"/>
          <w:sz w:val="24"/>
          <w:szCs w:val="24"/>
        </w:rPr>
        <w:t>P</w:t>
      </w:r>
      <w:r w:rsidRPr="00492469">
        <w:rPr>
          <w:rFonts w:ascii="Times New Roman" w:hAnsi="Times New Roman" w:cs="Times New Roman"/>
          <w:sz w:val="24"/>
          <w:szCs w:val="24"/>
        </w:rPr>
        <w:t xml:space="preserve">arous </w:t>
      </w:r>
      <w:r>
        <w:rPr>
          <w:rFonts w:ascii="Times New Roman" w:hAnsi="Times New Roman" w:cs="Times New Roman" w:hint="eastAsia"/>
          <w:sz w:val="24"/>
          <w:szCs w:val="24"/>
        </w:rPr>
        <w:t>S</w:t>
      </w:r>
      <w:r w:rsidRPr="00492469">
        <w:rPr>
          <w:rFonts w:ascii="Times New Roman" w:hAnsi="Times New Roman" w:cs="Times New Roman"/>
          <w:sz w:val="24"/>
          <w:szCs w:val="24"/>
        </w:rPr>
        <w:t xml:space="preserve">tatus and </w:t>
      </w:r>
      <w:r w:rsidR="00CA2687" w:rsidRPr="00492469">
        <w:rPr>
          <w:rFonts w:ascii="Times New Roman" w:hAnsi="Times New Roman" w:cs="Times New Roman"/>
          <w:sz w:val="24"/>
          <w:szCs w:val="24"/>
        </w:rPr>
        <w:t xml:space="preserve">Lymphomas, </w:t>
      </w:r>
      <w:r w:rsidR="00CA2687">
        <w:rPr>
          <w:rFonts w:ascii="Times New Roman" w:hAnsi="Times New Roman" w:cs="Times New Roman" w:hint="eastAsia"/>
          <w:sz w:val="24"/>
          <w:szCs w:val="24"/>
        </w:rPr>
        <w:t>M</w:t>
      </w:r>
      <w:r w:rsidR="00CA2687" w:rsidRPr="00492469">
        <w:rPr>
          <w:rFonts w:ascii="Times New Roman" w:hAnsi="Times New Roman" w:cs="Times New Roman"/>
          <w:sz w:val="24"/>
          <w:szCs w:val="24"/>
        </w:rPr>
        <w:t xml:space="preserve">ultiple </w:t>
      </w:r>
      <w:r w:rsidR="00CA2687">
        <w:rPr>
          <w:rFonts w:ascii="Times New Roman" w:hAnsi="Times New Roman" w:cs="Times New Roman" w:hint="eastAsia"/>
          <w:sz w:val="24"/>
          <w:szCs w:val="24"/>
        </w:rPr>
        <w:t>M</w:t>
      </w:r>
      <w:r w:rsidR="00CA2687" w:rsidRPr="00492469">
        <w:rPr>
          <w:rFonts w:ascii="Times New Roman" w:hAnsi="Times New Roman" w:cs="Times New Roman"/>
          <w:sz w:val="24"/>
          <w:szCs w:val="24"/>
        </w:rPr>
        <w:t>yeloma</w:t>
      </w:r>
      <w:r w:rsidRPr="00492469">
        <w:rPr>
          <w:rFonts w:ascii="Times New Roman" w:hAnsi="Times New Roman" w:cs="Times New Roman"/>
          <w:sz w:val="24"/>
          <w:szCs w:val="24"/>
        </w:rPr>
        <w:t xml:space="preserve"> </w:t>
      </w:r>
      <w:r>
        <w:rPr>
          <w:rFonts w:ascii="Times New Roman" w:hAnsi="Times New Roman" w:cs="Times New Roman" w:hint="eastAsia"/>
          <w:sz w:val="24"/>
          <w:szCs w:val="24"/>
        </w:rPr>
        <w:t>A</w:t>
      </w:r>
      <w:r w:rsidRPr="00492469">
        <w:rPr>
          <w:rFonts w:ascii="Times New Roman" w:hAnsi="Times New Roman" w:cs="Times New Roman"/>
          <w:sz w:val="24"/>
          <w:szCs w:val="24"/>
        </w:rPr>
        <w:t xml:space="preserve">ssociation from </w:t>
      </w:r>
      <w:r>
        <w:rPr>
          <w:rFonts w:ascii="Times New Roman" w:hAnsi="Times New Roman" w:cs="Times New Roman" w:hint="eastAsia"/>
          <w:sz w:val="24"/>
          <w:szCs w:val="24"/>
        </w:rPr>
        <w:t>Both Case-Control and Cohort Studies</w:t>
      </w:r>
      <w:r w:rsidRPr="00492469">
        <w:rPr>
          <w:rFonts w:ascii="Times New Roman" w:hAnsi="Times New Roman" w:cs="Times New Roman"/>
          <w:sz w:val="24"/>
          <w:szCs w:val="24"/>
        </w:rPr>
        <w:t>.</w:t>
      </w:r>
      <w:bookmarkEnd w:id="42"/>
    </w:p>
    <w:p w14:paraId="39C1EE76" w14:textId="77777777" w:rsidR="00774122" w:rsidRDefault="00CA2687" w:rsidP="00CA2687">
      <w:pPr>
        <w:spacing w:line="480" w:lineRule="auto"/>
        <w:rPr>
          <w:rFonts w:ascii="Times New Roman" w:hAnsi="Times New Roman" w:cs="Times New Roman"/>
          <w:sz w:val="24"/>
          <w:szCs w:val="24"/>
        </w:rPr>
      </w:pPr>
      <w:r w:rsidRPr="00492469">
        <w:rPr>
          <w:rFonts w:ascii="Times New Roman" w:hAnsi="Times New Roman" w:cs="Times New Roman"/>
          <w:noProof/>
          <w:sz w:val="24"/>
          <w:szCs w:val="24"/>
        </w:rPr>
        <w:drawing>
          <wp:inline distT="0" distB="0" distL="0" distR="0" wp14:anchorId="07BCA4DC" wp14:editId="6B0D39C7">
            <wp:extent cx="6645275" cy="2462530"/>
            <wp:effectExtent l="0" t="0" r="3175" b="0"/>
            <wp:docPr id="87682833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645275" cy="2462530"/>
                    </a:xfrm>
                    <a:prstGeom prst="rect">
                      <a:avLst/>
                    </a:prstGeom>
                    <a:noFill/>
                    <a:ln>
                      <a:noFill/>
                    </a:ln>
                  </pic:spPr>
                </pic:pic>
              </a:graphicData>
            </a:graphic>
          </wp:inline>
        </w:drawing>
      </w:r>
    </w:p>
    <w:p w14:paraId="4BBD648D" w14:textId="77777777" w:rsidR="00774122" w:rsidRDefault="00774122" w:rsidP="00CA2687">
      <w:pPr>
        <w:spacing w:line="480" w:lineRule="auto"/>
        <w:rPr>
          <w:rFonts w:ascii="Times New Roman" w:hAnsi="Times New Roman" w:cs="Times New Roman"/>
          <w:sz w:val="24"/>
          <w:szCs w:val="24"/>
        </w:rPr>
        <w:sectPr w:rsidR="00774122" w:rsidSect="009F05AE">
          <w:pgSz w:w="11906" w:h="16838"/>
          <w:pgMar w:top="720" w:right="720" w:bottom="720" w:left="720" w:header="851" w:footer="992" w:gutter="0"/>
          <w:cols w:space="425"/>
          <w:docGrid w:type="lines" w:linePitch="312"/>
        </w:sectPr>
      </w:pPr>
    </w:p>
    <w:p w14:paraId="12BFF614" w14:textId="2EC79A35" w:rsidR="00774122" w:rsidRPr="00E44428" w:rsidRDefault="00774122" w:rsidP="006339EB">
      <w:pPr>
        <w:spacing w:line="480" w:lineRule="auto"/>
        <w:outlineLvl w:val="0"/>
        <w:rPr>
          <w:rFonts w:ascii="Times New Roman" w:hAnsi="Times New Roman" w:cs="Times New Roman"/>
          <w:b/>
          <w:bCs/>
          <w:sz w:val="24"/>
          <w:szCs w:val="24"/>
        </w:rPr>
      </w:pPr>
      <w:bookmarkStart w:id="43" w:name="_Toc201091688"/>
      <w:r w:rsidRPr="00E44428">
        <w:rPr>
          <w:rFonts w:ascii="Times New Roman" w:hAnsi="Times New Roman" w:cs="Times New Roman" w:hint="eastAsia"/>
          <w:b/>
          <w:bCs/>
          <w:sz w:val="24"/>
          <w:szCs w:val="24"/>
        </w:rPr>
        <w:lastRenderedPageBreak/>
        <w:t>Refer</w:t>
      </w:r>
      <w:r w:rsidR="0001666E" w:rsidRPr="00E44428">
        <w:rPr>
          <w:rFonts w:ascii="Times New Roman" w:hAnsi="Times New Roman" w:cs="Times New Roman" w:hint="eastAsia"/>
          <w:b/>
          <w:bCs/>
          <w:sz w:val="24"/>
          <w:szCs w:val="24"/>
        </w:rPr>
        <w:t>ence</w:t>
      </w:r>
      <w:bookmarkEnd w:id="43"/>
    </w:p>
    <w:p w14:paraId="7E2ABCA0" w14:textId="44AF6C2E" w:rsidR="000E04E0" w:rsidRPr="000E04E0" w:rsidRDefault="00774122" w:rsidP="000E04E0">
      <w:pPr>
        <w:pStyle w:val="EndNoteBibliography"/>
        <w:ind w:left="560" w:hanging="560"/>
      </w:pPr>
      <w:r>
        <w:rPr>
          <w:sz w:val="24"/>
          <w:szCs w:val="24"/>
        </w:rPr>
        <w:fldChar w:fldCharType="begin"/>
      </w:r>
      <w:r>
        <w:rPr>
          <w:sz w:val="24"/>
          <w:szCs w:val="24"/>
        </w:rPr>
        <w:instrText xml:space="preserve"> ADDIN EN.REFLIST </w:instrText>
      </w:r>
      <w:r>
        <w:rPr>
          <w:sz w:val="24"/>
          <w:szCs w:val="24"/>
        </w:rPr>
        <w:fldChar w:fldCharType="separate"/>
      </w:r>
      <w:r w:rsidR="000E04E0" w:rsidRPr="000E04E0">
        <w:rPr>
          <w:rFonts w:hint="eastAsia"/>
        </w:rPr>
        <w:t xml:space="preserve">Abe, J. V., Park, S. Y., Haiman, C. A., Le Marchand, L., Hernandez, B. Y., Ihenacho, U., &amp; Wilkens, L. R. (2024). Reproductive Factors and Thyroid Cancer Risk: The Multiethnic Cohort Study. </w:t>
      </w:r>
      <w:r w:rsidR="000E04E0" w:rsidRPr="000E04E0">
        <w:rPr>
          <w:rFonts w:hint="eastAsia"/>
          <w:i/>
        </w:rPr>
        <w:t>Journal of Womens Health</w:t>
      </w:r>
      <w:r w:rsidR="000E04E0" w:rsidRPr="000E04E0">
        <w:rPr>
          <w:rFonts w:hint="eastAsia"/>
        </w:rPr>
        <w:t>,</w:t>
      </w:r>
      <w:r w:rsidR="000E04E0" w:rsidRPr="000E04E0">
        <w:rPr>
          <w:rFonts w:hint="eastAsia"/>
          <w:i/>
        </w:rPr>
        <w:t xml:space="preserve"> 33</w:t>
      </w:r>
      <w:r w:rsidR="000E04E0" w:rsidRPr="000E04E0">
        <w:rPr>
          <w:rFonts w:hint="eastAsia"/>
        </w:rPr>
        <w:t>(9), 1158</w:t>
      </w:r>
      <w:r w:rsidR="000E04E0" w:rsidRPr="000E04E0">
        <w:rPr>
          <w:rFonts w:hint="eastAsia"/>
        </w:rPr>
        <w:t>–</w:t>
      </w:r>
      <w:r w:rsidR="000E04E0" w:rsidRPr="000E04E0">
        <w:rPr>
          <w:rFonts w:hint="eastAsia"/>
        </w:rPr>
        <w:t xml:space="preserve">1165. </w:t>
      </w:r>
      <w:hyperlink r:id="rId39" w:history="1">
        <w:r w:rsidR="000E04E0" w:rsidRPr="000E04E0">
          <w:rPr>
            <w:rStyle w:val="afb"/>
            <w:rFonts w:hint="eastAsia"/>
          </w:rPr>
          <w:t>https://doi.org/10.1089/jwh.2023.0947</w:t>
        </w:r>
      </w:hyperlink>
      <w:r w:rsidR="000E04E0" w:rsidRPr="000E04E0">
        <w:rPr>
          <w:rFonts w:hint="eastAsia"/>
        </w:rPr>
        <w:t xml:space="preserve"> </w:t>
      </w:r>
    </w:p>
    <w:p w14:paraId="73C5C943" w14:textId="09860AFE" w:rsidR="000E04E0" w:rsidRPr="000E04E0" w:rsidRDefault="000E04E0" w:rsidP="000E04E0">
      <w:pPr>
        <w:pStyle w:val="EndNoteBibliography"/>
        <w:ind w:left="560" w:hanging="560"/>
      </w:pPr>
      <w:r w:rsidRPr="000E04E0">
        <w:rPr>
          <w:rFonts w:hint="eastAsia"/>
        </w:rPr>
        <w:t xml:space="preserve">Adami, H. O., Hsieh, C. C., Lambe, M., Trichopoulos, D., Leon, D., Persson, I., Ekbom, A., &amp; Janson, P. O. (1994). Parity, age at first childbirth, and risk of ovarian cancer. </w:t>
      </w:r>
      <w:r w:rsidRPr="000E04E0">
        <w:rPr>
          <w:rFonts w:hint="eastAsia"/>
          <w:i/>
        </w:rPr>
        <w:t>Lancet</w:t>
      </w:r>
      <w:r w:rsidRPr="000E04E0">
        <w:rPr>
          <w:rFonts w:hint="eastAsia"/>
        </w:rPr>
        <w:t>,</w:t>
      </w:r>
      <w:r w:rsidRPr="000E04E0">
        <w:rPr>
          <w:rFonts w:hint="eastAsia"/>
          <w:i/>
        </w:rPr>
        <w:t xml:space="preserve"> 344</w:t>
      </w:r>
      <w:r w:rsidRPr="000E04E0">
        <w:rPr>
          <w:rFonts w:hint="eastAsia"/>
        </w:rPr>
        <w:t>(8932), 1250</w:t>
      </w:r>
      <w:r w:rsidRPr="000E04E0">
        <w:rPr>
          <w:rFonts w:hint="eastAsia"/>
        </w:rPr>
        <w:t>–</w:t>
      </w:r>
      <w:r w:rsidRPr="000E04E0">
        <w:rPr>
          <w:rFonts w:hint="eastAsia"/>
        </w:rPr>
        <w:t xml:space="preserve">1254. </w:t>
      </w:r>
      <w:hyperlink r:id="rId40" w:history="1">
        <w:r w:rsidRPr="000E04E0">
          <w:rPr>
            <w:rStyle w:val="afb"/>
            <w:rFonts w:hint="eastAsia"/>
          </w:rPr>
          <w:t>https://doi.org/10.1016/s0140-6736(94)90749-8</w:t>
        </w:r>
      </w:hyperlink>
      <w:r w:rsidRPr="000E04E0">
        <w:rPr>
          <w:rFonts w:hint="eastAsia"/>
        </w:rPr>
        <w:t xml:space="preserve"> </w:t>
      </w:r>
    </w:p>
    <w:p w14:paraId="183F3DA7" w14:textId="5B97B757" w:rsidR="000E04E0" w:rsidRPr="000E04E0" w:rsidRDefault="000E04E0" w:rsidP="000E04E0">
      <w:pPr>
        <w:pStyle w:val="EndNoteBibliography"/>
        <w:ind w:left="560" w:hanging="560"/>
      </w:pPr>
      <w:r w:rsidRPr="000E04E0">
        <w:rPr>
          <w:rFonts w:hint="eastAsia"/>
        </w:rPr>
        <w:t xml:space="preserve">Adami, H. O., Tsaih, S., Lambe, M., Hsieh, C., Adami, J., Trichopoulos, D., Melbye, M., &amp; Glimelius, B. (1997). Pregnancy and risk of non-Hodgkin's lymphoma: a prospective study. </w:t>
      </w:r>
      <w:r w:rsidRPr="000E04E0">
        <w:rPr>
          <w:rFonts w:hint="eastAsia"/>
          <w:i/>
        </w:rPr>
        <w:t>International Journal of Cancer</w:t>
      </w:r>
      <w:r w:rsidRPr="000E04E0">
        <w:rPr>
          <w:rFonts w:hint="eastAsia"/>
        </w:rPr>
        <w:t>,</w:t>
      </w:r>
      <w:r w:rsidRPr="000E04E0">
        <w:rPr>
          <w:rFonts w:hint="eastAsia"/>
          <w:i/>
        </w:rPr>
        <w:t xml:space="preserve"> 70</w:t>
      </w:r>
      <w:r w:rsidRPr="000E04E0">
        <w:rPr>
          <w:rFonts w:hint="eastAsia"/>
        </w:rPr>
        <w:t>(2), 155</w:t>
      </w:r>
      <w:r w:rsidRPr="000E04E0">
        <w:rPr>
          <w:rFonts w:hint="eastAsia"/>
        </w:rPr>
        <w:t>–</w:t>
      </w:r>
      <w:r w:rsidRPr="000E04E0">
        <w:rPr>
          <w:rFonts w:hint="eastAsia"/>
        </w:rPr>
        <w:t xml:space="preserve">158. </w:t>
      </w:r>
      <w:hyperlink r:id="rId41" w:history="1">
        <w:r w:rsidRPr="000E04E0">
          <w:rPr>
            <w:rStyle w:val="afb"/>
            <w:rFonts w:hint="eastAsia"/>
          </w:rPr>
          <w:t>https://doi.org/10.1002/(sici)1097-0215(19970117)70:2</w:t>
        </w:r>
      </w:hyperlink>
      <w:r w:rsidRPr="000E04E0">
        <w:rPr>
          <w:rFonts w:hint="eastAsia"/>
        </w:rPr>
        <w:t xml:space="preserve">&lt;155::aid-ijc3&gt;3.0.co;2-w </w:t>
      </w:r>
    </w:p>
    <w:p w14:paraId="3F926DCC" w14:textId="26B012AF" w:rsidR="000E04E0" w:rsidRPr="000E04E0" w:rsidRDefault="000E04E0" w:rsidP="000E04E0">
      <w:pPr>
        <w:pStyle w:val="EndNoteBibliography"/>
        <w:ind w:left="560" w:hanging="560"/>
      </w:pPr>
      <w:r w:rsidRPr="000E04E0">
        <w:rPr>
          <w:rFonts w:hint="eastAsia"/>
        </w:rPr>
        <w:t xml:space="preserve">Albrektsen, G., Heuch, I., &amp; Kvåle, G. (1996). Reproductive factors and incidence of epithelial ovarian cancer: A Norwegian prospective study. </w:t>
      </w:r>
      <w:r w:rsidRPr="000E04E0">
        <w:rPr>
          <w:rFonts w:hint="eastAsia"/>
          <w:i/>
        </w:rPr>
        <w:t>Cancer Causes and Control</w:t>
      </w:r>
      <w:r w:rsidRPr="000E04E0">
        <w:rPr>
          <w:rFonts w:hint="eastAsia"/>
        </w:rPr>
        <w:t>,</w:t>
      </w:r>
      <w:r w:rsidRPr="000E04E0">
        <w:rPr>
          <w:rFonts w:hint="eastAsia"/>
          <w:i/>
        </w:rPr>
        <w:t xml:space="preserve"> 7</w:t>
      </w:r>
      <w:r w:rsidRPr="000E04E0">
        <w:rPr>
          <w:rFonts w:hint="eastAsia"/>
        </w:rPr>
        <w:t>(4), 421</w:t>
      </w:r>
      <w:r w:rsidRPr="000E04E0">
        <w:rPr>
          <w:rFonts w:hint="eastAsia"/>
        </w:rPr>
        <w:t>–</w:t>
      </w:r>
      <w:r w:rsidRPr="000E04E0">
        <w:rPr>
          <w:rFonts w:hint="eastAsia"/>
        </w:rPr>
        <w:t xml:space="preserve">427. </w:t>
      </w:r>
      <w:hyperlink r:id="rId42" w:history="1">
        <w:r w:rsidRPr="000E04E0">
          <w:rPr>
            <w:rStyle w:val="afb"/>
            <w:rFonts w:hint="eastAsia"/>
          </w:rPr>
          <w:t>https://doi.org/10.1007/BF00052668</w:t>
        </w:r>
      </w:hyperlink>
      <w:r w:rsidRPr="000E04E0">
        <w:rPr>
          <w:rFonts w:hint="eastAsia"/>
        </w:rPr>
        <w:t xml:space="preserve"> </w:t>
      </w:r>
    </w:p>
    <w:p w14:paraId="321C9912" w14:textId="479039FB" w:rsidR="000E04E0" w:rsidRPr="000E04E0" w:rsidRDefault="000E04E0" w:rsidP="000E04E0">
      <w:pPr>
        <w:pStyle w:val="EndNoteBibliography"/>
        <w:ind w:left="560" w:hanging="560"/>
      </w:pPr>
      <w:r w:rsidRPr="000E04E0">
        <w:rPr>
          <w:rFonts w:hint="eastAsia"/>
        </w:rPr>
        <w:t xml:space="preserve">Albrektsen, G., Heuch, I., &amp; Kvåle, G. (1997). Full-term pregnancies and incidence of ovarian cancer of stromal and germ cell origin: A Norwegian prospective study. </w:t>
      </w:r>
      <w:r w:rsidRPr="000E04E0">
        <w:rPr>
          <w:rFonts w:hint="eastAsia"/>
          <w:i/>
        </w:rPr>
        <w:t>British Journal of Cancer</w:t>
      </w:r>
      <w:r w:rsidRPr="000E04E0">
        <w:rPr>
          <w:rFonts w:hint="eastAsia"/>
        </w:rPr>
        <w:t>,</w:t>
      </w:r>
      <w:r w:rsidRPr="000E04E0">
        <w:rPr>
          <w:rFonts w:hint="eastAsia"/>
          <w:i/>
        </w:rPr>
        <w:t xml:space="preserve"> 75</w:t>
      </w:r>
      <w:r w:rsidRPr="000E04E0">
        <w:rPr>
          <w:rFonts w:hint="eastAsia"/>
        </w:rPr>
        <w:t>(5), 767</w:t>
      </w:r>
      <w:r w:rsidRPr="000E04E0">
        <w:rPr>
          <w:rFonts w:hint="eastAsia"/>
        </w:rPr>
        <w:t>–</w:t>
      </w:r>
      <w:r w:rsidRPr="000E04E0">
        <w:rPr>
          <w:rFonts w:hint="eastAsia"/>
        </w:rPr>
        <w:t xml:space="preserve">770. </w:t>
      </w:r>
      <w:hyperlink r:id="rId43" w:history="1">
        <w:r w:rsidRPr="000E04E0">
          <w:rPr>
            <w:rStyle w:val="afb"/>
            <w:rFonts w:hint="eastAsia"/>
          </w:rPr>
          <w:t>https://doi.org/10.1038/bjc.1997.136</w:t>
        </w:r>
      </w:hyperlink>
      <w:r w:rsidRPr="000E04E0">
        <w:rPr>
          <w:rFonts w:hint="eastAsia"/>
        </w:rPr>
        <w:t xml:space="preserve"> </w:t>
      </w:r>
    </w:p>
    <w:p w14:paraId="72F58573" w14:textId="1369E392" w:rsidR="000E04E0" w:rsidRPr="000E04E0" w:rsidRDefault="000E04E0" w:rsidP="000E04E0">
      <w:pPr>
        <w:pStyle w:val="EndNoteBibliography"/>
        <w:ind w:left="560" w:hanging="560"/>
      </w:pPr>
      <w:r w:rsidRPr="000E04E0">
        <w:rPr>
          <w:rFonts w:hint="eastAsia"/>
        </w:rPr>
        <w:t xml:space="preserve">Albrektsen, G., Heuch, I., Tretli, S., &amp; Kvale, G. (1994). Breast cancer incidence before age 55 in relation to parity and age at first and last births: A prospective study of one million Norwegian women. </w:t>
      </w:r>
      <w:r w:rsidRPr="000E04E0">
        <w:rPr>
          <w:rFonts w:hint="eastAsia"/>
          <w:i/>
        </w:rPr>
        <w:t>Epidemiology</w:t>
      </w:r>
      <w:r w:rsidRPr="000E04E0">
        <w:rPr>
          <w:rFonts w:hint="eastAsia"/>
        </w:rPr>
        <w:t>,</w:t>
      </w:r>
      <w:r w:rsidRPr="000E04E0">
        <w:rPr>
          <w:rFonts w:hint="eastAsia"/>
          <w:i/>
        </w:rPr>
        <w:t xml:space="preserve"> 5</w:t>
      </w:r>
      <w:r w:rsidRPr="000E04E0">
        <w:rPr>
          <w:rFonts w:hint="eastAsia"/>
        </w:rPr>
        <w:t>(6), 604</w:t>
      </w:r>
      <w:r w:rsidRPr="000E04E0">
        <w:rPr>
          <w:rFonts w:hint="eastAsia"/>
        </w:rPr>
        <w:t>–</w:t>
      </w:r>
      <w:r w:rsidRPr="000E04E0">
        <w:rPr>
          <w:rFonts w:hint="eastAsia"/>
        </w:rPr>
        <w:t xml:space="preserve">611. </w:t>
      </w:r>
      <w:hyperlink r:id="rId44" w:history="1">
        <w:r w:rsidRPr="000E04E0">
          <w:rPr>
            <w:rStyle w:val="afb"/>
            <w:rFonts w:hint="eastAsia"/>
          </w:rPr>
          <w:t>https://doi.org/10.1097/00001648-199411000-00008</w:t>
        </w:r>
      </w:hyperlink>
      <w:r w:rsidRPr="000E04E0">
        <w:rPr>
          <w:rFonts w:hint="eastAsia"/>
        </w:rPr>
        <w:t xml:space="preserve"> </w:t>
      </w:r>
    </w:p>
    <w:p w14:paraId="3821D7E2" w14:textId="2ED33ECD" w:rsidR="000E04E0" w:rsidRPr="000E04E0" w:rsidRDefault="000E04E0" w:rsidP="000E04E0">
      <w:pPr>
        <w:pStyle w:val="EndNoteBibliography"/>
        <w:ind w:left="560" w:hanging="560"/>
      </w:pPr>
      <w:r w:rsidRPr="000E04E0">
        <w:rPr>
          <w:rFonts w:hint="eastAsia"/>
        </w:rPr>
        <w:t xml:space="preserve">Albrektsen, G., Heuch, I., Tretli, S., &amp; Kvale, G. (1995). Is the risk of cancer of the corpus uteri reduced by a recent pregnancy? A prospective study of 765,756 Norwegian women. </w:t>
      </w:r>
      <w:r w:rsidRPr="000E04E0">
        <w:rPr>
          <w:rFonts w:hint="eastAsia"/>
          <w:i/>
        </w:rPr>
        <w:t>International Journal of Cancer</w:t>
      </w:r>
      <w:r w:rsidRPr="000E04E0">
        <w:rPr>
          <w:rFonts w:hint="eastAsia"/>
        </w:rPr>
        <w:t>,</w:t>
      </w:r>
      <w:r w:rsidRPr="000E04E0">
        <w:rPr>
          <w:rFonts w:hint="eastAsia"/>
          <w:i/>
        </w:rPr>
        <w:t xml:space="preserve"> 61</w:t>
      </w:r>
      <w:r w:rsidRPr="000E04E0">
        <w:rPr>
          <w:rFonts w:hint="eastAsia"/>
        </w:rPr>
        <w:t>(4), 485</w:t>
      </w:r>
      <w:r w:rsidRPr="000E04E0">
        <w:rPr>
          <w:rFonts w:hint="eastAsia"/>
        </w:rPr>
        <w:t>–</w:t>
      </w:r>
      <w:r w:rsidRPr="000E04E0">
        <w:rPr>
          <w:rFonts w:hint="eastAsia"/>
        </w:rPr>
        <w:t xml:space="preserve">490. </w:t>
      </w:r>
      <w:hyperlink r:id="rId45" w:history="1">
        <w:r w:rsidRPr="000E04E0">
          <w:rPr>
            <w:rStyle w:val="afb"/>
            <w:rFonts w:hint="eastAsia"/>
          </w:rPr>
          <w:t>https://doi.org/10.1002/ijc.2910610410</w:t>
        </w:r>
      </w:hyperlink>
      <w:r w:rsidRPr="000E04E0">
        <w:rPr>
          <w:rFonts w:hint="eastAsia"/>
        </w:rPr>
        <w:t xml:space="preserve"> </w:t>
      </w:r>
    </w:p>
    <w:p w14:paraId="167B535E" w14:textId="771A9C7F" w:rsidR="000E04E0" w:rsidRPr="000E04E0" w:rsidRDefault="000E04E0" w:rsidP="000E04E0">
      <w:pPr>
        <w:pStyle w:val="EndNoteBibliography"/>
        <w:ind w:left="560" w:hanging="560"/>
      </w:pPr>
      <w:r w:rsidRPr="000E04E0">
        <w:rPr>
          <w:rFonts w:hint="eastAsia"/>
        </w:rPr>
        <w:t xml:space="preserve">Alvarez, A., Borch, K. B., &amp; Rylander, C. (2021). Reproductive factors, use of exogenous hormones, and pancreatic cancer incidence: The Norwegian women and cancer study. </w:t>
      </w:r>
      <w:r w:rsidRPr="000E04E0">
        <w:rPr>
          <w:rFonts w:hint="eastAsia"/>
          <w:i/>
        </w:rPr>
        <w:t>Clinical Epidemiology</w:t>
      </w:r>
      <w:r w:rsidRPr="000E04E0">
        <w:rPr>
          <w:rFonts w:hint="eastAsia"/>
        </w:rPr>
        <w:t>,</w:t>
      </w:r>
      <w:r w:rsidRPr="000E04E0">
        <w:rPr>
          <w:rFonts w:hint="eastAsia"/>
          <w:i/>
        </w:rPr>
        <w:t xml:space="preserve"> 13</w:t>
      </w:r>
      <w:r w:rsidRPr="000E04E0">
        <w:rPr>
          <w:rFonts w:hint="eastAsia"/>
        </w:rPr>
        <w:t>, 67</w:t>
      </w:r>
      <w:r w:rsidRPr="000E04E0">
        <w:rPr>
          <w:rFonts w:hint="eastAsia"/>
        </w:rPr>
        <w:t>–</w:t>
      </w:r>
      <w:r w:rsidRPr="000E04E0">
        <w:rPr>
          <w:rFonts w:hint="eastAsia"/>
        </w:rPr>
        <w:t xml:space="preserve">80. </w:t>
      </w:r>
      <w:hyperlink r:id="rId46" w:history="1">
        <w:r w:rsidRPr="000E04E0">
          <w:rPr>
            <w:rStyle w:val="afb"/>
            <w:rFonts w:hint="eastAsia"/>
          </w:rPr>
          <w:t>https://doi.org/10.2147/CLEP.S268556</w:t>
        </w:r>
      </w:hyperlink>
      <w:r w:rsidRPr="000E04E0">
        <w:rPr>
          <w:rFonts w:hint="eastAsia"/>
        </w:rPr>
        <w:t xml:space="preserve"> </w:t>
      </w:r>
    </w:p>
    <w:p w14:paraId="3EADC0DD" w14:textId="7C3BAA28" w:rsidR="000E04E0" w:rsidRPr="000E04E0" w:rsidRDefault="000E04E0" w:rsidP="000E04E0">
      <w:pPr>
        <w:pStyle w:val="EndNoteBibliography"/>
        <w:ind w:left="560" w:hanging="560"/>
      </w:pPr>
      <w:r w:rsidRPr="000E04E0">
        <w:rPr>
          <w:rFonts w:hint="eastAsia"/>
        </w:rPr>
        <w:t>Anic, G. M., Madden, M. H., Nabors, L. B., Olson, J. J., LaRocca, R. V., Thompson, Z. J., Pamnani, S. J., Forsyth, P. A., Thompson, R. C., &amp; Egan, K. M. (2014). Reproductive factors and risk of primary brain tumors in women.</w:t>
      </w:r>
      <w:r w:rsidRPr="000E04E0">
        <w:rPr>
          <w:rFonts w:hint="eastAsia"/>
          <w:i/>
        </w:rPr>
        <w:t xml:space="preserve"> Journal of Neuro-Oncology</w:t>
      </w:r>
      <w:r w:rsidRPr="000E04E0">
        <w:rPr>
          <w:rFonts w:hint="eastAsia"/>
        </w:rPr>
        <w:t>,</w:t>
      </w:r>
      <w:r w:rsidRPr="000E04E0">
        <w:rPr>
          <w:rFonts w:hint="eastAsia"/>
          <w:i/>
        </w:rPr>
        <w:t xml:space="preserve"> 118</w:t>
      </w:r>
      <w:r w:rsidRPr="000E04E0">
        <w:rPr>
          <w:rFonts w:hint="eastAsia"/>
        </w:rPr>
        <w:t>(2), 297</w:t>
      </w:r>
      <w:r w:rsidRPr="000E04E0">
        <w:rPr>
          <w:rFonts w:hint="eastAsia"/>
        </w:rPr>
        <w:t>–</w:t>
      </w:r>
      <w:r w:rsidRPr="000E04E0">
        <w:rPr>
          <w:rFonts w:hint="eastAsia"/>
        </w:rPr>
        <w:t xml:space="preserve">304. </w:t>
      </w:r>
      <w:hyperlink r:id="rId47" w:history="1">
        <w:r w:rsidRPr="000E04E0">
          <w:rPr>
            <w:rStyle w:val="afb"/>
            <w:rFonts w:hint="eastAsia"/>
          </w:rPr>
          <w:t>https://doi.org/10.1007/s11060-014-1427-0</w:t>
        </w:r>
      </w:hyperlink>
      <w:r w:rsidRPr="000E04E0">
        <w:rPr>
          <w:rFonts w:hint="eastAsia"/>
        </w:rPr>
        <w:t xml:space="preserve"> </w:t>
      </w:r>
    </w:p>
    <w:p w14:paraId="419498C0" w14:textId="1F37FF4F" w:rsidR="000E04E0" w:rsidRPr="000E04E0" w:rsidRDefault="000E04E0" w:rsidP="000E04E0">
      <w:pPr>
        <w:pStyle w:val="EndNoteBibliography"/>
        <w:ind w:left="560" w:hanging="560"/>
      </w:pPr>
      <w:r w:rsidRPr="000E04E0">
        <w:rPr>
          <w:rFonts w:hint="eastAsia"/>
        </w:rPr>
        <w:t>Bahmanyar, S., Lambe, M., Zendehdel, K., Nyr</w:t>
      </w:r>
      <w:r w:rsidRPr="000E04E0">
        <w:rPr>
          <w:rFonts w:hint="eastAsia"/>
        </w:rPr>
        <w:t>é</w:t>
      </w:r>
      <w:r w:rsidRPr="000E04E0">
        <w:rPr>
          <w:rFonts w:hint="eastAsia"/>
        </w:rPr>
        <w:t xml:space="preserve">n, O., Boffetta, P., &amp; Ye, W. (2008). Parity and risk of stomach cancer by sub-site: a national Swedish study. </w:t>
      </w:r>
      <w:r w:rsidRPr="000E04E0">
        <w:rPr>
          <w:rFonts w:hint="eastAsia"/>
          <w:i/>
        </w:rPr>
        <w:t>British Journal of Cancer</w:t>
      </w:r>
      <w:r w:rsidRPr="000E04E0">
        <w:rPr>
          <w:rFonts w:hint="eastAsia"/>
        </w:rPr>
        <w:t>,</w:t>
      </w:r>
      <w:r w:rsidRPr="000E04E0">
        <w:rPr>
          <w:rFonts w:hint="eastAsia"/>
          <w:i/>
        </w:rPr>
        <w:t xml:space="preserve"> 98</w:t>
      </w:r>
      <w:r w:rsidRPr="000E04E0">
        <w:rPr>
          <w:rFonts w:hint="eastAsia"/>
        </w:rPr>
        <w:t>(7), 1295</w:t>
      </w:r>
      <w:r w:rsidRPr="000E04E0">
        <w:rPr>
          <w:rFonts w:hint="eastAsia"/>
        </w:rPr>
        <w:t>–</w:t>
      </w:r>
      <w:r w:rsidRPr="000E04E0">
        <w:rPr>
          <w:rFonts w:hint="eastAsia"/>
        </w:rPr>
        <w:t xml:space="preserve">1300. </w:t>
      </w:r>
      <w:hyperlink r:id="rId48" w:history="1">
        <w:r w:rsidRPr="000E04E0">
          <w:rPr>
            <w:rStyle w:val="afb"/>
            <w:rFonts w:hint="eastAsia"/>
          </w:rPr>
          <w:t>https://doi.org/10.1038/sj.bjc.6604283</w:t>
        </w:r>
      </w:hyperlink>
      <w:r w:rsidRPr="000E04E0">
        <w:rPr>
          <w:rFonts w:hint="eastAsia"/>
        </w:rPr>
        <w:t xml:space="preserve"> </w:t>
      </w:r>
    </w:p>
    <w:p w14:paraId="2D067637" w14:textId="48072029" w:rsidR="000E04E0" w:rsidRPr="000E04E0" w:rsidRDefault="000E04E0" w:rsidP="000E04E0">
      <w:pPr>
        <w:pStyle w:val="EndNoteBibliography"/>
        <w:ind w:left="560" w:hanging="560"/>
      </w:pPr>
      <w:r w:rsidRPr="000E04E0">
        <w:rPr>
          <w:rFonts w:hint="eastAsia"/>
        </w:rPr>
        <w:t xml:space="preserve">Balekouzou, A., Yin, P., Pamatika, C. M., Bekolo, C. E., Nambei, S. W., Djeintote, M., Kota, K., Mossoro-Kpinde, C. D., Shu, C., Yin, M., Fu, Z., Qing, T., Yan, M., Zhang, J., Chen, S., Li, H., Xu, Z., &amp; Koffi, B. (2017). Reproductive risk factors associated with breast cancer in women in Bangui: a case-control study. </w:t>
      </w:r>
      <w:r w:rsidRPr="000E04E0">
        <w:rPr>
          <w:rFonts w:hint="eastAsia"/>
          <w:i/>
        </w:rPr>
        <w:t>BMC Womens Health</w:t>
      </w:r>
      <w:r w:rsidRPr="000E04E0">
        <w:rPr>
          <w:rFonts w:hint="eastAsia"/>
        </w:rPr>
        <w:t>,</w:t>
      </w:r>
      <w:r w:rsidRPr="000E04E0">
        <w:rPr>
          <w:rFonts w:hint="eastAsia"/>
          <w:i/>
        </w:rPr>
        <w:t xml:space="preserve"> 17</w:t>
      </w:r>
      <w:r w:rsidRPr="000E04E0">
        <w:rPr>
          <w:rFonts w:hint="eastAsia"/>
        </w:rPr>
        <w:t xml:space="preserve">(1), 14. </w:t>
      </w:r>
      <w:hyperlink r:id="rId49" w:history="1">
        <w:r w:rsidRPr="000E04E0">
          <w:rPr>
            <w:rStyle w:val="afb"/>
            <w:rFonts w:hint="eastAsia"/>
          </w:rPr>
          <w:t>https://doi.org/10.1186/s12905-017-0368-0</w:t>
        </w:r>
      </w:hyperlink>
      <w:r w:rsidRPr="000E04E0">
        <w:rPr>
          <w:rFonts w:hint="eastAsia"/>
        </w:rPr>
        <w:t xml:space="preserve"> </w:t>
      </w:r>
    </w:p>
    <w:p w14:paraId="02A14A5D" w14:textId="797BCDCA" w:rsidR="000E04E0" w:rsidRPr="000E04E0" w:rsidRDefault="000E04E0" w:rsidP="000E04E0">
      <w:pPr>
        <w:pStyle w:val="EndNoteBibliography"/>
        <w:ind w:left="560" w:hanging="560"/>
      </w:pPr>
      <w:r w:rsidRPr="000E04E0">
        <w:rPr>
          <w:rFonts w:hint="eastAsia"/>
        </w:rPr>
        <w:t>Brindel, P., Doyon, F., Rach</w:t>
      </w:r>
      <w:r w:rsidRPr="000E04E0">
        <w:rPr>
          <w:rFonts w:hint="eastAsia"/>
        </w:rPr>
        <w:t>é</w:t>
      </w:r>
      <w:r w:rsidRPr="000E04E0">
        <w:rPr>
          <w:rFonts w:hint="eastAsia"/>
        </w:rPr>
        <w:t xml:space="preserve">di, F., Boissin, J. L., Sebbag, J., Shan, L., Chungue, V., Sun, L. Y., Bost-Bezeaud, F., Petitdidier, P., Paoaafaite, J., Teuri, J., &amp; de Vathaire, F. (2008). Menstrual and reproductive factors in the risk of differentiated thyroid carcinoma in native women in French Polynesia: a population-based case-control study. </w:t>
      </w:r>
      <w:r w:rsidRPr="000E04E0">
        <w:rPr>
          <w:rFonts w:hint="eastAsia"/>
          <w:i/>
        </w:rPr>
        <w:t>American Journal of Epidemiology</w:t>
      </w:r>
      <w:r w:rsidRPr="000E04E0">
        <w:rPr>
          <w:rFonts w:hint="eastAsia"/>
        </w:rPr>
        <w:t>,</w:t>
      </w:r>
      <w:r w:rsidRPr="000E04E0">
        <w:rPr>
          <w:rFonts w:hint="eastAsia"/>
          <w:i/>
        </w:rPr>
        <w:t xml:space="preserve"> 167</w:t>
      </w:r>
      <w:r w:rsidRPr="000E04E0">
        <w:rPr>
          <w:rFonts w:hint="eastAsia"/>
        </w:rPr>
        <w:t>(2), 219</w:t>
      </w:r>
      <w:r w:rsidRPr="000E04E0">
        <w:rPr>
          <w:rFonts w:hint="eastAsia"/>
        </w:rPr>
        <w:t>–</w:t>
      </w:r>
      <w:r w:rsidRPr="000E04E0">
        <w:rPr>
          <w:rFonts w:hint="eastAsia"/>
        </w:rPr>
        <w:t xml:space="preserve">229. </w:t>
      </w:r>
      <w:hyperlink r:id="rId50" w:history="1">
        <w:r w:rsidRPr="000E04E0">
          <w:rPr>
            <w:rStyle w:val="afb"/>
            <w:rFonts w:hint="eastAsia"/>
          </w:rPr>
          <w:t>https://doi.org/10.1093/aje/kwm288</w:t>
        </w:r>
      </w:hyperlink>
      <w:r w:rsidRPr="000E04E0">
        <w:rPr>
          <w:rFonts w:hint="eastAsia"/>
        </w:rPr>
        <w:t xml:space="preserve"> </w:t>
      </w:r>
    </w:p>
    <w:p w14:paraId="065E01D4" w14:textId="3C958BC0" w:rsidR="000E04E0" w:rsidRPr="000E04E0" w:rsidRDefault="000E04E0" w:rsidP="000E04E0">
      <w:pPr>
        <w:pStyle w:val="EndNoteBibliography"/>
        <w:ind w:left="560" w:hanging="560"/>
      </w:pPr>
      <w:r w:rsidRPr="000E04E0">
        <w:rPr>
          <w:rFonts w:hint="eastAsia"/>
        </w:rPr>
        <w:t>Brinton, L. A., Awuah, B., Nat Clegg-Lamptey, J., Wiafe-Addai, B., Ansong, D., Nyarko, K. M., Wiafe, S., Yarney, J., Biritwum, R., Brotzman, M., Adjei, A. A., Adjei, E., Aitpillah, F., Edusei, L., Dedey, F., Nyante, S. J., Oppong, J., Osei-Bonsu, E., Titiloye, N.,</w:t>
      </w:r>
      <w:r w:rsidRPr="000E04E0">
        <w:rPr>
          <w:rFonts w:hint="eastAsia"/>
        </w:rPr>
        <w:t>…</w:t>
      </w:r>
      <w:r w:rsidRPr="000E04E0">
        <w:rPr>
          <w:rFonts w:hint="eastAsia"/>
        </w:rPr>
        <w:t xml:space="preserve">Figueroa, J. D. (2017). Design considerations for identifying breast cancer risk factors in a population-based study in Africa. </w:t>
      </w:r>
      <w:r w:rsidRPr="000E04E0">
        <w:rPr>
          <w:rFonts w:hint="eastAsia"/>
          <w:i/>
        </w:rPr>
        <w:t>International Journal of Cancer</w:t>
      </w:r>
      <w:r w:rsidRPr="000E04E0">
        <w:rPr>
          <w:rFonts w:hint="eastAsia"/>
        </w:rPr>
        <w:t>,</w:t>
      </w:r>
      <w:r w:rsidRPr="000E04E0">
        <w:rPr>
          <w:rFonts w:hint="eastAsia"/>
          <w:i/>
        </w:rPr>
        <w:t xml:space="preserve"> 140</w:t>
      </w:r>
      <w:r w:rsidRPr="000E04E0">
        <w:rPr>
          <w:rFonts w:hint="eastAsia"/>
        </w:rPr>
        <w:t>(12), 2667</w:t>
      </w:r>
      <w:r w:rsidRPr="000E04E0">
        <w:rPr>
          <w:rFonts w:hint="eastAsia"/>
        </w:rPr>
        <w:t>–</w:t>
      </w:r>
      <w:r w:rsidRPr="000E04E0">
        <w:rPr>
          <w:rFonts w:hint="eastAsia"/>
        </w:rPr>
        <w:t xml:space="preserve">2677. </w:t>
      </w:r>
      <w:hyperlink r:id="rId51" w:history="1">
        <w:r w:rsidRPr="000E04E0">
          <w:rPr>
            <w:rStyle w:val="afb"/>
            <w:rFonts w:hint="eastAsia"/>
          </w:rPr>
          <w:t>https://doi.org/10.1002/ijc.30688</w:t>
        </w:r>
      </w:hyperlink>
      <w:r w:rsidRPr="000E04E0">
        <w:rPr>
          <w:rFonts w:hint="eastAsia"/>
        </w:rPr>
        <w:t xml:space="preserve"> </w:t>
      </w:r>
    </w:p>
    <w:p w14:paraId="3A9F869D" w14:textId="07F9C457" w:rsidR="000E04E0" w:rsidRPr="000E04E0" w:rsidRDefault="000E04E0" w:rsidP="000E04E0">
      <w:pPr>
        <w:pStyle w:val="EndNoteBibliography"/>
        <w:ind w:left="560" w:hanging="560"/>
      </w:pPr>
      <w:r w:rsidRPr="000E04E0">
        <w:rPr>
          <w:rFonts w:hint="eastAsia"/>
        </w:rPr>
        <w:t xml:space="preserve">Brinton, L. A., Sakoda, L. C., Lissowska, J., Sherman, M. E., Chatterjee, N., Peplonska, B., Szeszenia-Dabrowska, N., Zatonski, W., &amp; Garcia-Closas, M. (2007). Reproductive risk factors for endometrial cancer among Polish women. </w:t>
      </w:r>
      <w:r w:rsidRPr="000E04E0">
        <w:rPr>
          <w:rFonts w:hint="eastAsia"/>
          <w:i/>
        </w:rPr>
        <w:t>British Journal of Cancer</w:t>
      </w:r>
      <w:r w:rsidRPr="000E04E0">
        <w:rPr>
          <w:rFonts w:hint="eastAsia"/>
        </w:rPr>
        <w:t>,</w:t>
      </w:r>
      <w:r w:rsidRPr="000E04E0">
        <w:rPr>
          <w:rFonts w:hint="eastAsia"/>
          <w:i/>
        </w:rPr>
        <w:t xml:space="preserve"> 96</w:t>
      </w:r>
      <w:r w:rsidRPr="000E04E0">
        <w:rPr>
          <w:rFonts w:hint="eastAsia"/>
        </w:rPr>
        <w:t>(9), 1450</w:t>
      </w:r>
      <w:r w:rsidRPr="000E04E0">
        <w:rPr>
          <w:rFonts w:hint="eastAsia"/>
        </w:rPr>
        <w:t>–</w:t>
      </w:r>
      <w:r w:rsidRPr="000E04E0">
        <w:rPr>
          <w:rFonts w:hint="eastAsia"/>
        </w:rPr>
        <w:t xml:space="preserve">1456. </w:t>
      </w:r>
      <w:hyperlink r:id="rId52" w:history="1">
        <w:r w:rsidRPr="000E04E0">
          <w:rPr>
            <w:rStyle w:val="afb"/>
            <w:rFonts w:hint="eastAsia"/>
          </w:rPr>
          <w:t>https://doi.org/10.1038/sj.bjc.6603731</w:t>
        </w:r>
      </w:hyperlink>
      <w:r w:rsidRPr="000E04E0">
        <w:rPr>
          <w:rFonts w:hint="eastAsia"/>
        </w:rPr>
        <w:t xml:space="preserve"> </w:t>
      </w:r>
    </w:p>
    <w:p w14:paraId="0B81E8C3" w14:textId="33751C87" w:rsidR="000E04E0" w:rsidRPr="000E04E0" w:rsidRDefault="000E04E0" w:rsidP="000E04E0">
      <w:pPr>
        <w:pStyle w:val="EndNoteBibliography"/>
        <w:ind w:left="560" w:hanging="560"/>
      </w:pPr>
      <w:r w:rsidRPr="000E04E0">
        <w:rPr>
          <w:rFonts w:hint="eastAsia"/>
        </w:rPr>
        <w:t xml:space="preserve">Bryk, S., Katuwal, S., Haltia, U. M., Tapper, J., Tapanainen, J. S., &amp; Pukkala, E. (2021). Parity, menopausal hormone therapy, and risk of ovarian granulosa cell tumor </w:t>
      </w:r>
      <w:r w:rsidRPr="000E04E0">
        <w:rPr>
          <w:rFonts w:hint="eastAsia"/>
        </w:rPr>
        <w:t>–</w:t>
      </w:r>
      <w:r w:rsidRPr="000E04E0">
        <w:rPr>
          <w:rFonts w:hint="eastAsia"/>
        </w:rPr>
        <w:t xml:space="preserve"> A population-based case-control study. </w:t>
      </w:r>
      <w:r w:rsidRPr="000E04E0">
        <w:rPr>
          <w:rFonts w:hint="eastAsia"/>
          <w:i/>
        </w:rPr>
        <w:t>Gynecologic Oncology</w:t>
      </w:r>
      <w:r w:rsidRPr="000E04E0">
        <w:rPr>
          <w:rFonts w:hint="eastAsia"/>
        </w:rPr>
        <w:t>,</w:t>
      </w:r>
      <w:r w:rsidRPr="000E04E0">
        <w:rPr>
          <w:rFonts w:hint="eastAsia"/>
          <w:i/>
        </w:rPr>
        <w:t xml:space="preserve"> 163</w:t>
      </w:r>
      <w:r w:rsidRPr="000E04E0">
        <w:rPr>
          <w:rFonts w:hint="eastAsia"/>
        </w:rPr>
        <w:t>(3), 593</w:t>
      </w:r>
      <w:r w:rsidRPr="000E04E0">
        <w:rPr>
          <w:rFonts w:hint="eastAsia"/>
        </w:rPr>
        <w:t>–</w:t>
      </w:r>
      <w:r w:rsidRPr="000E04E0">
        <w:rPr>
          <w:rFonts w:hint="eastAsia"/>
        </w:rPr>
        <w:t xml:space="preserve">597. </w:t>
      </w:r>
      <w:hyperlink r:id="rId53" w:history="1">
        <w:r w:rsidRPr="000E04E0">
          <w:rPr>
            <w:rStyle w:val="afb"/>
            <w:rFonts w:hint="eastAsia"/>
          </w:rPr>
          <w:t>https://doi.org/10.1016/j.ygyno.2021.09.013</w:t>
        </w:r>
      </w:hyperlink>
      <w:r w:rsidRPr="000E04E0">
        <w:rPr>
          <w:rFonts w:hint="eastAsia"/>
        </w:rPr>
        <w:t xml:space="preserve"> </w:t>
      </w:r>
    </w:p>
    <w:p w14:paraId="20C86681" w14:textId="37C0C07B" w:rsidR="000E04E0" w:rsidRPr="000E04E0" w:rsidRDefault="000E04E0" w:rsidP="000E04E0">
      <w:pPr>
        <w:pStyle w:val="EndNoteBibliography"/>
        <w:ind w:left="560" w:hanging="560"/>
      </w:pPr>
      <w:r w:rsidRPr="000E04E0">
        <w:rPr>
          <w:rFonts w:hint="eastAsia"/>
        </w:rPr>
        <w:t xml:space="preserve">Butt, S., Borgquist, S., Anagnostaki, L., Landberg, G., &amp; Manjer, J. (2009). Parity and age at first childbirth in relation to the risk of different breast cancer subgroups. </w:t>
      </w:r>
      <w:r w:rsidRPr="000E04E0">
        <w:rPr>
          <w:rFonts w:hint="eastAsia"/>
          <w:i/>
        </w:rPr>
        <w:t>International Journal of Cancer</w:t>
      </w:r>
      <w:r w:rsidRPr="000E04E0">
        <w:rPr>
          <w:rFonts w:hint="eastAsia"/>
        </w:rPr>
        <w:t>,</w:t>
      </w:r>
      <w:r w:rsidRPr="000E04E0">
        <w:rPr>
          <w:rFonts w:hint="eastAsia"/>
          <w:i/>
        </w:rPr>
        <w:t xml:space="preserve"> 125</w:t>
      </w:r>
      <w:r w:rsidRPr="000E04E0">
        <w:rPr>
          <w:rFonts w:hint="eastAsia"/>
        </w:rPr>
        <w:t>(8), 1926</w:t>
      </w:r>
      <w:r w:rsidRPr="000E04E0">
        <w:rPr>
          <w:rFonts w:hint="eastAsia"/>
        </w:rPr>
        <w:t>–</w:t>
      </w:r>
      <w:r w:rsidRPr="000E04E0">
        <w:rPr>
          <w:rFonts w:hint="eastAsia"/>
        </w:rPr>
        <w:t xml:space="preserve">1934. </w:t>
      </w:r>
      <w:hyperlink r:id="rId54" w:history="1">
        <w:r w:rsidRPr="000E04E0">
          <w:rPr>
            <w:rStyle w:val="afb"/>
            <w:rFonts w:hint="eastAsia"/>
          </w:rPr>
          <w:t>https://doi.org/10.1002/ijc.24494</w:t>
        </w:r>
      </w:hyperlink>
      <w:r w:rsidRPr="000E04E0">
        <w:rPr>
          <w:rFonts w:hint="eastAsia"/>
        </w:rPr>
        <w:t xml:space="preserve"> </w:t>
      </w:r>
    </w:p>
    <w:p w14:paraId="2E94DA4C" w14:textId="5BE29029" w:rsidR="000E04E0" w:rsidRPr="000E04E0" w:rsidRDefault="000E04E0" w:rsidP="000E04E0">
      <w:pPr>
        <w:pStyle w:val="EndNoteBibliography"/>
        <w:ind w:left="560" w:hanging="560"/>
      </w:pPr>
      <w:r w:rsidRPr="000E04E0">
        <w:rPr>
          <w:rFonts w:hint="eastAsia"/>
        </w:rPr>
        <w:lastRenderedPageBreak/>
        <w:t xml:space="preserve">Cantor, K. P., Lynch, C. F., &amp; Johnson, D. (1993). Reproductive factors and risk of brain, colon, and other malignancies in Iowa (United States). </w:t>
      </w:r>
      <w:r w:rsidRPr="000E04E0">
        <w:rPr>
          <w:rFonts w:hint="eastAsia"/>
          <w:i/>
        </w:rPr>
        <w:t>Cancer Causes Control</w:t>
      </w:r>
      <w:r w:rsidRPr="000E04E0">
        <w:rPr>
          <w:rFonts w:hint="eastAsia"/>
        </w:rPr>
        <w:t>,</w:t>
      </w:r>
      <w:r w:rsidRPr="000E04E0">
        <w:rPr>
          <w:rFonts w:hint="eastAsia"/>
          <w:i/>
        </w:rPr>
        <w:t xml:space="preserve"> 4</w:t>
      </w:r>
      <w:r w:rsidRPr="000E04E0">
        <w:rPr>
          <w:rFonts w:hint="eastAsia"/>
        </w:rPr>
        <w:t>(6), 505</w:t>
      </w:r>
      <w:r w:rsidRPr="000E04E0">
        <w:rPr>
          <w:rFonts w:hint="eastAsia"/>
        </w:rPr>
        <w:t>–</w:t>
      </w:r>
      <w:r w:rsidRPr="000E04E0">
        <w:rPr>
          <w:rFonts w:hint="eastAsia"/>
        </w:rPr>
        <w:t xml:space="preserve">511. </w:t>
      </w:r>
      <w:hyperlink r:id="rId55" w:history="1">
        <w:r w:rsidRPr="000E04E0">
          <w:rPr>
            <w:rStyle w:val="afb"/>
            <w:rFonts w:hint="eastAsia"/>
          </w:rPr>
          <w:t>https://doi.org/10.1007/bf00052425</w:t>
        </w:r>
      </w:hyperlink>
      <w:r w:rsidRPr="000E04E0">
        <w:rPr>
          <w:rFonts w:hint="eastAsia"/>
        </w:rPr>
        <w:t xml:space="preserve"> </w:t>
      </w:r>
    </w:p>
    <w:p w14:paraId="34E530F7" w14:textId="2E63C6B8" w:rsidR="000E04E0" w:rsidRPr="000E04E0" w:rsidRDefault="000E04E0" w:rsidP="000E04E0">
      <w:pPr>
        <w:pStyle w:val="EndNoteBibliography"/>
        <w:ind w:left="560" w:hanging="560"/>
      </w:pPr>
      <w:r w:rsidRPr="000E04E0">
        <w:rPr>
          <w:rFonts w:hint="eastAsia"/>
        </w:rPr>
        <w:t xml:space="preserve">Cantwell, M. M., Lacey, J. V., Jr., Schairer, C., Schatzkin, A., &amp; Michaud, D. S. (2006). Reproductive factors, exogenous hormone use and bladder cancer risk in a prospective study. </w:t>
      </w:r>
      <w:r w:rsidRPr="000E04E0">
        <w:rPr>
          <w:rFonts w:hint="eastAsia"/>
          <w:i/>
        </w:rPr>
        <w:t>International Journal of Cancer</w:t>
      </w:r>
      <w:r w:rsidRPr="000E04E0">
        <w:rPr>
          <w:rFonts w:hint="eastAsia"/>
        </w:rPr>
        <w:t>,</w:t>
      </w:r>
      <w:r w:rsidRPr="000E04E0">
        <w:rPr>
          <w:rFonts w:hint="eastAsia"/>
          <w:i/>
        </w:rPr>
        <w:t xml:space="preserve"> 119</w:t>
      </w:r>
      <w:r w:rsidRPr="000E04E0">
        <w:rPr>
          <w:rFonts w:hint="eastAsia"/>
        </w:rPr>
        <w:t>(10), 2398</w:t>
      </w:r>
      <w:r w:rsidRPr="000E04E0">
        <w:rPr>
          <w:rFonts w:hint="eastAsia"/>
        </w:rPr>
        <w:t>–</w:t>
      </w:r>
      <w:r w:rsidRPr="000E04E0">
        <w:rPr>
          <w:rFonts w:hint="eastAsia"/>
        </w:rPr>
        <w:t xml:space="preserve">2401. </w:t>
      </w:r>
      <w:hyperlink r:id="rId56" w:history="1">
        <w:r w:rsidRPr="000E04E0">
          <w:rPr>
            <w:rStyle w:val="afb"/>
            <w:rFonts w:hint="eastAsia"/>
          </w:rPr>
          <w:t>https://doi.org/10.1002/ijc.22175</w:t>
        </w:r>
      </w:hyperlink>
      <w:r w:rsidRPr="000E04E0">
        <w:rPr>
          <w:rFonts w:hint="eastAsia"/>
        </w:rPr>
        <w:t xml:space="preserve"> </w:t>
      </w:r>
    </w:p>
    <w:p w14:paraId="456391E3" w14:textId="50EF97E5" w:rsidR="000E04E0" w:rsidRPr="000E04E0" w:rsidRDefault="000E04E0" w:rsidP="000E04E0">
      <w:pPr>
        <w:pStyle w:val="EndNoteBibliography"/>
        <w:ind w:left="560" w:hanging="560"/>
      </w:pPr>
      <w:r w:rsidRPr="000E04E0">
        <w:rPr>
          <w:rFonts w:hint="eastAsia"/>
        </w:rPr>
        <w:t xml:space="preserve">Cerhan, J. R., Habermann, T. M., Vachon, C. M., Putnam, S. D., Zheng, W., Potter, J. D., &amp; Folsom, A. R. (2002). Menstrual and reproductive factors and risk of non-Hodgkin lymphoma: The Iowa Women's Health Study (United States). </w:t>
      </w:r>
      <w:r w:rsidRPr="000E04E0">
        <w:rPr>
          <w:rFonts w:hint="eastAsia"/>
          <w:i/>
        </w:rPr>
        <w:t>Cancer Causes and Control</w:t>
      </w:r>
      <w:r w:rsidRPr="000E04E0">
        <w:rPr>
          <w:rFonts w:hint="eastAsia"/>
        </w:rPr>
        <w:t>,</w:t>
      </w:r>
      <w:r w:rsidRPr="000E04E0">
        <w:rPr>
          <w:rFonts w:hint="eastAsia"/>
          <w:i/>
        </w:rPr>
        <w:t xml:space="preserve"> 13</w:t>
      </w:r>
      <w:r w:rsidRPr="000E04E0">
        <w:rPr>
          <w:rFonts w:hint="eastAsia"/>
        </w:rPr>
        <w:t>(2), 131</w:t>
      </w:r>
      <w:r w:rsidRPr="000E04E0">
        <w:rPr>
          <w:rFonts w:hint="eastAsia"/>
        </w:rPr>
        <w:t>–</w:t>
      </w:r>
      <w:r w:rsidRPr="000E04E0">
        <w:rPr>
          <w:rFonts w:hint="eastAsia"/>
        </w:rPr>
        <w:t xml:space="preserve">136. </w:t>
      </w:r>
      <w:hyperlink r:id="rId57" w:history="1">
        <w:r w:rsidRPr="000E04E0">
          <w:rPr>
            <w:rStyle w:val="afb"/>
            <w:rFonts w:hint="eastAsia"/>
          </w:rPr>
          <w:t>https://doi.org/10.1023/A:1014354105164</w:t>
        </w:r>
      </w:hyperlink>
      <w:r w:rsidRPr="000E04E0">
        <w:rPr>
          <w:rFonts w:hint="eastAsia"/>
        </w:rPr>
        <w:t xml:space="preserve"> </w:t>
      </w:r>
    </w:p>
    <w:p w14:paraId="37D75CC1" w14:textId="0002C8DB" w:rsidR="000E04E0" w:rsidRPr="000E04E0" w:rsidRDefault="000E04E0" w:rsidP="000E04E0">
      <w:pPr>
        <w:pStyle w:val="EndNoteBibliography"/>
        <w:ind w:left="560" w:hanging="560"/>
      </w:pPr>
      <w:r w:rsidRPr="000E04E0">
        <w:rPr>
          <w:rFonts w:hint="eastAsia"/>
        </w:rPr>
        <w:t xml:space="preserve">Chiaffarino, F., Pelucchi, C., Parazzini, F., Negri, E., Franceschi, S., Talamini, R., Conti, E., Montella, M., &amp; La Vecchia, C. (2001). Reproductive and hormonal factors and ovarian cancer. </w:t>
      </w:r>
      <w:r w:rsidRPr="000E04E0">
        <w:rPr>
          <w:rFonts w:hint="eastAsia"/>
          <w:i/>
        </w:rPr>
        <w:t>Annals of Oncology</w:t>
      </w:r>
      <w:r w:rsidRPr="000E04E0">
        <w:rPr>
          <w:rFonts w:hint="eastAsia"/>
        </w:rPr>
        <w:t>,</w:t>
      </w:r>
      <w:r w:rsidRPr="000E04E0">
        <w:rPr>
          <w:rFonts w:hint="eastAsia"/>
          <w:i/>
        </w:rPr>
        <w:t xml:space="preserve"> 12</w:t>
      </w:r>
      <w:r w:rsidRPr="000E04E0">
        <w:rPr>
          <w:rFonts w:hint="eastAsia"/>
        </w:rPr>
        <w:t>(3), 337</w:t>
      </w:r>
      <w:r w:rsidRPr="000E04E0">
        <w:rPr>
          <w:rFonts w:hint="eastAsia"/>
        </w:rPr>
        <w:t>–</w:t>
      </w:r>
      <w:r w:rsidRPr="000E04E0">
        <w:rPr>
          <w:rFonts w:hint="eastAsia"/>
        </w:rPr>
        <w:t xml:space="preserve">341. </w:t>
      </w:r>
      <w:hyperlink r:id="rId58" w:history="1">
        <w:r w:rsidRPr="000E04E0">
          <w:rPr>
            <w:rStyle w:val="afb"/>
            <w:rFonts w:hint="eastAsia"/>
          </w:rPr>
          <w:t>https://doi.org/10.1023/a:1011128408146</w:t>
        </w:r>
      </w:hyperlink>
      <w:r w:rsidRPr="000E04E0">
        <w:rPr>
          <w:rFonts w:hint="eastAsia"/>
        </w:rPr>
        <w:t xml:space="preserve"> </w:t>
      </w:r>
    </w:p>
    <w:p w14:paraId="6A6ED498" w14:textId="17972A3C" w:rsidR="000E04E0" w:rsidRPr="000E04E0" w:rsidRDefault="000E04E0" w:rsidP="000E04E0">
      <w:pPr>
        <w:pStyle w:val="EndNoteBibliography"/>
        <w:ind w:left="560" w:hanging="560"/>
      </w:pPr>
      <w:r w:rsidRPr="000E04E0">
        <w:rPr>
          <w:rFonts w:hint="eastAsia"/>
        </w:rPr>
        <w:t xml:space="preserve">Chow, W. H., McLaughlin, J. K., Mandel, J. S., Blot, W. J., Niwa, S., &amp; Fraumeni, J. F., Jr. (1995). Reproductive factors and the risk of renal cell cancer among women. </w:t>
      </w:r>
      <w:r w:rsidRPr="000E04E0">
        <w:rPr>
          <w:rFonts w:hint="eastAsia"/>
          <w:i/>
        </w:rPr>
        <w:t>International Journal of Cancer</w:t>
      </w:r>
      <w:r w:rsidRPr="000E04E0">
        <w:rPr>
          <w:rFonts w:hint="eastAsia"/>
        </w:rPr>
        <w:t>,</w:t>
      </w:r>
      <w:r w:rsidRPr="000E04E0">
        <w:rPr>
          <w:rFonts w:hint="eastAsia"/>
          <w:i/>
        </w:rPr>
        <w:t xml:space="preserve"> 60</w:t>
      </w:r>
      <w:r w:rsidRPr="000E04E0">
        <w:rPr>
          <w:rFonts w:hint="eastAsia"/>
        </w:rPr>
        <w:t>(3), 321</w:t>
      </w:r>
      <w:r w:rsidRPr="000E04E0">
        <w:rPr>
          <w:rFonts w:hint="eastAsia"/>
        </w:rPr>
        <w:t>–</w:t>
      </w:r>
      <w:r w:rsidRPr="000E04E0">
        <w:rPr>
          <w:rFonts w:hint="eastAsia"/>
        </w:rPr>
        <w:t xml:space="preserve">324. </w:t>
      </w:r>
      <w:hyperlink r:id="rId59" w:history="1">
        <w:r w:rsidRPr="000E04E0">
          <w:rPr>
            <w:rStyle w:val="afb"/>
            <w:rFonts w:hint="eastAsia"/>
          </w:rPr>
          <w:t>https://doi.org/10.1002/ijc.2910600307</w:t>
        </w:r>
      </w:hyperlink>
      <w:r w:rsidRPr="000E04E0">
        <w:rPr>
          <w:rFonts w:hint="eastAsia"/>
        </w:rPr>
        <w:t xml:space="preserve"> </w:t>
      </w:r>
    </w:p>
    <w:p w14:paraId="2C05D364" w14:textId="4B5C27DB" w:rsidR="000E04E0" w:rsidRPr="000E04E0" w:rsidRDefault="000E04E0" w:rsidP="000E04E0">
      <w:pPr>
        <w:pStyle w:val="EndNoteBibliography"/>
        <w:ind w:left="560" w:hanging="560"/>
      </w:pPr>
      <w:r w:rsidRPr="000E04E0">
        <w:rPr>
          <w:rFonts w:hint="eastAsia"/>
        </w:rPr>
        <w:t>Clavel-Chapelon, F., Launoy, G., Auquier, A., Gairard, B., Br</w:t>
      </w:r>
      <w:r w:rsidRPr="000E04E0">
        <w:rPr>
          <w:rFonts w:hint="eastAsia"/>
        </w:rPr>
        <w:t>é</w:t>
      </w:r>
      <w:r w:rsidRPr="000E04E0">
        <w:rPr>
          <w:rFonts w:hint="eastAsia"/>
        </w:rPr>
        <w:t xml:space="preserve">mond, A., Piana, L., Lansac, J., &amp; Renaud, R. (1995). Reproductive factors and breast cancer risk. Effect of age at diagnosis. </w:t>
      </w:r>
      <w:r w:rsidRPr="000E04E0">
        <w:rPr>
          <w:rFonts w:hint="eastAsia"/>
          <w:i/>
        </w:rPr>
        <w:t>Annals of Epidemiology</w:t>
      </w:r>
      <w:r w:rsidRPr="000E04E0">
        <w:rPr>
          <w:rFonts w:hint="eastAsia"/>
        </w:rPr>
        <w:t>,</w:t>
      </w:r>
      <w:r w:rsidRPr="000E04E0">
        <w:rPr>
          <w:rFonts w:hint="eastAsia"/>
          <w:i/>
        </w:rPr>
        <w:t xml:space="preserve"> 5</w:t>
      </w:r>
      <w:r w:rsidRPr="000E04E0">
        <w:rPr>
          <w:rFonts w:hint="eastAsia"/>
        </w:rPr>
        <w:t>(4), 315</w:t>
      </w:r>
      <w:r w:rsidRPr="000E04E0">
        <w:rPr>
          <w:rFonts w:hint="eastAsia"/>
        </w:rPr>
        <w:t>–</w:t>
      </w:r>
      <w:r w:rsidRPr="000E04E0">
        <w:rPr>
          <w:rFonts w:hint="eastAsia"/>
        </w:rPr>
        <w:t xml:space="preserve">320. </w:t>
      </w:r>
      <w:hyperlink r:id="rId60" w:history="1">
        <w:r w:rsidRPr="000E04E0">
          <w:rPr>
            <w:rStyle w:val="afb"/>
            <w:rFonts w:hint="eastAsia"/>
          </w:rPr>
          <w:t>https://doi.org/10.1016/1047-2797(95)00099-s</w:t>
        </w:r>
      </w:hyperlink>
      <w:r w:rsidRPr="000E04E0">
        <w:rPr>
          <w:rFonts w:hint="eastAsia"/>
        </w:rPr>
        <w:t xml:space="preserve"> </w:t>
      </w:r>
    </w:p>
    <w:p w14:paraId="2508B368" w14:textId="5DDA7E08" w:rsidR="000E04E0" w:rsidRPr="000E04E0" w:rsidRDefault="000E04E0" w:rsidP="000E04E0">
      <w:pPr>
        <w:pStyle w:val="EndNoteBibliography"/>
        <w:ind w:left="560" w:hanging="560"/>
      </w:pPr>
      <w:r w:rsidRPr="000E04E0">
        <w:rPr>
          <w:rFonts w:hint="eastAsia"/>
        </w:rPr>
        <w:t xml:space="preserve">Dietrich, K., Demidenko, E., Schned, A., Zens, M. S., Heaney, J., &amp; Karagas, M. R. (2011). Parity, early menopause and the incidence of bladder cancer in women: A case-control study and meta-analysis. </w:t>
      </w:r>
      <w:r w:rsidRPr="000E04E0">
        <w:rPr>
          <w:rFonts w:hint="eastAsia"/>
          <w:i/>
        </w:rPr>
        <w:t>European Journal of Cancer</w:t>
      </w:r>
      <w:r w:rsidRPr="000E04E0">
        <w:rPr>
          <w:rFonts w:hint="eastAsia"/>
        </w:rPr>
        <w:t>,</w:t>
      </w:r>
      <w:r w:rsidRPr="000E04E0">
        <w:rPr>
          <w:rFonts w:hint="eastAsia"/>
          <w:i/>
        </w:rPr>
        <w:t xml:space="preserve"> 47</w:t>
      </w:r>
      <w:r w:rsidRPr="000E04E0">
        <w:rPr>
          <w:rFonts w:hint="eastAsia"/>
        </w:rPr>
        <w:t>(4), 592</w:t>
      </w:r>
      <w:r w:rsidRPr="000E04E0">
        <w:rPr>
          <w:rFonts w:hint="eastAsia"/>
        </w:rPr>
        <w:t>–</w:t>
      </w:r>
      <w:r w:rsidRPr="000E04E0">
        <w:rPr>
          <w:rFonts w:hint="eastAsia"/>
        </w:rPr>
        <w:t xml:space="preserve">599. </w:t>
      </w:r>
      <w:hyperlink r:id="rId61" w:history="1">
        <w:r w:rsidRPr="000E04E0">
          <w:rPr>
            <w:rStyle w:val="afb"/>
            <w:rFonts w:hint="eastAsia"/>
          </w:rPr>
          <w:t>https://doi.org/10.1016/j.ejca.2010.10.007</w:t>
        </w:r>
      </w:hyperlink>
      <w:r w:rsidRPr="000E04E0">
        <w:rPr>
          <w:rFonts w:hint="eastAsia"/>
        </w:rPr>
        <w:t xml:space="preserve"> </w:t>
      </w:r>
    </w:p>
    <w:p w14:paraId="596BC8B4" w14:textId="4C04F2C2" w:rsidR="000E04E0" w:rsidRPr="000E04E0" w:rsidRDefault="000E04E0" w:rsidP="000E04E0">
      <w:pPr>
        <w:pStyle w:val="EndNoteBibliography"/>
        <w:ind w:left="560" w:hanging="560"/>
      </w:pPr>
      <w:r w:rsidRPr="000E04E0">
        <w:rPr>
          <w:rFonts w:hint="eastAsia"/>
        </w:rPr>
        <w:t>Dossus, L., Allen, N., Kaaks, R., Bakken, K., Lund, E., Tjonneland, A., Olsen, A., Overvad, K., Clavel-Chapelon, F., Fournier, A., Chabbert-Buffet, N., Boeing, H., Sch</w:t>
      </w:r>
      <w:r w:rsidRPr="000E04E0">
        <w:rPr>
          <w:rFonts w:hint="eastAsia"/>
        </w:rPr>
        <w:t>ü</w:t>
      </w:r>
      <w:r w:rsidRPr="000E04E0">
        <w:rPr>
          <w:rFonts w:hint="eastAsia"/>
        </w:rPr>
        <w:t>tze, M., Trichopoulou, A., Trichopoulos, D., Lagiou, P., Palli, D., Krogh, V., Tumino, R.,</w:t>
      </w:r>
      <w:r w:rsidRPr="000E04E0">
        <w:rPr>
          <w:rFonts w:hint="eastAsia"/>
        </w:rPr>
        <w:t>…</w:t>
      </w:r>
      <w:r w:rsidRPr="000E04E0">
        <w:rPr>
          <w:rFonts w:hint="eastAsia"/>
        </w:rPr>
        <w:t xml:space="preserve">Riboli, E. (2010). Reproductive risk factors and endometrial cancer: the European Prospective Investigation into Cancer and Nutrition. </w:t>
      </w:r>
      <w:r w:rsidRPr="000E04E0">
        <w:rPr>
          <w:rFonts w:hint="eastAsia"/>
          <w:i/>
        </w:rPr>
        <w:t>International Journal of Cancer</w:t>
      </w:r>
      <w:r w:rsidRPr="000E04E0">
        <w:rPr>
          <w:rFonts w:hint="eastAsia"/>
        </w:rPr>
        <w:t>,</w:t>
      </w:r>
      <w:r w:rsidRPr="000E04E0">
        <w:rPr>
          <w:rFonts w:hint="eastAsia"/>
          <w:i/>
        </w:rPr>
        <w:t xml:space="preserve"> 127</w:t>
      </w:r>
      <w:r w:rsidRPr="000E04E0">
        <w:rPr>
          <w:rFonts w:hint="eastAsia"/>
        </w:rPr>
        <w:t>(2), 442</w:t>
      </w:r>
      <w:r w:rsidRPr="000E04E0">
        <w:rPr>
          <w:rFonts w:hint="eastAsia"/>
        </w:rPr>
        <w:t>–</w:t>
      </w:r>
      <w:r w:rsidRPr="000E04E0">
        <w:rPr>
          <w:rFonts w:hint="eastAsia"/>
        </w:rPr>
        <w:t xml:space="preserve">451. </w:t>
      </w:r>
      <w:hyperlink r:id="rId62" w:history="1">
        <w:r w:rsidRPr="000E04E0">
          <w:rPr>
            <w:rStyle w:val="afb"/>
            <w:rFonts w:hint="eastAsia"/>
          </w:rPr>
          <w:t>https://doi.org/10.1002/ijc.25050</w:t>
        </w:r>
      </w:hyperlink>
      <w:r w:rsidRPr="000E04E0">
        <w:rPr>
          <w:rFonts w:hint="eastAsia"/>
        </w:rPr>
        <w:t xml:space="preserve"> </w:t>
      </w:r>
    </w:p>
    <w:p w14:paraId="0242EC43" w14:textId="0D6FB890" w:rsidR="000E04E0" w:rsidRPr="000E04E0" w:rsidRDefault="000E04E0" w:rsidP="000E04E0">
      <w:pPr>
        <w:pStyle w:val="EndNoteBibliography"/>
        <w:ind w:left="560" w:hanging="560"/>
      </w:pPr>
      <w:r w:rsidRPr="000E04E0">
        <w:rPr>
          <w:rFonts w:hint="eastAsia"/>
        </w:rPr>
        <w:t xml:space="preserve">Ellingjord-Dale, M., Vos, L., Tretli, S., Hofvind, S., Dos-Santos-Silva, I., &amp; Ursin, G. (2017). Parity, hormones and breast cancer subtypes - results from a large nested case-control study in a national screening program. </w:t>
      </w:r>
      <w:r w:rsidRPr="000E04E0">
        <w:rPr>
          <w:rFonts w:hint="eastAsia"/>
          <w:i/>
        </w:rPr>
        <w:t>Breast Cancer Research</w:t>
      </w:r>
      <w:r w:rsidRPr="000E04E0">
        <w:rPr>
          <w:rFonts w:hint="eastAsia"/>
        </w:rPr>
        <w:t>,</w:t>
      </w:r>
      <w:r w:rsidRPr="000E04E0">
        <w:rPr>
          <w:rFonts w:hint="eastAsia"/>
          <w:i/>
        </w:rPr>
        <w:t xml:space="preserve"> 19</w:t>
      </w:r>
      <w:r w:rsidRPr="000E04E0">
        <w:rPr>
          <w:rFonts w:hint="eastAsia"/>
        </w:rPr>
        <w:t xml:space="preserve">(1), 10. </w:t>
      </w:r>
      <w:hyperlink r:id="rId63" w:history="1">
        <w:r w:rsidRPr="000E04E0">
          <w:rPr>
            <w:rStyle w:val="afb"/>
            <w:rFonts w:hint="eastAsia"/>
          </w:rPr>
          <w:t>https://doi.org/10.1186/s13058-016-0798-x</w:t>
        </w:r>
      </w:hyperlink>
      <w:r w:rsidRPr="000E04E0">
        <w:rPr>
          <w:rFonts w:hint="eastAsia"/>
        </w:rPr>
        <w:t xml:space="preserve"> </w:t>
      </w:r>
    </w:p>
    <w:p w14:paraId="0C866C28" w14:textId="50A4C73F" w:rsidR="000E04E0" w:rsidRPr="000E04E0" w:rsidRDefault="000E04E0" w:rsidP="000E04E0">
      <w:pPr>
        <w:pStyle w:val="EndNoteBibliography"/>
        <w:ind w:left="560" w:hanging="560"/>
      </w:pPr>
      <w:r w:rsidRPr="000E04E0">
        <w:rPr>
          <w:rFonts w:hint="eastAsia"/>
        </w:rPr>
        <w:t xml:space="preserve">Ewertz, M., &amp; Duffy, S. W. (1988). Risk of breast cancer in relation to reproductive factors in Denmark. </w:t>
      </w:r>
      <w:r w:rsidRPr="000E04E0">
        <w:rPr>
          <w:rFonts w:hint="eastAsia"/>
          <w:i/>
        </w:rPr>
        <w:t>British Journal of Cancer</w:t>
      </w:r>
      <w:r w:rsidRPr="000E04E0">
        <w:rPr>
          <w:rFonts w:hint="eastAsia"/>
        </w:rPr>
        <w:t>,</w:t>
      </w:r>
      <w:r w:rsidRPr="000E04E0">
        <w:rPr>
          <w:rFonts w:hint="eastAsia"/>
          <w:i/>
        </w:rPr>
        <w:t xml:space="preserve"> 58</w:t>
      </w:r>
      <w:r w:rsidRPr="000E04E0">
        <w:rPr>
          <w:rFonts w:hint="eastAsia"/>
        </w:rPr>
        <w:t>(1), 99</w:t>
      </w:r>
      <w:r w:rsidRPr="000E04E0">
        <w:rPr>
          <w:rFonts w:hint="eastAsia"/>
        </w:rPr>
        <w:t>–</w:t>
      </w:r>
      <w:r w:rsidRPr="000E04E0">
        <w:rPr>
          <w:rFonts w:hint="eastAsia"/>
        </w:rPr>
        <w:t xml:space="preserve">104. </w:t>
      </w:r>
      <w:hyperlink r:id="rId64" w:history="1">
        <w:r w:rsidRPr="000E04E0">
          <w:rPr>
            <w:rStyle w:val="afb"/>
            <w:rFonts w:hint="eastAsia"/>
          </w:rPr>
          <w:t>https://doi.org/10.1038/bjc.1988.172</w:t>
        </w:r>
      </w:hyperlink>
      <w:r w:rsidRPr="000E04E0">
        <w:rPr>
          <w:rFonts w:hint="eastAsia"/>
        </w:rPr>
        <w:t xml:space="preserve"> </w:t>
      </w:r>
    </w:p>
    <w:p w14:paraId="546A4390" w14:textId="290079E0" w:rsidR="000E04E0" w:rsidRPr="000E04E0" w:rsidRDefault="000E04E0" w:rsidP="000E04E0">
      <w:pPr>
        <w:pStyle w:val="EndNoteBibliography"/>
        <w:ind w:left="560" w:hanging="560"/>
      </w:pPr>
      <w:r w:rsidRPr="000E04E0">
        <w:rPr>
          <w:rFonts w:hint="eastAsia"/>
        </w:rPr>
        <w:t>Feng, R. M., Chang, E. T., Liu, Z., Liu, Q., Cai, Y., Zhang, Z., Chen, G., Huang, Q. H., Xie, S. H., Cao, S. M., Zhang, Y., Yun, J., Jia, W. H., Zheng, Y., Liao, J., Chen, Y., Lin, L., Ernberg, I., Huang, G.,</w:t>
      </w:r>
      <w:r w:rsidRPr="000E04E0">
        <w:rPr>
          <w:rFonts w:hint="eastAsia"/>
        </w:rPr>
        <w:t>…</w:t>
      </w:r>
      <w:r w:rsidRPr="000E04E0">
        <w:rPr>
          <w:rFonts w:hint="eastAsia"/>
        </w:rPr>
        <w:t xml:space="preserve">Ye, W. (2019). Reproductive history and risk of nasopharyngeal carcinoma: A population-based case-control study in southern China. </w:t>
      </w:r>
      <w:r w:rsidRPr="000E04E0">
        <w:rPr>
          <w:rFonts w:hint="eastAsia"/>
          <w:i/>
        </w:rPr>
        <w:t>Oral Oncol</w:t>
      </w:r>
      <w:r w:rsidRPr="000E04E0">
        <w:rPr>
          <w:rFonts w:hint="eastAsia"/>
        </w:rPr>
        <w:t>,</w:t>
      </w:r>
      <w:r w:rsidRPr="000E04E0">
        <w:rPr>
          <w:rFonts w:hint="eastAsia"/>
          <w:i/>
        </w:rPr>
        <w:t xml:space="preserve"> 88</w:t>
      </w:r>
      <w:r w:rsidRPr="000E04E0">
        <w:rPr>
          <w:rFonts w:hint="eastAsia"/>
        </w:rPr>
        <w:t>, 102</w:t>
      </w:r>
      <w:r w:rsidRPr="000E04E0">
        <w:rPr>
          <w:rFonts w:hint="eastAsia"/>
        </w:rPr>
        <w:t>–</w:t>
      </w:r>
      <w:r w:rsidRPr="000E04E0">
        <w:rPr>
          <w:rFonts w:hint="eastAsia"/>
        </w:rPr>
        <w:t xml:space="preserve">108. </w:t>
      </w:r>
      <w:hyperlink r:id="rId65" w:history="1">
        <w:r w:rsidRPr="000E04E0">
          <w:rPr>
            <w:rStyle w:val="afb"/>
            <w:rFonts w:hint="eastAsia"/>
          </w:rPr>
          <w:t>https://doi.org/10.1016/j.oraloncology.2018.11.025</w:t>
        </w:r>
      </w:hyperlink>
      <w:r w:rsidRPr="000E04E0">
        <w:rPr>
          <w:rFonts w:hint="eastAsia"/>
        </w:rPr>
        <w:t xml:space="preserve"> </w:t>
      </w:r>
    </w:p>
    <w:p w14:paraId="44B16815" w14:textId="36B261BC" w:rsidR="000E04E0" w:rsidRPr="000E04E0" w:rsidRDefault="000E04E0" w:rsidP="000E04E0">
      <w:pPr>
        <w:pStyle w:val="EndNoteBibliography"/>
        <w:ind w:left="560" w:hanging="560"/>
      </w:pPr>
      <w:r w:rsidRPr="000E04E0">
        <w:rPr>
          <w:rFonts w:hint="eastAsia"/>
        </w:rPr>
        <w:t xml:space="preserve">Fioretti, F., Tavani, A., Gallus, S., Negri, E., Franceschi, S., &amp; La Vecchia, C. (2000). Menstrual and reproductive factors and risk of soft tissue sarcomas. </w:t>
      </w:r>
      <w:r w:rsidRPr="000E04E0">
        <w:rPr>
          <w:rFonts w:hint="eastAsia"/>
          <w:i/>
        </w:rPr>
        <w:t>Cancer</w:t>
      </w:r>
      <w:r w:rsidRPr="000E04E0">
        <w:rPr>
          <w:rFonts w:hint="eastAsia"/>
        </w:rPr>
        <w:t>,</w:t>
      </w:r>
      <w:r w:rsidRPr="000E04E0">
        <w:rPr>
          <w:rFonts w:hint="eastAsia"/>
          <w:i/>
        </w:rPr>
        <w:t xml:space="preserve"> 88</w:t>
      </w:r>
      <w:r w:rsidRPr="000E04E0">
        <w:rPr>
          <w:rFonts w:hint="eastAsia"/>
        </w:rPr>
        <w:t>(4), 786</w:t>
      </w:r>
      <w:r w:rsidRPr="000E04E0">
        <w:rPr>
          <w:rFonts w:hint="eastAsia"/>
        </w:rPr>
        <w:t>–</w:t>
      </w:r>
      <w:r w:rsidRPr="000E04E0">
        <w:rPr>
          <w:rFonts w:hint="eastAsia"/>
        </w:rPr>
        <w:t xml:space="preserve">789. </w:t>
      </w:r>
      <w:hyperlink r:id="rId66" w:history="1">
        <w:r w:rsidRPr="000E04E0">
          <w:rPr>
            <w:rStyle w:val="afb"/>
            <w:rFonts w:hint="eastAsia"/>
          </w:rPr>
          <w:t>https://doi.org/10.1002/(SICI)1097-0142(20000215)88:4</w:t>
        </w:r>
      </w:hyperlink>
      <w:r w:rsidRPr="000E04E0">
        <w:rPr>
          <w:rFonts w:hint="eastAsia"/>
        </w:rPr>
        <w:t xml:space="preserve">&lt;786::AID-CNCR8&gt;3.0.CO;2-M </w:t>
      </w:r>
    </w:p>
    <w:p w14:paraId="2624E29B" w14:textId="63FAD520" w:rsidR="000E04E0" w:rsidRPr="000E04E0" w:rsidRDefault="000E04E0" w:rsidP="000E04E0">
      <w:pPr>
        <w:pStyle w:val="EndNoteBibliography"/>
        <w:ind w:left="560" w:hanging="560"/>
      </w:pPr>
      <w:r w:rsidRPr="000E04E0">
        <w:rPr>
          <w:rFonts w:hint="eastAsia"/>
        </w:rPr>
        <w:t>Fortner, R. T., Ose, J., Merritt, M. A., Schock, H., Tjønneland, A., Hansen, L., Overvad, K., Dossus, L., Clavel-Chapelon, F., Baglietto, L., Boeing, H., Trichopoulou, A., Benetou, V., Lagiou, P., Agnoli, C., Mattiello, A., Masala, G., Tumino, R., Sacerdote, C.,</w:t>
      </w:r>
      <w:r w:rsidRPr="000E04E0">
        <w:rPr>
          <w:rFonts w:hint="eastAsia"/>
        </w:rPr>
        <w:t>…</w:t>
      </w:r>
      <w:r w:rsidRPr="000E04E0">
        <w:rPr>
          <w:rFonts w:hint="eastAsia"/>
        </w:rPr>
        <w:t xml:space="preserve">Kaaks, R. (2015). Reproductive and hormone-related risk factors for epithelial ovarian cancer by histologic pathways, invasiveness and histologic subtypes: Results from the EPIC cohort. </w:t>
      </w:r>
      <w:r w:rsidRPr="000E04E0">
        <w:rPr>
          <w:rFonts w:hint="eastAsia"/>
          <w:i/>
        </w:rPr>
        <w:t>International Journal of Cancer</w:t>
      </w:r>
      <w:r w:rsidRPr="000E04E0">
        <w:rPr>
          <w:rFonts w:hint="eastAsia"/>
        </w:rPr>
        <w:t>,</w:t>
      </w:r>
      <w:r w:rsidRPr="000E04E0">
        <w:rPr>
          <w:rFonts w:hint="eastAsia"/>
          <w:i/>
        </w:rPr>
        <w:t xml:space="preserve"> 137</w:t>
      </w:r>
      <w:r w:rsidRPr="000E04E0">
        <w:rPr>
          <w:rFonts w:hint="eastAsia"/>
        </w:rPr>
        <w:t>(5), 1196</w:t>
      </w:r>
      <w:r w:rsidRPr="000E04E0">
        <w:rPr>
          <w:rFonts w:hint="eastAsia"/>
        </w:rPr>
        <w:t>–</w:t>
      </w:r>
      <w:r w:rsidRPr="000E04E0">
        <w:rPr>
          <w:rFonts w:hint="eastAsia"/>
        </w:rPr>
        <w:t xml:space="preserve">1208. </w:t>
      </w:r>
      <w:hyperlink r:id="rId67" w:history="1">
        <w:r w:rsidRPr="000E04E0">
          <w:rPr>
            <w:rStyle w:val="afb"/>
            <w:rFonts w:hint="eastAsia"/>
          </w:rPr>
          <w:t>https://doi.org/10.1002/ijc.29471</w:t>
        </w:r>
      </w:hyperlink>
      <w:r w:rsidRPr="000E04E0">
        <w:rPr>
          <w:rFonts w:hint="eastAsia"/>
        </w:rPr>
        <w:t xml:space="preserve"> </w:t>
      </w:r>
    </w:p>
    <w:p w14:paraId="6C068FC9" w14:textId="7E321812" w:rsidR="000E04E0" w:rsidRPr="000E04E0" w:rsidRDefault="000E04E0" w:rsidP="000E04E0">
      <w:pPr>
        <w:pStyle w:val="EndNoteBibliography"/>
        <w:ind w:left="560" w:hanging="560"/>
      </w:pPr>
      <w:r w:rsidRPr="000E04E0">
        <w:rPr>
          <w:rFonts w:hint="eastAsia"/>
        </w:rPr>
        <w:t xml:space="preserve">Fujita, M., Tase, T., Kakugawa, Y., Hoshi, S., Nishino, Y., Nagase, S., Ito, K., Niikura, H., Yaegashi, N., &amp; Minami, Y. (2008). Smoking, earlier menarche and low parity as independent risk factors for gynecologic cancers in Japanese: a case-control study. </w:t>
      </w:r>
      <w:r w:rsidRPr="000E04E0">
        <w:rPr>
          <w:rFonts w:hint="eastAsia"/>
          <w:i/>
        </w:rPr>
        <w:t>The Tohoku Journal of Experimental Medicine</w:t>
      </w:r>
      <w:r w:rsidRPr="000E04E0">
        <w:rPr>
          <w:rFonts w:hint="eastAsia"/>
        </w:rPr>
        <w:t>,</w:t>
      </w:r>
      <w:r w:rsidRPr="000E04E0">
        <w:rPr>
          <w:rFonts w:hint="eastAsia"/>
          <w:i/>
        </w:rPr>
        <w:t xml:space="preserve"> 216</w:t>
      </w:r>
      <w:r w:rsidRPr="000E04E0">
        <w:rPr>
          <w:rFonts w:hint="eastAsia"/>
        </w:rPr>
        <w:t>(4), 297</w:t>
      </w:r>
      <w:r w:rsidRPr="000E04E0">
        <w:rPr>
          <w:rFonts w:hint="eastAsia"/>
        </w:rPr>
        <w:t>–</w:t>
      </w:r>
      <w:r w:rsidRPr="000E04E0">
        <w:rPr>
          <w:rFonts w:hint="eastAsia"/>
        </w:rPr>
        <w:t xml:space="preserve">307. </w:t>
      </w:r>
      <w:hyperlink r:id="rId68" w:history="1">
        <w:r w:rsidRPr="000E04E0">
          <w:rPr>
            <w:rStyle w:val="afb"/>
            <w:rFonts w:hint="eastAsia"/>
          </w:rPr>
          <w:t>https://doi.org/10.1620/tjem.216.297</w:t>
        </w:r>
      </w:hyperlink>
      <w:r w:rsidRPr="000E04E0">
        <w:rPr>
          <w:rFonts w:hint="eastAsia"/>
        </w:rPr>
        <w:t xml:space="preserve"> </w:t>
      </w:r>
    </w:p>
    <w:p w14:paraId="335FAD98" w14:textId="77777777" w:rsidR="000E04E0" w:rsidRPr="000E04E0" w:rsidRDefault="000E04E0" w:rsidP="000E04E0">
      <w:pPr>
        <w:pStyle w:val="EndNoteBibliography"/>
        <w:ind w:left="560" w:hanging="560"/>
      </w:pPr>
      <w:r w:rsidRPr="000E04E0">
        <w:rPr>
          <w:rFonts w:hint="eastAsia"/>
        </w:rPr>
        <w:t xml:space="preserve">Galanti, M. R., Hansson, L., Lund, E., Bergström, R., Grimelius, L., Stalsberg, H., Carlsen, E., Baron, J. A., Persson, I., &amp; Ekbom, A. (1996). Reproductive history and cigarette smoking as risk factors for thyroid cancer in women: A population-based case-control study. </w:t>
      </w:r>
      <w:r w:rsidRPr="000E04E0">
        <w:rPr>
          <w:rFonts w:hint="eastAsia"/>
          <w:i/>
        </w:rPr>
        <w:t>Cancer Epidemiology Biomarkers and Prevention</w:t>
      </w:r>
      <w:r w:rsidRPr="000E04E0">
        <w:rPr>
          <w:rFonts w:hint="eastAsia"/>
        </w:rPr>
        <w:t>,</w:t>
      </w:r>
      <w:r w:rsidRPr="000E04E0">
        <w:rPr>
          <w:rFonts w:hint="eastAsia"/>
          <w:i/>
        </w:rPr>
        <w:t xml:space="preserve"> 5</w:t>
      </w:r>
      <w:r w:rsidRPr="000E04E0">
        <w:rPr>
          <w:rFonts w:hint="eastAsia"/>
        </w:rPr>
        <w:t>(6), 425</w:t>
      </w:r>
      <w:r w:rsidRPr="000E04E0">
        <w:rPr>
          <w:rFonts w:hint="eastAsia"/>
        </w:rPr>
        <w:t>–</w:t>
      </w:r>
      <w:r w:rsidRPr="000E04E0">
        <w:rPr>
          <w:rFonts w:hint="eastAsia"/>
        </w:rPr>
        <w:t xml:space="preserve">431. </w:t>
      </w:r>
    </w:p>
    <w:p w14:paraId="3F69EA3B" w14:textId="3DAFBE16" w:rsidR="000E04E0" w:rsidRPr="000E04E0" w:rsidRDefault="000E04E0" w:rsidP="000E04E0">
      <w:pPr>
        <w:pStyle w:val="EndNoteBibliography"/>
        <w:ind w:left="560" w:hanging="560"/>
      </w:pPr>
      <w:r w:rsidRPr="000E04E0">
        <w:rPr>
          <w:rFonts w:hint="eastAsia"/>
        </w:rPr>
        <w:lastRenderedPageBreak/>
        <w:t>Galanti, M. R., Lambe, M., Ekbom, A., Spar</w:t>
      </w:r>
      <w:r w:rsidRPr="000E04E0">
        <w:rPr>
          <w:rFonts w:hint="eastAsia"/>
        </w:rPr>
        <w:t>é</w:t>
      </w:r>
      <w:r w:rsidRPr="000E04E0">
        <w:rPr>
          <w:rFonts w:hint="eastAsia"/>
        </w:rPr>
        <w:t xml:space="preserve">n, P., &amp; Pettersson, B. (1995). Parity and risk of thyroid cancer: a nested case-control study of a nationwide Swedish cohort. </w:t>
      </w:r>
      <w:r w:rsidRPr="000E04E0">
        <w:rPr>
          <w:rFonts w:hint="eastAsia"/>
          <w:i/>
        </w:rPr>
        <w:t>Cancer Causes Control</w:t>
      </w:r>
      <w:r w:rsidRPr="000E04E0">
        <w:rPr>
          <w:rFonts w:hint="eastAsia"/>
        </w:rPr>
        <w:t>,</w:t>
      </w:r>
      <w:r w:rsidRPr="000E04E0">
        <w:rPr>
          <w:rFonts w:hint="eastAsia"/>
          <w:i/>
        </w:rPr>
        <w:t xml:space="preserve"> 6</w:t>
      </w:r>
      <w:r w:rsidRPr="000E04E0">
        <w:rPr>
          <w:rFonts w:hint="eastAsia"/>
        </w:rPr>
        <w:t>(1), 37</w:t>
      </w:r>
      <w:r w:rsidRPr="000E04E0">
        <w:rPr>
          <w:rFonts w:hint="eastAsia"/>
        </w:rPr>
        <w:t>–</w:t>
      </w:r>
      <w:r w:rsidRPr="000E04E0">
        <w:rPr>
          <w:rFonts w:hint="eastAsia"/>
        </w:rPr>
        <w:t xml:space="preserve">44. </w:t>
      </w:r>
      <w:hyperlink r:id="rId69" w:history="1">
        <w:r w:rsidRPr="000E04E0">
          <w:rPr>
            <w:rStyle w:val="afb"/>
            <w:rFonts w:hint="eastAsia"/>
          </w:rPr>
          <w:t>https://doi.org/10.1007/bf00051679</w:t>
        </w:r>
      </w:hyperlink>
      <w:r w:rsidRPr="000E04E0">
        <w:rPr>
          <w:rFonts w:hint="eastAsia"/>
        </w:rPr>
        <w:t xml:space="preserve"> </w:t>
      </w:r>
    </w:p>
    <w:p w14:paraId="2F5FAA4A" w14:textId="317D8028" w:rsidR="000E04E0" w:rsidRPr="000E04E0" w:rsidRDefault="000E04E0" w:rsidP="000E04E0">
      <w:pPr>
        <w:pStyle w:val="EndNoteBibliography"/>
        <w:ind w:left="560" w:hanging="560"/>
      </w:pPr>
      <w:r w:rsidRPr="000E04E0">
        <w:rPr>
          <w:rFonts w:hint="eastAsia"/>
        </w:rPr>
        <w:t xml:space="preserve">Gao, Y. T., Shu, X. O., Dai, Q., Potter, J. D., Brinton, L. A., Wen, W., Sellers, T. A., Kushi, L. H., Ruan, Z., Bostick, R. M., Jin, F., &amp; Zheng, W. (2000). Association of menstrual and reproductive factors with breast cancer risk: results from the Shanghai Breast Cancer Study. </w:t>
      </w:r>
      <w:r w:rsidRPr="000E04E0">
        <w:rPr>
          <w:rFonts w:hint="eastAsia"/>
          <w:i/>
        </w:rPr>
        <w:t>International Journal of Cancer</w:t>
      </w:r>
      <w:r w:rsidRPr="000E04E0">
        <w:rPr>
          <w:rFonts w:hint="eastAsia"/>
        </w:rPr>
        <w:t>,</w:t>
      </w:r>
      <w:r w:rsidRPr="000E04E0">
        <w:rPr>
          <w:rFonts w:hint="eastAsia"/>
          <w:i/>
        </w:rPr>
        <w:t xml:space="preserve"> 87</w:t>
      </w:r>
      <w:r w:rsidRPr="000E04E0">
        <w:rPr>
          <w:rFonts w:hint="eastAsia"/>
        </w:rPr>
        <w:t>(2), 295</w:t>
      </w:r>
      <w:r w:rsidRPr="000E04E0">
        <w:rPr>
          <w:rFonts w:hint="eastAsia"/>
        </w:rPr>
        <w:t>–</w:t>
      </w:r>
      <w:r w:rsidRPr="000E04E0">
        <w:rPr>
          <w:rFonts w:hint="eastAsia"/>
        </w:rPr>
        <w:t xml:space="preserve">300. </w:t>
      </w:r>
      <w:hyperlink r:id="rId70" w:history="1">
        <w:r w:rsidRPr="000E04E0">
          <w:rPr>
            <w:rStyle w:val="afb"/>
            <w:rFonts w:hint="eastAsia"/>
          </w:rPr>
          <w:t>https://doi.org/10.1002/1097-0215(20000715)87:2</w:t>
        </w:r>
      </w:hyperlink>
      <w:r w:rsidRPr="000E04E0">
        <w:rPr>
          <w:rFonts w:hint="eastAsia"/>
        </w:rPr>
        <w:t xml:space="preserve">&lt;295::aid-ijc23&gt;3.0.co;2-7 </w:t>
      </w:r>
    </w:p>
    <w:p w14:paraId="6A62843D" w14:textId="17D71E5E" w:rsidR="000E04E0" w:rsidRPr="000E04E0" w:rsidRDefault="000E04E0" w:rsidP="000E04E0">
      <w:pPr>
        <w:pStyle w:val="EndNoteBibliography"/>
        <w:ind w:left="560" w:hanging="560"/>
      </w:pPr>
      <w:r w:rsidRPr="000E04E0">
        <w:rPr>
          <w:rFonts w:hint="eastAsia"/>
        </w:rPr>
        <w:t xml:space="preserve">Gay, G. M. W., Lim, J. S. P., Chay, W. Y., Chow, K. Y., Tan, M. H., &amp; Lim, W. Y. (2015). Reproductive factors, adiposity, breastfeeding and their associations with ovarian cancer in an Asian cohort. </w:t>
      </w:r>
      <w:r w:rsidRPr="000E04E0">
        <w:rPr>
          <w:rFonts w:hint="eastAsia"/>
          <w:i/>
        </w:rPr>
        <w:t>Cancer Causes and Control</w:t>
      </w:r>
      <w:r w:rsidRPr="000E04E0">
        <w:rPr>
          <w:rFonts w:hint="eastAsia"/>
        </w:rPr>
        <w:t>,</w:t>
      </w:r>
      <w:r w:rsidRPr="000E04E0">
        <w:rPr>
          <w:rFonts w:hint="eastAsia"/>
          <w:i/>
        </w:rPr>
        <w:t xml:space="preserve"> 26</w:t>
      </w:r>
      <w:r w:rsidRPr="000E04E0">
        <w:rPr>
          <w:rFonts w:hint="eastAsia"/>
        </w:rPr>
        <w:t>(11), 1561</w:t>
      </w:r>
      <w:r w:rsidRPr="000E04E0">
        <w:rPr>
          <w:rFonts w:hint="eastAsia"/>
        </w:rPr>
        <w:t>–</w:t>
      </w:r>
      <w:r w:rsidRPr="000E04E0">
        <w:rPr>
          <w:rFonts w:hint="eastAsia"/>
        </w:rPr>
        <w:t xml:space="preserve">1573. </w:t>
      </w:r>
      <w:hyperlink r:id="rId71" w:history="1">
        <w:r w:rsidRPr="000E04E0">
          <w:rPr>
            <w:rStyle w:val="afb"/>
            <w:rFonts w:hint="eastAsia"/>
          </w:rPr>
          <w:t>https://doi.org/10.1007/s10552-015-0649-6</w:t>
        </w:r>
      </w:hyperlink>
      <w:r w:rsidRPr="000E04E0">
        <w:rPr>
          <w:rFonts w:hint="eastAsia"/>
        </w:rPr>
        <w:t xml:space="preserve"> </w:t>
      </w:r>
    </w:p>
    <w:p w14:paraId="1BADBD62" w14:textId="1BEC22BC" w:rsidR="000E04E0" w:rsidRPr="000E04E0" w:rsidRDefault="000E04E0" w:rsidP="000E04E0">
      <w:pPr>
        <w:pStyle w:val="EndNoteBibliography"/>
        <w:ind w:left="560" w:hanging="560"/>
      </w:pPr>
      <w:r w:rsidRPr="000E04E0">
        <w:rPr>
          <w:rFonts w:hint="eastAsia"/>
        </w:rPr>
        <w:t xml:space="preserve">Green, J., Roddam, A., Pirie, K., Kirichek, O., Reeves, G., &amp; Beral, V. (2012). Reproductive factors and risk of oesophageal and gastric cancer in the Million Women Study cohort. </w:t>
      </w:r>
      <w:r w:rsidRPr="000E04E0">
        <w:rPr>
          <w:rFonts w:hint="eastAsia"/>
          <w:i/>
        </w:rPr>
        <w:t>British Journal of Cancer</w:t>
      </w:r>
      <w:r w:rsidRPr="000E04E0">
        <w:rPr>
          <w:rFonts w:hint="eastAsia"/>
        </w:rPr>
        <w:t>,</w:t>
      </w:r>
      <w:r w:rsidRPr="000E04E0">
        <w:rPr>
          <w:rFonts w:hint="eastAsia"/>
          <w:i/>
        </w:rPr>
        <w:t xml:space="preserve"> 106</w:t>
      </w:r>
      <w:r w:rsidRPr="000E04E0">
        <w:rPr>
          <w:rFonts w:hint="eastAsia"/>
        </w:rPr>
        <w:t>(1), 210</w:t>
      </w:r>
      <w:r w:rsidRPr="000E04E0">
        <w:rPr>
          <w:rFonts w:hint="eastAsia"/>
        </w:rPr>
        <w:t>–</w:t>
      </w:r>
      <w:r w:rsidRPr="000E04E0">
        <w:rPr>
          <w:rFonts w:hint="eastAsia"/>
        </w:rPr>
        <w:t xml:space="preserve">216. </w:t>
      </w:r>
      <w:hyperlink r:id="rId72" w:history="1">
        <w:r w:rsidRPr="000E04E0">
          <w:rPr>
            <w:rStyle w:val="afb"/>
            <w:rFonts w:hint="eastAsia"/>
          </w:rPr>
          <w:t>https://doi.org/10.1038/bjc.2011.525</w:t>
        </w:r>
      </w:hyperlink>
      <w:r w:rsidRPr="000E04E0">
        <w:rPr>
          <w:rFonts w:hint="eastAsia"/>
        </w:rPr>
        <w:t xml:space="preserve"> </w:t>
      </w:r>
    </w:p>
    <w:p w14:paraId="6C4F39EC" w14:textId="7CFA6AED" w:rsidR="000E04E0" w:rsidRPr="000E04E0" w:rsidRDefault="000E04E0" w:rsidP="000E04E0">
      <w:pPr>
        <w:pStyle w:val="EndNoteBibliography"/>
        <w:ind w:left="560" w:hanging="560"/>
      </w:pPr>
      <w:r w:rsidRPr="000E04E0">
        <w:rPr>
          <w:rFonts w:hint="eastAsia"/>
        </w:rPr>
        <w:t xml:space="preserve">Hajian-Tilaki, K. O., &amp; Kaveh-Ahangar, T. (2011). Reproductive factors associated with breast cancer risk in northern Iran. </w:t>
      </w:r>
      <w:r w:rsidRPr="000E04E0">
        <w:rPr>
          <w:rFonts w:hint="eastAsia"/>
          <w:i/>
        </w:rPr>
        <w:t>Medical Oncology</w:t>
      </w:r>
      <w:r w:rsidRPr="000E04E0">
        <w:rPr>
          <w:rFonts w:hint="eastAsia"/>
        </w:rPr>
        <w:t>,</w:t>
      </w:r>
      <w:r w:rsidRPr="000E04E0">
        <w:rPr>
          <w:rFonts w:hint="eastAsia"/>
          <w:i/>
        </w:rPr>
        <w:t xml:space="preserve"> 28</w:t>
      </w:r>
      <w:r w:rsidRPr="000E04E0">
        <w:rPr>
          <w:rFonts w:hint="eastAsia"/>
        </w:rPr>
        <w:t>(2), 441</w:t>
      </w:r>
      <w:r w:rsidRPr="000E04E0">
        <w:rPr>
          <w:rFonts w:hint="eastAsia"/>
        </w:rPr>
        <w:t>–</w:t>
      </w:r>
      <w:r w:rsidRPr="000E04E0">
        <w:rPr>
          <w:rFonts w:hint="eastAsia"/>
        </w:rPr>
        <w:t xml:space="preserve">446. </w:t>
      </w:r>
      <w:hyperlink r:id="rId73" w:history="1">
        <w:r w:rsidRPr="000E04E0">
          <w:rPr>
            <w:rStyle w:val="afb"/>
            <w:rFonts w:hint="eastAsia"/>
          </w:rPr>
          <w:t>https://doi.org/10.1007/s12032-010-9498-z</w:t>
        </w:r>
      </w:hyperlink>
      <w:r w:rsidRPr="000E04E0">
        <w:rPr>
          <w:rFonts w:hint="eastAsia"/>
        </w:rPr>
        <w:t xml:space="preserve"> </w:t>
      </w:r>
    </w:p>
    <w:p w14:paraId="722598B9" w14:textId="392E5219" w:rsidR="000E04E0" w:rsidRPr="000E04E0" w:rsidRDefault="000E04E0" w:rsidP="000E04E0">
      <w:pPr>
        <w:pStyle w:val="EndNoteBibliography"/>
        <w:ind w:left="560" w:hanging="560"/>
      </w:pPr>
      <w:r w:rsidRPr="000E04E0">
        <w:rPr>
          <w:rFonts w:hint="eastAsia"/>
        </w:rPr>
        <w:t>Hajiebrahimi, M., Cnattingius, S., Lambe, M., &amp; Bahmanyar, S. (2016). Pregnancy history and risk of premenopausal breast cancer</w:t>
      </w:r>
      <w:r w:rsidRPr="000E04E0">
        <w:rPr>
          <w:rFonts w:hint="eastAsia"/>
        </w:rPr>
        <w:t>—</w:t>
      </w:r>
      <w:r w:rsidRPr="000E04E0">
        <w:rPr>
          <w:rFonts w:hint="eastAsia"/>
        </w:rPr>
        <w:t xml:space="preserve">a nested case-control study. </w:t>
      </w:r>
      <w:r w:rsidRPr="000E04E0">
        <w:rPr>
          <w:rFonts w:hint="eastAsia"/>
          <w:i/>
        </w:rPr>
        <w:t>International Journal of Epidemiology</w:t>
      </w:r>
      <w:r w:rsidRPr="000E04E0">
        <w:rPr>
          <w:rFonts w:hint="eastAsia"/>
        </w:rPr>
        <w:t>,</w:t>
      </w:r>
      <w:r w:rsidRPr="000E04E0">
        <w:rPr>
          <w:rFonts w:hint="eastAsia"/>
          <w:i/>
        </w:rPr>
        <w:t xml:space="preserve"> 45</w:t>
      </w:r>
      <w:r w:rsidRPr="000E04E0">
        <w:rPr>
          <w:rFonts w:hint="eastAsia"/>
        </w:rPr>
        <w:t>(3), 816</w:t>
      </w:r>
      <w:r w:rsidRPr="000E04E0">
        <w:rPr>
          <w:rFonts w:hint="eastAsia"/>
        </w:rPr>
        <w:t>–</w:t>
      </w:r>
      <w:r w:rsidRPr="000E04E0">
        <w:rPr>
          <w:rFonts w:hint="eastAsia"/>
        </w:rPr>
        <w:t xml:space="preserve">824. </w:t>
      </w:r>
      <w:hyperlink r:id="rId74" w:history="1">
        <w:r w:rsidRPr="000E04E0">
          <w:rPr>
            <w:rStyle w:val="afb"/>
            <w:rFonts w:hint="eastAsia"/>
          </w:rPr>
          <w:t>https://doi.org/10.1093/ije/dyv293</w:t>
        </w:r>
      </w:hyperlink>
      <w:r w:rsidRPr="000E04E0">
        <w:rPr>
          <w:rFonts w:hint="eastAsia"/>
        </w:rPr>
        <w:t xml:space="preserve"> </w:t>
      </w:r>
    </w:p>
    <w:p w14:paraId="4CC31485" w14:textId="2252F8B8" w:rsidR="000E04E0" w:rsidRPr="000E04E0" w:rsidRDefault="000E04E0" w:rsidP="000E04E0">
      <w:pPr>
        <w:pStyle w:val="EndNoteBibliography"/>
        <w:ind w:left="560" w:hanging="560"/>
      </w:pPr>
      <w:r w:rsidRPr="000E04E0">
        <w:rPr>
          <w:rFonts w:hint="eastAsia"/>
        </w:rPr>
        <w:t xml:space="preserve">Huo, D., Adebamowo, C. A., Ogundiran, T. O., Akang, E. E., Campbell, O., Adenipekun, A., Cummings, S., Fackenthal, J., Ademuyiwa, F., Ahsan, H., &amp; Olopade, O. I. (2008). Parity and breastfeeding are protective against breast cancer in Nigerian women. </w:t>
      </w:r>
      <w:r w:rsidRPr="000E04E0">
        <w:rPr>
          <w:rFonts w:hint="eastAsia"/>
          <w:i/>
        </w:rPr>
        <w:t>British Journal of Cancer</w:t>
      </w:r>
      <w:r w:rsidRPr="000E04E0">
        <w:rPr>
          <w:rFonts w:hint="eastAsia"/>
        </w:rPr>
        <w:t>,</w:t>
      </w:r>
      <w:r w:rsidRPr="000E04E0">
        <w:rPr>
          <w:rFonts w:hint="eastAsia"/>
          <w:i/>
        </w:rPr>
        <w:t xml:space="preserve"> 98</w:t>
      </w:r>
      <w:r w:rsidRPr="000E04E0">
        <w:rPr>
          <w:rFonts w:hint="eastAsia"/>
        </w:rPr>
        <w:t>(5), 992</w:t>
      </w:r>
      <w:r w:rsidRPr="000E04E0">
        <w:rPr>
          <w:rFonts w:hint="eastAsia"/>
        </w:rPr>
        <w:t>–</w:t>
      </w:r>
      <w:r w:rsidRPr="000E04E0">
        <w:rPr>
          <w:rFonts w:hint="eastAsia"/>
        </w:rPr>
        <w:t xml:space="preserve">996. </w:t>
      </w:r>
      <w:hyperlink r:id="rId75" w:history="1">
        <w:r w:rsidRPr="000E04E0">
          <w:rPr>
            <w:rStyle w:val="afb"/>
            <w:rFonts w:hint="eastAsia"/>
          </w:rPr>
          <w:t>https://doi.org/10.1038/sj.bjc.6604275</w:t>
        </w:r>
      </w:hyperlink>
      <w:r w:rsidRPr="000E04E0">
        <w:rPr>
          <w:rFonts w:hint="eastAsia"/>
        </w:rPr>
        <w:t xml:space="preserve"> </w:t>
      </w:r>
    </w:p>
    <w:p w14:paraId="14861020" w14:textId="1B57B285" w:rsidR="000E04E0" w:rsidRPr="000E04E0" w:rsidRDefault="000E04E0" w:rsidP="000E04E0">
      <w:pPr>
        <w:pStyle w:val="EndNoteBibliography"/>
        <w:ind w:left="560" w:hanging="560"/>
      </w:pPr>
      <w:r w:rsidRPr="000E04E0">
        <w:rPr>
          <w:rFonts w:hint="eastAsia"/>
        </w:rPr>
        <w:t xml:space="preserve">Husby, A., Wohlfahrt, J., &amp; Melbye, M. (2019). Pregnancy duration and endometrial cancer risk: Nationwide cohort study. </w:t>
      </w:r>
      <w:r w:rsidRPr="000E04E0">
        <w:rPr>
          <w:rFonts w:hint="eastAsia"/>
          <w:i/>
        </w:rPr>
        <w:t>Bmj</w:t>
      </w:r>
      <w:r w:rsidRPr="000E04E0">
        <w:rPr>
          <w:rFonts w:hint="eastAsia"/>
        </w:rPr>
        <w:t>,</w:t>
      </w:r>
      <w:r w:rsidRPr="000E04E0">
        <w:rPr>
          <w:rFonts w:hint="eastAsia"/>
          <w:i/>
        </w:rPr>
        <w:t xml:space="preserve"> 366</w:t>
      </w:r>
      <w:r w:rsidRPr="000E04E0">
        <w:rPr>
          <w:rFonts w:hint="eastAsia"/>
        </w:rPr>
        <w:t xml:space="preserve">. </w:t>
      </w:r>
      <w:hyperlink r:id="rId76" w:history="1">
        <w:r w:rsidRPr="000E04E0">
          <w:rPr>
            <w:rStyle w:val="afb"/>
            <w:rFonts w:hint="eastAsia"/>
          </w:rPr>
          <w:t>https://doi.org/10.1136/bmj.l4693</w:t>
        </w:r>
      </w:hyperlink>
      <w:r w:rsidRPr="000E04E0">
        <w:rPr>
          <w:rFonts w:hint="eastAsia"/>
        </w:rPr>
        <w:t xml:space="preserve"> </w:t>
      </w:r>
    </w:p>
    <w:p w14:paraId="29241368" w14:textId="5E2E1A4D" w:rsidR="000E04E0" w:rsidRPr="000E04E0" w:rsidRDefault="000E04E0" w:rsidP="000E04E0">
      <w:pPr>
        <w:pStyle w:val="EndNoteBibliography"/>
        <w:ind w:left="560" w:hanging="560"/>
      </w:pPr>
      <w:r w:rsidRPr="000E04E0">
        <w:rPr>
          <w:rFonts w:hint="eastAsia"/>
        </w:rPr>
        <w:t xml:space="preserve">Islam, T., Matsuo, K., Ito, H., Hosono, S., Watanabe, M., Iwata, H., Tajima, K., &amp; Tanaka, H. (2012). Reproductive and hormonal risk factors for luminal, HER2-overexpressing, and triple-negative breast cancer in Japanese women. </w:t>
      </w:r>
      <w:r w:rsidRPr="000E04E0">
        <w:rPr>
          <w:rFonts w:hint="eastAsia"/>
          <w:i/>
        </w:rPr>
        <w:t>Annals of Oncology</w:t>
      </w:r>
      <w:r w:rsidRPr="000E04E0">
        <w:rPr>
          <w:rFonts w:hint="eastAsia"/>
        </w:rPr>
        <w:t>,</w:t>
      </w:r>
      <w:r w:rsidRPr="000E04E0">
        <w:rPr>
          <w:rFonts w:hint="eastAsia"/>
          <w:i/>
        </w:rPr>
        <w:t xml:space="preserve"> 23</w:t>
      </w:r>
      <w:r w:rsidRPr="000E04E0">
        <w:rPr>
          <w:rFonts w:hint="eastAsia"/>
        </w:rPr>
        <w:t>(9), 2435</w:t>
      </w:r>
      <w:r w:rsidRPr="000E04E0">
        <w:rPr>
          <w:rFonts w:hint="eastAsia"/>
        </w:rPr>
        <w:t>–</w:t>
      </w:r>
      <w:r w:rsidRPr="000E04E0">
        <w:rPr>
          <w:rFonts w:hint="eastAsia"/>
        </w:rPr>
        <w:t xml:space="preserve">2441. </w:t>
      </w:r>
      <w:hyperlink r:id="rId77" w:history="1">
        <w:r w:rsidRPr="000E04E0">
          <w:rPr>
            <w:rStyle w:val="afb"/>
            <w:rFonts w:hint="eastAsia"/>
          </w:rPr>
          <w:t>https://doi.org/10.1093/annonc/mdr613</w:t>
        </w:r>
      </w:hyperlink>
      <w:r w:rsidRPr="000E04E0">
        <w:rPr>
          <w:rFonts w:hint="eastAsia"/>
        </w:rPr>
        <w:t xml:space="preserve"> </w:t>
      </w:r>
    </w:p>
    <w:p w14:paraId="749D32B9" w14:textId="523FBA5A" w:rsidR="000E04E0" w:rsidRPr="000E04E0" w:rsidRDefault="000E04E0" w:rsidP="000E04E0">
      <w:pPr>
        <w:pStyle w:val="EndNoteBibliography"/>
        <w:ind w:left="560" w:hanging="560"/>
      </w:pPr>
      <w:r w:rsidRPr="000E04E0">
        <w:rPr>
          <w:rFonts w:hint="eastAsia"/>
        </w:rPr>
        <w:t xml:space="preserve">John, E. M., Whittemore, A. S., Harris, R., &amp; Itnyre, J. (1993). Characteristics relating to ovarian cancer risk: collaborative analysis of seven U.S. case-control studies. Epithelial ovarian cancer in black women. </w:t>
      </w:r>
      <w:r w:rsidRPr="000E04E0">
        <w:rPr>
          <w:rFonts w:hint="eastAsia"/>
          <w:i/>
        </w:rPr>
        <w:t>Journal of the National Cancer Institute</w:t>
      </w:r>
      <w:r w:rsidRPr="000E04E0">
        <w:rPr>
          <w:rFonts w:hint="eastAsia"/>
        </w:rPr>
        <w:t>,</w:t>
      </w:r>
      <w:r w:rsidRPr="000E04E0">
        <w:rPr>
          <w:rFonts w:hint="eastAsia"/>
          <w:i/>
        </w:rPr>
        <w:t xml:space="preserve"> 85</w:t>
      </w:r>
      <w:r w:rsidRPr="000E04E0">
        <w:rPr>
          <w:rFonts w:hint="eastAsia"/>
        </w:rPr>
        <w:t>(2), 142</w:t>
      </w:r>
      <w:r w:rsidRPr="000E04E0">
        <w:rPr>
          <w:rFonts w:hint="eastAsia"/>
        </w:rPr>
        <w:t>–</w:t>
      </w:r>
      <w:r w:rsidRPr="000E04E0">
        <w:rPr>
          <w:rFonts w:hint="eastAsia"/>
        </w:rPr>
        <w:t xml:space="preserve">147. </w:t>
      </w:r>
      <w:hyperlink r:id="rId78" w:history="1">
        <w:r w:rsidRPr="000E04E0">
          <w:rPr>
            <w:rStyle w:val="afb"/>
            <w:rFonts w:hint="eastAsia"/>
          </w:rPr>
          <w:t>https://doi.org/10.1093/jnci/85.2.142</w:t>
        </w:r>
      </w:hyperlink>
      <w:r w:rsidRPr="000E04E0">
        <w:rPr>
          <w:rFonts w:hint="eastAsia"/>
        </w:rPr>
        <w:t xml:space="preserve"> </w:t>
      </w:r>
    </w:p>
    <w:p w14:paraId="3ABA6A39" w14:textId="28F411B4" w:rsidR="000E04E0" w:rsidRPr="000E04E0" w:rsidRDefault="000E04E0" w:rsidP="000E04E0">
      <w:pPr>
        <w:pStyle w:val="EndNoteBibliography"/>
        <w:ind w:left="560" w:hanging="560"/>
      </w:pPr>
      <w:r w:rsidRPr="000E04E0">
        <w:rPr>
          <w:rFonts w:hint="eastAsia"/>
        </w:rPr>
        <w:t xml:space="preserve">Kabat, G. C., Navarro Silvera, S. A., Miller, A. B., &amp; Rohan, T. E. (2007). A cohort study of reproductive and hormonal factors and renal cell cancer risk in women. </w:t>
      </w:r>
      <w:r w:rsidRPr="000E04E0">
        <w:rPr>
          <w:rFonts w:hint="eastAsia"/>
          <w:i/>
        </w:rPr>
        <w:t>British Journal of Cancer</w:t>
      </w:r>
      <w:r w:rsidRPr="000E04E0">
        <w:rPr>
          <w:rFonts w:hint="eastAsia"/>
        </w:rPr>
        <w:t>,</w:t>
      </w:r>
      <w:r w:rsidRPr="000E04E0">
        <w:rPr>
          <w:rFonts w:hint="eastAsia"/>
          <w:i/>
        </w:rPr>
        <w:t xml:space="preserve"> 96</w:t>
      </w:r>
      <w:r w:rsidRPr="000E04E0">
        <w:rPr>
          <w:rFonts w:hint="eastAsia"/>
        </w:rPr>
        <w:t>(5), 845</w:t>
      </w:r>
      <w:r w:rsidRPr="000E04E0">
        <w:rPr>
          <w:rFonts w:hint="eastAsia"/>
        </w:rPr>
        <w:t>–</w:t>
      </w:r>
      <w:r w:rsidRPr="000E04E0">
        <w:rPr>
          <w:rFonts w:hint="eastAsia"/>
        </w:rPr>
        <w:t xml:space="preserve">849. </w:t>
      </w:r>
      <w:hyperlink r:id="rId79" w:history="1">
        <w:r w:rsidRPr="000E04E0">
          <w:rPr>
            <w:rStyle w:val="afb"/>
            <w:rFonts w:hint="eastAsia"/>
          </w:rPr>
          <w:t>https://doi.org/10.1038/sj.bjc.6603629</w:t>
        </w:r>
      </w:hyperlink>
      <w:r w:rsidRPr="000E04E0">
        <w:rPr>
          <w:rFonts w:hint="eastAsia"/>
        </w:rPr>
        <w:t xml:space="preserve"> </w:t>
      </w:r>
    </w:p>
    <w:p w14:paraId="65F2DEE8" w14:textId="0A9117F2" w:rsidR="000E04E0" w:rsidRPr="000E04E0" w:rsidRDefault="000E04E0" w:rsidP="000E04E0">
      <w:pPr>
        <w:pStyle w:val="EndNoteBibliography"/>
        <w:ind w:left="560" w:hanging="560"/>
      </w:pPr>
      <w:r w:rsidRPr="000E04E0">
        <w:rPr>
          <w:rFonts w:hint="eastAsia"/>
        </w:rPr>
        <w:t xml:space="preserve">Kabat, G. C., Park, Y., Hollenbeck, A. R., Schatzkin, A., &amp; Rohan, T. E. (2011). Reproductive factors and exogenous hormone use and risk of adult glioma in women in the NIH-AARP Diet and Health Study. </w:t>
      </w:r>
      <w:r w:rsidRPr="000E04E0">
        <w:rPr>
          <w:rFonts w:hint="eastAsia"/>
          <w:i/>
        </w:rPr>
        <w:t>International Journal of Cancer</w:t>
      </w:r>
      <w:r w:rsidRPr="000E04E0">
        <w:rPr>
          <w:rFonts w:hint="eastAsia"/>
        </w:rPr>
        <w:t>,</w:t>
      </w:r>
      <w:r w:rsidRPr="000E04E0">
        <w:rPr>
          <w:rFonts w:hint="eastAsia"/>
          <w:i/>
        </w:rPr>
        <w:t xml:space="preserve"> 128</w:t>
      </w:r>
      <w:r w:rsidRPr="000E04E0">
        <w:rPr>
          <w:rFonts w:hint="eastAsia"/>
        </w:rPr>
        <w:t>(4), 944</w:t>
      </w:r>
      <w:r w:rsidRPr="000E04E0">
        <w:rPr>
          <w:rFonts w:hint="eastAsia"/>
        </w:rPr>
        <w:t>–</w:t>
      </w:r>
      <w:r w:rsidRPr="000E04E0">
        <w:rPr>
          <w:rFonts w:hint="eastAsia"/>
        </w:rPr>
        <w:t xml:space="preserve">950. </w:t>
      </w:r>
      <w:hyperlink r:id="rId80" w:history="1">
        <w:r w:rsidRPr="000E04E0">
          <w:rPr>
            <w:rStyle w:val="afb"/>
            <w:rFonts w:hint="eastAsia"/>
          </w:rPr>
          <w:t>https://doi.org/10.1002/ijc.25413</w:t>
        </w:r>
      </w:hyperlink>
      <w:r w:rsidRPr="000E04E0">
        <w:rPr>
          <w:rFonts w:hint="eastAsia"/>
        </w:rPr>
        <w:t xml:space="preserve"> </w:t>
      </w:r>
    </w:p>
    <w:p w14:paraId="7F2213B1" w14:textId="4E07D2C4" w:rsidR="000E04E0" w:rsidRPr="000E04E0" w:rsidRDefault="000E04E0" w:rsidP="000E04E0">
      <w:pPr>
        <w:pStyle w:val="EndNoteBibliography"/>
        <w:ind w:left="560" w:hanging="560"/>
      </w:pPr>
      <w:r w:rsidRPr="000E04E0">
        <w:rPr>
          <w:rFonts w:hint="eastAsia"/>
        </w:rPr>
        <w:t xml:space="preserve">Kalache, A., Maguire, A., &amp; Thompson, S. G. (1993). Age at last full-term pregnancy and risk of breast cancer. </w:t>
      </w:r>
      <w:r w:rsidRPr="000E04E0">
        <w:rPr>
          <w:rFonts w:hint="eastAsia"/>
          <w:i/>
        </w:rPr>
        <w:t>Lancet</w:t>
      </w:r>
      <w:r w:rsidRPr="000E04E0">
        <w:rPr>
          <w:rFonts w:hint="eastAsia"/>
        </w:rPr>
        <w:t>,</w:t>
      </w:r>
      <w:r w:rsidRPr="000E04E0">
        <w:rPr>
          <w:rFonts w:hint="eastAsia"/>
          <w:i/>
        </w:rPr>
        <w:t xml:space="preserve"> 341</w:t>
      </w:r>
      <w:r w:rsidRPr="000E04E0">
        <w:rPr>
          <w:rFonts w:hint="eastAsia"/>
        </w:rPr>
        <w:t>(8836), 33</w:t>
      </w:r>
      <w:r w:rsidRPr="000E04E0">
        <w:rPr>
          <w:rFonts w:hint="eastAsia"/>
        </w:rPr>
        <w:t>–</w:t>
      </w:r>
      <w:r w:rsidRPr="000E04E0">
        <w:rPr>
          <w:rFonts w:hint="eastAsia"/>
        </w:rPr>
        <w:t xml:space="preserve">36. </w:t>
      </w:r>
      <w:hyperlink r:id="rId81" w:history="1">
        <w:r w:rsidRPr="000E04E0">
          <w:rPr>
            <w:rStyle w:val="afb"/>
            <w:rFonts w:hint="eastAsia"/>
          </w:rPr>
          <w:t>https://doi.org/10.1016/0140-6736(93)92497-h</w:t>
        </w:r>
      </w:hyperlink>
      <w:r w:rsidRPr="000E04E0">
        <w:rPr>
          <w:rFonts w:hint="eastAsia"/>
        </w:rPr>
        <w:t xml:space="preserve"> </w:t>
      </w:r>
    </w:p>
    <w:p w14:paraId="6D2AD432" w14:textId="198942CB" w:rsidR="000E04E0" w:rsidRPr="000E04E0" w:rsidRDefault="000E04E0" w:rsidP="000E04E0">
      <w:pPr>
        <w:pStyle w:val="EndNoteBibliography"/>
        <w:ind w:left="560" w:hanging="560"/>
      </w:pPr>
      <w:r w:rsidRPr="000E04E0">
        <w:rPr>
          <w:rFonts w:hint="eastAsia"/>
        </w:rPr>
        <w:t xml:space="preserve">Karami, S., Daugherty, S. E., Schonfeld, S. J., Park, Y., Hollenbeck, A. R., Grubb, R. L., Hofmann, J. N., Chow, W. H., &amp; Purdue, M. P. (2013). Reproductive factors and kidney cancer risk in 2 us cohort studies, 1993-2010. </w:t>
      </w:r>
      <w:r w:rsidRPr="000E04E0">
        <w:rPr>
          <w:rFonts w:hint="eastAsia"/>
          <w:i/>
        </w:rPr>
        <w:t>American Journal of Epidemiology</w:t>
      </w:r>
      <w:r w:rsidRPr="000E04E0">
        <w:rPr>
          <w:rFonts w:hint="eastAsia"/>
        </w:rPr>
        <w:t>,</w:t>
      </w:r>
      <w:r w:rsidRPr="000E04E0">
        <w:rPr>
          <w:rFonts w:hint="eastAsia"/>
          <w:i/>
        </w:rPr>
        <w:t xml:space="preserve"> 177</w:t>
      </w:r>
      <w:r w:rsidRPr="000E04E0">
        <w:rPr>
          <w:rFonts w:hint="eastAsia"/>
        </w:rPr>
        <w:t>(12), 1368</w:t>
      </w:r>
      <w:r w:rsidRPr="000E04E0">
        <w:rPr>
          <w:rFonts w:hint="eastAsia"/>
        </w:rPr>
        <w:t>–</w:t>
      </w:r>
      <w:r w:rsidRPr="000E04E0">
        <w:rPr>
          <w:rFonts w:hint="eastAsia"/>
        </w:rPr>
        <w:t xml:space="preserve">1377. </w:t>
      </w:r>
      <w:hyperlink r:id="rId82" w:history="1">
        <w:r w:rsidRPr="000E04E0">
          <w:rPr>
            <w:rStyle w:val="afb"/>
            <w:rFonts w:hint="eastAsia"/>
          </w:rPr>
          <w:t>https://doi.org/10.1093/aje/kws406</w:t>
        </w:r>
      </w:hyperlink>
      <w:r w:rsidRPr="000E04E0">
        <w:rPr>
          <w:rFonts w:hint="eastAsia"/>
        </w:rPr>
        <w:t xml:space="preserve"> </w:t>
      </w:r>
    </w:p>
    <w:p w14:paraId="2699F6C9" w14:textId="0F55BB88" w:rsidR="000E04E0" w:rsidRPr="000E04E0" w:rsidRDefault="000E04E0" w:rsidP="000E04E0">
      <w:pPr>
        <w:pStyle w:val="EndNoteBibliography"/>
        <w:ind w:left="560" w:hanging="560"/>
      </w:pPr>
      <w:r w:rsidRPr="000E04E0">
        <w:rPr>
          <w:rFonts w:hint="eastAsia"/>
        </w:rPr>
        <w:t xml:space="preserve">Karlson, B. M., Wuu, J., Hsieh, C. C., Lambe, M., &amp; Ekbom, A. (1998). Parity and the risk of pancreatic cancer: a nested case-control study. </w:t>
      </w:r>
      <w:r w:rsidRPr="000E04E0">
        <w:rPr>
          <w:rFonts w:hint="eastAsia"/>
          <w:i/>
        </w:rPr>
        <w:t>International Journal of Cancer</w:t>
      </w:r>
      <w:r w:rsidRPr="000E04E0">
        <w:rPr>
          <w:rFonts w:hint="eastAsia"/>
        </w:rPr>
        <w:t>,</w:t>
      </w:r>
      <w:r w:rsidRPr="000E04E0">
        <w:rPr>
          <w:rFonts w:hint="eastAsia"/>
          <w:i/>
        </w:rPr>
        <w:t xml:space="preserve"> 77</w:t>
      </w:r>
      <w:r w:rsidRPr="000E04E0">
        <w:rPr>
          <w:rFonts w:hint="eastAsia"/>
        </w:rPr>
        <w:t>(2), 224</w:t>
      </w:r>
      <w:r w:rsidRPr="000E04E0">
        <w:rPr>
          <w:rFonts w:hint="eastAsia"/>
        </w:rPr>
        <w:t>–</w:t>
      </w:r>
      <w:r w:rsidRPr="000E04E0">
        <w:rPr>
          <w:rFonts w:hint="eastAsia"/>
        </w:rPr>
        <w:t xml:space="preserve">227. </w:t>
      </w:r>
      <w:hyperlink r:id="rId83" w:history="1">
        <w:r w:rsidRPr="000E04E0">
          <w:rPr>
            <w:rStyle w:val="afb"/>
            <w:rFonts w:hint="eastAsia"/>
          </w:rPr>
          <w:t>https://doi.org/10.1002/(sici)1097-0215(19980717)77:2</w:t>
        </w:r>
      </w:hyperlink>
      <w:r w:rsidRPr="000E04E0">
        <w:rPr>
          <w:rFonts w:hint="eastAsia"/>
        </w:rPr>
        <w:t xml:space="preserve">&lt;224::aid-ijc10&gt;3.0.co;2-b </w:t>
      </w:r>
    </w:p>
    <w:p w14:paraId="27A22BC3" w14:textId="0FE9AEBE" w:rsidR="000E04E0" w:rsidRPr="000E04E0" w:rsidRDefault="000E04E0" w:rsidP="000E04E0">
      <w:pPr>
        <w:pStyle w:val="EndNoteBibliography"/>
        <w:ind w:left="560" w:hanging="560"/>
      </w:pPr>
      <w:r w:rsidRPr="000E04E0">
        <w:rPr>
          <w:rFonts w:hint="eastAsia"/>
        </w:rPr>
        <w:t xml:space="preserve">Kuru, B., Ozaslan, C., Ozdemir, P., Dinç, S., Camlibel, M., &amp; Alagöl, H. (2002). Risk factors for breast cancer in Turkish women with early pregnancies and long-lasting lactation--a case-control study. </w:t>
      </w:r>
      <w:r w:rsidRPr="000E04E0">
        <w:rPr>
          <w:rFonts w:hint="eastAsia"/>
          <w:i/>
        </w:rPr>
        <w:t>Acta Oncol</w:t>
      </w:r>
      <w:r w:rsidRPr="000E04E0">
        <w:rPr>
          <w:rFonts w:hint="eastAsia"/>
        </w:rPr>
        <w:t>,</w:t>
      </w:r>
      <w:r w:rsidRPr="000E04E0">
        <w:rPr>
          <w:rFonts w:hint="eastAsia"/>
          <w:i/>
        </w:rPr>
        <w:t xml:space="preserve"> 41</w:t>
      </w:r>
      <w:r w:rsidRPr="000E04E0">
        <w:rPr>
          <w:rFonts w:hint="eastAsia"/>
        </w:rPr>
        <w:t>(6), 556</w:t>
      </w:r>
      <w:r w:rsidRPr="000E04E0">
        <w:rPr>
          <w:rFonts w:hint="eastAsia"/>
        </w:rPr>
        <w:t>–</w:t>
      </w:r>
      <w:r w:rsidRPr="000E04E0">
        <w:rPr>
          <w:rFonts w:hint="eastAsia"/>
        </w:rPr>
        <w:t xml:space="preserve">561. </w:t>
      </w:r>
      <w:hyperlink r:id="rId84" w:history="1">
        <w:r w:rsidRPr="000E04E0">
          <w:rPr>
            <w:rStyle w:val="afb"/>
            <w:rFonts w:hint="eastAsia"/>
          </w:rPr>
          <w:t>https://doi.org/10.1080/02841860214964</w:t>
        </w:r>
      </w:hyperlink>
      <w:r w:rsidRPr="000E04E0">
        <w:rPr>
          <w:rFonts w:hint="eastAsia"/>
        </w:rPr>
        <w:t xml:space="preserve"> </w:t>
      </w:r>
    </w:p>
    <w:p w14:paraId="45EF8F15" w14:textId="55B23234" w:rsidR="000E04E0" w:rsidRPr="000E04E0" w:rsidRDefault="000E04E0" w:rsidP="000E04E0">
      <w:pPr>
        <w:pStyle w:val="EndNoteBibliography"/>
        <w:ind w:left="560" w:hanging="560"/>
      </w:pPr>
      <w:r w:rsidRPr="000E04E0">
        <w:rPr>
          <w:rFonts w:hint="eastAsia"/>
        </w:rPr>
        <w:t xml:space="preserve">Lambe, M., Hsieh, C. C., Chan, H. W., Ekbom, A., Trichopoulos, D., &amp; Adami, H. O. (1996). Parity, age at first and last birth, and risk of breast cancer: a population-based study in Sweden. </w:t>
      </w:r>
      <w:r w:rsidRPr="000E04E0">
        <w:rPr>
          <w:rFonts w:hint="eastAsia"/>
          <w:i/>
        </w:rPr>
        <w:t>Breast Cancer Research and Treatment</w:t>
      </w:r>
      <w:r w:rsidRPr="000E04E0">
        <w:rPr>
          <w:rFonts w:hint="eastAsia"/>
        </w:rPr>
        <w:t>,</w:t>
      </w:r>
      <w:r w:rsidRPr="000E04E0">
        <w:rPr>
          <w:rFonts w:hint="eastAsia"/>
          <w:i/>
        </w:rPr>
        <w:t xml:space="preserve"> 38</w:t>
      </w:r>
      <w:r w:rsidRPr="000E04E0">
        <w:rPr>
          <w:rFonts w:hint="eastAsia"/>
        </w:rPr>
        <w:t>(3), 305</w:t>
      </w:r>
      <w:r w:rsidRPr="000E04E0">
        <w:rPr>
          <w:rFonts w:hint="eastAsia"/>
        </w:rPr>
        <w:t>–</w:t>
      </w:r>
      <w:r w:rsidRPr="000E04E0">
        <w:rPr>
          <w:rFonts w:hint="eastAsia"/>
        </w:rPr>
        <w:t xml:space="preserve">311. </w:t>
      </w:r>
      <w:hyperlink r:id="rId85" w:history="1">
        <w:r w:rsidRPr="000E04E0">
          <w:rPr>
            <w:rStyle w:val="afb"/>
            <w:rFonts w:hint="eastAsia"/>
          </w:rPr>
          <w:t>https://doi.org/10.1007/bf01806150</w:t>
        </w:r>
      </w:hyperlink>
      <w:r w:rsidRPr="000E04E0">
        <w:rPr>
          <w:rFonts w:hint="eastAsia"/>
        </w:rPr>
        <w:t xml:space="preserve"> </w:t>
      </w:r>
    </w:p>
    <w:p w14:paraId="39ED8518" w14:textId="1DB81D0F" w:rsidR="000E04E0" w:rsidRPr="000E04E0" w:rsidRDefault="000E04E0" w:rsidP="000E04E0">
      <w:pPr>
        <w:pStyle w:val="EndNoteBibliography"/>
        <w:ind w:left="560" w:hanging="560"/>
      </w:pPr>
      <w:r w:rsidRPr="000E04E0">
        <w:rPr>
          <w:rFonts w:hint="eastAsia"/>
        </w:rPr>
        <w:lastRenderedPageBreak/>
        <w:t>Lambe, M., Thörn, M., Spar</w:t>
      </w:r>
      <w:r w:rsidRPr="000E04E0">
        <w:rPr>
          <w:rFonts w:hint="eastAsia"/>
        </w:rPr>
        <w:t>é</w:t>
      </w:r>
      <w:r w:rsidRPr="000E04E0">
        <w:rPr>
          <w:rFonts w:hint="eastAsia"/>
        </w:rPr>
        <w:t xml:space="preserve">n, P., Bergström, R., &amp; Adami, H. O. (1996). Malignant melanoma: Reduced risk associated with early childbearing and multiparity. </w:t>
      </w:r>
      <w:r w:rsidRPr="000E04E0">
        <w:rPr>
          <w:rFonts w:hint="eastAsia"/>
          <w:i/>
        </w:rPr>
        <w:t>Melanoma Research</w:t>
      </w:r>
      <w:r w:rsidRPr="000E04E0">
        <w:rPr>
          <w:rFonts w:hint="eastAsia"/>
        </w:rPr>
        <w:t>,</w:t>
      </w:r>
      <w:r w:rsidRPr="000E04E0">
        <w:rPr>
          <w:rFonts w:hint="eastAsia"/>
          <w:i/>
        </w:rPr>
        <w:t xml:space="preserve"> 6</w:t>
      </w:r>
      <w:r w:rsidRPr="000E04E0">
        <w:rPr>
          <w:rFonts w:hint="eastAsia"/>
        </w:rPr>
        <w:t>(2), 147</w:t>
      </w:r>
      <w:r w:rsidRPr="000E04E0">
        <w:rPr>
          <w:rFonts w:hint="eastAsia"/>
        </w:rPr>
        <w:t>–</w:t>
      </w:r>
      <w:r w:rsidRPr="000E04E0">
        <w:rPr>
          <w:rFonts w:hint="eastAsia"/>
        </w:rPr>
        <w:t xml:space="preserve">153. </w:t>
      </w:r>
      <w:hyperlink r:id="rId86" w:history="1">
        <w:r w:rsidRPr="000E04E0">
          <w:rPr>
            <w:rStyle w:val="afb"/>
            <w:rFonts w:hint="eastAsia"/>
          </w:rPr>
          <w:t>https://doi.org/10.1097/00008390-199604000-00010</w:t>
        </w:r>
      </w:hyperlink>
      <w:r w:rsidRPr="000E04E0">
        <w:rPr>
          <w:rFonts w:hint="eastAsia"/>
        </w:rPr>
        <w:t xml:space="preserve"> </w:t>
      </w:r>
    </w:p>
    <w:p w14:paraId="5314361D" w14:textId="31414922" w:rsidR="000E04E0" w:rsidRPr="000E04E0" w:rsidRDefault="000E04E0" w:rsidP="000E04E0">
      <w:pPr>
        <w:pStyle w:val="EndNoteBibliography"/>
        <w:ind w:left="560" w:hanging="560"/>
      </w:pPr>
      <w:r w:rsidRPr="000E04E0">
        <w:rPr>
          <w:rFonts w:hint="eastAsia"/>
        </w:rPr>
        <w:t xml:space="preserve">Layde, P. M., Webster, L. A., Baughman, A. L., Wingo, P. A., Rubin, G. L., &amp; Ory, H. W. (1989). The independent associations of parity, age at first full term pregnancy, and duration of breastfeeding with the risk of breast cancer. Cancer and Steroid Hormone Study Group. </w:t>
      </w:r>
      <w:r w:rsidRPr="000E04E0">
        <w:rPr>
          <w:rFonts w:hint="eastAsia"/>
          <w:i/>
        </w:rPr>
        <w:t>Journal of Clinical Epidemiology</w:t>
      </w:r>
      <w:r w:rsidRPr="000E04E0">
        <w:rPr>
          <w:rFonts w:hint="eastAsia"/>
        </w:rPr>
        <w:t>,</w:t>
      </w:r>
      <w:r w:rsidRPr="000E04E0">
        <w:rPr>
          <w:rFonts w:hint="eastAsia"/>
          <w:i/>
        </w:rPr>
        <w:t xml:space="preserve"> 42</w:t>
      </w:r>
      <w:r w:rsidRPr="000E04E0">
        <w:rPr>
          <w:rFonts w:hint="eastAsia"/>
        </w:rPr>
        <w:t>(10), 963</w:t>
      </w:r>
      <w:r w:rsidRPr="000E04E0">
        <w:rPr>
          <w:rFonts w:hint="eastAsia"/>
        </w:rPr>
        <w:t>–</w:t>
      </w:r>
      <w:r w:rsidRPr="000E04E0">
        <w:rPr>
          <w:rFonts w:hint="eastAsia"/>
        </w:rPr>
        <w:t xml:space="preserve">973. </w:t>
      </w:r>
      <w:hyperlink r:id="rId87" w:history="1">
        <w:r w:rsidRPr="000E04E0">
          <w:rPr>
            <w:rStyle w:val="afb"/>
            <w:rFonts w:hint="eastAsia"/>
          </w:rPr>
          <w:t>https://doi.org/10.1016/0895-4356(89)90161-3</w:t>
        </w:r>
      </w:hyperlink>
      <w:r w:rsidRPr="000E04E0">
        <w:rPr>
          <w:rFonts w:hint="eastAsia"/>
        </w:rPr>
        <w:t xml:space="preserve"> </w:t>
      </w:r>
    </w:p>
    <w:p w14:paraId="6FCD55AC" w14:textId="5915F0EC" w:rsidR="000E04E0" w:rsidRPr="000E04E0" w:rsidRDefault="000E04E0" w:rsidP="000E04E0">
      <w:pPr>
        <w:pStyle w:val="EndNoteBibliography"/>
        <w:ind w:left="560" w:hanging="560"/>
      </w:pPr>
      <w:r w:rsidRPr="000E04E0">
        <w:rPr>
          <w:rFonts w:hint="eastAsia"/>
        </w:rPr>
        <w:t xml:space="preserve">Lee, J. S., Bracci, P. M., &amp; Holly, E. A. (2008). Non-Hodgkin lymphoma in women: Reproductive factors and exogenous hormone use. </w:t>
      </w:r>
      <w:r w:rsidRPr="000E04E0">
        <w:rPr>
          <w:rFonts w:hint="eastAsia"/>
          <w:i/>
        </w:rPr>
        <w:t>American Journal of Epidemiology</w:t>
      </w:r>
      <w:r w:rsidRPr="000E04E0">
        <w:rPr>
          <w:rFonts w:hint="eastAsia"/>
        </w:rPr>
        <w:t>,</w:t>
      </w:r>
      <w:r w:rsidRPr="000E04E0">
        <w:rPr>
          <w:rFonts w:hint="eastAsia"/>
          <w:i/>
        </w:rPr>
        <w:t xml:space="preserve"> 168</w:t>
      </w:r>
      <w:r w:rsidRPr="000E04E0">
        <w:rPr>
          <w:rFonts w:hint="eastAsia"/>
        </w:rPr>
        <w:t>(3), 278</w:t>
      </w:r>
      <w:r w:rsidRPr="000E04E0">
        <w:rPr>
          <w:rFonts w:hint="eastAsia"/>
        </w:rPr>
        <w:t>–</w:t>
      </w:r>
      <w:r w:rsidRPr="000E04E0">
        <w:rPr>
          <w:rFonts w:hint="eastAsia"/>
        </w:rPr>
        <w:t xml:space="preserve">288. </w:t>
      </w:r>
      <w:hyperlink r:id="rId88" w:history="1">
        <w:r w:rsidRPr="000E04E0">
          <w:rPr>
            <w:rStyle w:val="afb"/>
            <w:rFonts w:hint="eastAsia"/>
          </w:rPr>
          <w:t>https://doi.org/10.1093/aje/kwn119</w:t>
        </w:r>
      </w:hyperlink>
      <w:r w:rsidRPr="000E04E0">
        <w:rPr>
          <w:rFonts w:hint="eastAsia"/>
        </w:rPr>
        <w:t xml:space="preserve"> </w:t>
      </w:r>
    </w:p>
    <w:p w14:paraId="1041CC83" w14:textId="495C428B" w:rsidR="000E04E0" w:rsidRPr="000E04E0" w:rsidRDefault="000E04E0" w:rsidP="000E04E0">
      <w:pPr>
        <w:pStyle w:val="EndNoteBibliography"/>
        <w:ind w:left="560" w:hanging="560"/>
      </w:pPr>
      <w:r w:rsidRPr="000E04E0">
        <w:rPr>
          <w:rFonts w:hint="eastAsia"/>
        </w:rPr>
        <w:t xml:space="preserve">Leon, D. A. (1989). A prospective study of the independent effects of parity and age at first birth on breast cancer incidence in England and Wales. </w:t>
      </w:r>
      <w:r w:rsidRPr="000E04E0">
        <w:rPr>
          <w:rFonts w:hint="eastAsia"/>
          <w:i/>
        </w:rPr>
        <w:t>International Journal of Cancer</w:t>
      </w:r>
      <w:r w:rsidRPr="000E04E0">
        <w:rPr>
          <w:rFonts w:hint="eastAsia"/>
        </w:rPr>
        <w:t>,</w:t>
      </w:r>
      <w:r w:rsidRPr="000E04E0">
        <w:rPr>
          <w:rFonts w:hint="eastAsia"/>
          <w:i/>
        </w:rPr>
        <w:t xml:space="preserve"> 43</w:t>
      </w:r>
      <w:r w:rsidRPr="000E04E0">
        <w:rPr>
          <w:rFonts w:hint="eastAsia"/>
        </w:rPr>
        <w:t>(6), 986</w:t>
      </w:r>
      <w:r w:rsidRPr="000E04E0">
        <w:rPr>
          <w:rFonts w:hint="eastAsia"/>
        </w:rPr>
        <w:t>–</w:t>
      </w:r>
      <w:r w:rsidRPr="000E04E0">
        <w:rPr>
          <w:rFonts w:hint="eastAsia"/>
        </w:rPr>
        <w:t xml:space="preserve">991. </w:t>
      </w:r>
      <w:hyperlink r:id="rId89" w:history="1">
        <w:r w:rsidRPr="000E04E0">
          <w:rPr>
            <w:rStyle w:val="afb"/>
            <w:rFonts w:hint="eastAsia"/>
          </w:rPr>
          <w:t>https://doi.org/10.1002/ijc.2910430606</w:t>
        </w:r>
      </w:hyperlink>
      <w:r w:rsidRPr="000E04E0">
        <w:rPr>
          <w:rFonts w:hint="eastAsia"/>
        </w:rPr>
        <w:t xml:space="preserve"> </w:t>
      </w:r>
    </w:p>
    <w:p w14:paraId="3FA80BBC" w14:textId="1A382A31" w:rsidR="000E04E0" w:rsidRPr="000E04E0" w:rsidRDefault="000E04E0" w:rsidP="000E04E0">
      <w:pPr>
        <w:pStyle w:val="EndNoteBibliography"/>
        <w:ind w:left="560" w:hanging="560"/>
      </w:pPr>
      <w:r w:rsidRPr="000E04E0">
        <w:rPr>
          <w:rFonts w:hint="eastAsia"/>
        </w:rPr>
        <w:t xml:space="preserve">Lin, J., Zhang, S. M., Cook, N. R., Manson, J. E., Buring, J. E., &amp; Lee, I. M. (2007). Oral contraceptives, reproductive factors, and risk of colorectal cancer among women in a prospective cohort study. </w:t>
      </w:r>
      <w:r w:rsidRPr="000E04E0">
        <w:rPr>
          <w:rFonts w:hint="eastAsia"/>
          <w:i/>
        </w:rPr>
        <w:t>American Journal of Epidemiology</w:t>
      </w:r>
      <w:r w:rsidRPr="000E04E0">
        <w:rPr>
          <w:rFonts w:hint="eastAsia"/>
        </w:rPr>
        <w:t>,</w:t>
      </w:r>
      <w:r w:rsidRPr="000E04E0">
        <w:rPr>
          <w:rFonts w:hint="eastAsia"/>
          <w:i/>
        </w:rPr>
        <w:t xml:space="preserve"> 165</w:t>
      </w:r>
      <w:r w:rsidRPr="000E04E0">
        <w:rPr>
          <w:rFonts w:hint="eastAsia"/>
        </w:rPr>
        <w:t>(7), 794</w:t>
      </w:r>
      <w:r w:rsidRPr="000E04E0">
        <w:rPr>
          <w:rFonts w:hint="eastAsia"/>
        </w:rPr>
        <w:t>–</w:t>
      </w:r>
      <w:r w:rsidRPr="000E04E0">
        <w:rPr>
          <w:rFonts w:hint="eastAsia"/>
        </w:rPr>
        <w:t xml:space="preserve">801. </w:t>
      </w:r>
      <w:hyperlink r:id="rId90" w:history="1">
        <w:r w:rsidRPr="000E04E0">
          <w:rPr>
            <w:rStyle w:val="afb"/>
            <w:rFonts w:hint="eastAsia"/>
          </w:rPr>
          <w:t>https://doi.org/10.1093/aje/kwk068</w:t>
        </w:r>
      </w:hyperlink>
      <w:r w:rsidRPr="000E04E0">
        <w:rPr>
          <w:rFonts w:hint="eastAsia"/>
        </w:rPr>
        <w:t xml:space="preserve"> </w:t>
      </w:r>
    </w:p>
    <w:p w14:paraId="505A1C79" w14:textId="6884FDE6" w:rsidR="000E04E0" w:rsidRPr="000E04E0" w:rsidRDefault="000E04E0" w:rsidP="000E04E0">
      <w:pPr>
        <w:pStyle w:val="EndNoteBibliography"/>
        <w:ind w:left="560" w:hanging="560"/>
      </w:pPr>
      <w:r w:rsidRPr="000E04E0">
        <w:rPr>
          <w:rFonts w:hint="eastAsia"/>
        </w:rPr>
        <w:t xml:space="preserve">Lo, A. C., Soliman, A. S., Khaled, H. M., Aboelyazid, A., &amp; Greenson, J. K. (2010). Lifestyle, occupational, and reproductive factors and risk of colorectal cancer. </w:t>
      </w:r>
      <w:r w:rsidRPr="000E04E0">
        <w:rPr>
          <w:rFonts w:hint="eastAsia"/>
          <w:i/>
        </w:rPr>
        <w:t>Dis Colon Rectum</w:t>
      </w:r>
      <w:r w:rsidRPr="000E04E0">
        <w:rPr>
          <w:rFonts w:hint="eastAsia"/>
        </w:rPr>
        <w:t>,</w:t>
      </w:r>
      <w:r w:rsidRPr="000E04E0">
        <w:rPr>
          <w:rFonts w:hint="eastAsia"/>
          <w:i/>
        </w:rPr>
        <w:t xml:space="preserve"> 53</w:t>
      </w:r>
      <w:r w:rsidRPr="000E04E0">
        <w:rPr>
          <w:rFonts w:hint="eastAsia"/>
        </w:rPr>
        <w:t>(5), 830</w:t>
      </w:r>
      <w:r w:rsidRPr="000E04E0">
        <w:rPr>
          <w:rFonts w:hint="eastAsia"/>
        </w:rPr>
        <w:t>–</w:t>
      </w:r>
      <w:r w:rsidRPr="000E04E0">
        <w:rPr>
          <w:rFonts w:hint="eastAsia"/>
        </w:rPr>
        <w:t xml:space="preserve">837. </w:t>
      </w:r>
      <w:hyperlink r:id="rId91" w:history="1">
        <w:r w:rsidRPr="000E04E0">
          <w:rPr>
            <w:rStyle w:val="afb"/>
            <w:rFonts w:hint="eastAsia"/>
          </w:rPr>
          <w:t>https://doi.org/10.1007/DCR.0b013e3181d320b1</w:t>
        </w:r>
      </w:hyperlink>
      <w:r w:rsidRPr="000E04E0">
        <w:rPr>
          <w:rFonts w:hint="eastAsia"/>
        </w:rPr>
        <w:t xml:space="preserve"> </w:t>
      </w:r>
    </w:p>
    <w:p w14:paraId="38B08D4B" w14:textId="5FAAE98A" w:rsidR="000E04E0" w:rsidRPr="000E04E0" w:rsidRDefault="000E04E0" w:rsidP="000E04E0">
      <w:pPr>
        <w:pStyle w:val="EndNoteBibliography"/>
        <w:ind w:left="560" w:hanging="560"/>
      </w:pPr>
      <w:r w:rsidRPr="000E04E0">
        <w:rPr>
          <w:rFonts w:hint="eastAsia"/>
        </w:rPr>
        <w:t xml:space="preserve">Lu, Y., &amp; Lagergren, J. (2012). Reproductive factors and risk of oesophageal cancer, a population-based nested case-control study in Sweden. </w:t>
      </w:r>
      <w:r w:rsidRPr="000E04E0">
        <w:rPr>
          <w:rFonts w:hint="eastAsia"/>
          <w:i/>
        </w:rPr>
        <w:t>British Journal of Cancer</w:t>
      </w:r>
      <w:r w:rsidRPr="000E04E0">
        <w:rPr>
          <w:rFonts w:hint="eastAsia"/>
        </w:rPr>
        <w:t>,</w:t>
      </w:r>
      <w:r w:rsidRPr="000E04E0">
        <w:rPr>
          <w:rFonts w:hint="eastAsia"/>
          <w:i/>
        </w:rPr>
        <w:t xml:space="preserve"> 107</w:t>
      </w:r>
      <w:r w:rsidRPr="000E04E0">
        <w:rPr>
          <w:rFonts w:hint="eastAsia"/>
        </w:rPr>
        <w:t>(3), 564</w:t>
      </w:r>
      <w:r w:rsidRPr="000E04E0">
        <w:rPr>
          <w:rFonts w:hint="eastAsia"/>
        </w:rPr>
        <w:t>–</w:t>
      </w:r>
      <w:r w:rsidRPr="000E04E0">
        <w:rPr>
          <w:rFonts w:hint="eastAsia"/>
        </w:rPr>
        <w:t xml:space="preserve">569. </w:t>
      </w:r>
      <w:hyperlink r:id="rId92" w:history="1">
        <w:r w:rsidRPr="000E04E0">
          <w:rPr>
            <w:rStyle w:val="afb"/>
            <w:rFonts w:hint="eastAsia"/>
          </w:rPr>
          <w:t>https://doi.org/10.1038/bjc.2012.285</w:t>
        </w:r>
      </w:hyperlink>
      <w:r w:rsidRPr="000E04E0">
        <w:rPr>
          <w:rFonts w:hint="eastAsia"/>
        </w:rPr>
        <w:t xml:space="preserve"> </w:t>
      </w:r>
    </w:p>
    <w:p w14:paraId="318FA3C1" w14:textId="287BC5ED" w:rsidR="000E04E0" w:rsidRPr="000E04E0" w:rsidRDefault="000E04E0" w:rsidP="000E04E0">
      <w:pPr>
        <w:pStyle w:val="EndNoteBibliography"/>
        <w:ind w:left="560" w:hanging="560"/>
      </w:pPr>
      <w:r w:rsidRPr="000E04E0">
        <w:rPr>
          <w:rFonts w:hint="eastAsia"/>
        </w:rPr>
        <w:t>Lujan-Barroso, L., Botteri, E., Caini, S., Ljungberg, B. F., Roswall, N., Tjønneland, A., Bueno-De-Mesquita, B., Gram, I. T., Tumino, R., Kiemeney, L. A., Liedberg, F., Stocks, T., Gunter, M. J., Murphy, N., Cervenka, I., Fournier, A., Kvaskoff, M., Haggstrom, C., Overvad, K.,</w:t>
      </w:r>
      <w:r w:rsidRPr="000E04E0">
        <w:rPr>
          <w:rFonts w:hint="eastAsia"/>
        </w:rPr>
        <w:t>…</w:t>
      </w:r>
      <w:r w:rsidRPr="000E04E0">
        <w:rPr>
          <w:rFonts w:hint="eastAsia"/>
        </w:rPr>
        <w:t xml:space="preserve">Duell, E. J. (2020). Menstrual factors, reproductive history, hormone use, and urothelial carcinoma risk: a prospective study in the EPIC cohort. </w:t>
      </w:r>
      <w:r w:rsidRPr="000E04E0">
        <w:rPr>
          <w:rFonts w:hint="eastAsia"/>
          <w:i/>
        </w:rPr>
        <w:t>Cancer Epidemiology Biomarkers and Prevention</w:t>
      </w:r>
      <w:r w:rsidRPr="000E04E0">
        <w:rPr>
          <w:rFonts w:hint="eastAsia"/>
        </w:rPr>
        <w:t>,</w:t>
      </w:r>
      <w:r w:rsidRPr="000E04E0">
        <w:rPr>
          <w:rFonts w:hint="eastAsia"/>
          <w:i/>
        </w:rPr>
        <w:t xml:space="preserve"> 29</w:t>
      </w:r>
      <w:r w:rsidRPr="000E04E0">
        <w:rPr>
          <w:rFonts w:hint="eastAsia"/>
        </w:rPr>
        <w:t>(8), 1654</w:t>
      </w:r>
      <w:r w:rsidRPr="000E04E0">
        <w:rPr>
          <w:rFonts w:hint="eastAsia"/>
        </w:rPr>
        <w:t>–</w:t>
      </w:r>
      <w:r w:rsidRPr="000E04E0">
        <w:rPr>
          <w:rFonts w:hint="eastAsia"/>
        </w:rPr>
        <w:t xml:space="preserve">1664. </w:t>
      </w:r>
      <w:hyperlink r:id="rId93" w:history="1">
        <w:r w:rsidRPr="000E04E0">
          <w:rPr>
            <w:rStyle w:val="afb"/>
            <w:rFonts w:hint="eastAsia"/>
          </w:rPr>
          <w:t>https://doi.org/10.1158/1055-9965.EPI-20-0184</w:t>
        </w:r>
      </w:hyperlink>
      <w:r w:rsidRPr="000E04E0">
        <w:rPr>
          <w:rFonts w:hint="eastAsia"/>
        </w:rPr>
        <w:t xml:space="preserve"> </w:t>
      </w:r>
    </w:p>
    <w:p w14:paraId="04377117" w14:textId="63BBC51F" w:rsidR="000E04E0" w:rsidRPr="000E04E0" w:rsidRDefault="000E04E0" w:rsidP="000E04E0">
      <w:pPr>
        <w:pStyle w:val="EndNoteBibliography"/>
        <w:ind w:left="560" w:hanging="560"/>
      </w:pPr>
      <w:r w:rsidRPr="000E04E0">
        <w:rPr>
          <w:rFonts w:hint="eastAsia"/>
        </w:rPr>
        <w:t xml:space="preserve">Makiuchi, T., Sobue, T., Kitamura, T., Sawada, N., Iwasaki, M., Sasazuki, S., Yamaji, T., Shimazu, T., &amp; Tsugane, S. (2017). Reproductive factors and gallbladder/bile duct cancer: A population-based cohort study in Japan. </w:t>
      </w:r>
      <w:r w:rsidRPr="000E04E0">
        <w:rPr>
          <w:rFonts w:hint="eastAsia"/>
          <w:i/>
        </w:rPr>
        <w:t>European Journal of Cancer Prevention</w:t>
      </w:r>
      <w:r w:rsidRPr="000E04E0">
        <w:rPr>
          <w:rFonts w:hint="eastAsia"/>
        </w:rPr>
        <w:t>,</w:t>
      </w:r>
      <w:r w:rsidRPr="000E04E0">
        <w:rPr>
          <w:rFonts w:hint="eastAsia"/>
          <w:i/>
        </w:rPr>
        <w:t xml:space="preserve"> 26</w:t>
      </w:r>
      <w:r w:rsidRPr="000E04E0">
        <w:rPr>
          <w:rFonts w:hint="eastAsia"/>
        </w:rPr>
        <w:t>(4), 292</w:t>
      </w:r>
      <w:r w:rsidRPr="000E04E0">
        <w:rPr>
          <w:rFonts w:hint="eastAsia"/>
        </w:rPr>
        <w:t>–</w:t>
      </w:r>
      <w:r w:rsidRPr="000E04E0">
        <w:rPr>
          <w:rFonts w:hint="eastAsia"/>
        </w:rPr>
        <w:t xml:space="preserve">300. </w:t>
      </w:r>
      <w:hyperlink r:id="rId94" w:history="1">
        <w:r w:rsidRPr="000E04E0">
          <w:rPr>
            <w:rStyle w:val="afb"/>
            <w:rFonts w:hint="eastAsia"/>
          </w:rPr>
          <w:t>https://doi.org/10.1097/CEJ.0000000000000260</w:t>
        </w:r>
      </w:hyperlink>
      <w:r w:rsidRPr="000E04E0">
        <w:rPr>
          <w:rFonts w:hint="eastAsia"/>
        </w:rPr>
        <w:t xml:space="preserve"> </w:t>
      </w:r>
    </w:p>
    <w:p w14:paraId="04C28AF4" w14:textId="2A67751B" w:rsidR="000E04E0" w:rsidRPr="000E04E0" w:rsidRDefault="000E04E0" w:rsidP="000E04E0">
      <w:pPr>
        <w:pStyle w:val="EndNoteBibliography"/>
        <w:ind w:left="560" w:hanging="560"/>
      </w:pPr>
      <w:r w:rsidRPr="000E04E0">
        <w:rPr>
          <w:rFonts w:hint="eastAsia"/>
        </w:rPr>
        <w:t xml:space="preserve">Marcus, P. M., Newcomb, P. A., Young, T., &amp; Storer, B. E. (1995). The association of reproductive and menstrual characteristics and colon and rectal cancer risk in Wisconsin women. </w:t>
      </w:r>
      <w:r w:rsidRPr="000E04E0">
        <w:rPr>
          <w:rFonts w:hint="eastAsia"/>
          <w:i/>
        </w:rPr>
        <w:t>Annals of Epidemiology</w:t>
      </w:r>
      <w:r w:rsidRPr="000E04E0">
        <w:rPr>
          <w:rFonts w:hint="eastAsia"/>
        </w:rPr>
        <w:t>,</w:t>
      </w:r>
      <w:r w:rsidRPr="000E04E0">
        <w:rPr>
          <w:rFonts w:hint="eastAsia"/>
          <w:i/>
        </w:rPr>
        <w:t xml:space="preserve"> 5</w:t>
      </w:r>
      <w:r w:rsidRPr="000E04E0">
        <w:rPr>
          <w:rFonts w:hint="eastAsia"/>
        </w:rPr>
        <w:t>(4), 303</w:t>
      </w:r>
      <w:r w:rsidRPr="000E04E0">
        <w:rPr>
          <w:rFonts w:hint="eastAsia"/>
        </w:rPr>
        <w:t>–</w:t>
      </w:r>
      <w:r w:rsidRPr="000E04E0">
        <w:rPr>
          <w:rFonts w:hint="eastAsia"/>
        </w:rPr>
        <w:t xml:space="preserve">309. </w:t>
      </w:r>
      <w:hyperlink r:id="rId95" w:history="1">
        <w:r w:rsidRPr="000E04E0">
          <w:rPr>
            <w:rStyle w:val="afb"/>
            <w:rFonts w:hint="eastAsia"/>
          </w:rPr>
          <w:t>https://doi.org/10.1016/1047-2797(94)00097-d</w:t>
        </w:r>
      </w:hyperlink>
      <w:r w:rsidRPr="000E04E0">
        <w:rPr>
          <w:rFonts w:hint="eastAsia"/>
        </w:rPr>
        <w:t xml:space="preserve"> </w:t>
      </w:r>
    </w:p>
    <w:p w14:paraId="16027698" w14:textId="0EFA08AD" w:rsidR="000E04E0" w:rsidRPr="000E04E0" w:rsidRDefault="000E04E0" w:rsidP="000E04E0">
      <w:pPr>
        <w:pStyle w:val="EndNoteBibliography"/>
        <w:ind w:left="560" w:hanging="560"/>
      </w:pPr>
      <w:r w:rsidRPr="000E04E0">
        <w:rPr>
          <w:rFonts w:hint="eastAsia"/>
        </w:rPr>
        <w:t xml:space="preserve">Muñoz, N., Franceschi, S., Bosetti, C., Moreno, V., Herrero, R., Smith, J. S., Shah, K. V., Meijer, C. J., &amp; Bosch, F. X. (2002). Role of parity and human papillomavirus in cervical cancer: the IARC multicentric case-control study. </w:t>
      </w:r>
      <w:r w:rsidRPr="000E04E0">
        <w:rPr>
          <w:rFonts w:hint="eastAsia"/>
          <w:i/>
        </w:rPr>
        <w:t>Lancet</w:t>
      </w:r>
      <w:r w:rsidRPr="000E04E0">
        <w:rPr>
          <w:rFonts w:hint="eastAsia"/>
        </w:rPr>
        <w:t>,</w:t>
      </w:r>
      <w:r w:rsidRPr="000E04E0">
        <w:rPr>
          <w:rFonts w:hint="eastAsia"/>
          <w:i/>
        </w:rPr>
        <w:t xml:space="preserve"> 359</w:t>
      </w:r>
      <w:r w:rsidRPr="000E04E0">
        <w:rPr>
          <w:rFonts w:hint="eastAsia"/>
        </w:rPr>
        <w:t>(9312), 1093</w:t>
      </w:r>
      <w:r w:rsidRPr="000E04E0">
        <w:rPr>
          <w:rFonts w:hint="eastAsia"/>
        </w:rPr>
        <w:t>–</w:t>
      </w:r>
      <w:r w:rsidRPr="000E04E0">
        <w:rPr>
          <w:rFonts w:hint="eastAsia"/>
        </w:rPr>
        <w:t xml:space="preserve">1101. </w:t>
      </w:r>
      <w:hyperlink r:id="rId96" w:history="1">
        <w:r w:rsidRPr="000E04E0">
          <w:rPr>
            <w:rStyle w:val="afb"/>
            <w:rFonts w:hint="eastAsia"/>
          </w:rPr>
          <w:t>https://doi.org/10.1016/s0140-6736(02)08151-5</w:t>
        </w:r>
      </w:hyperlink>
      <w:r w:rsidRPr="000E04E0">
        <w:rPr>
          <w:rFonts w:hint="eastAsia"/>
        </w:rPr>
        <w:t xml:space="preserve"> </w:t>
      </w:r>
    </w:p>
    <w:p w14:paraId="5B39C49A" w14:textId="2D8DA589" w:rsidR="000E04E0" w:rsidRPr="000E04E0" w:rsidRDefault="000E04E0" w:rsidP="000E04E0">
      <w:pPr>
        <w:pStyle w:val="EndNoteBibliography"/>
        <w:ind w:left="560" w:hanging="560"/>
      </w:pPr>
      <w:r w:rsidRPr="000E04E0">
        <w:rPr>
          <w:rFonts w:hint="eastAsia"/>
        </w:rPr>
        <w:t xml:space="preserve">Navarro Silvera, S. A., Miller, A. B., &amp; Rohan, T. E. (2006). Hormonal and reproductive factors and risk of glioma: A prospective cohort study. </w:t>
      </w:r>
      <w:r w:rsidRPr="000E04E0">
        <w:rPr>
          <w:rFonts w:hint="eastAsia"/>
          <w:i/>
        </w:rPr>
        <w:t>International Journal of Cancer</w:t>
      </w:r>
      <w:r w:rsidRPr="000E04E0">
        <w:rPr>
          <w:rFonts w:hint="eastAsia"/>
        </w:rPr>
        <w:t>,</w:t>
      </w:r>
      <w:r w:rsidRPr="000E04E0">
        <w:rPr>
          <w:rFonts w:hint="eastAsia"/>
          <w:i/>
        </w:rPr>
        <w:t xml:space="preserve"> 118</w:t>
      </w:r>
      <w:r w:rsidRPr="000E04E0">
        <w:rPr>
          <w:rFonts w:hint="eastAsia"/>
        </w:rPr>
        <w:t>(5), 1321</w:t>
      </w:r>
      <w:r w:rsidRPr="000E04E0">
        <w:rPr>
          <w:rFonts w:hint="eastAsia"/>
        </w:rPr>
        <w:t>–</w:t>
      </w:r>
      <w:r w:rsidRPr="000E04E0">
        <w:rPr>
          <w:rFonts w:hint="eastAsia"/>
        </w:rPr>
        <w:t xml:space="preserve">1324. </w:t>
      </w:r>
      <w:hyperlink r:id="rId97" w:history="1">
        <w:r w:rsidRPr="000E04E0">
          <w:rPr>
            <w:rStyle w:val="afb"/>
            <w:rFonts w:hint="eastAsia"/>
          </w:rPr>
          <w:t>https://doi.org/10.1002/ijc.21467</w:t>
        </w:r>
      </w:hyperlink>
      <w:r w:rsidRPr="000E04E0">
        <w:rPr>
          <w:rFonts w:hint="eastAsia"/>
        </w:rPr>
        <w:t xml:space="preserve"> </w:t>
      </w:r>
    </w:p>
    <w:p w14:paraId="0CB32B00" w14:textId="4C8765D4" w:rsidR="000E04E0" w:rsidRPr="000E04E0" w:rsidRDefault="000E04E0" w:rsidP="000E04E0">
      <w:pPr>
        <w:pStyle w:val="EndNoteBibliography"/>
        <w:ind w:left="560" w:hanging="560"/>
      </w:pPr>
      <w:r w:rsidRPr="000E04E0">
        <w:rPr>
          <w:rFonts w:hint="eastAsia"/>
        </w:rPr>
        <w:t xml:space="preserve">Negri, E., Dal Maso, L., Ron, E., La Vecchia, C., Mark, S. D., Preston-Martin, S., McTiernan, A., Kolonel, L., Yoshimoto, Y., Jin, F., Wingren, G., Rosaria Galanti, M., Hardell, L., Glattre, E., Lund, E., Levi, F., Linos, D., Braga, C., &amp; Franceschi, S. (1999). A pooled analysis of case-control studies of thyroid cancer. II. Menstrual and reproductive factors. </w:t>
      </w:r>
      <w:r w:rsidRPr="000E04E0">
        <w:rPr>
          <w:rFonts w:hint="eastAsia"/>
          <w:i/>
        </w:rPr>
        <w:t>Cancer Causes Control</w:t>
      </w:r>
      <w:r w:rsidRPr="000E04E0">
        <w:rPr>
          <w:rFonts w:hint="eastAsia"/>
        </w:rPr>
        <w:t>,</w:t>
      </w:r>
      <w:r w:rsidRPr="000E04E0">
        <w:rPr>
          <w:rFonts w:hint="eastAsia"/>
          <w:i/>
        </w:rPr>
        <w:t xml:space="preserve"> 10</w:t>
      </w:r>
      <w:r w:rsidRPr="000E04E0">
        <w:rPr>
          <w:rFonts w:hint="eastAsia"/>
        </w:rPr>
        <w:t>(2), 143</w:t>
      </w:r>
      <w:r w:rsidRPr="000E04E0">
        <w:rPr>
          <w:rFonts w:hint="eastAsia"/>
        </w:rPr>
        <w:t>–</w:t>
      </w:r>
      <w:r w:rsidRPr="000E04E0">
        <w:rPr>
          <w:rFonts w:hint="eastAsia"/>
        </w:rPr>
        <w:t xml:space="preserve">155. </w:t>
      </w:r>
      <w:hyperlink r:id="rId98" w:history="1">
        <w:r w:rsidRPr="000E04E0">
          <w:rPr>
            <w:rStyle w:val="afb"/>
            <w:rFonts w:hint="eastAsia"/>
          </w:rPr>
          <w:t>https://doi.org/10.1023/a:1008880429862</w:t>
        </w:r>
      </w:hyperlink>
      <w:r w:rsidRPr="000E04E0">
        <w:rPr>
          <w:rFonts w:hint="eastAsia"/>
        </w:rPr>
        <w:t xml:space="preserve"> </w:t>
      </w:r>
    </w:p>
    <w:p w14:paraId="188D20A7" w14:textId="695E7DD4" w:rsidR="000E04E0" w:rsidRPr="000E04E0" w:rsidRDefault="000E04E0" w:rsidP="000E04E0">
      <w:pPr>
        <w:pStyle w:val="EndNoteBibliography"/>
        <w:ind w:left="560" w:hanging="560"/>
      </w:pPr>
      <w:r w:rsidRPr="000E04E0">
        <w:rPr>
          <w:rFonts w:hint="eastAsia"/>
        </w:rPr>
        <w:t xml:space="preserve">Ngelangel, C., Muñoz, N., Bosch, F. X., Limson, G. M., Festin, M. R., Deacon, J., Jacobs, M. V., Santamaria, M., Meijer, C. J., &amp; Walboomers, J. M. (1998). Causes of cervical cancer in the Philippines: a case-control study. </w:t>
      </w:r>
      <w:r w:rsidRPr="000E04E0">
        <w:rPr>
          <w:rFonts w:hint="eastAsia"/>
          <w:i/>
        </w:rPr>
        <w:t>Journal of the National Cancer Institute</w:t>
      </w:r>
      <w:r w:rsidRPr="000E04E0">
        <w:rPr>
          <w:rFonts w:hint="eastAsia"/>
        </w:rPr>
        <w:t>,</w:t>
      </w:r>
      <w:r w:rsidRPr="000E04E0">
        <w:rPr>
          <w:rFonts w:hint="eastAsia"/>
          <w:i/>
        </w:rPr>
        <w:t xml:space="preserve"> 90</w:t>
      </w:r>
      <w:r w:rsidRPr="000E04E0">
        <w:rPr>
          <w:rFonts w:hint="eastAsia"/>
        </w:rPr>
        <w:t>(1), 43</w:t>
      </w:r>
      <w:r w:rsidRPr="000E04E0">
        <w:rPr>
          <w:rFonts w:hint="eastAsia"/>
        </w:rPr>
        <w:t>–</w:t>
      </w:r>
      <w:r w:rsidRPr="000E04E0">
        <w:rPr>
          <w:rFonts w:hint="eastAsia"/>
        </w:rPr>
        <w:t xml:space="preserve">49. </w:t>
      </w:r>
      <w:hyperlink r:id="rId99" w:history="1">
        <w:r w:rsidRPr="000E04E0">
          <w:rPr>
            <w:rStyle w:val="afb"/>
            <w:rFonts w:hint="eastAsia"/>
          </w:rPr>
          <w:t>https://doi.org/10.1093/jnci/90.1.43</w:t>
        </w:r>
      </w:hyperlink>
      <w:r w:rsidRPr="000E04E0">
        <w:rPr>
          <w:rFonts w:hint="eastAsia"/>
        </w:rPr>
        <w:t xml:space="preserve"> </w:t>
      </w:r>
    </w:p>
    <w:p w14:paraId="683F47F4" w14:textId="019B3D3D" w:rsidR="000E04E0" w:rsidRPr="000E04E0" w:rsidRDefault="000E04E0" w:rsidP="000E04E0">
      <w:pPr>
        <w:pStyle w:val="EndNoteBibliography"/>
        <w:ind w:left="560" w:hanging="560"/>
      </w:pPr>
      <w:r w:rsidRPr="000E04E0">
        <w:rPr>
          <w:rFonts w:hint="eastAsia"/>
        </w:rPr>
        <w:t xml:space="preserve">Nguyen, J., Le, Q. H., Duong, B. H., Sun, P., Pham, H. T., Ta, V. T., Kotsopoulos, J., Narod, S. A., &amp; Ginsburg, O. (2016). A Matched Case-Control Study of Risk Factors for Breast Cancer Risk in Vietnam. </w:t>
      </w:r>
      <w:r w:rsidRPr="000E04E0">
        <w:rPr>
          <w:rFonts w:hint="eastAsia"/>
          <w:i/>
        </w:rPr>
        <w:t>International Journal of Breast Cancer</w:t>
      </w:r>
      <w:r w:rsidRPr="000E04E0">
        <w:rPr>
          <w:rFonts w:hint="eastAsia"/>
        </w:rPr>
        <w:t>,</w:t>
      </w:r>
      <w:r w:rsidRPr="000E04E0">
        <w:rPr>
          <w:rFonts w:hint="eastAsia"/>
          <w:i/>
        </w:rPr>
        <w:t xml:space="preserve"> 2016</w:t>
      </w:r>
      <w:r w:rsidRPr="000E04E0">
        <w:rPr>
          <w:rFonts w:hint="eastAsia"/>
        </w:rPr>
        <w:t xml:space="preserve">. </w:t>
      </w:r>
      <w:hyperlink r:id="rId100" w:history="1">
        <w:r w:rsidRPr="000E04E0">
          <w:rPr>
            <w:rStyle w:val="afb"/>
            <w:rFonts w:hint="eastAsia"/>
          </w:rPr>
          <w:t>https://doi.org/10.1155/2016/7164623</w:t>
        </w:r>
      </w:hyperlink>
      <w:r w:rsidRPr="000E04E0">
        <w:rPr>
          <w:rFonts w:hint="eastAsia"/>
        </w:rPr>
        <w:t xml:space="preserve"> </w:t>
      </w:r>
    </w:p>
    <w:p w14:paraId="7A68A721" w14:textId="1E81E998" w:rsidR="000E04E0" w:rsidRPr="000E04E0" w:rsidRDefault="000E04E0" w:rsidP="000E04E0">
      <w:pPr>
        <w:pStyle w:val="EndNoteBibliography"/>
        <w:ind w:left="560" w:hanging="560"/>
      </w:pPr>
      <w:r w:rsidRPr="000E04E0">
        <w:rPr>
          <w:rFonts w:hint="eastAsia"/>
        </w:rPr>
        <w:t>Nichols, H. B., Schoemaker, M. J., Cai, J., Xu, J., Wright, L. B., Brook, M. N., Jones, M. E., Adami, H. O., Baglietto, L., Bertrand, K. A., Blot, W. J., Boutron-Ruault, M. C., Dorronsoro, M., Dossus, L., Eliassen, A. H., Giles, G. G., Gram, I. T., Hankinson, S. E., Hoffman-Bolton, J.,</w:t>
      </w:r>
      <w:r w:rsidRPr="000E04E0">
        <w:rPr>
          <w:rFonts w:hint="eastAsia"/>
        </w:rPr>
        <w:t>…</w:t>
      </w:r>
      <w:r w:rsidRPr="000E04E0">
        <w:rPr>
          <w:rFonts w:hint="eastAsia"/>
        </w:rPr>
        <w:t xml:space="preserve">Sandler, D. P. (2019). Breast cancer risk after recent childbirth: A pooled analysis of 15 prospective studies. </w:t>
      </w:r>
      <w:r w:rsidRPr="000E04E0">
        <w:rPr>
          <w:rFonts w:hint="eastAsia"/>
          <w:i/>
        </w:rPr>
        <w:t>Annals of Internal Medicine</w:t>
      </w:r>
      <w:r w:rsidRPr="000E04E0">
        <w:rPr>
          <w:rFonts w:hint="eastAsia"/>
        </w:rPr>
        <w:t>,</w:t>
      </w:r>
      <w:r w:rsidRPr="000E04E0">
        <w:rPr>
          <w:rFonts w:hint="eastAsia"/>
          <w:i/>
        </w:rPr>
        <w:t xml:space="preserve"> 170</w:t>
      </w:r>
      <w:r w:rsidRPr="000E04E0">
        <w:rPr>
          <w:rFonts w:hint="eastAsia"/>
        </w:rPr>
        <w:t>(1), 22</w:t>
      </w:r>
      <w:r w:rsidRPr="000E04E0">
        <w:rPr>
          <w:rFonts w:hint="eastAsia"/>
        </w:rPr>
        <w:t>–</w:t>
      </w:r>
      <w:r w:rsidRPr="000E04E0">
        <w:rPr>
          <w:rFonts w:hint="eastAsia"/>
        </w:rPr>
        <w:t xml:space="preserve">30. </w:t>
      </w:r>
      <w:hyperlink r:id="rId101" w:history="1">
        <w:r w:rsidRPr="000E04E0">
          <w:rPr>
            <w:rStyle w:val="afb"/>
            <w:rFonts w:hint="eastAsia"/>
          </w:rPr>
          <w:t>https://doi.org/10.7326/M18-1323</w:t>
        </w:r>
      </w:hyperlink>
      <w:r w:rsidRPr="000E04E0">
        <w:rPr>
          <w:rFonts w:hint="eastAsia"/>
        </w:rPr>
        <w:t xml:space="preserve"> </w:t>
      </w:r>
    </w:p>
    <w:p w14:paraId="1AD64362" w14:textId="3D8AA6CE" w:rsidR="000E04E0" w:rsidRPr="000E04E0" w:rsidRDefault="000E04E0" w:rsidP="000E04E0">
      <w:pPr>
        <w:pStyle w:val="EndNoteBibliography"/>
        <w:ind w:left="560" w:hanging="560"/>
      </w:pPr>
      <w:r w:rsidRPr="000E04E0">
        <w:rPr>
          <w:rFonts w:hint="eastAsia"/>
        </w:rPr>
        <w:t xml:space="preserve">Okamura, C., Tsubono, Y., Ito, K., Niikura, H., Takano, T., Nagase, S., Yoshinaga, K., Terada, Y., Murakami, T., Sato, S., Aoki, D., </w:t>
      </w:r>
      <w:r w:rsidRPr="000E04E0">
        <w:rPr>
          <w:rFonts w:hint="eastAsia"/>
        </w:rPr>
        <w:lastRenderedPageBreak/>
        <w:t xml:space="preserve">Jobo, T., Okamura, K., &amp; Yaegashi, N. (2006). Lactation and risk of endometrial cancer in Japan: A case-control study. </w:t>
      </w:r>
      <w:r w:rsidRPr="000E04E0">
        <w:rPr>
          <w:rFonts w:hint="eastAsia"/>
          <w:i/>
        </w:rPr>
        <w:t>The Tohoku Journal of Experimental Medicine</w:t>
      </w:r>
      <w:r w:rsidRPr="000E04E0">
        <w:rPr>
          <w:rFonts w:hint="eastAsia"/>
        </w:rPr>
        <w:t>,</w:t>
      </w:r>
      <w:r w:rsidRPr="000E04E0">
        <w:rPr>
          <w:rFonts w:hint="eastAsia"/>
          <w:i/>
        </w:rPr>
        <w:t xml:space="preserve"> 208</w:t>
      </w:r>
      <w:r w:rsidRPr="000E04E0">
        <w:rPr>
          <w:rFonts w:hint="eastAsia"/>
        </w:rPr>
        <w:t>(2), 109</w:t>
      </w:r>
      <w:r w:rsidRPr="000E04E0">
        <w:rPr>
          <w:rFonts w:hint="eastAsia"/>
        </w:rPr>
        <w:t>–</w:t>
      </w:r>
      <w:r w:rsidRPr="000E04E0">
        <w:rPr>
          <w:rFonts w:hint="eastAsia"/>
        </w:rPr>
        <w:t xml:space="preserve">115. </w:t>
      </w:r>
      <w:hyperlink r:id="rId102" w:history="1">
        <w:r w:rsidRPr="000E04E0">
          <w:rPr>
            <w:rStyle w:val="afb"/>
            <w:rFonts w:hint="eastAsia"/>
          </w:rPr>
          <w:t>https://doi.org/10.1620/tjem.208.109</w:t>
        </w:r>
      </w:hyperlink>
      <w:r w:rsidRPr="000E04E0">
        <w:rPr>
          <w:rFonts w:hint="eastAsia"/>
        </w:rPr>
        <w:t xml:space="preserve"> </w:t>
      </w:r>
    </w:p>
    <w:p w14:paraId="51C8350C" w14:textId="0F6EC8D5" w:rsidR="000E04E0" w:rsidRPr="000E04E0" w:rsidRDefault="000E04E0" w:rsidP="000E04E0">
      <w:pPr>
        <w:pStyle w:val="EndNoteBibliography"/>
        <w:ind w:left="560" w:hanging="560"/>
      </w:pPr>
      <w:r w:rsidRPr="000E04E0">
        <w:rPr>
          <w:rFonts w:hint="eastAsia"/>
        </w:rPr>
        <w:t xml:space="preserve">Palmer, J. R., Boggs, D. A., Wise, L. A., Ambrosone, C. B., Adams-Campbell, L. L., &amp; Rosenberg, L. (2011). Parity and lactation in relation to estrogen receptor negative breast cancer in African American women. </w:t>
      </w:r>
      <w:r w:rsidRPr="000E04E0">
        <w:rPr>
          <w:rFonts w:hint="eastAsia"/>
          <w:i/>
        </w:rPr>
        <w:t>Cancer Epidemiology Biomarkers and Prevention</w:t>
      </w:r>
      <w:r w:rsidRPr="000E04E0">
        <w:rPr>
          <w:rFonts w:hint="eastAsia"/>
        </w:rPr>
        <w:t>,</w:t>
      </w:r>
      <w:r w:rsidRPr="000E04E0">
        <w:rPr>
          <w:rFonts w:hint="eastAsia"/>
          <w:i/>
        </w:rPr>
        <w:t xml:space="preserve"> 20</w:t>
      </w:r>
      <w:r w:rsidRPr="000E04E0">
        <w:rPr>
          <w:rFonts w:hint="eastAsia"/>
        </w:rPr>
        <w:t>(9), 1883</w:t>
      </w:r>
      <w:r w:rsidRPr="000E04E0">
        <w:rPr>
          <w:rFonts w:hint="eastAsia"/>
        </w:rPr>
        <w:t>–</w:t>
      </w:r>
      <w:r w:rsidRPr="000E04E0">
        <w:rPr>
          <w:rFonts w:hint="eastAsia"/>
        </w:rPr>
        <w:t xml:space="preserve">1891. </w:t>
      </w:r>
      <w:hyperlink r:id="rId103" w:history="1">
        <w:r w:rsidRPr="000E04E0">
          <w:rPr>
            <w:rStyle w:val="afb"/>
            <w:rFonts w:hint="eastAsia"/>
          </w:rPr>
          <w:t>https://doi.org/10.1158/1055-9965.EPI-11-0465</w:t>
        </w:r>
      </w:hyperlink>
      <w:r w:rsidRPr="000E04E0">
        <w:rPr>
          <w:rFonts w:hint="eastAsia"/>
        </w:rPr>
        <w:t xml:space="preserve"> </w:t>
      </w:r>
    </w:p>
    <w:p w14:paraId="08C6F65D" w14:textId="1CD33938" w:rsidR="000E04E0" w:rsidRPr="000E04E0" w:rsidRDefault="000E04E0" w:rsidP="000E04E0">
      <w:pPr>
        <w:pStyle w:val="EndNoteBibliography"/>
        <w:ind w:left="560" w:hanging="560"/>
      </w:pPr>
      <w:r w:rsidRPr="000E04E0">
        <w:rPr>
          <w:rFonts w:hint="eastAsia"/>
        </w:rPr>
        <w:t xml:space="preserve">Palmer, J. R., Viscidi, E., Troester, M. A., Hong, C. C., Schedin, P., Bethea, T. N., Bandera, E. V., Borges, V., McKinnon, C., Haiman, C. A., Lunetta, K., Kolonel, L. N., Rosenberg, L., Olshan, A. F., &amp; Ambrosone, C. B. (2014). Parity, lactation, and breast cancer subtypes in African American women: results from the AMBER Consortium. </w:t>
      </w:r>
      <w:r w:rsidRPr="000E04E0">
        <w:rPr>
          <w:rFonts w:hint="eastAsia"/>
          <w:i/>
        </w:rPr>
        <w:t>Journal of the National Cancer Institute</w:t>
      </w:r>
      <w:r w:rsidRPr="000E04E0">
        <w:rPr>
          <w:rFonts w:hint="eastAsia"/>
        </w:rPr>
        <w:t>,</w:t>
      </w:r>
      <w:r w:rsidRPr="000E04E0">
        <w:rPr>
          <w:rFonts w:hint="eastAsia"/>
          <w:i/>
        </w:rPr>
        <w:t xml:space="preserve"> 106</w:t>
      </w:r>
      <w:r w:rsidRPr="000E04E0">
        <w:rPr>
          <w:rFonts w:hint="eastAsia"/>
        </w:rPr>
        <w:t xml:space="preserve">(10). </w:t>
      </w:r>
      <w:hyperlink r:id="rId104" w:history="1">
        <w:r w:rsidRPr="000E04E0">
          <w:rPr>
            <w:rStyle w:val="afb"/>
            <w:rFonts w:hint="eastAsia"/>
          </w:rPr>
          <w:t>https://doi.org/10.1093/jnci/dju237</w:t>
        </w:r>
      </w:hyperlink>
      <w:r w:rsidRPr="000E04E0">
        <w:rPr>
          <w:rFonts w:hint="eastAsia"/>
        </w:rPr>
        <w:t xml:space="preserve"> </w:t>
      </w:r>
    </w:p>
    <w:p w14:paraId="41F3A8FD" w14:textId="635916FD" w:rsidR="000E04E0" w:rsidRPr="000E04E0" w:rsidRDefault="000E04E0" w:rsidP="000E04E0">
      <w:pPr>
        <w:pStyle w:val="EndNoteBibliography"/>
        <w:ind w:left="560" w:hanging="560"/>
      </w:pPr>
      <w:r w:rsidRPr="000E04E0">
        <w:rPr>
          <w:rFonts w:hint="eastAsia"/>
        </w:rPr>
        <w:t xml:space="preserve">Palmer, J. R., Wise, L. A., Horton, N. J., Adams-Campbell, L. L., &amp; Rosenberg, L. (2003). Dual effect of parity on breast cancer risk in African-American women. </w:t>
      </w:r>
      <w:r w:rsidRPr="000E04E0">
        <w:rPr>
          <w:rFonts w:hint="eastAsia"/>
          <w:i/>
        </w:rPr>
        <w:t>Journal of the National Cancer Institute</w:t>
      </w:r>
      <w:r w:rsidRPr="000E04E0">
        <w:rPr>
          <w:rFonts w:hint="eastAsia"/>
        </w:rPr>
        <w:t>,</w:t>
      </w:r>
      <w:r w:rsidRPr="000E04E0">
        <w:rPr>
          <w:rFonts w:hint="eastAsia"/>
          <w:i/>
        </w:rPr>
        <w:t xml:space="preserve"> 95</w:t>
      </w:r>
      <w:r w:rsidRPr="000E04E0">
        <w:rPr>
          <w:rFonts w:hint="eastAsia"/>
        </w:rPr>
        <w:t>(6), 478</w:t>
      </w:r>
      <w:r w:rsidRPr="000E04E0">
        <w:rPr>
          <w:rFonts w:hint="eastAsia"/>
        </w:rPr>
        <w:t>–</w:t>
      </w:r>
      <w:r w:rsidRPr="000E04E0">
        <w:rPr>
          <w:rFonts w:hint="eastAsia"/>
        </w:rPr>
        <w:t xml:space="preserve">483. </w:t>
      </w:r>
      <w:hyperlink r:id="rId105" w:history="1">
        <w:r w:rsidRPr="000E04E0">
          <w:rPr>
            <w:rStyle w:val="afb"/>
            <w:rFonts w:hint="eastAsia"/>
          </w:rPr>
          <w:t>https://doi.org/10.1093/jnci/95.6.478</w:t>
        </w:r>
      </w:hyperlink>
      <w:r w:rsidRPr="000E04E0">
        <w:rPr>
          <w:rFonts w:hint="eastAsia"/>
        </w:rPr>
        <w:t xml:space="preserve"> </w:t>
      </w:r>
    </w:p>
    <w:p w14:paraId="2A3CDF14" w14:textId="0DF3926F" w:rsidR="000E04E0" w:rsidRPr="000E04E0" w:rsidRDefault="000E04E0" w:rsidP="000E04E0">
      <w:pPr>
        <w:pStyle w:val="EndNoteBibliography"/>
        <w:ind w:left="560" w:hanging="560"/>
      </w:pPr>
      <w:r w:rsidRPr="000E04E0">
        <w:rPr>
          <w:rFonts w:hint="eastAsia"/>
        </w:rPr>
        <w:t xml:space="preserve">Paltiel, O., Tajuddin, S. M., Polanker, Y., Yazdgerdi, S., Manor, O., Friedlander, Y., Harlap, S., &amp; Calderon-Margalit, R. (2016). Grand multiparity and reproductive cancer in the Jerusalem Perinatal Study Cohort. </w:t>
      </w:r>
      <w:r w:rsidRPr="000E04E0">
        <w:rPr>
          <w:rFonts w:hint="eastAsia"/>
          <w:i/>
        </w:rPr>
        <w:t>Cancer Causes and Control</w:t>
      </w:r>
      <w:r w:rsidRPr="000E04E0">
        <w:rPr>
          <w:rFonts w:hint="eastAsia"/>
        </w:rPr>
        <w:t>,</w:t>
      </w:r>
      <w:r w:rsidRPr="000E04E0">
        <w:rPr>
          <w:rFonts w:hint="eastAsia"/>
          <w:i/>
        </w:rPr>
        <w:t xml:space="preserve"> 27</w:t>
      </w:r>
      <w:r w:rsidRPr="000E04E0">
        <w:rPr>
          <w:rFonts w:hint="eastAsia"/>
        </w:rPr>
        <w:t>(2), 237</w:t>
      </w:r>
      <w:r w:rsidRPr="000E04E0">
        <w:rPr>
          <w:rFonts w:hint="eastAsia"/>
        </w:rPr>
        <w:t>–</w:t>
      </w:r>
      <w:r w:rsidRPr="000E04E0">
        <w:rPr>
          <w:rFonts w:hint="eastAsia"/>
        </w:rPr>
        <w:t xml:space="preserve">247. </w:t>
      </w:r>
      <w:hyperlink r:id="rId106" w:history="1">
        <w:r w:rsidRPr="000E04E0">
          <w:rPr>
            <w:rStyle w:val="afb"/>
            <w:rFonts w:hint="eastAsia"/>
          </w:rPr>
          <w:t>https://doi.org/10.1007/s10552-015-0701-6</w:t>
        </w:r>
      </w:hyperlink>
      <w:r w:rsidRPr="000E04E0">
        <w:rPr>
          <w:rFonts w:hint="eastAsia"/>
        </w:rPr>
        <w:t xml:space="preserve"> </w:t>
      </w:r>
    </w:p>
    <w:p w14:paraId="21562A47" w14:textId="3CD967DD" w:rsidR="000E04E0" w:rsidRPr="000E04E0" w:rsidRDefault="000E04E0" w:rsidP="000E04E0">
      <w:pPr>
        <w:pStyle w:val="EndNoteBibliography"/>
        <w:ind w:left="560" w:hanging="560"/>
      </w:pPr>
      <w:r w:rsidRPr="000E04E0">
        <w:rPr>
          <w:rFonts w:hint="eastAsia"/>
        </w:rPr>
        <w:t xml:space="preserve">Parazzini, F., Restelli, C., La Vecchia, C., Negri, E., Chiari, S., Maggi, R., &amp; Mangioni, C. (1991). Risk factors for epithelial ovarian tumours of borderline malignancy. </w:t>
      </w:r>
      <w:r w:rsidRPr="000E04E0">
        <w:rPr>
          <w:rFonts w:hint="eastAsia"/>
          <w:i/>
        </w:rPr>
        <w:t>International Journal of Epidemiology</w:t>
      </w:r>
      <w:r w:rsidRPr="000E04E0">
        <w:rPr>
          <w:rFonts w:hint="eastAsia"/>
        </w:rPr>
        <w:t>,</w:t>
      </w:r>
      <w:r w:rsidRPr="000E04E0">
        <w:rPr>
          <w:rFonts w:hint="eastAsia"/>
          <w:i/>
        </w:rPr>
        <w:t xml:space="preserve"> 20</w:t>
      </w:r>
      <w:r w:rsidRPr="000E04E0">
        <w:rPr>
          <w:rFonts w:hint="eastAsia"/>
        </w:rPr>
        <w:t>(4), 871</w:t>
      </w:r>
      <w:r w:rsidRPr="000E04E0">
        <w:rPr>
          <w:rFonts w:hint="eastAsia"/>
        </w:rPr>
        <w:t>–</w:t>
      </w:r>
      <w:r w:rsidRPr="000E04E0">
        <w:rPr>
          <w:rFonts w:hint="eastAsia"/>
        </w:rPr>
        <w:t xml:space="preserve">877. </w:t>
      </w:r>
      <w:hyperlink r:id="rId107" w:history="1">
        <w:r w:rsidRPr="000E04E0">
          <w:rPr>
            <w:rStyle w:val="afb"/>
            <w:rFonts w:hint="eastAsia"/>
          </w:rPr>
          <w:t>https://doi.org/10.1093/ije/20.4.871</w:t>
        </w:r>
      </w:hyperlink>
      <w:r w:rsidRPr="000E04E0">
        <w:rPr>
          <w:rFonts w:hint="eastAsia"/>
        </w:rPr>
        <w:t xml:space="preserve"> </w:t>
      </w:r>
    </w:p>
    <w:p w14:paraId="2631F21B" w14:textId="0F1D49D0" w:rsidR="000E04E0" w:rsidRPr="000E04E0" w:rsidRDefault="000E04E0" w:rsidP="000E04E0">
      <w:pPr>
        <w:pStyle w:val="EndNoteBibliography"/>
        <w:ind w:left="560" w:hanging="560"/>
      </w:pPr>
      <w:r w:rsidRPr="000E04E0">
        <w:rPr>
          <w:rFonts w:hint="eastAsia"/>
        </w:rPr>
        <w:t xml:space="preserve">Pasalich, M., Su, D., Binns, C. W., &amp; Lee, A. H. (2013). Reproductive factors for ovarian cancer in southern Chinese women. </w:t>
      </w:r>
      <w:r w:rsidRPr="000E04E0">
        <w:rPr>
          <w:rFonts w:hint="eastAsia"/>
          <w:i/>
        </w:rPr>
        <w:t>Journal of Gynecologic Oncology</w:t>
      </w:r>
      <w:r w:rsidRPr="000E04E0">
        <w:rPr>
          <w:rFonts w:hint="eastAsia"/>
        </w:rPr>
        <w:t>,</w:t>
      </w:r>
      <w:r w:rsidRPr="000E04E0">
        <w:rPr>
          <w:rFonts w:hint="eastAsia"/>
          <w:i/>
        </w:rPr>
        <w:t xml:space="preserve"> 24</w:t>
      </w:r>
      <w:r w:rsidRPr="000E04E0">
        <w:rPr>
          <w:rFonts w:hint="eastAsia"/>
        </w:rPr>
        <w:t>(2), 135</w:t>
      </w:r>
      <w:r w:rsidRPr="000E04E0">
        <w:rPr>
          <w:rFonts w:hint="eastAsia"/>
        </w:rPr>
        <w:t>–</w:t>
      </w:r>
      <w:r w:rsidRPr="000E04E0">
        <w:rPr>
          <w:rFonts w:hint="eastAsia"/>
        </w:rPr>
        <w:t xml:space="preserve">140. </w:t>
      </w:r>
      <w:hyperlink r:id="rId108" w:history="1">
        <w:r w:rsidRPr="000E04E0">
          <w:rPr>
            <w:rStyle w:val="afb"/>
            <w:rFonts w:hint="eastAsia"/>
          </w:rPr>
          <w:t>https://doi.org/10.3802/jgo.2013.24.2.135</w:t>
        </w:r>
      </w:hyperlink>
      <w:r w:rsidRPr="000E04E0">
        <w:rPr>
          <w:rFonts w:hint="eastAsia"/>
        </w:rPr>
        <w:t xml:space="preserve"> </w:t>
      </w:r>
    </w:p>
    <w:p w14:paraId="76A1868F" w14:textId="459FD287" w:rsidR="000E04E0" w:rsidRPr="000E04E0" w:rsidRDefault="000E04E0" w:rsidP="000E04E0">
      <w:pPr>
        <w:pStyle w:val="EndNoteBibliography"/>
        <w:ind w:left="560" w:hanging="560"/>
      </w:pPr>
      <w:r w:rsidRPr="000E04E0">
        <w:rPr>
          <w:rFonts w:hint="eastAsia"/>
        </w:rPr>
        <w:t xml:space="preserve">Peters, R. K., Pike, M. C., Chang, W. W. L., &amp; Mack, T. M. (1990). Reproductive factors and colon cancers. </w:t>
      </w:r>
      <w:r w:rsidRPr="000E04E0">
        <w:rPr>
          <w:rFonts w:hint="eastAsia"/>
          <w:i/>
        </w:rPr>
        <w:t>British Journal of Cancer</w:t>
      </w:r>
      <w:r w:rsidRPr="000E04E0">
        <w:rPr>
          <w:rFonts w:hint="eastAsia"/>
        </w:rPr>
        <w:t>,</w:t>
      </w:r>
      <w:r w:rsidRPr="000E04E0">
        <w:rPr>
          <w:rFonts w:hint="eastAsia"/>
          <w:i/>
        </w:rPr>
        <w:t xml:space="preserve"> 61</w:t>
      </w:r>
      <w:r w:rsidRPr="000E04E0">
        <w:rPr>
          <w:rFonts w:hint="eastAsia"/>
        </w:rPr>
        <w:t>(5), 741</w:t>
      </w:r>
      <w:r w:rsidRPr="000E04E0">
        <w:rPr>
          <w:rFonts w:hint="eastAsia"/>
        </w:rPr>
        <w:t>–</w:t>
      </w:r>
      <w:r w:rsidRPr="000E04E0">
        <w:rPr>
          <w:rFonts w:hint="eastAsia"/>
        </w:rPr>
        <w:t xml:space="preserve">748. </w:t>
      </w:r>
      <w:hyperlink r:id="rId109" w:history="1">
        <w:r w:rsidRPr="000E04E0">
          <w:rPr>
            <w:rStyle w:val="afb"/>
            <w:rFonts w:hint="eastAsia"/>
          </w:rPr>
          <w:t>https://doi.org/10.1038/bjc.1990.166</w:t>
        </w:r>
      </w:hyperlink>
      <w:r w:rsidRPr="000E04E0">
        <w:rPr>
          <w:rFonts w:hint="eastAsia"/>
        </w:rPr>
        <w:t xml:space="preserve"> </w:t>
      </w:r>
    </w:p>
    <w:p w14:paraId="01475965" w14:textId="125B3155" w:rsidR="000E04E0" w:rsidRPr="000E04E0" w:rsidRDefault="000E04E0" w:rsidP="000E04E0">
      <w:pPr>
        <w:pStyle w:val="EndNoteBibliography"/>
        <w:ind w:left="560" w:hanging="560"/>
      </w:pPr>
      <w:r w:rsidRPr="000E04E0">
        <w:rPr>
          <w:rFonts w:hint="eastAsia"/>
        </w:rPr>
        <w:t xml:space="preserve">Peterson, N. B., Huang, Y., Newcomb, P. A., Titus-Ernstoff, L., Trentham-Dietz, A., Anic, G., &amp; Egan, K. M. (2008). Childbearing recency and modifiers of premenopausal breast cancer risk. </w:t>
      </w:r>
      <w:r w:rsidRPr="000E04E0">
        <w:rPr>
          <w:rFonts w:hint="eastAsia"/>
          <w:i/>
        </w:rPr>
        <w:t>Cancer Epidemiology Biomarkers and Prevention</w:t>
      </w:r>
      <w:r w:rsidRPr="000E04E0">
        <w:rPr>
          <w:rFonts w:hint="eastAsia"/>
        </w:rPr>
        <w:t>,</w:t>
      </w:r>
      <w:r w:rsidRPr="000E04E0">
        <w:rPr>
          <w:rFonts w:hint="eastAsia"/>
          <w:i/>
        </w:rPr>
        <w:t xml:space="preserve"> 17</w:t>
      </w:r>
      <w:r w:rsidRPr="000E04E0">
        <w:rPr>
          <w:rFonts w:hint="eastAsia"/>
        </w:rPr>
        <w:t>(11), 3284</w:t>
      </w:r>
      <w:r w:rsidRPr="000E04E0">
        <w:rPr>
          <w:rFonts w:hint="eastAsia"/>
        </w:rPr>
        <w:t>–</w:t>
      </w:r>
      <w:r w:rsidRPr="000E04E0">
        <w:rPr>
          <w:rFonts w:hint="eastAsia"/>
        </w:rPr>
        <w:t xml:space="preserve">3287. </w:t>
      </w:r>
      <w:hyperlink r:id="rId110" w:history="1">
        <w:r w:rsidRPr="000E04E0">
          <w:rPr>
            <w:rStyle w:val="afb"/>
            <w:rFonts w:hint="eastAsia"/>
          </w:rPr>
          <w:t>https://doi.org/10.1158/1055-9965.EPI-08-0577</w:t>
        </w:r>
      </w:hyperlink>
      <w:r w:rsidRPr="000E04E0">
        <w:rPr>
          <w:rFonts w:hint="eastAsia"/>
        </w:rPr>
        <w:t xml:space="preserve"> </w:t>
      </w:r>
    </w:p>
    <w:p w14:paraId="4C681242" w14:textId="1CDD2157" w:rsidR="000E04E0" w:rsidRPr="000E04E0" w:rsidRDefault="000E04E0" w:rsidP="000E04E0">
      <w:pPr>
        <w:pStyle w:val="EndNoteBibliography"/>
        <w:ind w:left="560" w:hanging="560"/>
      </w:pPr>
      <w:r w:rsidRPr="000E04E0">
        <w:rPr>
          <w:rFonts w:hint="eastAsia"/>
        </w:rPr>
        <w:t xml:space="preserve">Pham, T. M., Fujino, Y., Mikami, H., Okamoto, N., Hoshiyama, Y., Tamakoshi, A., Matsuda, S., &amp; Yoshimura, T. (2009). Reproductive and menstrual factors and thyroid cancer among Japanese women: The Japan collaborative cohort study. </w:t>
      </w:r>
      <w:r w:rsidRPr="000E04E0">
        <w:rPr>
          <w:rFonts w:hint="eastAsia"/>
          <w:i/>
        </w:rPr>
        <w:t>Journal of Womens Health</w:t>
      </w:r>
      <w:r w:rsidRPr="000E04E0">
        <w:rPr>
          <w:rFonts w:hint="eastAsia"/>
        </w:rPr>
        <w:t>,</w:t>
      </w:r>
      <w:r w:rsidRPr="000E04E0">
        <w:rPr>
          <w:rFonts w:hint="eastAsia"/>
          <w:i/>
        </w:rPr>
        <w:t xml:space="preserve"> 18</w:t>
      </w:r>
      <w:r w:rsidRPr="000E04E0">
        <w:rPr>
          <w:rFonts w:hint="eastAsia"/>
        </w:rPr>
        <w:t>(3), 331</w:t>
      </w:r>
      <w:r w:rsidRPr="000E04E0">
        <w:rPr>
          <w:rFonts w:hint="eastAsia"/>
        </w:rPr>
        <w:t>–</w:t>
      </w:r>
      <w:r w:rsidRPr="000E04E0">
        <w:rPr>
          <w:rFonts w:hint="eastAsia"/>
        </w:rPr>
        <w:t xml:space="preserve">335. </w:t>
      </w:r>
      <w:hyperlink r:id="rId111" w:history="1">
        <w:r w:rsidRPr="000E04E0">
          <w:rPr>
            <w:rStyle w:val="afb"/>
            <w:rFonts w:hint="eastAsia"/>
          </w:rPr>
          <w:t>https://doi.org/10.1089/jwh.2008.1038</w:t>
        </w:r>
      </w:hyperlink>
      <w:r w:rsidRPr="000E04E0">
        <w:rPr>
          <w:rFonts w:hint="eastAsia"/>
        </w:rPr>
        <w:t xml:space="preserve"> </w:t>
      </w:r>
    </w:p>
    <w:p w14:paraId="1CCC843F" w14:textId="338AC212" w:rsidR="000E04E0" w:rsidRPr="000E04E0" w:rsidRDefault="000E04E0" w:rsidP="000E04E0">
      <w:pPr>
        <w:pStyle w:val="EndNoteBibliography"/>
        <w:ind w:left="560" w:hanging="560"/>
      </w:pPr>
      <w:r w:rsidRPr="000E04E0">
        <w:rPr>
          <w:rFonts w:hint="eastAsia"/>
        </w:rPr>
        <w:t xml:space="preserve">Phipps, A. I., Malone, K. E., Porter, P. L., Daling, J. R., &amp; Li, C. I. (2008). Reproductive and hormonal risk factors for postmenopausal luminal, HER-2-overexpressing, and triple-negative breast cancer. </w:t>
      </w:r>
      <w:r w:rsidRPr="000E04E0">
        <w:rPr>
          <w:rFonts w:hint="eastAsia"/>
          <w:i/>
        </w:rPr>
        <w:t>Cancer</w:t>
      </w:r>
      <w:r w:rsidRPr="000E04E0">
        <w:rPr>
          <w:rFonts w:hint="eastAsia"/>
        </w:rPr>
        <w:t>,</w:t>
      </w:r>
      <w:r w:rsidRPr="000E04E0">
        <w:rPr>
          <w:rFonts w:hint="eastAsia"/>
          <w:i/>
        </w:rPr>
        <w:t xml:space="preserve"> 113</w:t>
      </w:r>
      <w:r w:rsidRPr="000E04E0">
        <w:rPr>
          <w:rFonts w:hint="eastAsia"/>
        </w:rPr>
        <w:t>(7), 1521</w:t>
      </w:r>
      <w:r w:rsidRPr="000E04E0">
        <w:rPr>
          <w:rFonts w:hint="eastAsia"/>
        </w:rPr>
        <w:t>–</w:t>
      </w:r>
      <w:r w:rsidRPr="000E04E0">
        <w:rPr>
          <w:rFonts w:hint="eastAsia"/>
        </w:rPr>
        <w:t xml:space="preserve">1526. </w:t>
      </w:r>
      <w:hyperlink r:id="rId112" w:history="1">
        <w:r w:rsidRPr="000E04E0">
          <w:rPr>
            <w:rStyle w:val="afb"/>
            <w:rFonts w:hint="eastAsia"/>
          </w:rPr>
          <w:t>https://doi.org/10.1002/cncr.23786</w:t>
        </w:r>
      </w:hyperlink>
      <w:r w:rsidRPr="000E04E0">
        <w:rPr>
          <w:rFonts w:hint="eastAsia"/>
        </w:rPr>
        <w:t xml:space="preserve"> </w:t>
      </w:r>
    </w:p>
    <w:p w14:paraId="3658242A" w14:textId="1E5BBD01" w:rsidR="000E04E0" w:rsidRPr="000E04E0" w:rsidRDefault="000E04E0" w:rsidP="000E04E0">
      <w:pPr>
        <w:pStyle w:val="EndNoteBibliography"/>
        <w:ind w:left="560" w:hanging="560"/>
      </w:pPr>
      <w:r w:rsidRPr="000E04E0">
        <w:rPr>
          <w:rFonts w:hint="eastAsia"/>
        </w:rPr>
        <w:t xml:space="preserve">Pocobelli, G., Doherty, J. A., Voigt, L. F., Beresford, S. A., Hill, D. A., Chen, C., Rossing, M. A., Holmes, R. S., Noor, Z. S., &amp; Weiss, N. S. (2011). Pregnancy history and risk of endometrial cancer. </w:t>
      </w:r>
      <w:r w:rsidRPr="000E04E0">
        <w:rPr>
          <w:rFonts w:hint="eastAsia"/>
          <w:i/>
        </w:rPr>
        <w:t>Epidemiology</w:t>
      </w:r>
      <w:r w:rsidRPr="000E04E0">
        <w:rPr>
          <w:rFonts w:hint="eastAsia"/>
        </w:rPr>
        <w:t>,</w:t>
      </w:r>
      <w:r w:rsidRPr="000E04E0">
        <w:rPr>
          <w:rFonts w:hint="eastAsia"/>
          <w:i/>
        </w:rPr>
        <w:t xml:space="preserve"> 22</w:t>
      </w:r>
      <w:r w:rsidRPr="000E04E0">
        <w:rPr>
          <w:rFonts w:hint="eastAsia"/>
        </w:rPr>
        <w:t>(5), 638</w:t>
      </w:r>
      <w:r w:rsidRPr="000E04E0">
        <w:rPr>
          <w:rFonts w:hint="eastAsia"/>
        </w:rPr>
        <w:t>–</w:t>
      </w:r>
      <w:r w:rsidRPr="000E04E0">
        <w:rPr>
          <w:rFonts w:hint="eastAsia"/>
        </w:rPr>
        <w:t xml:space="preserve">645. </w:t>
      </w:r>
      <w:hyperlink r:id="rId113" w:history="1">
        <w:r w:rsidRPr="000E04E0">
          <w:rPr>
            <w:rStyle w:val="afb"/>
            <w:rFonts w:hint="eastAsia"/>
          </w:rPr>
          <w:t>https://doi.org/10.1097/EDE.0b013e3182263018</w:t>
        </w:r>
      </w:hyperlink>
      <w:r w:rsidRPr="000E04E0">
        <w:rPr>
          <w:rFonts w:hint="eastAsia"/>
        </w:rPr>
        <w:t xml:space="preserve"> </w:t>
      </w:r>
    </w:p>
    <w:p w14:paraId="2C5709E6" w14:textId="039BDF71" w:rsidR="000E04E0" w:rsidRPr="000E04E0" w:rsidRDefault="000E04E0" w:rsidP="000E04E0">
      <w:pPr>
        <w:pStyle w:val="EndNoteBibliography"/>
        <w:ind w:left="560" w:hanging="560"/>
      </w:pPr>
      <w:r w:rsidRPr="000E04E0">
        <w:rPr>
          <w:rFonts w:hint="eastAsia"/>
        </w:rPr>
        <w:t xml:space="preserve">Purdue, M. P., Colt, J. S., Graubard, B., Davis, F., Ruterbusch, J. J., DiGaetano, R., Karami, S., Wacholder, S., Schwartz, K., &amp; Chow, W. H. (2011). A case-control study of reproductive factors and renal cell carcinoma among black and white women in the United States. </w:t>
      </w:r>
      <w:r w:rsidRPr="000E04E0">
        <w:rPr>
          <w:rFonts w:hint="eastAsia"/>
          <w:i/>
        </w:rPr>
        <w:t>Cancer Causes and Control</w:t>
      </w:r>
      <w:r w:rsidRPr="000E04E0">
        <w:rPr>
          <w:rFonts w:hint="eastAsia"/>
        </w:rPr>
        <w:t>,</w:t>
      </w:r>
      <w:r w:rsidRPr="000E04E0">
        <w:rPr>
          <w:rFonts w:hint="eastAsia"/>
          <w:i/>
        </w:rPr>
        <w:t xml:space="preserve"> 22</w:t>
      </w:r>
      <w:r w:rsidRPr="000E04E0">
        <w:rPr>
          <w:rFonts w:hint="eastAsia"/>
        </w:rPr>
        <w:t>(11), 1537</w:t>
      </w:r>
      <w:r w:rsidRPr="000E04E0">
        <w:rPr>
          <w:rFonts w:hint="eastAsia"/>
        </w:rPr>
        <w:t>–</w:t>
      </w:r>
      <w:r w:rsidRPr="000E04E0">
        <w:rPr>
          <w:rFonts w:hint="eastAsia"/>
        </w:rPr>
        <w:t xml:space="preserve">1544. </w:t>
      </w:r>
      <w:hyperlink r:id="rId114" w:history="1">
        <w:r w:rsidRPr="000E04E0">
          <w:rPr>
            <w:rStyle w:val="afb"/>
            <w:rFonts w:hint="eastAsia"/>
          </w:rPr>
          <w:t>https://doi.org/10.1007/s10552-011-9830-8</w:t>
        </w:r>
      </w:hyperlink>
      <w:r w:rsidRPr="000E04E0">
        <w:rPr>
          <w:rFonts w:hint="eastAsia"/>
        </w:rPr>
        <w:t xml:space="preserve"> </w:t>
      </w:r>
    </w:p>
    <w:p w14:paraId="6D77CE05" w14:textId="5B3E79C0" w:rsidR="000E04E0" w:rsidRPr="000E04E0" w:rsidRDefault="000E04E0" w:rsidP="000E04E0">
      <w:pPr>
        <w:pStyle w:val="EndNoteBibliography"/>
        <w:ind w:left="560" w:hanging="560"/>
      </w:pPr>
      <w:r w:rsidRPr="000E04E0">
        <w:rPr>
          <w:rFonts w:hint="eastAsia"/>
        </w:rPr>
        <w:t xml:space="preserve">Ramon, J. M. (1996). Age at first full-term pregnancy, lactation and parity and risk of breast cancer: A case-control study in Spain. </w:t>
      </w:r>
      <w:r w:rsidRPr="000E04E0">
        <w:rPr>
          <w:rFonts w:hint="eastAsia"/>
          <w:i/>
        </w:rPr>
        <w:t>European Journal of Epidemiology</w:t>
      </w:r>
      <w:r w:rsidRPr="000E04E0">
        <w:rPr>
          <w:rFonts w:hint="eastAsia"/>
        </w:rPr>
        <w:t>,</w:t>
      </w:r>
      <w:r w:rsidRPr="000E04E0">
        <w:rPr>
          <w:rFonts w:hint="eastAsia"/>
          <w:i/>
        </w:rPr>
        <w:t xml:space="preserve"> 12</w:t>
      </w:r>
      <w:r w:rsidRPr="000E04E0">
        <w:rPr>
          <w:rFonts w:hint="eastAsia"/>
        </w:rPr>
        <w:t>(5), 449</w:t>
      </w:r>
      <w:r w:rsidRPr="000E04E0">
        <w:rPr>
          <w:rFonts w:hint="eastAsia"/>
        </w:rPr>
        <w:t>–</w:t>
      </w:r>
      <w:r w:rsidRPr="000E04E0">
        <w:rPr>
          <w:rFonts w:hint="eastAsia"/>
        </w:rPr>
        <w:t xml:space="preserve">453. </w:t>
      </w:r>
      <w:hyperlink r:id="rId115" w:history="1">
        <w:r w:rsidRPr="000E04E0">
          <w:rPr>
            <w:rStyle w:val="afb"/>
            <w:rFonts w:hint="eastAsia"/>
          </w:rPr>
          <w:t>https://doi.org/10.1007/BF00143995</w:t>
        </w:r>
      </w:hyperlink>
      <w:r w:rsidRPr="000E04E0">
        <w:rPr>
          <w:rFonts w:hint="eastAsia"/>
        </w:rPr>
        <w:t xml:space="preserve"> </w:t>
      </w:r>
    </w:p>
    <w:p w14:paraId="29CB28E9" w14:textId="49FF79A3" w:rsidR="000E04E0" w:rsidRPr="000E04E0" w:rsidRDefault="000E04E0" w:rsidP="000E04E0">
      <w:pPr>
        <w:pStyle w:val="EndNoteBibliography"/>
        <w:ind w:left="560" w:hanging="560"/>
      </w:pPr>
      <w:r w:rsidRPr="000E04E0">
        <w:rPr>
          <w:rFonts w:hint="eastAsia"/>
        </w:rPr>
        <w:t xml:space="preserve">Rastad, J., Ekbom, A., Hultin, H., Wuu, J., Lundgren, E., Hsieh, C. C., &amp; Lambe, M. (2001). Childbearing and the risk of parathyroid adenoma--a dominant cause for primary hyperparathyroidism. </w:t>
      </w:r>
      <w:r w:rsidRPr="000E04E0">
        <w:rPr>
          <w:rFonts w:hint="eastAsia"/>
          <w:i/>
        </w:rPr>
        <w:t>Journal of Internal Medicine</w:t>
      </w:r>
      <w:r w:rsidRPr="000E04E0">
        <w:rPr>
          <w:rFonts w:hint="eastAsia"/>
        </w:rPr>
        <w:t>,</w:t>
      </w:r>
      <w:r w:rsidRPr="000E04E0">
        <w:rPr>
          <w:rFonts w:hint="eastAsia"/>
          <w:i/>
        </w:rPr>
        <w:t xml:space="preserve"> 250</w:t>
      </w:r>
      <w:r w:rsidRPr="000E04E0">
        <w:rPr>
          <w:rFonts w:hint="eastAsia"/>
        </w:rPr>
        <w:t>(1), 43</w:t>
      </w:r>
      <w:r w:rsidRPr="000E04E0">
        <w:rPr>
          <w:rFonts w:hint="eastAsia"/>
        </w:rPr>
        <w:t>–</w:t>
      </w:r>
      <w:r w:rsidRPr="000E04E0">
        <w:rPr>
          <w:rFonts w:hint="eastAsia"/>
        </w:rPr>
        <w:t xml:space="preserve">49. </w:t>
      </w:r>
      <w:hyperlink r:id="rId116" w:history="1">
        <w:r w:rsidRPr="000E04E0">
          <w:rPr>
            <w:rStyle w:val="afb"/>
            <w:rFonts w:hint="eastAsia"/>
          </w:rPr>
          <w:t>https://doi.org/10.1046/j.1365-2796.2001.00849.x</w:t>
        </w:r>
      </w:hyperlink>
      <w:r w:rsidRPr="000E04E0">
        <w:rPr>
          <w:rFonts w:hint="eastAsia"/>
        </w:rPr>
        <w:t xml:space="preserve"> </w:t>
      </w:r>
    </w:p>
    <w:p w14:paraId="65C4E771" w14:textId="14CA8005" w:rsidR="000E04E0" w:rsidRPr="000E04E0" w:rsidRDefault="000E04E0" w:rsidP="000E04E0">
      <w:pPr>
        <w:pStyle w:val="EndNoteBibliography"/>
        <w:ind w:left="560" w:hanging="560"/>
      </w:pPr>
      <w:r w:rsidRPr="000E04E0">
        <w:rPr>
          <w:rFonts w:hint="eastAsia"/>
        </w:rPr>
        <w:t xml:space="preserve">Rennert, G., Rennert, H. S., Pinchev, M., Gruber, S. B., &amp; Lavie, O. (2020). Hormonal and reproductive factors and reduction in the risk of colorectal cancer. </w:t>
      </w:r>
      <w:r w:rsidRPr="000E04E0">
        <w:rPr>
          <w:rFonts w:hint="eastAsia"/>
          <w:i/>
        </w:rPr>
        <w:t>European Journal of Cancer Prevention</w:t>
      </w:r>
      <w:r w:rsidRPr="000E04E0">
        <w:rPr>
          <w:rFonts w:hint="eastAsia"/>
        </w:rPr>
        <w:t>,</w:t>
      </w:r>
      <w:r w:rsidRPr="000E04E0">
        <w:rPr>
          <w:rFonts w:hint="eastAsia"/>
          <w:i/>
        </w:rPr>
        <w:t xml:space="preserve"> 29</w:t>
      </w:r>
      <w:r w:rsidRPr="000E04E0">
        <w:rPr>
          <w:rFonts w:hint="eastAsia"/>
        </w:rPr>
        <w:t>(3), 229</w:t>
      </w:r>
      <w:r w:rsidRPr="000E04E0">
        <w:rPr>
          <w:rFonts w:hint="eastAsia"/>
        </w:rPr>
        <w:t>–</w:t>
      </w:r>
      <w:r w:rsidRPr="000E04E0">
        <w:rPr>
          <w:rFonts w:hint="eastAsia"/>
        </w:rPr>
        <w:t xml:space="preserve">237. </w:t>
      </w:r>
      <w:hyperlink r:id="rId117" w:history="1">
        <w:r w:rsidRPr="000E04E0">
          <w:rPr>
            <w:rStyle w:val="afb"/>
            <w:rFonts w:hint="eastAsia"/>
          </w:rPr>
          <w:t>https://doi.org/10.1097/cej.0000000000000538</w:t>
        </w:r>
      </w:hyperlink>
      <w:r w:rsidRPr="000E04E0">
        <w:rPr>
          <w:rFonts w:hint="eastAsia"/>
        </w:rPr>
        <w:t xml:space="preserve"> </w:t>
      </w:r>
    </w:p>
    <w:p w14:paraId="35001FF4" w14:textId="5A9D88F5" w:rsidR="000E04E0" w:rsidRPr="000E04E0" w:rsidRDefault="000E04E0" w:rsidP="000E04E0">
      <w:pPr>
        <w:pStyle w:val="EndNoteBibliography"/>
        <w:ind w:left="560" w:hanging="560"/>
      </w:pPr>
      <w:r w:rsidRPr="000E04E0">
        <w:rPr>
          <w:rFonts w:hint="eastAsia"/>
        </w:rPr>
        <w:t xml:space="preserve">Riman, T., Dickman, P. W., Nilsson, S., Correia, N., Nordlinder, H., Magnusson, C. M., &amp; Persson, I. R. (2001). Risk factors for epithelial borderline ovarian tumors: Results of a Swedish case - Control study. </w:t>
      </w:r>
      <w:r w:rsidRPr="000E04E0">
        <w:rPr>
          <w:rFonts w:hint="eastAsia"/>
          <w:i/>
        </w:rPr>
        <w:t>Gynecologic Oncology</w:t>
      </w:r>
      <w:r w:rsidRPr="000E04E0">
        <w:rPr>
          <w:rFonts w:hint="eastAsia"/>
        </w:rPr>
        <w:t>,</w:t>
      </w:r>
      <w:r w:rsidRPr="000E04E0">
        <w:rPr>
          <w:rFonts w:hint="eastAsia"/>
          <w:i/>
        </w:rPr>
        <w:t xml:space="preserve"> 83</w:t>
      </w:r>
      <w:r w:rsidRPr="000E04E0">
        <w:rPr>
          <w:rFonts w:hint="eastAsia"/>
        </w:rPr>
        <w:t>(3), 575</w:t>
      </w:r>
      <w:r w:rsidRPr="000E04E0">
        <w:rPr>
          <w:rFonts w:hint="eastAsia"/>
        </w:rPr>
        <w:t>–</w:t>
      </w:r>
      <w:r w:rsidRPr="000E04E0">
        <w:rPr>
          <w:rFonts w:hint="eastAsia"/>
        </w:rPr>
        <w:t xml:space="preserve">585. </w:t>
      </w:r>
      <w:hyperlink r:id="rId118" w:history="1">
        <w:r w:rsidRPr="000E04E0">
          <w:rPr>
            <w:rStyle w:val="afb"/>
            <w:rFonts w:hint="eastAsia"/>
          </w:rPr>
          <w:t>https://doi.org/10.1006/gyno.2001.6451</w:t>
        </w:r>
      </w:hyperlink>
      <w:r w:rsidRPr="000E04E0">
        <w:rPr>
          <w:rFonts w:hint="eastAsia"/>
        </w:rPr>
        <w:t xml:space="preserve"> </w:t>
      </w:r>
    </w:p>
    <w:p w14:paraId="4A2958FE" w14:textId="2730E1A2" w:rsidR="000E04E0" w:rsidRPr="000E04E0" w:rsidRDefault="000E04E0" w:rsidP="000E04E0">
      <w:pPr>
        <w:pStyle w:val="EndNoteBibliography"/>
        <w:ind w:left="560" w:hanging="560"/>
      </w:pPr>
      <w:r w:rsidRPr="000E04E0">
        <w:rPr>
          <w:rFonts w:hint="eastAsia"/>
        </w:rPr>
        <w:t>Romieu, I., Biessy, C., Carayol, M., His, M., Torres-Mej</w:t>
      </w:r>
      <w:r w:rsidRPr="000E04E0">
        <w:rPr>
          <w:rFonts w:hint="eastAsia"/>
        </w:rPr>
        <w:t>í</w:t>
      </w:r>
      <w:r w:rsidRPr="000E04E0">
        <w:rPr>
          <w:rFonts w:hint="eastAsia"/>
        </w:rPr>
        <w:t>a, G., Ángeles-Llerenas, A., S</w:t>
      </w:r>
      <w:r w:rsidRPr="000E04E0">
        <w:rPr>
          <w:rFonts w:hint="eastAsia"/>
        </w:rPr>
        <w:t>á</w:t>
      </w:r>
      <w:r w:rsidRPr="000E04E0">
        <w:rPr>
          <w:rFonts w:hint="eastAsia"/>
        </w:rPr>
        <w:t xml:space="preserve">nchez, G. I., Jaramillo, R., Navarro, E., Porras, C., Ocampo, R., Rodriguez, A. C., Garmendia, M. L., Bustamante, E., Olivier, M., Porter, P., &amp; Rinaldi, S. (2018). Reproductive factors and molecular subtypes of breast cancer among premenopausal women in Latin America: the PRECAMA study. </w:t>
      </w:r>
      <w:r w:rsidRPr="000E04E0">
        <w:rPr>
          <w:rFonts w:hint="eastAsia"/>
          <w:i/>
        </w:rPr>
        <w:t>Scientific reports</w:t>
      </w:r>
      <w:r w:rsidRPr="000E04E0">
        <w:rPr>
          <w:rFonts w:hint="eastAsia"/>
        </w:rPr>
        <w:t>,</w:t>
      </w:r>
      <w:r w:rsidRPr="000E04E0">
        <w:rPr>
          <w:rFonts w:hint="eastAsia"/>
          <w:i/>
        </w:rPr>
        <w:t xml:space="preserve"> 8</w:t>
      </w:r>
      <w:r w:rsidRPr="000E04E0">
        <w:rPr>
          <w:rFonts w:hint="eastAsia"/>
        </w:rPr>
        <w:t xml:space="preserve">(1), 13109. </w:t>
      </w:r>
      <w:hyperlink r:id="rId119" w:history="1">
        <w:r w:rsidRPr="000E04E0">
          <w:rPr>
            <w:rStyle w:val="afb"/>
            <w:rFonts w:hint="eastAsia"/>
          </w:rPr>
          <w:t>https://doi.org/10.1038/s41598-018-31393-7</w:t>
        </w:r>
      </w:hyperlink>
      <w:r w:rsidRPr="000E04E0">
        <w:rPr>
          <w:rFonts w:hint="eastAsia"/>
        </w:rPr>
        <w:t xml:space="preserve"> </w:t>
      </w:r>
    </w:p>
    <w:p w14:paraId="0AA5D267" w14:textId="155E5FE5" w:rsidR="000E04E0" w:rsidRPr="000E04E0" w:rsidRDefault="000E04E0" w:rsidP="000E04E0">
      <w:pPr>
        <w:pStyle w:val="EndNoteBibliography"/>
        <w:ind w:left="560" w:hanging="560"/>
      </w:pPr>
      <w:r w:rsidRPr="000E04E0">
        <w:rPr>
          <w:rFonts w:hint="eastAsia"/>
        </w:rPr>
        <w:t xml:space="preserve">Sanchez-Zamorano, L. M., Salazar-Martinez, E., De Los Rios, P. E., Gonzalez-Lira, G., Flores-Luna, L., &amp; Lazcano-Ponce, E. C. (2003). Factors associated with non-epithelial ovarian cancer among Mexican women: a matched case-control study. </w:t>
      </w:r>
      <w:r w:rsidRPr="000E04E0">
        <w:rPr>
          <w:rFonts w:hint="eastAsia"/>
          <w:i/>
        </w:rPr>
        <w:t>International Journal of Gynecological Cancer</w:t>
      </w:r>
      <w:r w:rsidRPr="000E04E0">
        <w:rPr>
          <w:rFonts w:hint="eastAsia"/>
        </w:rPr>
        <w:t>,</w:t>
      </w:r>
      <w:r w:rsidRPr="000E04E0">
        <w:rPr>
          <w:rFonts w:hint="eastAsia"/>
          <w:i/>
        </w:rPr>
        <w:t xml:space="preserve"> 13</w:t>
      </w:r>
      <w:r w:rsidRPr="000E04E0">
        <w:rPr>
          <w:rFonts w:hint="eastAsia"/>
        </w:rPr>
        <w:t>(6), 756</w:t>
      </w:r>
      <w:r w:rsidRPr="000E04E0">
        <w:rPr>
          <w:rFonts w:hint="eastAsia"/>
        </w:rPr>
        <w:t>–</w:t>
      </w:r>
      <w:r w:rsidRPr="000E04E0">
        <w:rPr>
          <w:rFonts w:hint="eastAsia"/>
        </w:rPr>
        <w:t xml:space="preserve">763. </w:t>
      </w:r>
      <w:hyperlink r:id="rId120" w:history="1">
        <w:r w:rsidRPr="000E04E0">
          <w:rPr>
            <w:rStyle w:val="afb"/>
            <w:rFonts w:hint="eastAsia"/>
          </w:rPr>
          <w:t>https://doi.org/10.1111/j.1525-1438.2003.13604.x</w:t>
        </w:r>
      </w:hyperlink>
      <w:r w:rsidRPr="000E04E0">
        <w:rPr>
          <w:rFonts w:hint="eastAsia"/>
        </w:rPr>
        <w:t xml:space="preserve"> </w:t>
      </w:r>
    </w:p>
    <w:p w14:paraId="23010E95" w14:textId="15F6E128" w:rsidR="000E04E0" w:rsidRPr="000E04E0" w:rsidRDefault="000E04E0" w:rsidP="000E04E0">
      <w:pPr>
        <w:pStyle w:val="EndNoteBibliography"/>
        <w:ind w:left="560" w:hanging="560"/>
      </w:pPr>
      <w:r w:rsidRPr="000E04E0">
        <w:rPr>
          <w:rFonts w:hint="eastAsia"/>
        </w:rPr>
        <w:t>Setiawan, V. W., Pike, M. C., Karageorgi, S., Deming, S. L., Anderson, K., Bernstein, L., Brinton, L. A., Cai, H., Cerhan, J. R., Cozen, W., Chen, C., Doherty, J., Freudenheim, J. L., Goodman, M. T., Hankinson, S. E., Lacey, J. V., Jr., Liang, X., Lissowska, J., Lu, L.,</w:t>
      </w:r>
      <w:r w:rsidRPr="000E04E0">
        <w:rPr>
          <w:rFonts w:hint="eastAsia"/>
        </w:rPr>
        <w:t>…</w:t>
      </w:r>
      <w:r w:rsidRPr="000E04E0">
        <w:rPr>
          <w:rFonts w:hint="eastAsia"/>
        </w:rPr>
        <w:t xml:space="preserve">De Vivo, I. (2012). Age at last birth in relation to risk of endometrial cancer: pooled analysis in the epidemiology of endometrial cancer consortium. </w:t>
      </w:r>
      <w:r w:rsidRPr="000E04E0">
        <w:rPr>
          <w:rFonts w:hint="eastAsia"/>
          <w:i/>
        </w:rPr>
        <w:t>American Journal of Epidemiology</w:t>
      </w:r>
      <w:r w:rsidRPr="000E04E0">
        <w:rPr>
          <w:rFonts w:hint="eastAsia"/>
        </w:rPr>
        <w:t>,</w:t>
      </w:r>
      <w:r w:rsidRPr="000E04E0">
        <w:rPr>
          <w:rFonts w:hint="eastAsia"/>
          <w:i/>
        </w:rPr>
        <w:t xml:space="preserve"> 176</w:t>
      </w:r>
      <w:r w:rsidRPr="000E04E0">
        <w:rPr>
          <w:rFonts w:hint="eastAsia"/>
        </w:rPr>
        <w:t>(4), 269</w:t>
      </w:r>
      <w:r w:rsidRPr="000E04E0">
        <w:rPr>
          <w:rFonts w:hint="eastAsia"/>
        </w:rPr>
        <w:t>–</w:t>
      </w:r>
      <w:r w:rsidRPr="000E04E0">
        <w:rPr>
          <w:rFonts w:hint="eastAsia"/>
        </w:rPr>
        <w:t xml:space="preserve">278. </w:t>
      </w:r>
      <w:hyperlink r:id="rId121" w:history="1">
        <w:r w:rsidRPr="000E04E0">
          <w:rPr>
            <w:rStyle w:val="afb"/>
            <w:rFonts w:hint="eastAsia"/>
          </w:rPr>
          <w:t>https://doi.org/10.1093/aje/kws129</w:t>
        </w:r>
      </w:hyperlink>
      <w:r w:rsidRPr="000E04E0">
        <w:rPr>
          <w:rFonts w:hint="eastAsia"/>
        </w:rPr>
        <w:t xml:space="preserve"> </w:t>
      </w:r>
    </w:p>
    <w:p w14:paraId="5FB62A3C" w14:textId="77777777" w:rsidR="000E04E0" w:rsidRPr="000E04E0" w:rsidRDefault="000E04E0" w:rsidP="000E04E0">
      <w:pPr>
        <w:pStyle w:val="EndNoteBibliography"/>
        <w:ind w:left="560" w:hanging="560"/>
      </w:pPr>
      <w:r w:rsidRPr="000E04E0">
        <w:rPr>
          <w:rFonts w:hint="eastAsia"/>
        </w:rPr>
        <w:t xml:space="preserve">Skinner, H. G., Michaud, D. S., Colditz, G. A., Giovannucci, E. L., Stampfer, M. J., Willett, W. C., &amp; Fuchs, C. S. (2003). Parity, reproductive factors, and the risk of pancreatic cancer in women. </w:t>
      </w:r>
      <w:r w:rsidRPr="000E04E0">
        <w:rPr>
          <w:rFonts w:hint="eastAsia"/>
          <w:i/>
        </w:rPr>
        <w:t>Cancer Epidemiology Biomarkers and Prevention</w:t>
      </w:r>
      <w:r w:rsidRPr="000E04E0">
        <w:rPr>
          <w:rFonts w:hint="eastAsia"/>
        </w:rPr>
        <w:t>,</w:t>
      </w:r>
      <w:r w:rsidRPr="000E04E0">
        <w:rPr>
          <w:rFonts w:hint="eastAsia"/>
          <w:i/>
        </w:rPr>
        <w:t xml:space="preserve"> 12</w:t>
      </w:r>
      <w:r w:rsidRPr="000E04E0">
        <w:rPr>
          <w:rFonts w:hint="eastAsia"/>
        </w:rPr>
        <w:t>(5), 433</w:t>
      </w:r>
      <w:r w:rsidRPr="000E04E0">
        <w:rPr>
          <w:rFonts w:hint="eastAsia"/>
        </w:rPr>
        <w:t>–</w:t>
      </w:r>
      <w:r w:rsidRPr="000E04E0">
        <w:rPr>
          <w:rFonts w:hint="eastAsia"/>
        </w:rPr>
        <w:t xml:space="preserve">438. </w:t>
      </w:r>
    </w:p>
    <w:p w14:paraId="5F6F791C" w14:textId="5A3CC327" w:rsidR="000E04E0" w:rsidRPr="000E04E0" w:rsidRDefault="000E04E0" w:rsidP="000E04E0">
      <w:pPr>
        <w:pStyle w:val="EndNoteBibliography"/>
        <w:ind w:left="560" w:hanging="560"/>
      </w:pPr>
      <w:r w:rsidRPr="000E04E0">
        <w:rPr>
          <w:rFonts w:hint="eastAsia"/>
        </w:rPr>
        <w:t xml:space="preserve">Sköld, C., Bjørge, T., Ekbom, A., Engeland, A., Gissler, M., Grotmol, T., Madanat-Harjuoja, L., Gulbech Ording, A., Stephansson, O., Trabert, B., Tretli, S., Troisi, R., Sørensen, H. T., &amp; Glimelius, I. (2018). Preterm delivery is associated with an increased risk of epithelial ovarian cancer among parous women. </w:t>
      </w:r>
      <w:r w:rsidRPr="000E04E0">
        <w:rPr>
          <w:rFonts w:hint="eastAsia"/>
          <w:i/>
        </w:rPr>
        <w:t>International Journal of Cancer</w:t>
      </w:r>
      <w:r w:rsidRPr="000E04E0">
        <w:rPr>
          <w:rFonts w:hint="eastAsia"/>
        </w:rPr>
        <w:t>,</w:t>
      </w:r>
      <w:r w:rsidRPr="000E04E0">
        <w:rPr>
          <w:rFonts w:hint="eastAsia"/>
          <w:i/>
        </w:rPr>
        <w:t xml:space="preserve"> 143</w:t>
      </w:r>
      <w:r w:rsidRPr="000E04E0">
        <w:rPr>
          <w:rFonts w:hint="eastAsia"/>
        </w:rPr>
        <w:t>(8), 1858</w:t>
      </w:r>
      <w:r w:rsidRPr="000E04E0">
        <w:rPr>
          <w:rFonts w:hint="eastAsia"/>
        </w:rPr>
        <w:t>–</w:t>
      </w:r>
      <w:r w:rsidRPr="000E04E0">
        <w:rPr>
          <w:rFonts w:hint="eastAsia"/>
        </w:rPr>
        <w:t xml:space="preserve">1867. </w:t>
      </w:r>
      <w:hyperlink r:id="rId122" w:history="1">
        <w:r w:rsidRPr="000E04E0">
          <w:rPr>
            <w:rStyle w:val="afb"/>
            <w:rFonts w:hint="eastAsia"/>
          </w:rPr>
          <w:t>https://doi.org/10.1002/ijc.31581</w:t>
        </w:r>
      </w:hyperlink>
      <w:r w:rsidRPr="000E04E0">
        <w:rPr>
          <w:rFonts w:hint="eastAsia"/>
        </w:rPr>
        <w:t xml:space="preserve"> </w:t>
      </w:r>
    </w:p>
    <w:p w14:paraId="7F1161C8" w14:textId="45D461C7" w:rsidR="000E04E0" w:rsidRPr="000E04E0" w:rsidRDefault="000E04E0" w:rsidP="000E04E0">
      <w:pPr>
        <w:pStyle w:val="EndNoteBibliography"/>
        <w:ind w:left="560" w:hanging="560"/>
      </w:pPr>
      <w:r w:rsidRPr="000E04E0">
        <w:rPr>
          <w:rFonts w:hint="eastAsia"/>
        </w:rPr>
        <w:t xml:space="preserve">Smith, M. A., Fine, J. A., Barnhill, R. L., &amp; Berwick, M. (1998). Hormonal and reproductive influences and risk of melanoma in women. </w:t>
      </w:r>
      <w:r w:rsidRPr="000E04E0">
        <w:rPr>
          <w:rFonts w:hint="eastAsia"/>
          <w:i/>
        </w:rPr>
        <w:t>International Journal of Epidemiology</w:t>
      </w:r>
      <w:r w:rsidRPr="000E04E0">
        <w:rPr>
          <w:rFonts w:hint="eastAsia"/>
        </w:rPr>
        <w:t>,</w:t>
      </w:r>
      <w:r w:rsidRPr="000E04E0">
        <w:rPr>
          <w:rFonts w:hint="eastAsia"/>
          <w:i/>
        </w:rPr>
        <w:t xml:space="preserve"> 27</w:t>
      </w:r>
      <w:r w:rsidRPr="000E04E0">
        <w:rPr>
          <w:rFonts w:hint="eastAsia"/>
        </w:rPr>
        <w:t>(5), 751</w:t>
      </w:r>
      <w:r w:rsidRPr="000E04E0">
        <w:rPr>
          <w:rFonts w:hint="eastAsia"/>
        </w:rPr>
        <w:t>–</w:t>
      </w:r>
      <w:r w:rsidRPr="000E04E0">
        <w:rPr>
          <w:rFonts w:hint="eastAsia"/>
        </w:rPr>
        <w:t xml:space="preserve">757. </w:t>
      </w:r>
      <w:hyperlink r:id="rId123" w:history="1">
        <w:r w:rsidRPr="000E04E0">
          <w:rPr>
            <w:rStyle w:val="afb"/>
            <w:rFonts w:hint="eastAsia"/>
          </w:rPr>
          <w:t>https://doi.org/10.1093/ije/27.5.751</w:t>
        </w:r>
      </w:hyperlink>
      <w:r w:rsidRPr="000E04E0">
        <w:rPr>
          <w:rFonts w:hint="eastAsia"/>
        </w:rPr>
        <w:t xml:space="preserve"> </w:t>
      </w:r>
    </w:p>
    <w:p w14:paraId="1B79922C" w14:textId="7819ACD8" w:rsidR="000E04E0" w:rsidRPr="000E04E0" w:rsidRDefault="000E04E0" w:rsidP="000E04E0">
      <w:pPr>
        <w:pStyle w:val="EndNoteBibliography"/>
        <w:ind w:left="560" w:hanging="560"/>
      </w:pPr>
      <w:r w:rsidRPr="000E04E0">
        <w:rPr>
          <w:rFonts w:hint="eastAsia"/>
        </w:rPr>
        <w:t xml:space="preserve">Song, N., Choi, J. Y., Sung, H., Jeon, S., Chung, S., Song, M., Park, S. K., Han, W., Lee, J. W., Kim, M. K., Yoo, K. Y., Ahn, S. H., Noh, D. Y., &amp; Kang, D. (2015). Tumor subtype-specific associations of hormone-related reproductive factors on breast cancer survival. </w:t>
      </w:r>
      <w:r w:rsidRPr="000E04E0">
        <w:rPr>
          <w:rFonts w:hint="eastAsia"/>
          <w:i/>
        </w:rPr>
        <w:t>PLoS ONE</w:t>
      </w:r>
      <w:r w:rsidRPr="000E04E0">
        <w:rPr>
          <w:rFonts w:hint="eastAsia"/>
        </w:rPr>
        <w:t>,</w:t>
      </w:r>
      <w:r w:rsidRPr="000E04E0">
        <w:rPr>
          <w:rFonts w:hint="eastAsia"/>
          <w:i/>
        </w:rPr>
        <w:t xml:space="preserve"> 10</w:t>
      </w:r>
      <w:r w:rsidRPr="000E04E0">
        <w:rPr>
          <w:rFonts w:hint="eastAsia"/>
        </w:rPr>
        <w:t xml:space="preserve">(4). </w:t>
      </w:r>
      <w:hyperlink r:id="rId124" w:history="1">
        <w:r w:rsidRPr="000E04E0">
          <w:rPr>
            <w:rStyle w:val="afb"/>
            <w:rFonts w:hint="eastAsia"/>
          </w:rPr>
          <w:t>https://doi.org/10.1371/journal.pone.0123994</w:t>
        </w:r>
      </w:hyperlink>
      <w:r w:rsidRPr="000E04E0">
        <w:rPr>
          <w:rFonts w:hint="eastAsia"/>
        </w:rPr>
        <w:t xml:space="preserve"> </w:t>
      </w:r>
    </w:p>
    <w:p w14:paraId="05ED15F0" w14:textId="5C9BCA3A" w:rsidR="000E04E0" w:rsidRPr="000E04E0" w:rsidRDefault="000E04E0" w:rsidP="000E04E0">
      <w:pPr>
        <w:pStyle w:val="EndNoteBibliography"/>
        <w:ind w:left="560" w:hanging="560"/>
      </w:pPr>
      <w:r w:rsidRPr="000E04E0">
        <w:rPr>
          <w:rFonts w:hint="eastAsia"/>
        </w:rPr>
        <w:t xml:space="preserve">Sponholtz, T. R., Palmer, J. R., Rosenberg, L., Hatch, E. E., Adams-Campbell, L. L., &amp; Wise, L. A. (2017). Reproductive factors and incidence of endometrial cancer in U.S. black women. </w:t>
      </w:r>
      <w:r w:rsidRPr="000E04E0">
        <w:rPr>
          <w:rFonts w:hint="eastAsia"/>
          <w:i/>
        </w:rPr>
        <w:t>Cancer Causes and Control</w:t>
      </w:r>
      <w:r w:rsidRPr="000E04E0">
        <w:rPr>
          <w:rFonts w:hint="eastAsia"/>
        </w:rPr>
        <w:t>,</w:t>
      </w:r>
      <w:r w:rsidRPr="000E04E0">
        <w:rPr>
          <w:rFonts w:hint="eastAsia"/>
          <w:i/>
        </w:rPr>
        <w:t xml:space="preserve"> 28</w:t>
      </w:r>
      <w:r w:rsidRPr="000E04E0">
        <w:rPr>
          <w:rFonts w:hint="eastAsia"/>
        </w:rPr>
        <w:t>(6), 579</w:t>
      </w:r>
      <w:r w:rsidRPr="000E04E0">
        <w:rPr>
          <w:rFonts w:hint="eastAsia"/>
        </w:rPr>
        <w:t>–</w:t>
      </w:r>
      <w:r w:rsidRPr="000E04E0">
        <w:rPr>
          <w:rFonts w:hint="eastAsia"/>
        </w:rPr>
        <w:t xml:space="preserve">588. </w:t>
      </w:r>
      <w:hyperlink r:id="rId125" w:history="1">
        <w:r w:rsidRPr="000E04E0">
          <w:rPr>
            <w:rStyle w:val="afb"/>
            <w:rFonts w:hint="eastAsia"/>
          </w:rPr>
          <w:t>https://doi.org/10.1007/s10552-017-0880-4</w:t>
        </w:r>
      </w:hyperlink>
      <w:r w:rsidRPr="000E04E0">
        <w:rPr>
          <w:rFonts w:hint="eastAsia"/>
        </w:rPr>
        <w:t xml:space="preserve"> </w:t>
      </w:r>
    </w:p>
    <w:p w14:paraId="3D3F296B" w14:textId="0604E72F" w:rsidR="000E04E0" w:rsidRPr="000E04E0" w:rsidRDefault="000E04E0" w:rsidP="000E04E0">
      <w:pPr>
        <w:pStyle w:val="EndNoteBibliography"/>
        <w:ind w:left="560" w:hanging="560"/>
      </w:pPr>
      <w:r w:rsidRPr="000E04E0">
        <w:rPr>
          <w:rFonts w:hint="eastAsia"/>
        </w:rPr>
        <w:t>Steponavi</w:t>
      </w:r>
      <w:r w:rsidRPr="000E04E0">
        <w:rPr>
          <w:rFonts w:ascii="Cambria" w:hAnsi="Cambria" w:cs="Cambria"/>
        </w:rPr>
        <w:t>č</w:t>
      </w:r>
      <w:r w:rsidRPr="000E04E0">
        <w:rPr>
          <w:rFonts w:hint="eastAsia"/>
        </w:rPr>
        <w:t xml:space="preserve">iene, L., Vanseviciute, R., Zabuliene, L., Jasilionis, D., &amp; Smailyte, G. (2018). Reproductive factors and breast cancer risk in Lithuanian women: A population-based cohort study. </w:t>
      </w:r>
      <w:r w:rsidRPr="000E04E0">
        <w:rPr>
          <w:rFonts w:hint="eastAsia"/>
          <w:i/>
        </w:rPr>
        <w:t>European Journal of Cancer</w:t>
      </w:r>
      <w:r w:rsidRPr="000E04E0">
        <w:rPr>
          <w:rFonts w:hint="eastAsia"/>
        </w:rPr>
        <w:t>,</w:t>
      </w:r>
      <w:r w:rsidRPr="000E04E0">
        <w:rPr>
          <w:rFonts w:hint="eastAsia"/>
          <w:i/>
        </w:rPr>
        <w:t xml:space="preserve"> 92</w:t>
      </w:r>
      <w:r w:rsidRPr="000E04E0">
        <w:rPr>
          <w:rFonts w:hint="eastAsia"/>
        </w:rPr>
        <w:t xml:space="preserve">, S30. </w:t>
      </w:r>
      <w:hyperlink r:id="rId126" w:history="1">
        <w:r w:rsidRPr="000E04E0">
          <w:rPr>
            <w:rStyle w:val="afb"/>
            <w:rFonts w:hint="eastAsia"/>
          </w:rPr>
          <w:t>https://doi.org/10.1016/S0959-8049(18)30316-2</w:t>
        </w:r>
      </w:hyperlink>
      <w:r w:rsidRPr="000E04E0">
        <w:rPr>
          <w:rFonts w:hint="eastAsia"/>
        </w:rPr>
        <w:t xml:space="preserve"> </w:t>
      </w:r>
    </w:p>
    <w:p w14:paraId="52E7FD78" w14:textId="4390114A" w:rsidR="000E04E0" w:rsidRPr="000E04E0" w:rsidRDefault="000E04E0" w:rsidP="000E04E0">
      <w:pPr>
        <w:pStyle w:val="EndNoteBibliography"/>
        <w:ind w:left="560" w:hanging="560"/>
      </w:pPr>
      <w:r w:rsidRPr="000E04E0">
        <w:rPr>
          <w:rFonts w:hint="eastAsia"/>
        </w:rPr>
        <w:t xml:space="preserve">Sung, S., Hong, Y., Kim, B. G., Choi, J. Y., Kim, J. W., Park, S. Y., Kim, J. H., Kim, Y. M., Lee, J. M., Kim, T. J., &amp; Park, S. K. (2023). Stratifying the risk of ovarian cancer incidence by histologic subtypes in the Korean Epithelial Ovarian Cancer Study (Ko-EVE). </w:t>
      </w:r>
      <w:r w:rsidRPr="000E04E0">
        <w:rPr>
          <w:rFonts w:hint="eastAsia"/>
          <w:i/>
        </w:rPr>
        <w:t>Cancer Medicine</w:t>
      </w:r>
      <w:r w:rsidRPr="000E04E0">
        <w:rPr>
          <w:rFonts w:hint="eastAsia"/>
        </w:rPr>
        <w:t>,</w:t>
      </w:r>
      <w:r w:rsidRPr="000E04E0">
        <w:rPr>
          <w:rFonts w:hint="eastAsia"/>
          <w:i/>
        </w:rPr>
        <w:t xml:space="preserve"> 12</w:t>
      </w:r>
      <w:r w:rsidRPr="000E04E0">
        <w:rPr>
          <w:rFonts w:hint="eastAsia"/>
        </w:rPr>
        <w:t>(7), 8742</w:t>
      </w:r>
      <w:r w:rsidRPr="000E04E0">
        <w:rPr>
          <w:rFonts w:hint="eastAsia"/>
        </w:rPr>
        <w:t>–</w:t>
      </w:r>
      <w:r w:rsidRPr="000E04E0">
        <w:rPr>
          <w:rFonts w:hint="eastAsia"/>
        </w:rPr>
        <w:t xml:space="preserve">8753. </w:t>
      </w:r>
      <w:hyperlink r:id="rId127" w:history="1">
        <w:r w:rsidRPr="000E04E0">
          <w:rPr>
            <w:rStyle w:val="afb"/>
            <w:rFonts w:hint="eastAsia"/>
          </w:rPr>
          <w:t>https://doi.org/10.1002/cam4.5612</w:t>
        </w:r>
      </w:hyperlink>
      <w:r w:rsidRPr="000E04E0">
        <w:rPr>
          <w:rFonts w:hint="eastAsia"/>
        </w:rPr>
        <w:t xml:space="preserve"> </w:t>
      </w:r>
    </w:p>
    <w:p w14:paraId="67600E9B" w14:textId="5BD285A9" w:rsidR="000E04E0" w:rsidRPr="000E04E0" w:rsidRDefault="000E04E0" w:rsidP="000E04E0">
      <w:pPr>
        <w:pStyle w:val="EndNoteBibliography"/>
        <w:ind w:left="560" w:hanging="560"/>
      </w:pPr>
      <w:r w:rsidRPr="000E04E0">
        <w:rPr>
          <w:rFonts w:hint="eastAsia"/>
        </w:rPr>
        <w:t xml:space="preserve">Takezaki, T., Hirose, K., Inoue, M., Hamajima, N., Kuroishi, T., Nakamura, S., Koshikawa, T., Matsuura, H., &amp; Tajima, K. (1996). Risk factors of thyroid cancer among women in Tokai, Japan. </w:t>
      </w:r>
      <w:r w:rsidRPr="000E04E0">
        <w:rPr>
          <w:rFonts w:hint="eastAsia"/>
          <w:i/>
        </w:rPr>
        <w:t>Journal of Epidemiology</w:t>
      </w:r>
      <w:r w:rsidRPr="000E04E0">
        <w:rPr>
          <w:rFonts w:hint="eastAsia"/>
        </w:rPr>
        <w:t>,</w:t>
      </w:r>
      <w:r w:rsidRPr="000E04E0">
        <w:rPr>
          <w:rFonts w:hint="eastAsia"/>
          <w:i/>
        </w:rPr>
        <w:t xml:space="preserve"> 6</w:t>
      </w:r>
      <w:r w:rsidRPr="000E04E0">
        <w:rPr>
          <w:rFonts w:hint="eastAsia"/>
        </w:rPr>
        <w:t>(3), 140</w:t>
      </w:r>
      <w:r w:rsidRPr="000E04E0">
        <w:rPr>
          <w:rFonts w:hint="eastAsia"/>
        </w:rPr>
        <w:t>–</w:t>
      </w:r>
      <w:r w:rsidRPr="000E04E0">
        <w:rPr>
          <w:rFonts w:hint="eastAsia"/>
        </w:rPr>
        <w:t xml:space="preserve">147. </w:t>
      </w:r>
      <w:hyperlink r:id="rId128" w:history="1">
        <w:r w:rsidRPr="000E04E0">
          <w:rPr>
            <w:rStyle w:val="afb"/>
            <w:rFonts w:hint="eastAsia"/>
          </w:rPr>
          <w:t>https://doi.org/10.2188/jea.6.140</w:t>
        </w:r>
      </w:hyperlink>
      <w:r w:rsidRPr="000E04E0">
        <w:rPr>
          <w:rFonts w:hint="eastAsia"/>
        </w:rPr>
        <w:t xml:space="preserve"> </w:t>
      </w:r>
    </w:p>
    <w:p w14:paraId="5528533F" w14:textId="29F95BB4" w:rsidR="000E04E0" w:rsidRPr="000E04E0" w:rsidRDefault="000E04E0" w:rsidP="000E04E0">
      <w:pPr>
        <w:pStyle w:val="EndNoteBibliography"/>
        <w:ind w:left="560" w:hanging="560"/>
      </w:pPr>
      <w:r w:rsidRPr="000E04E0">
        <w:rPr>
          <w:rFonts w:hint="eastAsia"/>
        </w:rPr>
        <w:t xml:space="preserve">Talamini, R., Franceschi, S., La Vecchia, C., Negri, E., Borsa, L., Montella, M., Falcini, F., Conti, E., &amp; Rossi, C. (1996). The role of reproductive and menstrual factors in cancer of the breast before and after menopause. </w:t>
      </w:r>
      <w:r w:rsidRPr="000E04E0">
        <w:rPr>
          <w:rFonts w:hint="eastAsia"/>
          <w:i/>
        </w:rPr>
        <w:t>European Journal of Cancer</w:t>
      </w:r>
      <w:r w:rsidRPr="000E04E0">
        <w:rPr>
          <w:rFonts w:hint="eastAsia"/>
        </w:rPr>
        <w:t>,</w:t>
      </w:r>
      <w:r w:rsidRPr="000E04E0">
        <w:rPr>
          <w:rFonts w:hint="eastAsia"/>
          <w:i/>
        </w:rPr>
        <w:t xml:space="preserve"> 32</w:t>
      </w:r>
      <w:r w:rsidRPr="000E04E0">
        <w:rPr>
          <w:rFonts w:hint="eastAsia"/>
        </w:rPr>
        <w:t>(2), 303</w:t>
      </w:r>
      <w:r w:rsidRPr="000E04E0">
        <w:rPr>
          <w:rFonts w:hint="eastAsia"/>
        </w:rPr>
        <w:t>–</w:t>
      </w:r>
      <w:r w:rsidRPr="000E04E0">
        <w:rPr>
          <w:rFonts w:hint="eastAsia"/>
        </w:rPr>
        <w:t xml:space="preserve">310. </w:t>
      </w:r>
      <w:hyperlink r:id="rId129" w:history="1">
        <w:r w:rsidRPr="000E04E0">
          <w:rPr>
            <w:rStyle w:val="afb"/>
            <w:rFonts w:hint="eastAsia"/>
          </w:rPr>
          <w:t>https://doi.org/10.1016/0959-8049(95)00615-X</w:t>
        </w:r>
      </w:hyperlink>
      <w:r w:rsidRPr="000E04E0">
        <w:rPr>
          <w:rFonts w:hint="eastAsia"/>
        </w:rPr>
        <w:t xml:space="preserve"> </w:t>
      </w:r>
    </w:p>
    <w:p w14:paraId="153E6789" w14:textId="7069B2E7" w:rsidR="000E04E0" w:rsidRPr="000E04E0" w:rsidRDefault="000E04E0" w:rsidP="000E04E0">
      <w:pPr>
        <w:pStyle w:val="EndNoteBibliography"/>
        <w:ind w:left="560" w:hanging="560"/>
      </w:pPr>
      <w:r w:rsidRPr="000E04E0">
        <w:rPr>
          <w:rFonts w:hint="eastAsia"/>
        </w:rPr>
        <w:t xml:space="preserve">Tamakoshi, K., Wakai, K., Kojima, M., Watanabe, Y., Hayakawa, N., Toyoshima, H., Yatsuya, H., Kondo, T., Tokudome, S., Hashimoto, S., Suzuki, K., Ito, Y., &amp; Tamakoshi, A. (2004). A prospective study on the possible association between having children and colon cancer risk: Findings from the JACC Study. </w:t>
      </w:r>
      <w:r w:rsidRPr="000E04E0">
        <w:rPr>
          <w:rFonts w:hint="eastAsia"/>
          <w:i/>
        </w:rPr>
        <w:t>Cancer Science</w:t>
      </w:r>
      <w:r w:rsidRPr="000E04E0">
        <w:rPr>
          <w:rFonts w:hint="eastAsia"/>
        </w:rPr>
        <w:t>,</w:t>
      </w:r>
      <w:r w:rsidRPr="000E04E0">
        <w:rPr>
          <w:rFonts w:hint="eastAsia"/>
          <w:i/>
        </w:rPr>
        <w:t xml:space="preserve"> 95</w:t>
      </w:r>
      <w:r w:rsidRPr="000E04E0">
        <w:rPr>
          <w:rFonts w:hint="eastAsia"/>
        </w:rPr>
        <w:t>(3), 243</w:t>
      </w:r>
      <w:r w:rsidRPr="000E04E0">
        <w:rPr>
          <w:rFonts w:hint="eastAsia"/>
        </w:rPr>
        <w:t>–</w:t>
      </w:r>
      <w:r w:rsidRPr="000E04E0">
        <w:rPr>
          <w:rFonts w:hint="eastAsia"/>
        </w:rPr>
        <w:t xml:space="preserve">247. </w:t>
      </w:r>
      <w:hyperlink r:id="rId130" w:history="1">
        <w:r w:rsidRPr="000E04E0">
          <w:rPr>
            <w:rStyle w:val="afb"/>
            <w:rFonts w:hint="eastAsia"/>
          </w:rPr>
          <w:t>https://doi.org/10.1111/j.1349-7006.2004.tb02210.x</w:t>
        </w:r>
      </w:hyperlink>
      <w:r w:rsidRPr="000E04E0">
        <w:rPr>
          <w:rFonts w:hint="eastAsia"/>
        </w:rPr>
        <w:t xml:space="preserve"> </w:t>
      </w:r>
    </w:p>
    <w:p w14:paraId="1D58A5EE" w14:textId="4B711ABC" w:rsidR="000E04E0" w:rsidRPr="000E04E0" w:rsidRDefault="000E04E0" w:rsidP="000E04E0">
      <w:pPr>
        <w:pStyle w:val="EndNoteBibliography"/>
        <w:ind w:left="560" w:hanging="560"/>
      </w:pPr>
      <w:r w:rsidRPr="000E04E0">
        <w:rPr>
          <w:rFonts w:hint="eastAsia"/>
        </w:rPr>
        <w:t>Tamakoshi, K., Wakai, K., Kojima, M., Watanabe, Y., Hayakawa, N., Toyoshima, H., Yatsuya, H., Kondo, T., Tokudome, S., Hashimoto, S., Suzuki, K., Suzuki, S., Kawado, M., Ozasa, K., Ito, Y., Tamakoshi, A., Mori, M., Motohashi, Y., Tsuji, I.,</w:t>
      </w:r>
      <w:r w:rsidRPr="000E04E0">
        <w:rPr>
          <w:rFonts w:hint="eastAsia"/>
        </w:rPr>
        <w:t>…</w:t>
      </w:r>
      <w:r w:rsidRPr="000E04E0">
        <w:rPr>
          <w:rFonts w:hint="eastAsia"/>
        </w:rPr>
        <w:t xml:space="preserve">Tajima, K. (2004). A prospective study of reproductive and menstrual factors and colon cancer risk in Japanese women: </w:t>
      </w:r>
      <w:r w:rsidRPr="000E04E0">
        <w:rPr>
          <w:rFonts w:hint="eastAsia"/>
        </w:rPr>
        <w:lastRenderedPageBreak/>
        <w:t xml:space="preserve">Findings from the JACC study. </w:t>
      </w:r>
      <w:r w:rsidRPr="000E04E0">
        <w:rPr>
          <w:rFonts w:hint="eastAsia"/>
          <w:i/>
        </w:rPr>
        <w:t>Cancer Science</w:t>
      </w:r>
      <w:r w:rsidRPr="000E04E0">
        <w:rPr>
          <w:rFonts w:hint="eastAsia"/>
        </w:rPr>
        <w:t>,</w:t>
      </w:r>
      <w:r w:rsidRPr="000E04E0">
        <w:rPr>
          <w:rFonts w:hint="eastAsia"/>
          <w:i/>
        </w:rPr>
        <w:t xml:space="preserve"> 95</w:t>
      </w:r>
      <w:r w:rsidRPr="000E04E0">
        <w:rPr>
          <w:rFonts w:hint="eastAsia"/>
        </w:rPr>
        <w:t>(7), 602</w:t>
      </w:r>
      <w:r w:rsidRPr="000E04E0">
        <w:rPr>
          <w:rFonts w:hint="eastAsia"/>
        </w:rPr>
        <w:t>–</w:t>
      </w:r>
      <w:r w:rsidRPr="000E04E0">
        <w:rPr>
          <w:rFonts w:hint="eastAsia"/>
        </w:rPr>
        <w:t xml:space="preserve">607. </w:t>
      </w:r>
      <w:hyperlink r:id="rId131" w:history="1">
        <w:r w:rsidRPr="000E04E0">
          <w:rPr>
            <w:rStyle w:val="afb"/>
            <w:rFonts w:hint="eastAsia"/>
          </w:rPr>
          <w:t>https://doi.org/10.1111/j.1349-7006.2004.tb02494.x</w:t>
        </w:r>
      </w:hyperlink>
      <w:r w:rsidRPr="000E04E0">
        <w:rPr>
          <w:rFonts w:hint="eastAsia"/>
        </w:rPr>
        <w:t xml:space="preserve"> </w:t>
      </w:r>
    </w:p>
    <w:p w14:paraId="2051BDBD" w14:textId="7A2B3152" w:rsidR="000E04E0" w:rsidRPr="000E04E0" w:rsidRDefault="000E04E0" w:rsidP="000E04E0">
      <w:pPr>
        <w:pStyle w:val="EndNoteBibliography"/>
        <w:ind w:left="560" w:hanging="560"/>
      </w:pPr>
      <w:r w:rsidRPr="000E04E0">
        <w:rPr>
          <w:rFonts w:hint="eastAsia"/>
        </w:rPr>
        <w:t>Tamakoshi, K., Yatsuya, H., Wakai, K., Suzuki, S., Nishio, K., Lin, Y., Niwa, Y., Kondo, T., Yamamoto, A., Tokudome, S., Toyoshima, H., Tamakoshi, A., Mori, M., Motohashi, Y., Tsuji, I., Nakamura, Y., Iso, H., Mikami, H., Inaba, Y.,</w:t>
      </w:r>
      <w:r w:rsidRPr="000E04E0">
        <w:rPr>
          <w:rFonts w:hint="eastAsia"/>
        </w:rPr>
        <w:t>…</w:t>
      </w:r>
      <w:r w:rsidRPr="000E04E0">
        <w:rPr>
          <w:rFonts w:hint="eastAsia"/>
        </w:rPr>
        <w:t xml:space="preserve">Fukuda, K. (2005). Impact of menstrual and reproductive factors on breast cancer risk in Japan: Results of the JACC study. </w:t>
      </w:r>
      <w:r w:rsidRPr="000E04E0">
        <w:rPr>
          <w:rFonts w:hint="eastAsia"/>
          <w:i/>
        </w:rPr>
        <w:t>Cancer Science</w:t>
      </w:r>
      <w:r w:rsidRPr="000E04E0">
        <w:rPr>
          <w:rFonts w:hint="eastAsia"/>
        </w:rPr>
        <w:t>,</w:t>
      </w:r>
      <w:r w:rsidRPr="000E04E0">
        <w:rPr>
          <w:rFonts w:hint="eastAsia"/>
          <w:i/>
        </w:rPr>
        <w:t xml:space="preserve"> 96</w:t>
      </w:r>
      <w:r w:rsidRPr="000E04E0">
        <w:rPr>
          <w:rFonts w:hint="eastAsia"/>
        </w:rPr>
        <w:t>(1), 57</w:t>
      </w:r>
      <w:r w:rsidRPr="000E04E0">
        <w:rPr>
          <w:rFonts w:hint="eastAsia"/>
        </w:rPr>
        <w:t>–</w:t>
      </w:r>
      <w:r w:rsidRPr="000E04E0">
        <w:rPr>
          <w:rFonts w:hint="eastAsia"/>
        </w:rPr>
        <w:t xml:space="preserve">62. </w:t>
      </w:r>
      <w:hyperlink r:id="rId132" w:history="1">
        <w:r w:rsidRPr="000E04E0">
          <w:rPr>
            <w:rStyle w:val="afb"/>
            <w:rFonts w:hint="eastAsia"/>
          </w:rPr>
          <w:t>https://doi.org/10.1111/j.1349-7006.2004.00010.x</w:t>
        </w:r>
      </w:hyperlink>
      <w:r w:rsidRPr="000E04E0">
        <w:rPr>
          <w:rFonts w:hint="eastAsia"/>
        </w:rPr>
        <w:t xml:space="preserve"> </w:t>
      </w:r>
    </w:p>
    <w:p w14:paraId="2EFD8B94" w14:textId="6F48C03D" w:rsidR="000E04E0" w:rsidRPr="000E04E0" w:rsidRDefault="000E04E0" w:rsidP="000E04E0">
      <w:pPr>
        <w:pStyle w:val="EndNoteBibliography"/>
        <w:ind w:left="560" w:hanging="560"/>
      </w:pPr>
      <w:r w:rsidRPr="000E04E0">
        <w:rPr>
          <w:rFonts w:hint="eastAsia"/>
        </w:rPr>
        <w:t xml:space="preserve">Tan, H. S., Tan, M. H., Chow, K. Y., Chay, W. Y., &amp; Lim, W. Y. (2015). Reproductive factors and lung cancer risk among women in the Singapore Breast Cancer Screening Project. </w:t>
      </w:r>
      <w:r w:rsidRPr="000E04E0">
        <w:rPr>
          <w:rFonts w:hint="eastAsia"/>
          <w:i/>
        </w:rPr>
        <w:t>Lung Cancer</w:t>
      </w:r>
      <w:r w:rsidRPr="000E04E0">
        <w:rPr>
          <w:rFonts w:hint="eastAsia"/>
        </w:rPr>
        <w:t>,</w:t>
      </w:r>
      <w:r w:rsidRPr="000E04E0">
        <w:rPr>
          <w:rFonts w:hint="eastAsia"/>
          <w:i/>
        </w:rPr>
        <w:t xml:space="preserve"> 90</w:t>
      </w:r>
      <w:r w:rsidRPr="000E04E0">
        <w:rPr>
          <w:rFonts w:hint="eastAsia"/>
        </w:rPr>
        <w:t>(3), 499</w:t>
      </w:r>
      <w:r w:rsidRPr="000E04E0">
        <w:rPr>
          <w:rFonts w:hint="eastAsia"/>
        </w:rPr>
        <w:t>–</w:t>
      </w:r>
      <w:r w:rsidRPr="000E04E0">
        <w:rPr>
          <w:rFonts w:hint="eastAsia"/>
        </w:rPr>
        <w:t xml:space="preserve">508. </w:t>
      </w:r>
      <w:hyperlink r:id="rId133" w:history="1">
        <w:r w:rsidRPr="000E04E0">
          <w:rPr>
            <w:rStyle w:val="afb"/>
            <w:rFonts w:hint="eastAsia"/>
          </w:rPr>
          <w:t>https://doi.org/10.1016/j.lungcan.2015.10.003</w:t>
        </w:r>
      </w:hyperlink>
      <w:r w:rsidRPr="000E04E0">
        <w:rPr>
          <w:rFonts w:hint="eastAsia"/>
        </w:rPr>
        <w:t xml:space="preserve"> </w:t>
      </w:r>
    </w:p>
    <w:p w14:paraId="7CF2009A" w14:textId="07F39586" w:rsidR="000E04E0" w:rsidRPr="000E04E0" w:rsidRDefault="000E04E0" w:rsidP="000E04E0">
      <w:pPr>
        <w:pStyle w:val="EndNoteBibliography"/>
        <w:ind w:left="560" w:hanging="560"/>
      </w:pPr>
      <w:r w:rsidRPr="000E04E0">
        <w:rPr>
          <w:rFonts w:hint="eastAsia"/>
        </w:rPr>
        <w:t xml:space="preserve">Tanaka, S., Sawada, N., Yamaji, T., Shimazu, T., Goto, A., Iwasaki, M., Inoue, M., &amp; Tsugane, S. (2019). Female reproductive factors and risk of lymphoid neoplasm: The Japan Public Health Center-based Prospective Study. </w:t>
      </w:r>
      <w:r w:rsidRPr="000E04E0">
        <w:rPr>
          <w:rFonts w:hint="eastAsia"/>
          <w:i/>
        </w:rPr>
        <w:t>Cancer Science</w:t>
      </w:r>
      <w:r w:rsidRPr="000E04E0">
        <w:rPr>
          <w:rFonts w:hint="eastAsia"/>
        </w:rPr>
        <w:t>,</w:t>
      </w:r>
      <w:r w:rsidRPr="000E04E0">
        <w:rPr>
          <w:rFonts w:hint="eastAsia"/>
          <w:i/>
        </w:rPr>
        <w:t xml:space="preserve"> 110</w:t>
      </w:r>
      <w:r w:rsidRPr="000E04E0">
        <w:rPr>
          <w:rFonts w:hint="eastAsia"/>
        </w:rPr>
        <w:t>(4), 1442</w:t>
      </w:r>
      <w:r w:rsidRPr="000E04E0">
        <w:rPr>
          <w:rFonts w:hint="eastAsia"/>
        </w:rPr>
        <w:t>–</w:t>
      </w:r>
      <w:r w:rsidRPr="000E04E0">
        <w:rPr>
          <w:rFonts w:hint="eastAsia"/>
        </w:rPr>
        <w:t xml:space="preserve">1452. </w:t>
      </w:r>
      <w:hyperlink r:id="rId134" w:history="1">
        <w:r w:rsidRPr="000E04E0">
          <w:rPr>
            <w:rStyle w:val="afb"/>
            <w:rFonts w:hint="eastAsia"/>
          </w:rPr>
          <w:t>https://doi.org/10.1111/cas.13962</w:t>
        </w:r>
      </w:hyperlink>
      <w:r w:rsidRPr="000E04E0">
        <w:rPr>
          <w:rFonts w:hint="eastAsia"/>
        </w:rPr>
        <w:t xml:space="preserve"> </w:t>
      </w:r>
    </w:p>
    <w:p w14:paraId="14D3F8DA" w14:textId="474ECF61" w:rsidR="000E04E0" w:rsidRPr="000E04E0" w:rsidRDefault="000E04E0" w:rsidP="000E04E0">
      <w:pPr>
        <w:pStyle w:val="EndNoteBibliography"/>
        <w:ind w:left="560" w:hanging="560"/>
      </w:pPr>
      <w:r w:rsidRPr="000E04E0">
        <w:rPr>
          <w:rFonts w:hint="eastAsia"/>
        </w:rPr>
        <w:t xml:space="preserve">Tavani, A., Gallus, S., La Vecchia, C., Negri, E., Montella, M., Dal Maso, L., &amp; Franceschi, S. (1999). Risk factors for breast cancer in women under 40 years. </w:t>
      </w:r>
      <w:r w:rsidRPr="000E04E0">
        <w:rPr>
          <w:rFonts w:hint="eastAsia"/>
          <w:i/>
        </w:rPr>
        <w:t>European Journal of Cancer</w:t>
      </w:r>
      <w:r w:rsidRPr="000E04E0">
        <w:rPr>
          <w:rFonts w:hint="eastAsia"/>
        </w:rPr>
        <w:t>,</w:t>
      </w:r>
      <w:r w:rsidRPr="000E04E0">
        <w:rPr>
          <w:rFonts w:hint="eastAsia"/>
          <w:i/>
        </w:rPr>
        <w:t xml:space="preserve"> 35</w:t>
      </w:r>
      <w:r w:rsidRPr="000E04E0">
        <w:rPr>
          <w:rFonts w:hint="eastAsia"/>
        </w:rPr>
        <w:t>(9), 1361</w:t>
      </w:r>
      <w:r w:rsidRPr="000E04E0">
        <w:rPr>
          <w:rFonts w:hint="eastAsia"/>
        </w:rPr>
        <w:t>–</w:t>
      </w:r>
      <w:r w:rsidRPr="000E04E0">
        <w:rPr>
          <w:rFonts w:hint="eastAsia"/>
        </w:rPr>
        <w:t xml:space="preserve">1367. </w:t>
      </w:r>
      <w:hyperlink r:id="rId135" w:history="1">
        <w:r w:rsidRPr="000E04E0">
          <w:rPr>
            <w:rStyle w:val="afb"/>
            <w:rFonts w:hint="eastAsia"/>
          </w:rPr>
          <w:t>https://doi.org/10.1016/S0959-8049(99)00139-2</w:t>
        </w:r>
      </w:hyperlink>
      <w:r w:rsidRPr="000E04E0">
        <w:rPr>
          <w:rFonts w:hint="eastAsia"/>
        </w:rPr>
        <w:t xml:space="preserve"> </w:t>
      </w:r>
    </w:p>
    <w:p w14:paraId="3D15E5A7" w14:textId="361FDA7E" w:rsidR="000E04E0" w:rsidRPr="000E04E0" w:rsidRDefault="000E04E0" w:rsidP="000E04E0">
      <w:pPr>
        <w:pStyle w:val="EndNoteBibliography"/>
        <w:ind w:left="560" w:hanging="560"/>
      </w:pPr>
      <w:r w:rsidRPr="000E04E0">
        <w:rPr>
          <w:rFonts w:hint="eastAsia"/>
        </w:rPr>
        <w:t xml:space="preserve">Tavani, A., Negri, E., &amp; La Vecchia, C. (1996). Menstrual and reproductive factors and biliary tract cancers. </w:t>
      </w:r>
      <w:r w:rsidRPr="000E04E0">
        <w:rPr>
          <w:rFonts w:hint="eastAsia"/>
          <w:i/>
        </w:rPr>
        <w:t>European Journal of Cancer Prevention</w:t>
      </w:r>
      <w:r w:rsidRPr="000E04E0">
        <w:rPr>
          <w:rFonts w:hint="eastAsia"/>
        </w:rPr>
        <w:t>,</w:t>
      </w:r>
      <w:r w:rsidRPr="000E04E0">
        <w:rPr>
          <w:rFonts w:hint="eastAsia"/>
          <w:i/>
        </w:rPr>
        <w:t xml:space="preserve"> 5</w:t>
      </w:r>
      <w:r w:rsidRPr="000E04E0">
        <w:rPr>
          <w:rFonts w:hint="eastAsia"/>
        </w:rPr>
        <w:t>(4), 241</w:t>
      </w:r>
      <w:r w:rsidRPr="000E04E0">
        <w:rPr>
          <w:rFonts w:hint="eastAsia"/>
        </w:rPr>
        <w:t>–</w:t>
      </w:r>
      <w:r w:rsidRPr="000E04E0">
        <w:rPr>
          <w:rFonts w:hint="eastAsia"/>
        </w:rPr>
        <w:t xml:space="preserve">247. </w:t>
      </w:r>
      <w:hyperlink r:id="rId136" w:history="1">
        <w:r w:rsidRPr="000E04E0">
          <w:rPr>
            <w:rStyle w:val="afb"/>
            <w:rFonts w:hint="eastAsia"/>
          </w:rPr>
          <w:t>https://doi.org/10.1097/00008469-199608000-00004</w:t>
        </w:r>
      </w:hyperlink>
      <w:r w:rsidRPr="000E04E0">
        <w:rPr>
          <w:rFonts w:hint="eastAsia"/>
        </w:rPr>
        <w:t xml:space="preserve"> </w:t>
      </w:r>
    </w:p>
    <w:p w14:paraId="4B70DF91" w14:textId="607A23EE" w:rsidR="000E04E0" w:rsidRPr="000E04E0" w:rsidRDefault="000E04E0" w:rsidP="000E04E0">
      <w:pPr>
        <w:pStyle w:val="EndNoteBibliography"/>
        <w:ind w:left="560" w:hanging="560"/>
      </w:pPr>
      <w:r w:rsidRPr="000E04E0">
        <w:rPr>
          <w:rFonts w:hint="eastAsia"/>
        </w:rPr>
        <w:t xml:space="preserve">Tavani, A., Pregnolato, A., Vecchia, C. L., &amp; Franceschi, S. (1997). A case-control study of reproductive factors and risk of lymphomas and myelomas. </w:t>
      </w:r>
      <w:r w:rsidRPr="000E04E0">
        <w:rPr>
          <w:rFonts w:hint="eastAsia"/>
          <w:i/>
        </w:rPr>
        <w:t>Leukemia Research</w:t>
      </w:r>
      <w:r w:rsidRPr="000E04E0">
        <w:rPr>
          <w:rFonts w:hint="eastAsia"/>
        </w:rPr>
        <w:t>,</w:t>
      </w:r>
      <w:r w:rsidRPr="000E04E0">
        <w:rPr>
          <w:rFonts w:hint="eastAsia"/>
          <w:i/>
        </w:rPr>
        <w:t xml:space="preserve"> 21</w:t>
      </w:r>
      <w:r w:rsidRPr="000E04E0">
        <w:rPr>
          <w:rFonts w:hint="eastAsia"/>
        </w:rPr>
        <w:t>(9), 885</w:t>
      </w:r>
      <w:r w:rsidRPr="000E04E0">
        <w:rPr>
          <w:rFonts w:hint="eastAsia"/>
        </w:rPr>
        <w:t>–</w:t>
      </w:r>
      <w:r w:rsidRPr="000E04E0">
        <w:rPr>
          <w:rFonts w:hint="eastAsia"/>
        </w:rPr>
        <w:t xml:space="preserve">888. </w:t>
      </w:r>
      <w:hyperlink r:id="rId137" w:history="1">
        <w:r w:rsidRPr="000E04E0">
          <w:rPr>
            <w:rStyle w:val="afb"/>
            <w:rFonts w:hint="eastAsia"/>
          </w:rPr>
          <w:t>https://doi.org/10.1016/S0145-2126(97)00062-3</w:t>
        </w:r>
      </w:hyperlink>
      <w:r w:rsidRPr="000E04E0">
        <w:rPr>
          <w:rFonts w:hint="eastAsia"/>
        </w:rPr>
        <w:t xml:space="preserve"> </w:t>
      </w:r>
    </w:p>
    <w:p w14:paraId="41B4A297" w14:textId="23A43938" w:rsidR="000E04E0" w:rsidRPr="000E04E0" w:rsidRDefault="000E04E0" w:rsidP="000E04E0">
      <w:pPr>
        <w:pStyle w:val="EndNoteBibliography"/>
        <w:ind w:left="560" w:hanging="560"/>
      </w:pPr>
      <w:r w:rsidRPr="000E04E0">
        <w:rPr>
          <w:rFonts w:hint="eastAsia"/>
        </w:rPr>
        <w:t xml:space="preserve">Teng, Y., Saito, E., Abe, S. K., Sawada, N., Iwasaki, M., Yamaji, T., Shimazu, T., Sasazuki, S., Inoue, M., &amp; Tsugane, S. (2017). Female reproductive factors, exogenous hormone use, and pancreatic cancer risk: The Japan Public Health Center-based prospective study. </w:t>
      </w:r>
      <w:r w:rsidRPr="000E04E0">
        <w:rPr>
          <w:rFonts w:hint="eastAsia"/>
          <w:i/>
        </w:rPr>
        <w:t>European Journal of Cancer Prevention</w:t>
      </w:r>
      <w:r w:rsidRPr="000E04E0">
        <w:rPr>
          <w:rFonts w:hint="eastAsia"/>
        </w:rPr>
        <w:t>,</w:t>
      </w:r>
      <w:r w:rsidRPr="000E04E0">
        <w:rPr>
          <w:rFonts w:hint="eastAsia"/>
          <w:i/>
        </w:rPr>
        <w:t xml:space="preserve"> 26</w:t>
      </w:r>
      <w:r w:rsidRPr="000E04E0">
        <w:rPr>
          <w:rFonts w:hint="eastAsia"/>
        </w:rPr>
        <w:t>(5), 378</w:t>
      </w:r>
      <w:r w:rsidRPr="000E04E0">
        <w:rPr>
          <w:rFonts w:hint="eastAsia"/>
        </w:rPr>
        <w:t>–</w:t>
      </w:r>
      <w:r w:rsidRPr="000E04E0">
        <w:rPr>
          <w:rFonts w:hint="eastAsia"/>
        </w:rPr>
        <w:t xml:space="preserve">384. </w:t>
      </w:r>
      <w:hyperlink r:id="rId138" w:history="1">
        <w:r w:rsidRPr="000E04E0">
          <w:rPr>
            <w:rStyle w:val="afb"/>
            <w:rFonts w:hint="eastAsia"/>
          </w:rPr>
          <w:t>https://doi.org/10.1097/CEJ.0000000000000358</w:t>
        </w:r>
      </w:hyperlink>
      <w:r w:rsidRPr="000E04E0">
        <w:rPr>
          <w:rFonts w:hint="eastAsia"/>
        </w:rPr>
        <w:t xml:space="preserve"> </w:t>
      </w:r>
    </w:p>
    <w:p w14:paraId="4C3678F9" w14:textId="211913A2" w:rsidR="000E04E0" w:rsidRPr="000E04E0" w:rsidRDefault="000E04E0" w:rsidP="000E04E0">
      <w:pPr>
        <w:pStyle w:val="EndNoteBibliography"/>
        <w:ind w:left="560" w:hanging="560"/>
      </w:pPr>
      <w:r w:rsidRPr="000E04E0">
        <w:rPr>
          <w:rFonts w:hint="eastAsia"/>
        </w:rPr>
        <w:t xml:space="preserve">Titus-Ernstoff, L., Perez, K., Cramer, D. W., Harlow, B. L., Baron, J. A., &amp; Greenberg, E. R. (2001). Menstrual and reproductive factors in relation to ovarian cancer risk. </w:t>
      </w:r>
      <w:r w:rsidRPr="000E04E0">
        <w:rPr>
          <w:rFonts w:hint="eastAsia"/>
          <w:i/>
        </w:rPr>
        <w:t>British Journal of Cancer</w:t>
      </w:r>
      <w:r w:rsidRPr="000E04E0">
        <w:rPr>
          <w:rFonts w:hint="eastAsia"/>
        </w:rPr>
        <w:t>,</w:t>
      </w:r>
      <w:r w:rsidRPr="000E04E0">
        <w:rPr>
          <w:rFonts w:hint="eastAsia"/>
          <w:i/>
        </w:rPr>
        <w:t xml:space="preserve"> 84</w:t>
      </w:r>
      <w:r w:rsidRPr="000E04E0">
        <w:rPr>
          <w:rFonts w:hint="eastAsia"/>
        </w:rPr>
        <w:t>(5), 714</w:t>
      </w:r>
      <w:r w:rsidRPr="000E04E0">
        <w:rPr>
          <w:rFonts w:hint="eastAsia"/>
        </w:rPr>
        <w:t>–</w:t>
      </w:r>
      <w:r w:rsidRPr="000E04E0">
        <w:rPr>
          <w:rFonts w:hint="eastAsia"/>
        </w:rPr>
        <w:t xml:space="preserve">721. </w:t>
      </w:r>
      <w:hyperlink r:id="rId139" w:history="1">
        <w:r w:rsidRPr="000E04E0">
          <w:rPr>
            <w:rStyle w:val="afb"/>
            <w:rFonts w:hint="eastAsia"/>
          </w:rPr>
          <w:t>https://doi.org/10.1054/bjoc.2000.1596</w:t>
        </w:r>
      </w:hyperlink>
      <w:r w:rsidRPr="000E04E0">
        <w:rPr>
          <w:rFonts w:hint="eastAsia"/>
        </w:rPr>
        <w:t xml:space="preserve"> </w:t>
      </w:r>
    </w:p>
    <w:p w14:paraId="1363ED39" w14:textId="38536670" w:rsidR="000E04E0" w:rsidRPr="000E04E0" w:rsidRDefault="000E04E0" w:rsidP="000E04E0">
      <w:pPr>
        <w:pStyle w:val="EndNoteBibliography"/>
        <w:ind w:left="560" w:hanging="560"/>
      </w:pPr>
      <w:r w:rsidRPr="000E04E0">
        <w:rPr>
          <w:rFonts w:hint="eastAsia"/>
        </w:rPr>
        <w:t xml:space="preserve">Troisi, R., Schairer, C., Chow, W. H., Schatzkin, A., Brinton, L. A., &amp; Fraumeni, J. F., Jr. (1997). Reproductive factors, oral contraceptive use, and risk of colorectal cancer. </w:t>
      </w:r>
      <w:r w:rsidRPr="000E04E0">
        <w:rPr>
          <w:rFonts w:hint="eastAsia"/>
          <w:i/>
        </w:rPr>
        <w:t>Epidemiology</w:t>
      </w:r>
      <w:r w:rsidRPr="000E04E0">
        <w:rPr>
          <w:rFonts w:hint="eastAsia"/>
        </w:rPr>
        <w:t>,</w:t>
      </w:r>
      <w:r w:rsidRPr="000E04E0">
        <w:rPr>
          <w:rFonts w:hint="eastAsia"/>
          <w:i/>
        </w:rPr>
        <w:t xml:space="preserve"> 8</w:t>
      </w:r>
      <w:r w:rsidRPr="000E04E0">
        <w:rPr>
          <w:rFonts w:hint="eastAsia"/>
        </w:rPr>
        <w:t>(1), 75</w:t>
      </w:r>
      <w:r w:rsidRPr="000E04E0">
        <w:rPr>
          <w:rFonts w:hint="eastAsia"/>
        </w:rPr>
        <w:t>–</w:t>
      </w:r>
      <w:r w:rsidRPr="000E04E0">
        <w:rPr>
          <w:rFonts w:hint="eastAsia"/>
        </w:rPr>
        <w:t xml:space="preserve">79. </w:t>
      </w:r>
      <w:hyperlink r:id="rId140" w:history="1">
        <w:r w:rsidRPr="000E04E0">
          <w:rPr>
            <w:rStyle w:val="afb"/>
            <w:rFonts w:hint="eastAsia"/>
          </w:rPr>
          <w:t>https://doi.org/10.1097/00001648-199701000-00012</w:t>
        </w:r>
      </w:hyperlink>
      <w:r w:rsidRPr="000E04E0">
        <w:rPr>
          <w:rFonts w:hint="eastAsia"/>
        </w:rPr>
        <w:t xml:space="preserve"> </w:t>
      </w:r>
    </w:p>
    <w:p w14:paraId="6586CBD5" w14:textId="511E08B7" w:rsidR="000E04E0" w:rsidRPr="000E04E0" w:rsidRDefault="000E04E0" w:rsidP="000E04E0">
      <w:pPr>
        <w:pStyle w:val="EndNoteBibliography"/>
        <w:ind w:left="560" w:hanging="560"/>
      </w:pPr>
      <w:r w:rsidRPr="000E04E0">
        <w:rPr>
          <w:rFonts w:hint="eastAsia"/>
        </w:rPr>
        <w:t>Truong, T., Orsi, L., Dubourdieu, D., Rougier, Y., H</w:t>
      </w:r>
      <w:r w:rsidRPr="000E04E0">
        <w:rPr>
          <w:rFonts w:hint="eastAsia"/>
        </w:rPr>
        <w:t>é</w:t>
      </w:r>
      <w:r w:rsidRPr="000E04E0">
        <w:rPr>
          <w:rFonts w:hint="eastAsia"/>
        </w:rPr>
        <w:t>mon, D., &amp; Gu</w:t>
      </w:r>
      <w:r w:rsidRPr="000E04E0">
        <w:rPr>
          <w:rFonts w:hint="eastAsia"/>
        </w:rPr>
        <w:t>é</w:t>
      </w:r>
      <w:r w:rsidRPr="000E04E0">
        <w:rPr>
          <w:rFonts w:hint="eastAsia"/>
        </w:rPr>
        <w:t xml:space="preserve">nel, P. (2005). Role of goiter and of menstrual and reproductive factors in thyroid cancer: A population-based case-control study in New Caledonia (South Pacific), a very high incidence area. </w:t>
      </w:r>
      <w:r w:rsidRPr="000E04E0">
        <w:rPr>
          <w:rFonts w:hint="eastAsia"/>
          <w:i/>
        </w:rPr>
        <w:t>American Journal of Epidemiology</w:t>
      </w:r>
      <w:r w:rsidRPr="000E04E0">
        <w:rPr>
          <w:rFonts w:hint="eastAsia"/>
        </w:rPr>
        <w:t>,</w:t>
      </w:r>
      <w:r w:rsidRPr="000E04E0">
        <w:rPr>
          <w:rFonts w:hint="eastAsia"/>
          <w:i/>
        </w:rPr>
        <w:t xml:space="preserve"> 161</w:t>
      </w:r>
      <w:r w:rsidRPr="000E04E0">
        <w:rPr>
          <w:rFonts w:hint="eastAsia"/>
        </w:rPr>
        <w:t>(11), 1056</w:t>
      </w:r>
      <w:r w:rsidRPr="000E04E0">
        <w:rPr>
          <w:rFonts w:hint="eastAsia"/>
        </w:rPr>
        <w:t>–</w:t>
      </w:r>
      <w:r w:rsidRPr="000E04E0">
        <w:rPr>
          <w:rFonts w:hint="eastAsia"/>
        </w:rPr>
        <w:t xml:space="preserve">1065. </w:t>
      </w:r>
      <w:hyperlink r:id="rId141" w:history="1">
        <w:r w:rsidRPr="000E04E0">
          <w:rPr>
            <w:rStyle w:val="afb"/>
            <w:rFonts w:hint="eastAsia"/>
          </w:rPr>
          <w:t>https://doi.org/10.1093/aje/kwi136</w:t>
        </w:r>
      </w:hyperlink>
      <w:r w:rsidRPr="000E04E0">
        <w:rPr>
          <w:rFonts w:hint="eastAsia"/>
        </w:rPr>
        <w:t xml:space="preserve"> </w:t>
      </w:r>
    </w:p>
    <w:p w14:paraId="07F3D88D" w14:textId="11BD1EB8" w:rsidR="000E04E0" w:rsidRPr="000E04E0" w:rsidRDefault="000E04E0" w:rsidP="000E04E0">
      <w:pPr>
        <w:pStyle w:val="EndNoteBibliography"/>
        <w:ind w:left="560" w:hanging="560"/>
      </w:pPr>
      <w:r w:rsidRPr="000E04E0">
        <w:rPr>
          <w:rFonts w:hint="eastAsia"/>
        </w:rPr>
        <w:t>Tsilidis, K. K., Allen, N. E., Key, T. J., Bakken, K., Lund, E., Berrino, F., Fournier, A., Olsen, A., Tjønneland, A., Overvad, K., Boutron-Ruault, M. C., Clavel-Chapelon, F., Byrnes, G., Chajes, V., Rinaldi, S., Chang-Claude, J., Kaaks, R., Bergmann, M., Boeing, H.,</w:t>
      </w:r>
      <w:r w:rsidRPr="000E04E0">
        <w:rPr>
          <w:rFonts w:hint="eastAsia"/>
        </w:rPr>
        <w:t>…</w:t>
      </w:r>
      <w:r w:rsidRPr="000E04E0">
        <w:rPr>
          <w:rFonts w:hint="eastAsia"/>
        </w:rPr>
        <w:t xml:space="preserve">Riboli, E. (2010). Oral contraceptives, reproductive history and risk of colorectal cancer in the European prospective investigation into cancer and nutrition. </w:t>
      </w:r>
      <w:r w:rsidRPr="000E04E0">
        <w:rPr>
          <w:rFonts w:hint="eastAsia"/>
          <w:i/>
        </w:rPr>
        <w:t>British Journal of Cancer</w:t>
      </w:r>
      <w:r w:rsidRPr="000E04E0">
        <w:rPr>
          <w:rFonts w:hint="eastAsia"/>
        </w:rPr>
        <w:t>,</w:t>
      </w:r>
      <w:r w:rsidRPr="000E04E0">
        <w:rPr>
          <w:rFonts w:hint="eastAsia"/>
          <w:i/>
        </w:rPr>
        <w:t xml:space="preserve"> 103</w:t>
      </w:r>
      <w:r w:rsidRPr="000E04E0">
        <w:rPr>
          <w:rFonts w:hint="eastAsia"/>
        </w:rPr>
        <w:t>(11), 1755</w:t>
      </w:r>
      <w:r w:rsidRPr="000E04E0">
        <w:rPr>
          <w:rFonts w:hint="eastAsia"/>
        </w:rPr>
        <w:t>–</w:t>
      </w:r>
      <w:r w:rsidRPr="000E04E0">
        <w:rPr>
          <w:rFonts w:hint="eastAsia"/>
        </w:rPr>
        <w:t xml:space="preserve">1759. </w:t>
      </w:r>
      <w:hyperlink r:id="rId142" w:history="1">
        <w:r w:rsidRPr="000E04E0">
          <w:rPr>
            <w:rStyle w:val="afb"/>
            <w:rFonts w:hint="eastAsia"/>
          </w:rPr>
          <w:t>https://doi.org/10.1038/sj.bjc.6605965</w:t>
        </w:r>
      </w:hyperlink>
      <w:r w:rsidRPr="000E04E0">
        <w:rPr>
          <w:rFonts w:hint="eastAsia"/>
        </w:rPr>
        <w:t xml:space="preserve"> </w:t>
      </w:r>
    </w:p>
    <w:p w14:paraId="67609182" w14:textId="1BDF62D8" w:rsidR="000E04E0" w:rsidRPr="000E04E0" w:rsidRDefault="000E04E0" w:rsidP="000E04E0">
      <w:pPr>
        <w:pStyle w:val="EndNoteBibliography"/>
        <w:ind w:left="560" w:hanging="560"/>
      </w:pPr>
      <w:r w:rsidRPr="000E04E0">
        <w:rPr>
          <w:rFonts w:hint="eastAsia"/>
        </w:rPr>
        <w:t xml:space="preserve">Vatten, L. J., &amp; Kvinnsland, S. (1992). Pregnancy-related factors and risk of breast cancer in a prospective study of 29981 Norwegian women. </w:t>
      </w:r>
      <w:r w:rsidRPr="000E04E0">
        <w:rPr>
          <w:rFonts w:hint="eastAsia"/>
          <w:i/>
        </w:rPr>
        <w:t>European Journal of Cancer</w:t>
      </w:r>
      <w:r w:rsidRPr="000E04E0">
        <w:rPr>
          <w:rFonts w:hint="eastAsia"/>
        </w:rPr>
        <w:t>,</w:t>
      </w:r>
      <w:r w:rsidRPr="000E04E0">
        <w:rPr>
          <w:rFonts w:hint="eastAsia"/>
          <w:i/>
        </w:rPr>
        <w:t xml:space="preserve"> 28</w:t>
      </w:r>
      <w:r w:rsidRPr="000E04E0">
        <w:rPr>
          <w:rFonts w:hint="eastAsia"/>
        </w:rPr>
        <w:t>(6-7), 1148</w:t>
      </w:r>
      <w:r w:rsidRPr="000E04E0">
        <w:rPr>
          <w:rFonts w:hint="eastAsia"/>
        </w:rPr>
        <w:t>–</w:t>
      </w:r>
      <w:r w:rsidRPr="000E04E0">
        <w:rPr>
          <w:rFonts w:hint="eastAsia"/>
        </w:rPr>
        <w:t xml:space="preserve">1153. </w:t>
      </w:r>
      <w:hyperlink r:id="rId143" w:history="1">
        <w:r w:rsidRPr="000E04E0">
          <w:rPr>
            <w:rStyle w:val="afb"/>
            <w:rFonts w:hint="eastAsia"/>
          </w:rPr>
          <w:t>https://doi.org/10.1016/0959-8049(92)90476-i</w:t>
        </w:r>
      </w:hyperlink>
      <w:r w:rsidRPr="000E04E0">
        <w:rPr>
          <w:rFonts w:hint="eastAsia"/>
        </w:rPr>
        <w:t xml:space="preserve"> </w:t>
      </w:r>
    </w:p>
    <w:p w14:paraId="32F330B3" w14:textId="1C2AE3A5" w:rsidR="000E04E0" w:rsidRPr="000E04E0" w:rsidRDefault="000E04E0" w:rsidP="000E04E0">
      <w:pPr>
        <w:pStyle w:val="EndNoteBibliography"/>
        <w:ind w:left="560" w:hanging="560"/>
      </w:pPr>
      <w:r w:rsidRPr="000E04E0">
        <w:rPr>
          <w:rFonts w:hint="eastAsia"/>
        </w:rPr>
        <w:t xml:space="preserve">Vohra, S. N., Sapkota, A., Lee, M. L. T., Pun, C. B., Thakur, B., Siwakoti, B., Wiesenfeld, P. L., Hashibe, M., &amp; Dallal, C. M. (2019). Reproductive and hormonal factors in relation to lung cancer among Nepali women. </w:t>
      </w:r>
      <w:r w:rsidRPr="000E04E0">
        <w:rPr>
          <w:rFonts w:hint="eastAsia"/>
          <w:i/>
        </w:rPr>
        <w:t>Frontiers in Oncology</w:t>
      </w:r>
      <w:r w:rsidRPr="000E04E0">
        <w:rPr>
          <w:rFonts w:hint="eastAsia"/>
        </w:rPr>
        <w:t>,</w:t>
      </w:r>
      <w:r w:rsidRPr="000E04E0">
        <w:rPr>
          <w:rFonts w:hint="eastAsia"/>
          <w:i/>
        </w:rPr>
        <w:t xml:space="preserve"> 9</w:t>
      </w:r>
      <w:r w:rsidRPr="000E04E0">
        <w:rPr>
          <w:rFonts w:hint="eastAsia"/>
        </w:rPr>
        <w:t xml:space="preserve">(MAY). </w:t>
      </w:r>
      <w:hyperlink r:id="rId144" w:history="1">
        <w:r w:rsidRPr="000E04E0">
          <w:rPr>
            <w:rStyle w:val="afb"/>
            <w:rFonts w:hint="eastAsia"/>
          </w:rPr>
          <w:t>https://doi.org/10.3389/fonc.2019.00311</w:t>
        </w:r>
      </w:hyperlink>
      <w:r w:rsidRPr="000E04E0">
        <w:rPr>
          <w:rFonts w:hint="eastAsia"/>
        </w:rPr>
        <w:t xml:space="preserve"> </w:t>
      </w:r>
    </w:p>
    <w:p w14:paraId="3AFBC01D" w14:textId="6D76A391" w:rsidR="000E04E0" w:rsidRPr="000E04E0" w:rsidRDefault="000E04E0" w:rsidP="000E04E0">
      <w:pPr>
        <w:pStyle w:val="EndNoteBibliography"/>
        <w:ind w:left="560" w:hanging="560"/>
      </w:pPr>
      <w:r w:rsidRPr="000E04E0">
        <w:rPr>
          <w:rFonts w:hint="eastAsia"/>
        </w:rPr>
        <w:t>Wang, M., Gong, W. W., He, Q. F., Hu, R. Y., &amp; Yu, M. (2021). Menstrual, reproductive and hormonal factors and thyroid cancer: a hospital-based case</w:t>
      </w:r>
      <w:r w:rsidRPr="000E04E0">
        <w:rPr>
          <w:rFonts w:hint="eastAsia"/>
        </w:rPr>
        <w:t>–</w:t>
      </w:r>
      <w:r w:rsidRPr="000E04E0">
        <w:rPr>
          <w:rFonts w:hint="eastAsia"/>
        </w:rPr>
        <w:t xml:space="preserve">control study in China. </w:t>
      </w:r>
      <w:r w:rsidRPr="000E04E0">
        <w:rPr>
          <w:rFonts w:hint="eastAsia"/>
          <w:i/>
        </w:rPr>
        <w:t>BMC Womens Health</w:t>
      </w:r>
      <w:r w:rsidRPr="000E04E0">
        <w:rPr>
          <w:rFonts w:hint="eastAsia"/>
        </w:rPr>
        <w:t>,</w:t>
      </w:r>
      <w:r w:rsidRPr="000E04E0">
        <w:rPr>
          <w:rFonts w:hint="eastAsia"/>
          <w:i/>
        </w:rPr>
        <w:t xml:space="preserve"> 21</w:t>
      </w:r>
      <w:r w:rsidRPr="000E04E0">
        <w:rPr>
          <w:rFonts w:hint="eastAsia"/>
        </w:rPr>
        <w:t xml:space="preserve">(1). </w:t>
      </w:r>
      <w:hyperlink r:id="rId145" w:history="1">
        <w:r w:rsidRPr="000E04E0">
          <w:rPr>
            <w:rStyle w:val="afb"/>
            <w:rFonts w:hint="eastAsia"/>
          </w:rPr>
          <w:t>https://doi.org/10.1186/s12905-020-01160-w</w:t>
        </w:r>
      </w:hyperlink>
      <w:r w:rsidRPr="000E04E0">
        <w:rPr>
          <w:rFonts w:hint="eastAsia"/>
        </w:rPr>
        <w:t xml:space="preserve"> </w:t>
      </w:r>
    </w:p>
    <w:p w14:paraId="39BB93E2" w14:textId="2338D433" w:rsidR="000E04E0" w:rsidRPr="000E04E0" w:rsidRDefault="000E04E0" w:rsidP="000E04E0">
      <w:pPr>
        <w:pStyle w:val="EndNoteBibliography"/>
        <w:ind w:left="560" w:hanging="560"/>
      </w:pPr>
      <w:r w:rsidRPr="000E04E0">
        <w:rPr>
          <w:rFonts w:hint="eastAsia"/>
        </w:rPr>
        <w:t xml:space="preserve">Weibull, C. E., Eloranta, S., Altman, D., Johansson, A. L. V., &amp; Lambe, M. (2013). Childbearing and the risk of bladder cancer: A nationwide population-based cohort study. </w:t>
      </w:r>
      <w:r w:rsidRPr="000E04E0">
        <w:rPr>
          <w:rFonts w:hint="eastAsia"/>
          <w:i/>
        </w:rPr>
        <w:t>European Urology</w:t>
      </w:r>
      <w:r w:rsidRPr="000E04E0">
        <w:rPr>
          <w:rFonts w:hint="eastAsia"/>
        </w:rPr>
        <w:t>,</w:t>
      </w:r>
      <w:r w:rsidRPr="000E04E0">
        <w:rPr>
          <w:rFonts w:hint="eastAsia"/>
          <w:i/>
        </w:rPr>
        <w:t xml:space="preserve"> 63</w:t>
      </w:r>
      <w:r w:rsidRPr="000E04E0">
        <w:rPr>
          <w:rFonts w:hint="eastAsia"/>
        </w:rPr>
        <w:t>(4), 733</w:t>
      </w:r>
      <w:r w:rsidRPr="000E04E0">
        <w:rPr>
          <w:rFonts w:hint="eastAsia"/>
        </w:rPr>
        <w:t>–</w:t>
      </w:r>
      <w:r w:rsidRPr="000E04E0">
        <w:rPr>
          <w:rFonts w:hint="eastAsia"/>
        </w:rPr>
        <w:t xml:space="preserve">738. </w:t>
      </w:r>
      <w:hyperlink r:id="rId146" w:history="1">
        <w:r w:rsidRPr="000E04E0">
          <w:rPr>
            <w:rStyle w:val="afb"/>
            <w:rFonts w:hint="eastAsia"/>
          </w:rPr>
          <w:t>https://doi.org/10.1016/j.eururo.2013.01.005</w:t>
        </w:r>
      </w:hyperlink>
      <w:r w:rsidRPr="000E04E0">
        <w:rPr>
          <w:rFonts w:hint="eastAsia"/>
        </w:rPr>
        <w:t xml:space="preserve"> </w:t>
      </w:r>
    </w:p>
    <w:p w14:paraId="47FC7842" w14:textId="5FE859F8" w:rsidR="000E04E0" w:rsidRPr="000E04E0" w:rsidRDefault="000E04E0" w:rsidP="000E04E0">
      <w:pPr>
        <w:pStyle w:val="EndNoteBibliography"/>
        <w:ind w:left="560" w:hanging="560"/>
      </w:pPr>
      <w:r w:rsidRPr="000E04E0">
        <w:rPr>
          <w:rFonts w:hint="eastAsia"/>
        </w:rPr>
        <w:t xml:space="preserve">Weiss, J. M., Lacey, J. V., Shu, X. O., Ji, B. T., Hou, L., Yang, G., Li, H., Rothman, N., Blair, A., Gao, Y. T., Chow, W. H., &amp; Zheng, W. (2008). Menstrual and reproductive factors in association with lung cancer in female lifetime nonsmokers. </w:t>
      </w:r>
      <w:r w:rsidRPr="000E04E0">
        <w:rPr>
          <w:rFonts w:hint="eastAsia"/>
          <w:i/>
        </w:rPr>
        <w:t>American Journal of Epidemiology</w:t>
      </w:r>
      <w:r w:rsidRPr="000E04E0">
        <w:rPr>
          <w:rFonts w:hint="eastAsia"/>
        </w:rPr>
        <w:t>,</w:t>
      </w:r>
      <w:r w:rsidRPr="000E04E0">
        <w:rPr>
          <w:rFonts w:hint="eastAsia"/>
          <w:i/>
        </w:rPr>
        <w:t xml:space="preserve"> 168</w:t>
      </w:r>
      <w:r w:rsidRPr="000E04E0">
        <w:rPr>
          <w:rFonts w:hint="eastAsia"/>
        </w:rPr>
        <w:t>(11), 1319</w:t>
      </w:r>
      <w:r w:rsidRPr="000E04E0">
        <w:rPr>
          <w:rFonts w:hint="eastAsia"/>
        </w:rPr>
        <w:t>–</w:t>
      </w:r>
      <w:r w:rsidRPr="000E04E0">
        <w:rPr>
          <w:rFonts w:hint="eastAsia"/>
        </w:rPr>
        <w:t xml:space="preserve">1325. </w:t>
      </w:r>
      <w:hyperlink r:id="rId147" w:history="1">
        <w:r w:rsidRPr="000E04E0">
          <w:rPr>
            <w:rStyle w:val="afb"/>
            <w:rFonts w:hint="eastAsia"/>
          </w:rPr>
          <w:t>https://doi.org/10.1093/aje/kwn257</w:t>
        </w:r>
      </w:hyperlink>
      <w:r w:rsidRPr="000E04E0">
        <w:rPr>
          <w:rFonts w:hint="eastAsia"/>
        </w:rPr>
        <w:t xml:space="preserve"> </w:t>
      </w:r>
    </w:p>
    <w:p w14:paraId="04C4D5B7" w14:textId="1B867492" w:rsidR="000E04E0" w:rsidRPr="000E04E0" w:rsidRDefault="000E04E0" w:rsidP="000E04E0">
      <w:pPr>
        <w:pStyle w:val="EndNoteBibliography"/>
        <w:ind w:left="560" w:hanging="560"/>
      </w:pPr>
      <w:r w:rsidRPr="000E04E0">
        <w:rPr>
          <w:rFonts w:hint="eastAsia"/>
        </w:rPr>
        <w:t xml:space="preserve">Wernli, K. J., Ray, R. M., Gao, D. L., De Roos, A. J., Checkoway, H., &amp; Thomas, D. B. (2006). Menstrual and reproductive factors in relation to risk of endometrial cancer in Chinese women. </w:t>
      </w:r>
      <w:r w:rsidRPr="000E04E0">
        <w:rPr>
          <w:rFonts w:hint="eastAsia"/>
          <w:i/>
        </w:rPr>
        <w:t>Cancer Causes Control</w:t>
      </w:r>
      <w:r w:rsidRPr="000E04E0">
        <w:rPr>
          <w:rFonts w:hint="eastAsia"/>
        </w:rPr>
        <w:t>,</w:t>
      </w:r>
      <w:r w:rsidRPr="000E04E0">
        <w:rPr>
          <w:rFonts w:hint="eastAsia"/>
          <w:i/>
        </w:rPr>
        <w:t xml:space="preserve"> 17</w:t>
      </w:r>
      <w:r w:rsidRPr="000E04E0">
        <w:rPr>
          <w:rFonts w:hint="eastAsia"/>
        </w:rPr>
        <w:t>(7), 949</w:t>
      </w:r>
      <w:r w:rsidRPr="000E04E0">
        <w:rPr>
          <w:rFonts w:hint="eastAsia"/>
        </w:rPr>
        <w:t>–</w:t>
      </w:r>
      <w:r w:rsidRPr="000E04E0">
        <w:rPr>
          <w:rFonts w:hint="eastAsia"/>
        </w:rPr>
        <w:t xml:space="preserve">955. </w:t>
      </w:r>
      <w:hyperlink r:id="rId148" w:history="1">
        <w:r w:rsidRPr="000E04E0">
          <w:rPr>
            <w:rStyle w:val="afb"/>
            <w:rFonts w:hint="eastAsia"/>
          </w:rPr>
          <w:t>https://doi.org/10.1007/s10552-006-0034-6</w:t>
        </w:r>
      </w:hyperlink>
      <w:r w:rsidRPr="000E04E0">
        <w:rPr>
          <w:rFonts w:hint="eastAsia"/>
        </w:rPr>
        <w:t xml:space="preserve"> </w:t>
      </w:r>
    </w:p>
    <w:p w14:paraId="5C29CEDB" w14:textId="74163E5F" w:rsidR="000E04E0" w:rsidRPr="000E04E0" w:rsidRDefault="000E04E0" w:rsidP="000E04E0">
      <w:pPr>
        <w:pStyle w:val="EndNoteBibliography"/>
        <w:ind w:left="560" w:hanging="560"/>
      </w:pPr>
      <w:r w:rsidRPr="000E04E0">
        <w:rPr>
          <w:rFonts w:hint="eastAsia"/>
        </w:rPr>
        <w:lastRenderedPageBreak/>
        <w:t xml:space="preserve">Wernli, K. J., Wang, Y., Zheng, Y., Potter, J. D., &amp; Newcomb, P. A. (2009). The relationship between gravidity and parity and colorectal cancer risk. </w:t>
      </w:r>
      <w:r w:rsidRPr="000E04E0">
        <w:rPr>
          <w:rFonts w:hint="eastAsia"/>
          <w:i/>
        </w:rPr>
        <w:t>Journal of Womens Health</w:t>
      </w:r>
      <w:r w:rsidRPr="000E04E0">
        <w:rPr>
          <w:rFonts w:hint="eastAsia"/>
        </w:rPr>
        <w:t>,</w:t>
      </w:r>
      <w:r w:rsidRPr="000E04E0">
        <w:rPr>
          <w:rFonts w:hint="eastAsia"/>
          <w:i/>
        </w:rPr>
        <w:t xml:space="preserve"> 18</w:t>
      </w:r>
      <w:r w:rsidRPr="000E04E0">
        <w:rPr>
          <w:rFonts w:hint="eastAsia"/>
        </w:rPr>
        <w:t>(7), 995</w:t>
      </w:r>
      <w:r w:rsidRPr="000E04E0">
        <w:rPr>
          <w:rFonts w:hint="eastAsia"/>
        </w:rPr>
        <w:t>–</w:t>
      </w:r>
      <w:r w:rsidRPr="000E04E0">
        <w:rPr>
          <w:rFonts w:hint="eastAsia"/>
        </w:rPr>
        <w:t xml:space="preserve">1001. </w:t>
      </w:r>
      <w:hyperlink r:id="rId149" w:history="1">
        <w:r w:rsidRPr="000E04E0">
          <w:rPr>
            <w:rStyle w:val="afb"/>
            <w:rFonts w:hint="eastAsia"/>
          </w:rPr>
          <w:t>https://doi.org/10.1089/jwh.2008.1068</w:t>
        </w:r>
      </w:hyperlink>
      <w:r w:rsidRPr="000E04E0">
        <w:rPr>
          <w:rFonts w:hint="eastAsia"/>
        </w:rPr>
        <w:t xml:space="preserve"> </w:t>
      </w:r>
    </w:p>
    <w:p w14:paraId="77108A0A" w14:textId="5328C33A" w:rsidR="000E04E0" w:rsidRPr="000E04E0" w:rsidRDefault="000E04E0" w:rsidP="000E04E0">
      <w:pPr>
        <w:pStyle w:val="EndNoteBibliography"/>
        <w:ind w:left="560" w:hanging="560"/>
      </w:pPr>
      <w:r w:rsidRPr="000E04E0">
        <w:rPr>
          <w:rFonts w:hint="eastAsia"/>
        </w:rPr>
        <w:t xml:space="preserve">Wohlfahrt, J., Andersen, P. K., Mouridsen, H. T., &amp; Melbye, M. (2001). Risk of late-stage breast cancer after a childbirth. </w:t>
      </w:r>
      <w:r w:rsidRPr="000E04E0">
        <w:rPr>
          <w:rFonts w:hint="eastAsia"/>
          <w:i/>
        </w:rPr>
        <w:t>American Journal of Epidemiology</w:t>
      </w:r>
      <w:r w:rsidRPr="000E04E0">
        <w:rPr>
          <w:rFonts w:hint="eastAsia"/>
        </w:rPr>
        <w:t>,</w:t>
      </w:r>
      <w:r w:rsidRPr="000E04E0">
        <w:rPr>
          <w:rFonts w:hint="eastAsia"/>
          <w:i/>
        </w:rPr>
        <w:t xml:space="preserve"> 153</w:t>
      </w:r>
      <w:r w:rsidRPr="000E04E0">
        <w:rPr>
          <w:rFonts w:hint="eastAsia"/>
        </w:rPr>
        <w:t>(11), 1079</w:t>
      </w:r>
      <w:r w:rsidRPr="000E04E0">
        <w:rPr>
          <w:rFonts w:hint="eastAsia"/>
        </w:rPr>
        <w:t>–</w:t>
      </w:r>
      <w:r w:rsidRPr="000E04E0">
        <w:rPr>
          <w:rFonts w:hint="eastAsia"/>
        </w:rPr>
        <w:t xml:space="preserve">1084. </w:t>
      </w:r>
      <w:hyperlink r:id="rId150" w:history="1">
        <w:r w:rsidRPr="000E04E0">
          <w:rPr>
            <w:rStyle w:val="afb"/>
            <w:rFonts w:hint="eastAsia"/>
          </w:rPr>
          <w:t>https://doi.org/10.1093/aje/153.11.1079</w:t>
        </w:r>
      </w:hyperlink>
      <w:r w:rsidRPr="000E04E0">
        <w:rPr>
          <w:rFonts w:hint="eastAsia"/>
        </w:rPr>
        <w:t xml:space="preserve"> </w:t>
      </w:r>
    </w:p>
    <w:p w14:paraId="46D9051B" w14:textId="581ABB52" w:rsidR="000E04E0" w:rsidRPr="000E04E0" w:rsidRDefault="000E04E0" w:rsidP="000E04E0">
      <w:pPr>
        <w:pStyle w:val="EndNoteBibliography"/>
        <w:ind w:left="560" w:hanging="560"/>
      </w:pPr>
      <w:r w:rsidRPr="000E04E0">
        <w:rPr>
          <w:rFonts w:hint="eastAsia"/>
        </w:rPr>
        <w:t xml:space="preserve">Wrensch, M., Chew, T., Farren, G., Barlow, J., Belli, F., Clarke, C., Erdmann, C. A., Lee, M., Moghadassi, M., Peskin-Mentzer, R., Quesenberry, C. P., Souders-Mason, V., Spence, L., Suzuki, M., &amp; Gould, M. (2003). Risk factors for breast cancer in a population with high incidence rates. </w:t>
      </w:r>
      <w:r w:rsidRPr="000E04E0">
        <w:rPr>
          <w:rFonts w:hint="eastAsia"/>
          <w:i/>
        </w:rPr>
        <w:t>Breast Cancer Research</w:t>
      </w:r>
      <w:r w:rsidRPr="000E04E0">
        <w:rPr>
          <w:rFonts w:hint="eastAsia"/>
        </w:rPr>
        <w:t>,</w:t>
      </w:r>
      <w:r w:rsidRPr="000E04E0">
        <w:rPr>
          <w:rFonts w:hint="eastAsia"/>
          <w:i/>
        </w:rPr>
        <w:t xml:space="preserve"> 5</w:t>
      </w:r>
      <w:r w:rsidRPr="000E04E0">
        <w:rPr>
          <w:rFonts w:hint="eastAsia"/>
        </w:rPr>
        <w:t xml:space="preserve">(4). </w:t>
      </w:r>
      <w:hyperlink r:id="rId151" w:history="1">
        <w:r w:rsidRPr="000E04E0">
          <w:rPr>
            <w:rStyle w:val="afb"/>
            <w:rFonts w:hint="eastAsia"/>
          </w:rPr>
          <w:t>https://doi.org/10.1186/bcr605</w:t>
        </w:r>
      </w:hyperlink>
      <w:r w:rsidRPr="000E04E0">
        <w:rPr>
          <w:rFonts w:hint="eastAsia"/>
        </w:rPr>
        <w:t xml:space="preserve"> </w:t>
      </w:r>
    </w:p>
    <w:p w14:paraId="11BFE4E8" w14:textId="75937CD6" w:rsidR="000E04E0" w:rsidRPr="000E04E0" w:rsidRDefault="000E04E0" w:rsidP="000E04E0">
      <w:pPr>
        <w:pStyle w:val="EndNoteBibliography"/>
        <w:ind w:left="560" w:hanging="560"/>
      </w:pPr>
      <w:r w:rsidRPr="000E04E0">
        <w:rPr>
          <w:rFonts w:hint="eastAsia"/>
        </w:rPr>
        <w:t xml:space="preserve">Wu, A. H., Ziegler, R. G., Pike, M. C., Nomura, A. M. Y., West, D. W., Kolonel, L. N., Horn-Ross, P. L., Rosenthal, J. F., &amp; Hoover, R. N. (1996). Menstrual and reproductive factors and risk of breast cancer in Asian-Americans. </w:t>
      </w:r>
      <w:r w:rsidRPr="000E04E0">
        <w:rPr>
          <w:rFonts w:hint="eastAsia"/>
          <w:i/>
        </w:rPr>
        <w:t>British Journal of Cancer</w:t>
      </w:r>
      <w:r w:rsidRPr="000E04E0">
        <w:rPr>
          <w:rFonts w:hint="eastAsia"/>
        </w:rPr>
        <w:t>,</w:t>
      </w:r>
      <w:r w:rsidRPr="000E04E0">
        <w:rPr>
          <w:rFonts w:hint="eastAsia"/>
          <w:i/>
        </w:rPr>
        <w:t xml:space="preserve"> 73</w:t>
      </w:r>
      <w:r w:rsidRPr="000E04E0">
        <w:rPr>
          <w:rFonts w:hint="eastAsia"/>
        </w:rPr>
        <w:t>(5), 680</w:t>
      </w:r>
      <w:r w:rsidRPr="000E04E0">
        <w:rPr>
          <w:rFonts w:hint="eastAsia"/>
        </w:rPr>
        <w:t>–</w:t>
      </w:r>
      <w:r w:rsidRPr="000E04E0">
        <w:rPr>
          <w:rFonts w:hint="eastAsia"/>
        </w:rPr>
        <w:t xml:space="preserve">686. </w:t>
      </w:r>
      <w:hyperlink r:id="rId152" w:history="1">
        <w:r w:rsidRPr="000E04E0">
          <w:rPr>
            <w:rStyle w:val="afb"/>
            <w:rFonts w:hint="eastAsia"/>
          </w:rPr>
          <w:t>https://doi.org/10.1038/bjc.1996.118</w:t>
        </w:r>
      </w:hyperlink>
      <w:r w:rsidRPr="000E04E0">
        <w:rPr>
          <w:rFonts w:hint="eastAsia"/>
        </w:rPr>
        <w:t xml:space="preserve"> </w:t>
      </w:r>
    </w:p>
    <w:p w14:paraId="7F2FDDF6" w14:textId="5BD3210B" w:rsidR="000E04E0" w:rsidRPr="000E04E0" w:rsidRDefault="000E04E0" w:rsidP="000E04E0">
      <w:pPr>
        <w:pStyle w:val="EndNoteBibliography"/>
        <w:ind w:left="560" w:hanging="560"/>
      </w:pPr>
      <w:r w:rsidRPr="000E04E0">
        <w:rPr>
          <w:rFonts w:hint="eastAsia"/>
        </w:rPr>
        <w:t xml:space="preserve">Xu, W. H., Xiang, Y. B., Ruan, Z. X., Zheng, W., Cheng, J. R., Dai, Q., Gao, Y. T., &amp; Shu, X. O. (2004). Menstrual and reproductive factors and endometrial cancer risk: Results from a population-based case-control study in urban Shanghai. </w:t>
      </w:r>
      <w:r w:rsidRPr="000E04E0">
        <w:rPr>
          <w:rFonts w:hint="eastAsia"/>
          <w:i/>
        </w:rPr>
        <w:t>International Journal of Cancer</w:t>
      </w:r>
      <w:r w:rsidRPr="000E04E0">
        <w:rPr>
          <w:rFonts w:hint="eastAsia"/>
        </w:rPr>
        <w:t>,</w:t>
      </w:r>
      <w:r w:rsidRPr="000E04E0">
        <w:rPr>
          <w:rFonts w:hint="eastAsia"/>
          <w:i/>
        </w:rPr>
        <w:t xml:space="preserve"> 108</w:t>
      </w:r>
      <w:r w:rsidRPr="000E04E0">
        <w:rPr>
          <w:rFonts w:hint="eastAsia"/>
        </w:rPr>
        <w:t>(4), 613</w:t>
      </w:r>
      <w:r w:rsidRPr="000E04E0">
        <w:rPr>
          <w:rFonts w:hint="eastAsia"/>
        </w:rPr>
        <w:t>–</w:t>
      </w:r>
      <w:r w:rsidRPr="000E04E0">
        <w:rPr>
          <w:rFonts w:hint="eastAsia"/>
        </w:rPr>
        <w:t xml:space="preserve">619. </w:t>
      </w:r>
      <w:hyperlink r:id="rId153" w:history="1">
        <w:r w:rsidRPr="000E04E0">
          <w:rPr>
            <w:rStyle w:val="afb"/>
            <w:rFonts w:hint="eastAsia"/>
          </w:rPr>
          <w:t>https://doi.org/10.1002/ijc.11598</w:t>
        </w:r>
      </w:hyperlink>
      <w:r w:rsidRPr="000E04E0">
        <w:rPr>
          <w:rFonts w:hint="eastAsia"/>
        </w:rPr>
        <w:t xml:space="preserve"> </w:t>
      </w:r>
    </w:p>
    <w:p w14:paraId="7A1BD194" w14:textId="08CEF1CB" w:rsidR="000E04E0" w:rsidRPr="000E04E0" w:rsidRDefault="000E04E0" w:rsidP="000E04E0">
      <w:pPr>
        <w:pStyle w:val="EndNoteBibliography"/>
        <w:ind w:left="560" w:hanging="560"/>
      </w:pPr>
      <w:r w:rsidRPr="000E04E0">
        <w:rPr>
          <w:rFonts w:hint="eastAsia"/>
        </w:rPr>
        <w:t xml:space="preserve">Yen, M. L., Yen, B. L., Bai, C. H., &amp; Lin, R. S. (2003). Risk factors for ovarian cancer in Taiwan: A case-control study in a low-incidence population. </w:t>
      </w:r>
      <w:r w:rsidRPr="000E04E0">
        <w:rPr>
          <w:rFonts w:hint="eastAsia"/>
          <w:i/>
        </w:rPr>
        <w:t>Gynecologic Oncology</w:t>
      </w:r>
      <w:r w:rsidRPr="000E04E0">
        <w:rPr>
          <w:rFonts w:hint="eastAsia"/>
        </w:rPr>
        <w:t>,</w:t>
      </w:r>
      <w:r w:rsidRPr="000E04E0">
        <w:rPr>
          <w:rFonts w:hint="eastAsia"/>
          <w:i/>
        </w:rPr>
        <w:t xml:space="preserve"> 89</w:t>
      </w:r>
      <w:r w:rsidRPr="000E04E0">
        <w:rPr>
          <w:rFonts w:hint="eastAsia"/>
        </w:rPr>
        <w:t>(2), 318</w:t>
      </w:r>
      <w:r w:rsidRPr="000E04E0">
        <w:rPr>
          <w:rFonts w:hint="eastAsia"/>
        </w:rPr>
        <w:t>–</w:t>
      </w:r>
      <w:r w:rsidRPr="000E04E0">
        <w:rPr>
          <w:rFonts w:hint="eastAsia"/>
        </w:rPr>
        <w:t xml:space="preserve">324. </w:t>
      </w:r>
      <w:hyperlink r:id="rId154" w:history="1">
        <w:r w:rsidRPr="000E04E0">
          <w:rPr>
            <w:rStyle w:val="afb"/>
            <w:rFonts w:hint="eastAsia"/>
          </w:rPr>
          <w:t>https://doi.org/10.1016/S0090-8258(03)00088-X</w:t>
        </w:r>
      </w:hyperlink>
      <w:r w:rsidRPr="000E04E0">
        <w:rPr>
          <w:rFonts w:hint="eastAsia"/>
        </w:rPr>
        <w:t xml:space="preserve"> </w:t>
      </w:r>
    </w:p>
    <w:p w14:paraId="67FF4A00" w14:textId="35535DFB" w:rsidR="000E04E0" w:rsidRPr="000E04E0" w:rsidRDefault="000E04E0" w:rsidP="000E04E0">
      <w:pPr>
        <w:pStyle w:val="EndNoteBibliography"/>
        <w:ind w:left="560" w:hanging="560"/>
      </w:pPr>
      <w:r w:rsidRPr="000E04E0">
        <w:rPr>
          <w:rFonts w:hint="eastAsia"/>
        </w:rPr>
        <w:t>Yin, X., Kishida, R., Abe, S. K., Islam, M. R., Rahman, M. S., Saito, E., Lan, Q., Blechter, B., Merritt, M., Choi, J. Y., Shin, A., Katagiri, R., Shu, X. O., Sawada, N., Tamakoshi, A., Koh, W. P., Tsuji, I., Nagata, C., Park, S. K.,</w:t>
      </w:r>
      <w:r w:rsidRPr="000E04E0">
        <w:rPr>
          <w:rFonts w:hint="eastAsia"/>
        </w:rPr>
        <w:t>…</w:t>
      </w:r>
      <w:r w:rsidRPr="000E04E0">
        <w:rPr>
          <w:rFonts w:hint="eastAsia"/>
        </w:rPr>
        <w:t xml:space="preserve">Seow, W. J. (2024). Association between reproductive factors with lung cancer incidence and mortality: A pooled analysis of over 308,000 females in the Asia cohort consortium. </w:t>
      </w:r>
      <w:r w:rsidRPr="000E04E0">
        <w:rPr>
          <w:rFonts w:hint="eastAsia"/>
          <w:i/>
        </w:rPr>
        <w:t>International Journal of Cancer</w:t>
      </w:r>
      <w:r w:rsidRPr="000E04E0">
        <w:rPr>
          <w:rFonts w:hint="eastAsia"/>
        </w:rPr>
        <w:t>,</w:t>
      </w:r>
      <w:r w:rsidRPr="000E04E0">
        <w:rPr>
          <w:rFonts w:hint="eastAsia"/>
          <w:i/>
        </w:rPr>
        <w:t xml:space="preserve"> 154</w:t>
      </w:r>
      <w:r w:rsidRPr="000E04E0">
        <w:rPr>
          <w:rFonts w:hint="eastAsia"/>
        </w:rPr>
        <w:t>(12), 2090</w:t>
      </w:r>
      <w:r w:rsidRPr="000E04E0">
        <w:rPr>
          <w:rFonts w:hint="eastAsia"/>
        </w:rPr>
        <w:t>–</w:t>
      </w:r>
      <w:r w:rsidRPr="000E04E0">
        <w:rPr>
          <w:rFonts w:hint="eastAsia"/>
        </w:rPr>
        <w:t xml:space="preserve">2105. </w:t>
      </w:r>
      <w:hyperlink r:id="rId155" w:history="1">
        <w:r w:rsidRPr="000E04E0">
          <w:rPr>
            <w:rStyle w:val="afb"/>
            <w:rFonts w:hint="eastAsia"/>
          </w:rPr>
          <w:t>https://doi.org/10.1002/ijc.34866</w:t>
        </w:r>
      </w:hyperlink>
      <w:r w:rsidRPr="000E04E0">
        <w:rPr>
          <w:rFonts w:hint="eastAsia"/>
        </w:rPr>
        <w:t xml:space="preserve"> </w:t>
      </w:r>
    </w:p>
    <w:p w14:paraId="48F4C267" w14:textId="49D99FA5" w:rsidR="000E04E0" w:rsidRPr="000E04E0" w:rsidRDefault="000E04E0" w:rsidP="000E04E0">
      <w:pPr>
        <w:pStyle w:val="EndNoteBibliography"/>
        <w:ind w:left="560" w:hanging="560"/>
      </w:pPr>
      <w:r w:rsidRPr="000E04E0">
        <w:rPr>
          <w:rFonts w:hint="eastAsia"/>
        </w:rPr>
        <w:t xml:space="preserve">Zabuliene, L., Jasilionis, D., Miseikyte-Kaubriene, E., Stukas, R., Kaceniene, A., &amp; Smailyte, G. (2017). Parity and Risk of Thyroid Cancer: a Population-Based Study in Lithuania. </w:t>
      </w:r>
      <w:r w:rsidRPr="000E04E0">
        <w:rPr>
          <w:rFonts w:hint="eastAsia"/>
          <w:i/>
        </w:rPr>
        <w:t>Hormones and Cancer</w:t>
      </w:r>
      <w:r w:rsidRPr="000E04E0">
        <w:rPr>
          <w:rFonts w:hint="eastAsia"/>
        </w:rPr>
        <w:t>,</w:t>
      </w:r>
      <w:r w:rsidRPr="000E04E0">
        <w:rPr>
          <w:rFonts w:hint="eastAsia"/>
          <w:i/>
        </w:rPr>
        <w:t xml:space="preserve"> 8</w:t>
      </w:r>
      <w:r w:rsidRPr="000E04E0">
        <w:rPr>
          <w:rFonts w:hint="eastAsia"/>
        </w:rPr>
        <w:t>(5-6), 325</w:t>
      </w:r>
      <w:r w:rsidRPr="000E04E0">
        <w:rPr>
          <w:rFonts w:hint="eastAsia"/>
        </w:rPr>
        <w:t>–</w:t>
      </w:r>
      <w:r w:rsidRPr="000E04E0">
        <w:rPr>
          <w:rFonts w:hint="eastAsia"/>
        </w:rPr>
        <w:t xml:space="preserve">329. </w:t>
      </w:r>
      <w:hyperlink r:id="rId156" w:history="1">
        <w:r w:rsidRPr="000E04E0">
          <w:rPr>
            <w:rStyle w:val="afb"/>
            <w:rFonts w:hint="eastAsia"/>
          </w:rPr>
          <w:t>https://doi.org/10.1007/s12672-017-0308-3</w:t>
        </w:r>
      </w:hyperlink>
      <w:r w:rsidRPr="000E04E0">
        <w:rPr>
          <w:rFonts w:hint="eastAsia"/>
        </w:rPr>
        <w:t xml:space="preserve"> </w:t>
      </w:r>
    </w:p>
    <w:p w14:paraId="0E9118AF" w14:textId="16D1BC44" w:rsidR="000E04E0" w:rsidRPr="000E04E0" w:rsidRDefault="000E04E0" w:rsidP="000E04E0">
      <w:pPr>
        <w:pStyle w:val="EndNoteBibliography"/>
        <w:ind w:left="560" w:hanging="560"/>
      </w:pPr>
      <w:r w:rsidRPr="000E04E0">
        <w:rPr>
          <w:rFonts w:hint="eastAsia"/>
        </w:rPr>
        <w:t xml:space="preserve">Zhang, Y., Holford, T. R., Leaderer, B., Boyle, P., Zahm, S. H., Zhang, B., Zou, K., Morton, L. M., Owens, P. H., Flynn, S., Tallini, G., &amp; Zheng, T. (2004). Menstrual and reproductive factors and risk of non-Hodgkin's lymphoma among Connecticut women. </w:t>
      </w:r>
      <w:r w:rsidRPr="000E04E0">
        <w:rPr>
          <w:rFonts w:hint="eastAsia"/>
          <w:i/>
        </w:rPr>
        <w:t>American Journal of Epidemiology</w:t>
      </w:r>
      <w:r w:rsidRPr="000E04E0">
        <w:rPr>
          <w:rFonts w:hint="eastAsia"/>
        </w:rPr>
        <w:t>,</w:t>
      </w:r>
      <w:r w:rsidRPr="000E04E0">
        <w:rPr>
          <w:rFonts w:hint="eastAsia"/>
          <w:i/>
        </w:rPr>
        <w:t xml:space="preserve"> 160</w:t>
      </w:r>
      <w:r w:rsidRPr="000E04E0">
        <w:rPr>
          <w:rFonts w:hint="eastAsia"/>
        </w:rPr>
        <w:t>(8), 766</w:t>
      </w:r>
      <w:r w:rsidRPr="000E04E0">
        <w:rPr>
          <w:rFonts w:hint="eastAsia"/>
        </w:rPr>
        <w:t>–</w:t>
      </w:r>
      <w:r w:rsidRPr="000E04E0">
        <w:rPr>
          <w:rFonts w:hint="eastAsia"/>
        </w:rPr>
        <w:t xml:space="preserve">773. </w:t>
      </w:r>
      <w:hyperlink r:id="rId157" w:history="1">
        <w:r w:rsidRPr="000E04E0">
          <w:rPr>
            <w:rStyle w:val="afb"/>
            <w:rFonts w:hint="eastAsia"/>
          </w:rPr>
          <w:t>https://doi.org/10.1093/aje/kwh278</w:t>
        </w:r>
      </w:hyperlink>
      <w:r w:rsidRPr="000E04E0">
        <w:rPr>
          <w:rFonts w:hint="eastAsia"/>
        </w:rPr>
        <w:t xml:space="preserve"> </w:t>
      </w:r>
    </w:p>
    <w:p w14:paraId="3DDA4FA0" w14:textId="53E5A272" w:rsidR="000E04E0" w:rsidRPr="000E04E0" w:rsidRDefault="000E04E0" w:rsidP="000E04E0">
      <w:pPr>
        <w:pStyle w:val="EndNoteBibliography"/>
        <w:ind w:left="560" w:hanging="560"/>
      </w:pPr>
      <w:r w:rsidRPr="000E04E0">
        <w:rPr>
          <w:rFonts w:hint="eastAsia"/>
        </w:rPr>
        <w:t xml:space="preserve">Zucchetto, A., Talamini, R., Dal Maso, L., Negri, E., Polesel, J., Ramazzotti, V., Montella, M., Canzonieri, V., Serraino, D., La Vecchia, C., &amp; Franceschi, S. (2008). Reproductive, menstrual, and other hormone-related factors and risk of renal cell cancer. </w:t>
      </w:r>
      <w:r w:rsidRPr="000E04E0">
        <w:rPr>
          <w:rFonts w:hint="eastAsia"/>
          <w:i/>
        </w:rPr>
        <w:t>International Journal of Cancer</w:t>
      </w:r>
      <w:r w:rsidRPr="000E04E0">
        <w:rPr>
          <w:rFonts w:hint="eastAsia"/>
        </w:rPr>
        <w:t>,</w:t>
      </w:r>
      <w:r w:rsidRPr="000E04E0">
        <w:rPr>
          <w:rFonts w:hint="eastAsia"/>
          <w:i/>
        </w:rPr>
        <w:t xml:space="preserve"> 123</w:t>
      </w:r>
      <w:r w:rsidRPr="000E04E0">
        <w:rPr>
          <w:rFonts w:hint="eastAsia"/>
        </w:rPr>
        <w:t>(9), 2213</w:t>
      </w:r>
      <w:r w:rsidRPr="000E04E0">
        <w:rPr>
          <w:rFonts w:hint="eastAsia"/>
        </w:rPr>
        <w:t>–</w:t>
      </w:r>
      <w:r w:rsidRPr="000E04E0">
        <w:rPr>
          <w:rFonts w:hint="eastAsia"/>
        </w:rPr>
        <w:t xml:space="preserve">2216. </w:t>
      </w:r>
      <w:hyperlink r:id="rId158" w:history="1">
        <w:r w:rsidRPr="000E04E0">
          <w:rPr>
            <w:rStyle w:val="afb"/>
            <w:rFonts w:hint="eastAsia"/>
          </w:rPr>
          <w:t>https://doi.org/10.1002/ijc.23750</w:t>
        </w:r>
      </w:hyperlink>
      <w:r w:rsidRPr="000E04E0">
        <w:rPr>
          <w:rFonts w:hint="eastAsia"/>
        </w:rPr>
        <w:t xml:space="preserve"> </w:t>
      </w:r>
    </w:p>
    <w:p w14:paraId="1787B70D" w14:textId="39744DD2" w:rsidR="00A62BEE" w:rsidRPr="00CA2687" w:rsidRDefault="00774122" w:rsidP="00CA2687">
      <w:pPr>
        <w:spacing w:line="480" w:lineRule="auto"/>
        <w:rPr>
          <w:rFonts w:ascii="Times New Roman" w:hAnsi="Times New Roman" w:cs="Times New Roman"/>
          <w:sz w:val="24"/>
          <w:szCs w:val="24"/>
        </w:rPr>
      </w:pPr>
      <w:r>
        <w:rPr>
          <w:rFonts w:ascii="Times New Roman" w:hAnsi="Times New Roman" w:cs="Times New Roman"/>
          <w:sz w:val="24"/>
          <w:szCs w:val="24"/>
        </w:rPr>
        <w:fldChar w:fldCharType="end"/>
      </w:r>
    </w:p>
    <w:sectPr w:rsidR="00A62BEE" w:rsidRPr="00CA2687" w:rsidSect="009F05AE">
      <w:pgSz w:w="11906" w:h="16838"/>
      <w:pgMar w:top="720" w:right="720" w:bottom="720" w:left="72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F3AF29E" w14:textId="77777777" w:rsidR="00801446" w:rsidRDefault="00801446" w:rsidP="00145773">
      <w:pPr>
        <w:rPr>
          <w:rFonts w:hint="eastAsia"/>
        </w:rPr>
      </w:pPr>
      <w:r>
        <w:separator/>
      </w:r>
    </w:p>
  </w:endnote>
  <w:endnote w:type="continuationSeparator" w:id="0">
    <w:p w14:paraId="198DF766" w14:textId="77777777" w:rsidR="00801446" w:rsidRDefault="00801446" w:rsidP="00145773">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宋体">
    <w:altName w:val="SimSun"/>
    <w:panose1 w:val="02010600030101010101"/>
    <w:charset w:val="86"/>
    <w:family w:val="auto"/>
    <w:pitch w:val="variable"/>
    <w:sig w:usb0="000002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imes New Roman" w:hAnsi="Times New Roman" w:cs="Times New Roman"/>
      </w:rPr>
      <w:id w:val="-1930430308"/>
      <w:docPartObj>
        <w:docPartGallery w:val="Page Numbers (Bottom of Page)"/>
        <w:docPartUnique/>
      </w:docPartObj>
    </w:sdtPr>
    <w:sdtContent>
      <w:p w14:paraId="5BA1167F" w14:textId="37874867" w:rsidR="0078742C" w:rsidRPr="0078742C" w:rsidRDefault="0078742C" w:rsidP="00283AD1">
        <w:pPr>
          <w:pStyle w:val="af9"/>
          <w:jc w:val="center"/>
          <w:rPr>
            <w:rFonts w:ascii="Times New Roman" w:hAnsi="Times New Roman" w:cs="Times New Roman"/>
          </w:rPr>
        </w:pPr>
        <w:r w:rsidRPr="0078742C">
          <w:rPr>
            <w:rFonts w:ascii="Times New Roman" w:hAnsi="Times New Roman" w:cs="Times New Roman"/>
          </w:rPr>
          <w:fldChar w:fldCharType="begin"/>
        </w:r>
        <w:r w:rsidRPr="0078742C">
          <w:rPr>
            <w:rFonts w:ascii="Times New Roman" w:hAnsi="Times New Roman" w:cs="Times New Roman"/>
          </w:rPr>
          <w:instrText>PAGE   \* MERGEFORMAT</w:instrText>
        </w:r>
        <w:r w:rsidRPr="0078742C">
          <w:rPr>
            <w:rFonts w:ascii="Times New Roman" w:hAnsi="Times New Roman" w:cs="Times New Roman"/>
          </w:rPr>
          <w:fldChar w:fldCharType="separate"/>
        </w:r>
        <w:r w:rsidRPr="0078742C">
          <w:rPr>
            <w:rFonts w:ascii="Times New Roman" w:hAnsi="Times New Roman" w:cs="Times New Roman"/>
            <w:lang w:val="zh-CN"/>
          </w:rPr>
          <w:t>2</w:t>
        </w:r>
        <w:r w:rsidRPr="0078742C">
          <w:rPr>
            <w:rFonts w:ascii="Times New Roman" w:hAnsi="Times New Roman" w:cs="Times New Roman"/>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97D043C" w14:textId="77777777" w:rsidR="00801446" w:rsidRDefault="00801446" w:rsidP="00145773">
      <w:pPr>
        <w:rPr>
          <w:rFonts w:hint="eastAsia"/>
        </w:rPr>
      </w:pPr>
      <w:r>
        <w:separator/>
      </w:r>
    </w:p>
  </w:footnote>
  <w:footnote w:type="continuationSeparator" w:id="0">
    <w:p w14:paraId="5CEF08F4" w14:textId="77777777" w:rsidR="00801446" w:rsidRDefault="00801446" w:rsidP="00145773">
      <w:pPr>
        <w:rPr>
          <w:rFonts w:hint="eastAsia"/>
        </w:rPr>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025BB6"/>
    <w:multiLevelType w:val="hybridMultilevel"/>
    <w:tmpl w:val="B1A23244"/>
    <w:lvl w:ilvl="0" w:tplc="5D98177E">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 w15:restartNumberingAfterBreak="0">
    <w:nsid w:val="0E2C72E0"/>
    <w:multiLevelType w:val="hybridMultilevel"/>
    <w:tmpl w:val="F06E3D3E"/>
    <w:lvl w:ilvl="0" w:tplc="FE2694FC">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 w15:restartNumberingAfterBreak="0">
    <w:nsid w:val="120619C0"/>
    <w:multiLevelType w:val="hybridMultilevel"/>
    <w:tmpl w:val="C18C91E6"/>
    <w:lvl w:ilvl="0" w:tplc="4F8409B4">
      <w:start w:val="1"/>
      <w:numFmt w:val="decimal"/>
      <w:lvlText w:val="%1)"/>
      <w:lvlJc w:val="left"/>
      <w:pPr>
        <w:ind w:left="720" w:hanging="360"/>
      </w:pPr>
      <w:rPr>
        <w:rFonts w:hint="default"/>
      </w:rPr>
    </w:lvl>
    <w:lvl w:ilvl="1" w:tplc="04090019" w:tentative="1">
      <w:start w:val="1"/>
      <w:numFmt w:val="lowerLetter"/>
      <w:lvlText w:val="%2)"/>
      <w:lvlJc w:val="left"/>
      <w:pPr>
        <w:ind w:left="1240" w:hanging="440"/>
      </w:pPr>
    </w:lvl>
    <w:lvl w:ilvl="2" w:tplc="0409001B" w:tentative="1">
      <w:start w:val="1"/>
      <w:numFmt w:val="lowerRoman"/>
      <w:lvlText w:val="%3."/>
      <w:lvlJc w:val="right"/>
      <w:pPr>
        <w:ind w:left="1680" w:hanging="440"/>
      </w:pPr>
    </w:lvl>
    <w:lvl w:ilvl="3" w:tplc="0409000F" w:tentative="1">
      <w:start w:val="1"/>
      <w:numFmt w:val="decimal"/>
      <w:lvlText w:val="%4."/>
      <w:lvlJc w:val="left"/>
      <w:pPr>
        <w:ind w:left="2120" w:hanging="440"/>
      </w:pPr>
    </w:lvl>
    <w:lvl w:ilvl="4" w:tplc="04090019" w:tentative="1">
      <w:start w:val="1"/>
      <w:numFmt w:val="lowerLetter"/>
      <w:lvlText w:val="%5)"/>
      <w:lvlJc w:val="left"/>
      <w:pPr>
        <w:ind w:left="2560" w:hanging="440"/>
      </w:pPr>
    </w:lvl>
    <w:lvl w:ilvl="5" w:tplc="0409001B" w:tentative="1">
      <w:start w:val="1"/>
      <w:numFmt w:val="lowerRoman"/>
      <w:lvlText w:val="%6."/>
      <w:lvlJc w:val="right"/>
      <w:pPr>
        <w:ind w:left="3000" w:hanging="440"/>
      </w:pPr>
    </w:lvl>
    <w:lvl w:ilvl="6" w:tplc="0409000F" w:tentative="1">
      <w:start w:val="1"/>
      <w:numFmt w:val="decimal"/>
      <w:lvlText w:val="%7."/>
      <w:lvlJc w:val="left"/>
      <w:pPr>
        <w:ind w:left="3440" w:hanging="440"/>
      </w:pPr>
    </w:lvl>
    <w:lvl w:ilvl="7" w:tplc="04090019" w:tentative="1">
      <w:start w:val="1"/>
      <w:numFmt w:val="lowerLetter"/>
      <w:lvlText w:val="%8)"/>
      <w:lvlJc w:val="left"/>
      <w:pPr>
        <w:ind w:left="3880" w:hanging="440"/>
      </w:pPr>
    </w:lvl>
    <w:lvl w:ilvl="8" w:tplc="0409001B" w:tentative="1">
      <w:start w:val="1"/>
      <w:numFmt w:val="lowerRoman"/>
      <w:lvlText w:val="%9."/>
      <w:lvlJc w:val="right"/>
      <w:pPr>
        <w:ind w:left="4320" w:hanging="440"/>
      </w:pPr>
    </w:lvl>
  </w:abstractNum>
  <w:abstractNum w:abstractNumId="3" w15:restartNumberingAfterBreak="0">
    <w:nsid w:val="2A6F14FC"/>
    <w:multiLevelType w:val="multilevel"/>
    <w:tmpl w:val="038EB3EA"/>
    <w:numStyleLink w:val="a"/>
  </w:abstractNum>
  <w:abstractNum w:abstractNumId="4" w15:restartNumberingAfterBreak="0">
    <w:nsid w:val="2C7F4971"/>
    <w:multiLevelType w:val="hybridMultilevel"/>
    <w:tmpl w:val="B0FA1510"/>
    <w:lvl w:ilvl="0" w:tplc="933E435C">
      <w:start w:val="1"/>
      <w:numFmt w:val="decimal"/>
      <w:lvlText w:val="%1)"/>
      <w:lvlJc w:val="left"/>
      <w:pPr>
        <w:ind w:left="1200" w:hanging="360"/>
      </w:pPr>
      <w:rPr>
        <w:rFonts w:hint="default"/>
      </w:rPr>
    </w:lvl>
    <w:lvl w:ilvl="1" w:tplc="04090019" w:tentative="1">
      <w:start w:val="1"/>
      <w:numFmt w:val="lowerLetter"/>
      <w:lvlText w:val="%2)"/>
      <w:lvlJc w:val="left"/>
      <w:pPr>
        <w:ind w:left="1720" w:hanging="440"/>
      </w:pPr>
    </w:lvl>
    <w:lvl w:ilvl="2" w:tplc="0409001B" w:tentative="1">
      <w:start w:val="1"/>
      <w:numFmt w:val="lowerRoman"/>
      <w:lvlText w:val="%3."/>
      <w:lvlJc w:val="right"/>
      <w:pPr>
        <w:ind w:left="2160" w:hanging="440"/>
      </w:pPr>
    </w:lvl>
    <w:lvl w:ilvl="3" w:tplc="0409000F" w:tentative="1">
      <w:start w:val="1"/>
      <w:numFmt w:val="decimal"/>
      <w:lvlText w:val="%4."/>
      <w:lvlJc w:val="left"/>
      <w:pPr>
        <w:ind w:left="2600" w:hanging="440"/>
      </w:pPr>
    </w:lvl>
    <w:lvl w:ilvl="4" w:tplc="04090019" w:tentative="1">
      <w:start w:val="1"/>
      <w:numFmt w:val="lowerLetter"/>
      <w:lvlText w:val="%5)"/>
      <w:lvlJc w:val="left"/>
      <w:pPr>
        <w:ind w:left="3040" w:hanging="440"/>
      </w:pPr>
    </w:lvl>
    <w:lvl w:ilvl="5" w:tplc="0409001B" w:tentative="1">
      <w:start w:val="1"/>
      <w:numFmt w:val="lowerRoman"/>
      <w:lvlText w:val="%6."/>
      <w:lvlJc w:val="right"/>
      <w:pPr>
        <w:ind w:left="3480" w:hanging="440"/>
      </w:pPr>
    </w:lvl>
    <w:lvl w:ilvl="6" w:tplc="0409000F" w:tentative="1">
      <w:start w:val="1"/>
      <w:numFmt w:val="decimal"/>
      <w:lvlText w:val="%7."/>
      <w:lvlJc w:val="left"/>
      <w:pPr>
        <w:ind w:left="3920" w:hanging="440"/>
      </w:pPr>
    </w:lvl>
    <w:lvl w:ilvl="7" w:tplc="04090019" w:tentative="1">
      <w:start w:val="1"/>
      <w:numFmt w:val="lowerLetter"/>
      <w:lvlText w:val="%8)"/>
      <w:lvlJc w:val="left"/>
      <w:pPr>
        <w:ind w:left="4360" w:hanging="440"/>
      </w:pPr>
    </w:lvl>
    <w:lvl w:ilvl="8" w:tplc="0409001B" w:tentative="1">
      <w:start w:val="1"/>
      <w:numFmt w:val="lowerRoman"/>
      <w:lvlText w:val="%9."/>
      <w:lvlJc w:val="right"/>
      <w:pPr>
        <w:ind w:left="4800" w:hanging="440"/>
      </w:pPr>
    </w:lvl>
  </w:abstractNum>
  <w:abstractNum w:abstractNumId="5" w15:restartNumberingAfterBreak="0">
    <w:nsid w:val="2DD33757"/>
    <w:multiLevelType w:val="hybridMultilevel"/>
    <w:tmpl w:val="73168F22"/>
    <w:lvl w:ilvl="0" w:tplc="3A683B2C">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6" w15:restartNumberingAfterBreak="0">
    <w:nsid w:val="311F2365"/>
    <w:multiLevelType w:val="hybridMultilevel"/>
    <w:tmpl w:val="FB64D6F0"/>
    <w:lvl w:ilvl="0" w:tplc="2BE20408">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7" w15:restartNumberingAfterBreak="0">
    <w:nsid w:val="323F4CE2"/>
    <w:multiLevelType w:val="hybridMultilevel"/>
    <w:tmpl w:val="D53E316E"/>
    <w:lvl w:ilvl="0" w:tplc="9A3A08A4">
      <w:start w:val="1"/>
      <w:numFmt w:val="decimal"/>
      <w:lvlText w:val="%1)"/>
      <w:lvlJc w:val="left"/>
      <w:pPr>
        <w:ind w:left="840" w:hanging="480"/>
      </w:pPr>
      <w:rPr>
        <w:rFonts w:hint="default"/>
      </w:rPr>
    </w:lvl>
    <w:lvl w:ilvl="1" w:tplc="04090019" w:tentative="1">
      <w:start w:val="1"/>
      <w:numFmt w:val="lowerLetter"/>
      <w:lvlText w:val="%2)"/>
      <w:lvlJc w:val="left"/>
      <w:pPr>
        <w:ind w:left="1240" w:hanging="440"/>
      </w:pPr>
    </w:lvl>
    <w:lvl w:ilvl="2" w:tplc="0409001B" w:tentative="1">
      <w:start w:val="1"/>
      <w:numFmt w:val="lowerRoman"/>
      <w:lvlText w:val="%3."/>
      <w:lvlJc w:val="right"/>
      <w:pPr>
        <w:ind w:left="1680" w:hanging="440"/>
      </w:pPr>
    </w:lvl>
    <w:lvl w:ilvl="3" w:tplc="0409000F" w:tentative="1">
      <w:start w:val="1"/>
      <w:numFmt w:val="decimal"/>
      <w:lvlText w:val="%4."/>
      <w:lvlJc w:val="left"/>
      <w:pPr>
        <w:ind w:left="2120" w:hanging="440"/>
      </w:pPr>
    </w:lvl>
    <w:lvl w:ilvl="4" w:tplc="04090019" w:tentative="1">
      <w:start w:val="1"/>
      <w:numFmt w:val="lowerLetter"/>
      <w:lvlText w:val="%5)"/>
      <w:lvlJc w:val="left"/>
      <w:pPr>
        <w:ind w:left="2560" w:hanging="440"/>
      </w:pPr>
    </w:lvl>
    <w:lvl w:ilvl="5" w:tplc="0409001B" w:tentative="1">
      <w:start w:val="1"/>
      <w:numFmt w:val="lowerRoman"/>
      <w:lvlText w:val="%6."/>
      <w:lvlJc w:val="right"/>
      <w:pPr>
        <w:ind w:left="3000" w:hanging="440"/>
      </w:pPr>
    </w:lvl>
    <w:lvl w:ilvl="6" w:tplc="0409000F" w:tentative="1">
      <w:start w:val="1"/>
      <w:numFmt w:val="decimal"/>
      <w:lvlText w:val="%7."/>
      <w:lvlJc w:val="left"/>
      <w:pPr>
        <w:ind w:left="3440" w:hanging="440"/>
      </w:pPr>
    </w:lvl>
    <w:lvl w:ilvl="7" w:tplc="04090019" w:tentative="1">
      <w:start w:val="1"/>
      <w:numFmt w:val="lowerLetter"/>
      <w:lvlText w:val="%8)"/>
      <w:lvlJc w:val="left"/>
      <w:pPr>
        <w:ind w:left="3880" w:hanging="440"/>
      </w:pPr>
    </w:lvl>
    <w:lvl w:ilvl="8" w:tplc="0409001B" w:tentative="1">
      <w:start w:val="1"/>
      <w:numFmt w:val="lowerRoman"/>
      <w:lvlText w:val="%9."/>
      <w:lvlJc w:val="right"/>
      <w:pPr>
        <w:ind w:left="4320" w:hanging="440"/>
      </w:pPr>
    </w:lvl>
  </w:abstractNum>
  <w:abstractNum w:abstractNumId="8" w15:restartNumberingAfterBreak="0">
    <w:nsid w:val="3540217F"/>
    <w:multiLevelType w:val="hybridMultilevel"/>
    <w:tmpl w:val="6892487E"/>
    <w:lvl w:ilvl="0" w:tplc="5EC4EE6C">
      <w:start w:val="1"/>
      <w:numFmt w:val="decimal"/>
      <w:lvlText w:val="%1)"/>
      <w:lvlJc w:val="left"/>
      <w:pPr>
        <w:ind w:left="1200" w:hanging="360"/>
      </w:pPr>
      <w:rPr>
        <w:rFonts w:hint="default"/>
      </w:rPr>
    </w:lvl>
    <w:lvl w:ilvl="1" w:tplc="04090019" w:tentative="1">
      <w:start w:val="1"/>
      <w:numFmt w:val="lowerLetter"/>
      <w:lvlText w:val="%2)"/>
      <w:lvlJc w:val="left"/>
      <w:pPr>
        <w:ind w:left="1720" w:hanging="440"/>
      </w:pPr>
    </w:lvl>
    <w:lvl w:ilvl="2" w:tplc="0409001B" w:tentative="1">
      <w:start w:val="1"/>
      <w:numFmt w:val="lowerRoman"/>
      <w:lvlText w:val="%3."/>
      <w:lvlJc w:val="right"/>
      <w:pPr>
        <w:ind w:left="2160" w:hanging="440"/>
      </w:pPr>
    </w:lvl>
    <w:lvl w:ilvl="3" w:tplc="0409000F" w:tentative="1">
      <w:start w:val="1"/>
      <w:numFmt w:val="decimal"/>
      <w:lvlText w:val="%4."/>
      <w:lvlJc w:val="left"/>
      <w:pPr>
        <w:ind w:left="2600" w:hanging="440"/>
      </w:pPr>
    </w:lvl>
    <w:lvl w:ilvl="4" w:tplc="04090019" w:tentative="1">
      <w:start w:val="1"/>
      <w:numFmt w:val="lowerLetter"/>
      <w:lvlText w:val="%5)"/>
      <w:lvlJc w:val="left"/>
      <w:pPr>
        <w:ind w:left="3040" w:hanging="440"/>
      </w:pPr>
    </w:lvl>
    <w:lvl w:ilvl="5" w:tplc="0409001B" w:tentative="1">
      <w:start w:val="1"/>
      <w:numFmt w:val="lowerRoman"/>
      <w:lvlText w:val="%6."/>
      <w:lvlJc w:val="right"/>
      <w:pPr>
        <w:ind w:left="3480" w:hanging="440"/>
      </w:pPr>
    </w:lvl>
    <w:lvl w:ilvl="6" w:tplc="0409000F" w:tentative="1">
      <w:start w:val="1"/>
      <w:numFmt w:val="decimal"/>
      <w:lvlText w:val="%7."/>
      <w:lvlJc w:val="left"/>
      <w:pPr>
        <w:ind w:left="3920" w:hanging="440"/>
      </w:pPr>
    </w:lvl>
    <w:lvl w:ilvl="7" w:tplc="04090019" w:tentative="1">
      <w:start w:val="1"/>
      <w:numFmt w:val="lowerLetter"/>
      <w:lvlText w:val="%8)"/>
      <w:lvlJc w:val="left"/>
      <w:pPr>
        <w:ind w:left="4360" w:hanging="440"/>
      </w:pPr>
    </w:lvl>
    <w:lvl w:ilvl="8" w:tplc="0409001B" w:tentative="1">
      <w:start w:val="1"/>
      <w:numFmt w:val="lowerRoman"/>
      <w:lvlText w:val="%9."/>
      <w:lvlJc w:val="right"/>
      <w:pPr>
        <w:ind w:left="4800" w:hanging="440"/>
      </w:pPr>
    </w:lvl>
  </w:abstractNum>
  <w:abstractNum w:abstractNumId="9" w15:restartNumberingAfterBreak="0">
    <w:nsid w:val="48C1458A"/>
    <w:multiLevelType w:val="hybridMultilevel"/>
    <w:tmpl w:val="87B46A4A"/>
    <w:lvl w:ilvl="0" w:tplc="E6B40BD6">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0" w15:restartNumberingAfterBreak="0">
    <w:nsid w:val="4AB841C5"/>
    <w:multiLevelType w:val="hybridMultilevel"/>
    <w:tmpl w:val="1264E97E"/>
    <w:lvl w:ilvl="0" w:tplc="4D18E9AC">
      <w:start w:val="1"/>
      <w:numFmt w:val="decimal"/>
      <w:lvlText w:val="%1)"/>
      <w:lvlJc w:val="left"/>
      <w:pPr>
        <w:ind w:left="360" w:hanging="360"/>
      </w:pPr>
      <w:rPr>
        <w:rFonts w:ascii="Cambria Math" w:hAnsi="Cambria Math" w:cs="Cambria Math"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1" w15:restartNumberingAfterBreak="0">
    <w:nsid w:val="5FFF159A"/>
    <w:multiLevelType w:val="hybridMultilevel"/>
    <w:tmpl w:val="A5B4757E"/>
    <w:lvl w:ilvl="0" w:tplc="8A08F708">
      <w:start w:val="1"/>
      <w:numFmt w:val="decimal"/>
      <w:lvlText w:val="%1)"/>
      <w:lvlJc w:val="left"/>
      <w:pPr>
        <w:ind w:left="720" w:hanging="360"/>
      </w:pPr>
      <w:rPr>
        <w:rFonts w:hint="default"/>
      </w:rPr>
    </w:lvl>
    <w:lvl w:ilvl="1" w:tplc="04090019" w:tentative="1">
      <w:start w:val="1"/>
      <w:numFmt w:val="lowerLetter"/>
      <w:lvlText w:val="%2)"/>
      <w:lvlJc w:val="left"/>
      <w:pPr>
        <w:ind w:left="1240" w:hanging="440"/>
      </w:pPr>
    </w:lvl>
    <w:lvl w:ilvl="2" w:tplc="0409001B" w:tentative="1">
      <w:start w:val="1"/>
      <w:numFmt w:val="lowerRoman"/>
      <w:lvlText w:val="%3."/>
      <w:lvlJc w:val="right"/>
      <w:pPr>
        <w:ind w:left="1680" w:hanging="440"/>
      </w:pPr>
    </w:lvl>
    <w:lvl w:ilvl="3" w:tplc="0409000F" w:tentative="1">
      <w:start w:val="1"/>
      <w:numFmt w:val="decimal"/>
      <w:lvlText w:val="%4."/>
      <w:lvlJc w:val="left"/>
      <w:pPr>
        <w:ind w:left="2120" w:hanging="440"/>
      </w:pPr>
    </w:lvl>
    <w:lvl w:ilvl="4" w:tplc="04090019" w:tentative="1">
      <w:start w:val="1"/>
      <w:numFmt w:val="lowerLetter"/>
      <w:lvlText w:val="%5)"/>
      <w:lvlJc w:val="left"/>
      <w:pPr>
        <w:ind w:left="2560" w:hanging="440"/>
      </w:pPr>
    </w:lvl>
    <w:lvl w:ilvl="5" w:tplc="0409001B" w:tentative="1">
      <w:start w:val="1"/>
      <w:numFmt w:val="lowerRoman"/>
      <w:lvlText w:val="%6."/>
      <w:lvlJc w:val="right"/>
      <w:pPr>
        <w:ind w:left="3000" w:hanging="440"/>
      </w:pPr>
    </w:lvl>
    <w:lvl w:ilvl="6" w:tplc="0409000F" w:tentative="1">
      <w:start w:val="1"/>
      <w:numFmt w:val="decimal"/>
      <w:lvlText w:val="%7."/>
      <w:lvlJc w:val="left"/>
      <w:pPr>
        <w:ind w:left="3440" w:hanging="440"/>
      </w:pPr>
    </w:lvl>
    <w:lvl w:ilvl="7" w:tplc="04090019" w:tentative="1">
      <w:start w:val="1"/>
      <w:numFmt w:val="lowerLetter"/>
      <w:lvlText w:val="%8)"/>
      <w:lvlJc w:val="left"/>
      <w:pPr>
        <w:ind w:left="3880" w:hanging="440"/>
      </w:pPr>
    </w:lvl>
    <w:lvl w:ilvl="8" w:tplc="0409001B" w:tentative="1">
      <w:start w:val="1"/>
      <w:numFmt w:val="lowerRoman"/>
      <w:lvlText w:val="%9."/>
      <w:lvlJc w:val="right"/>
      <w:pPr>
        <w:ind w:left="4320" w:hanging="440"/>
      </w:pPr>
    </w:lvl>
  </w:abstractNum>
  <w:abstractNum w:abstractNumId="12" w15:restartNumberingAfterBreak="0">
    <w:nsid w:val="62330440"/>
    <w:multiLevelType w:val="hybridMultilevel"/>
    <w:tmpl w:val="C98A30C8"/>
    <w:lvl w:ilvl="0" w:tplc="8B5A8A6C">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3" w15:restartNumberingAfterBreak="0">
    <w:nsid w:val="67EB6302"/>
    <w:multiLevelType w:val="hybridMultilevel"/>
    <w:tmpl w:val="B80297BC"/>
    <w:lvl w:ilvl="0" w:tplc="1D7EF514">
      <w:start w:val="1"/>
      <w:numFmt w:val="decimal"/>
      <w:lvlText w:val="%1)"/>
      <w:lvlJc w:val="left"/>
      <w:pPr>
        <w:ind w:left="720" w:hanging="360"/>
      </w:pPr>
      <w:rPr>
        <w:rFonts w:hint="default"/>
      </w:rPr>
    </w:lvl>
    <w:lvl w:ilvl="1" w:tplc="04090019" w:tentative="1">
      <w:start w:val="1"/>
      <w:numFmt w:val="lowerLetter"/>
      <w:lvlText w:val="%2)"/>
      <w:lvlJc w:val="left"/>
      <w:pPr>
        <w:ind w:left="1240" w:hanging="440"/>
      </w:pPr>
    </w:lvl>
    <w:lvl w:ilvl="2" w:tplc="0409001B" w:tentative="1">
      <w:start w:val="1"/>
      <w:numFmt w:val="lowerRoman"/>
      <w:lvlText w:val="%3."/>
      <w:lvlJc w:val="right"/>
      <w:pPr>
        <w:ind w:left="1680" w:hanging="440"/>
      </w:pPr>
    </w:lvl>
    <w:lvl w:ilvl="3" w:tplc="0409000F" w:tentative="1">
      <w:start w:val="1"/>
      <w:numFmt w:val="decimal"/>
      <w:lvlText w:val="%4."/>
      <w:lvlJc w:val="left"/>
      <w:pPr>
        <w:ind w:left="2120" w:hanging="440"/>
      </w:pPr>
    </w:lvl>
    <w:lvl w:ilvl="4" w:tplc="04090019" w:tentative="1">
      <w:start w:val="1"/>
      <w:numFmt w:val="lowerLetter"/>
      <w:lvlText w:val="%5)"/>
      <w:lvlJc w:val="left"/>
      <w:pPr>
        <w:ind w:left="2560" w:hanging="440"/>
      </w:pPr>
    </w:lvl>
    <w:lvl w:ilvl="5" w:tplc="0409001B" w:tentative="1">
      <w:start w:val="1"/>
      <w:numFmt w:val="lowerRoman"/>
      <w:lvlText w:val="%6."/>
      <w:lvlJc w:val="right"/>
      <w:pPr>
        <w:ind w:left="3000" w:hanging="440"/>
      </w:pPr>
    </w:lvl>
    <w:lvl w:ilvl="6" w:tplc="0409000F" w:tentative="1">
      <w:start w:val="1"/>
      <w:numFmt w:val="decimal"/>
      <w:lvlText w:val="%7."/>
      <w:lvlJc w:val="left"/>
      <w:pPr>
        <w:ind w:left="3440" w:hanging="440"/>
      </w:pPr>
    </w:lvl>
    <w:lvl w:ilvl="7" w:tplc="04090019" w:tentative="1">
      <w:start w:val="1"/>
      <w:numFmt w:val="lowerLetter"/>
      <w:lvlText w:val="%8)"/>
      <w:lvlJc w:val="left"/>
      <w:pPr>
        <w:ind w:left="3880" w:hanging="440"/>
      </w:pPr>
    </w:lvl>
    <w:lvl w:ilvl="8" w:tplc="0409001B" w:tentative="1">
      <w:start w:val="1"/>
      <w:numFmt w:val="lowerRoman"/>
      <w:lvlText w:val="%9."/>
      <w:lvlJc w:val="right"/>
      <w:pPr>
        <w:ind w:left="4320" w:hanging="440"/>
      </w:pPr>
    </w:lvl>
  </w:abstractNum>
  <w:abstractNum w:abstractNumId="14" w15:restartNumberingAfterBreak="0">
    <w:nsid w:val="6BEF0800"/>
    <w:multiLevelType w:val="multilevel"/>
    <w:tmpl w:val="038EB3EA"/>
    <w:styleLink w:val="a"/>
    <w:lvl w:ilvl="0">
      <w:start w:val="1"/>
      <w:numFmt w:val="chineseCountingThousand"/>
      <w:pStyle w:val="1"/>
      <w:lvlText w:val="第%1章"/>
      <w:lvlJc w:val="center"/>
      <w:pPr>
        <w:ind w:left="0" w:firstLine="288"/>
      </w:pPr>
      <w:rPr>
        <w:rFonts w:ascii="Times New Roman" w:eastAsia="黑体" w:hAnsi="Times New Roman" w:hint="default"/>
        <w:b/>
        <w:i w:val="0"/>
        <w:color w:val="000000" w:themeColor="text1"/>
        <w:sz w:val="32"/>
        <w:u w:val="none"/>
        <w:em w:val="none"/>
      </w:rPr>
    </w:lvl>
    <w:lvl w:ilvl="1">
      <w:start w:val="1"/>
      <w:numFmt w:val="decimal"/>
      <w:pStyle w:val="2"/>
      <w:isLgl/>
      <w:lvlText w:val="%1.%2"/>
      <w:lvlJc w:val="left"/>
      <w:pPr>
        <w:ind w:left="0" w:firstLine="0"/>
      </w:pPr>
      <w:rPr>
        <w:rFonts w:ascii="Times New Roman" w:eastAsia="黑体" w:hAnsi="Times New Roman" w:hint="default"/>
        <w:color w:val="000000" w:themeColor="text1"/>
        <w:sz w:val="28"/>
        <w:u w:val="none"/>
        <w:em w:val="none"/>
      </w:rPr>
    </w:lvl>
    <w:lvl w:ilvl="2">
      <w:start w:val="1"/>
      <w:numFmt w:val="decimal"/>
      <w:pStyle w:val="3"/>
      <w:isLgl/>
      <w:lvlText w:val="%1.%2.%3"/>
      <w:lvlJc w:val="left"/>
      <w:pPr>
        <w:ind w:left="0" w:firstLine="0"/>
      </w:pPr>
      <w:rPr>
        <w:rFonts w:ascii="Times New Roman" w:eastAsia="宋体" w:hAnsi="Times New Roman" w:hint="default"/>
        <w:color w:val="000000" w:themeColor="text1"/>
        <w:sz w:val="24"/>
        <w:u w:val="none"/>
        <w:em w:val="none"/>
      </w:rPr>
    </w:lvl>
    <w:lvl w:ilvl="3">
      <w:start w:val="1"/>
      <w:numFmt w:val="none"/>
      <w:lvlText w:val=""/>
      <w:lvlJc w:val="left"/>
      <w:pPr>
        <w:ind w:left="0" w:firstLine="0"/>
      </w:pPr>
      <w:rPr>
        <w:rFonts w:hint="eastAsia"/>
      </w:rPr>
    </w:lvl>
    <w:lvl w:ilvl="4">
      <w:start w:val="1"/>
      <w:numFmt w:val="none"/>
      <w:lvlText w:val=""/>
      <w:lvlJc w:val="left"/>
      <w:pPr>
        <w:ind w:left="0" w:firstLine="0"/>
      </w:pPr>
      <w:rPr>
        <w:rFonts w:hint="eastAsia"/>
      </w:rPr>
    </w:lvl>
    <w:lvl w:ilvl="5">
      <w:start w:val="1"/>
      <w:numFmt w:val="none"/>
      <w:lvlText w:val=""/>
      <w:lvlJc w:val="left"/>
      <w:pPr>
        <w:ind w:left="0" w:firstLine="0"/>
      </w:pPr>
      <w:rPr>
        <w:rFonts w:hint="eastAsia"/>
      </w:rPr>
    </w:lvl>
    <w:lvl w:ilvl="6">
      <w:start w:val="1"/>
      <w:numFmt w:val="none"/>
      <w:lvlText w:val=""/>
      <w:lvlJc w:val="left"/>
      <w:pPr>
        <w:ind w:left="0" w:firstLine="0"/>
      </w:pPr>
      <w:rPr>
        <w:rFonts w:hint="eastAsia"/>
      </w:rPr>
    </w:lvl>
    <w:lvl w:ilvl="7">
      <w:start w:val="1"/>
      <w:numFmt w:val="none"/>
      <w:lvlText w:val=""/>
      <w:lvlJc w:val="left"/>
      <w:pPr>
        <w:ind w:left="0" w:firstLine="0"/>
      </w:pPr>
      <w:rPr>
        <w:rFonts w:hint="eastAsia"/>
      </w:rPr>
    </w:lvl>
    <w:lvl w:ilvl="8">
      <w:start w:val="1"/>
      <w:numFmt w:val="none"/>
      <w:lvlText w:val=""/>
      <w:lvlJc w:val="left"/>
      <w:pPr>
        <w:ind w:left="0" w:firstLine="0"/>
      </w:pPr>
      <w:rPr>
        <w:rFonts w:hint="eastAsia"/>
      </w:rPr>
    </w:lvl>
  </w:abstractNum>
  <w:abstractNum w:abstractNumId="15" w15:restartNumberingAfterBreak="0">
    <w:nsid w:val="74541C7A"/>
    <w:multiLevelType w:val="hybridMultilevel"/>
    <w:tmpl w:val="0A2A650C"/>
    <w:lvl w:ilvl="0" w:tplc="EB3C2476">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16cid:durableId="35127967">
    <w:abstractNumId w:val="14"/>
  </w:num>
  <w:num w:numId="2" w16cid:durableId="956058034">
    <w:abstractNumId w:val="14"/>
  </w:num>
  <w:num w:numId="3" w16cid:durableId="457987924">
    <w:abstractNumId w:val="14"/>
  </w:num>
  <w:num w:numId="4" w16cid:durableId="245117778">
    <w:abstractNumId w:val="14"/>
  </w:num>
  <w:num w:numId="5" w16cid:durableId="1424296738">
    <w:abstractNumId w:val="14"/>
  </w:num>
  <w:num w:numId="6" w16cid:durableId="302855330">
    <w:abstractNumId w:val="14"/>
  </w:num>
  <w:num w:numId="7" w16cid:durableId="1952735346">
    <w:abstractNumId w:val="14"/>
  </w:num>
  <w:num w:numId="8" w16cid:durableId="2011716986">
    <w:abstractNumId w:val="14"/>
  </w:num>
  <w:num w:numId="9" w16cid:durableId="1397359628">
    <w:abstractNumId w:val="14"/>
  </w:num>
  <w:num w:numId="10" w16cid:durableId="1601260011">
    <w:abstractNumId w:val="3"/>
  </w:num>
  <w:num w:numId="11" w16cid:durableId="1659842289">
    <w:abstractNumId w:val="3"/>
  </w:num>
  <w:num w:numId="12" w16cid:durableId="2027553513">
    <w:abstractNumId w:val="3"/>
  </w:num>
  <w:num w:numId="13" w16cid:durableId="665136384">
    <w:abstractNumId w:val="3"/>
  </w:num>
  <w:num w:numId="14" w16cid:durableId="765151179">
    <w:abstractNumId w:val="14"/>
  </w:num>
  <w:num w:numId="15" w16cid:durableId="1047603843">
    <w:abstractNumId w:val="14"/>
  </w:num>
  <w:num w:numId="16" w16cid:durableId="899360972">
    <w:abstractNumId w:val="14"/>
  </w:num>
  <w:num w:numId="17" w16cid:durableId="1286546598">
    <w:abstractNumId w:val="14"/>
  </w:num>
  <w:num w:numId="18" w16cid:durableId="1806506990">
    <w:abstractNumId w:val="8"/>
  </w:num>
  <w:num w:numId="19" w16cid:durableId="1167014363">
    <w:abstractNumId w:val="4"/>
  </w:num>
  <w:num w:numId="20" w16cid:durableId="1713460888">
    <w:abstractNumId w:val="12"/>
  </w:num>
  <w:num w:numId="21" w16cid:durableId="984286421">
    <w:abstractNumId w:val="5"/>
  </w:num>
  <w:num w:numId="22" w16cid:durableId="260722176">
    <w:abstractNumId w:val="10"/>
  </w:num>
  <w:num w:numId="23" w16cid:durableId="1293093211">
    <w:abstractNumId w:val="6"/>
  </w:num>
  <w:num w:numId="24" w16cid:durableId="274364126">
    <w:abstractNumId w:val="1"/>
  </w:num>
  <w:num w:numId="25" w16cid:durableId="289172346">
    <w:abstractNumId w:val="9"/>
  </w:num>
  <w:num w:numId="26" w16cid:durableId="1088428497">
    <w:abstractNumId w:val="13"/>
  </w:num>
  <w:num w:numId="27" w16cid:durableId="81949691">
    <w:abstractNumId w:val="0"/>
  </w:num>
  <w:num w:numId="28" w16cid:durableId="601955100">
    <w:abstractNumId w:val="2"/>
  </w:num>
  <w:num w:numId="29" w16cid:durableId="773675153">
    <w:abstractNumId w:val="15"/>
  </w:num>
  <w:num w:numId="30" w16cid:durableId="1720858018">
    <w:abstractNumId w:val="11"/>
  </w:num>
  <w:num w:numId="31" w16cid:durableId="129309759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APA 7th&lt;/Style&gt;&lt;LeftDelim&gt;{&lt;/LeftDelim&gt;&lt;RightDelim&gt;}&lt;/RightDelim&gt;&lt;FontName&gt;Times New Roman&lt;/FontName&gt;&lt;FontSize&gt;10&lt;/FontSize&gt;&lt;ReflistTitle&gt;&lt;/ReflistTitle&gt;&lt;StartingRefnum&gt;1&lt;/StartingRefnum&gt;&lt;FirstLineIndent&gt;0&lt;/FirstLineIndent&gt;&lt;HangingIndent&gt;566&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ezftpa5zj9x5x7e0xz2x9vtxt09v9w09we2z&quot;&gt;Women and cancer&lt;record-ids&gt;&lt;item&gt;4&lt;/item&gt;&lt;item&gt;5&lt;/item&gt;&lt;item&gt;7&lt;/item&gt;&lt;item&gt;8&lt;/item&gt;&lt;item&gt;9&lt;/item&gt;&lt;item&gt;10&lt;/item&gt;&lt;item&gt;12&lt;/item&gt;&lt;item&gt;13&lt;/item&gt;&lt;item&gt;14&lt;/item&gt;&lt;item&gt;15&lt;/item&gt;&lt;item&gt;16&lt;/item&gt;&lt;item&gt;17&lt;/item&gt;&lt;item&gt;18&lt;/item&gt;&lt;item&gt;20&lt;/item&gt;&lt;item&gt;21&lt;/item&gt;&lt;item&gt;23&lt;/item&gt;&lt;item&gt;24&lt;/item&gt;&lt;item&gt;25&lt;/item&gt;&lt;item&gt;27&lt;/item&gt;&lt;item&gt;28&lt;/item&gt;&lt;item&gt;30&lt;/item&gt;&lt;item&gt;31&lt;/item&gt;&lt;item&gt;32&lt;/item&gt;&lt;item&gt;33&lt;/item&gt;&lt;item&gt;34&lt;/item&gt;&lt;item&gt;35&lt;/item&gt;&lt;item&gt;36&lt;/item&gt;&lt;item&gt;38&lt;/item&gt;&lt;item&gt;39&lt;/item&gt;&lt;item&gt;40&lt;/item&gt;&lt;item&gt;41&lt;/item&gt;&lt;item&gt;42&lt;/item&gt;&lt;item&gt;43&lt;/item&gt;&lt;item&gt;44&lt;/item&gt;&lt;item&gt;45&lt;/item&gt;&lt;item&gt;46&lt;/item&gt;&lt;item&gt;47&lt;/item&gt;&lt;item&gt;48&lt;/item&gt;&lt;item&gt;49&lt;/item&gt;&lt;item&gt;50&lt;/item&gt;&lt;item&gt;51&lt;/item&gt;&lt;item&gt;52&lt;/item&gt;&lt;item&gt;53&lt;/item&gt;&lt;item&gt;54&lt;/item&gt;&lt;item&gt;55&lt;/item&gt;&lt;item&gt;56&lt;/item&gt;&lt;item&gt;57&lt;/item&gt;&lt;item&gt;58&lt;/item&gt;&lt;item&gt;59&lt;/item&gt;&lt;item&gt;60&lt;/item&gt;&lt;item&gt;61&lt;/item&gt;&lt;item&gt;63&lt;/item&gt;&lt;item&gt;64&lt;/item&gt;&lt;item&gt;66&lt;/item&gt;&lt;item&gt;67&lt;/item&gt;&lt;item&gt;68&lt;/item&gt;&lt;item&gt;69&lt;/item&gt;&lt;item&gt;70&lt;/item&gt;&lt;item&gt;71&lt;/item&gt;&lt;item&gt;72&lt;/item&gt;&lt;item&gt;73&lt;/item&gt;&lt;item&gt;74&lt;/item&gt;&lt;item&gt;75&lt;/item&gt;&lt;item&gt;76&lt;/item&gt;&lt;item&gt;77&lt;/item&gt;&lt;item&gt;78&lt;/item&gt;&lt;item&gt;79&lt;/item&gt;&lt;item&gt;80&lt;/item&gt;&lt;item&gt;81&lt;/item&gt;&lt;item&gt;82&lt;/item&gt;&lt;item&gt;84&lt;/item&gt;&lt;item&gt;85&lt;/item&gt;&lt;item&gt;86&lt;/item&gt;&lt;item&gt;87&lt;/item&gt;&lt;item&gt;88&lt;/item&gt;&lt;item&gt;89&lt;/item&gt;&lt;item&gt;91&lt;/item&gt;&lt;item&gt;92&lt;/item&gt;&lt;item&gt;93&lt;/item&gt;&lt;item&gt;94&lt;/item&gt;&lt;item&gt;95&lt;/item&gt;&lt;item&gt;96&lt;/item&gt;&lt;item&gt;97&lt;/item&gt;&lt;item&gt;98&lt;/item&gt;&lt;item&gt;99&lt;/item&gt;&lt;item&gt;100&lt;/item&gt;&lt;item&gt;102&lt;/item&gt;&lt;item&gt;103&lt;/item&gt;&lt;item&gt;104&lt;/item&gt;&lt;item&gt;106&lt;/item&gt;&lt;item&gt;107&lt;/item&gt;&lt;item&gt;108&lt;/item&gt;&lt;item&gt;109&lt;/item&gt;&lt;item&gt;110&lt;/item&gt;&lt;item&gt;112&lt;/item&gt;&lt;item&gt;113&lt;/item&gt;&lt;item&gt;114&lt;/item&gt;&lt;item&gt;115&lt;/item&gt;&lt;item&gt;116&lt;/item&gt;&lt;item&gt;118&lt;/item&gt;&lt;item&gt;119&lt;/item&gt;&lt;item&gt;120&lt;/item&gt;&lt;item&gt;121&lt;/item&gt;&lt;item&gt;122&lt;/item&gt;&lt;item&gt;123&lt;/item&gt;&lt;item&gt;124&lt;/item&gt;&lt;item&gt;125&lt;/item&gt;&lt;item&gt;126&lt;/item&gt;&lt;item&gt;128&lt;/item&gt;&lt;item&gt;129&lt;/item&gt;&lt;item&gt;130&lt;/item&gt;&lt;item&gt;131&lt;/item&gt;&lt;item&gt;132&lt;/item&gt;&lt;item&gt;133&lt;/item&gt;&lt;item&gt;134&lt;/item&gt;&lt;item&gt;136&lt;/item&gt;&lt;item&gt;137&lt;/item&gt;&lt;item&gt;138&lt;/item&gt;&lt;item&gt;140&lt;/item&gt;&lt;item&gt;141&lt;/item&gt;&lt;item&gt;142&lt;/item&gt;&lt;item&gt;143&lt;/item&gt;&lt;/record-ids&gt;&lt;/item&gt;&lt;/Libraries&gt;"/>
    <w:docVar w:name="EN.UseJSCitationFormat" w:val="False"/>
  </w:docVars>
  <w:rsids>
    <w:rsidRoot w:val="00E90003"/>
    <w:rsid w:val="000104F8"/>
    <w:rsid w:val="0001666E"/>
    <w:rsid w:val="00062C3F"/>
    <w:rsid w:val="000D157B"/>
    <w:rsid w:val="000E04E0"/>
    <w:rsid w:val="000E5B03"/>
    <w:rsid w:val="00145773"/>
    <w:rsid w:val="00165C53"/>
    <w:rsid w:val="0019137E"/>
    <w:rsid w:val="001C62B5"/>
    <w:rsid w:val="0022199B"/>
    <w:rsid w:val="00241CA8"/>
    <w:rsid w:val="00283AD1"/>
    <w:rsid w:val="00284352"/>
    <w:rsid w:val="0029146A"/>
    <w:rsid w:val="002A34E8"/>
    <w:rsid w:val="002B2AA7"/>
    <w:rsid w:val="002B5F50"/>
    <w:rsid w:val="002C30AA"/>
    <w:rsid w:val="002D1759"/>
    <w:rsid w:val="002F2485"/>
    <w:rsid w:val="0031783F"/>
    <w:rsid w:val="0034576A"/>
    <w:rsid w:val="00346B87"/>
    <w:rsid w:val="00386202"/>
    <w:rsid w:val="00397892"/>
    <w:rsid w:val="003B2212"/>
    <w:rsid w:val="003B383B"/>
    <w:rsid w:val="003B62DA"/>
    <w:rsid w:val="003C3C3E"/>
    <w:rsid w:val="003C7612"/>
    <w:rsid w:val="003D4144"/>
    <w:rsid w:val="003E342C"/>
    <w:rsid w:val="00404CEF"/>
    <w:rsid w:val="00406217"/>
    <w:rsid w:val="00425E3E"/>
    <w:rsid w:val="0043255A"/>
    <w:rsid w:val="00434606"/>
    <w:rsid w:val="00437FDC"/>
    <w:rsid w:val="00466C8B"/>
    <w:rsid w:val="00480A20"/>
    <w:rsid w:val="004C3508"/>
    <w:rsid w:val="004D2E44"/>
    <w:rsid w:val="00506DB4"/>
    <w:rsid w:val="00575102"/>
    <w:rsid w:val="0058683E"/>
    <w:rsid w:val="005B523B"/>
    <w:rsid w:val="00617D53"/>
    <w:rsid w:val="006339EB"/>
    <w:rsid w:val="0066778F"/>
    <w:rsid w:val="00694C36"/>
    <w:rsid w:val="006E5D50"/>
    <w:rsid w:val="00703C29"/>
    <w:rsid w:val="00731FCC"/>
    <w:rsid w:val="007707C7"/>
    <w:rsid w:val="00774122"/>
    <w:rsid w:val="007848F2"/>
    <w:rsid w:val="0078742C"/>
    <w:rsid w:val="00794C55"/>
    <w:rsid w:val="007E3556"/>
    <w:rsid w:val="007E5590"/>
    <w:rsid w:val="00801446"/>
    <w:rsid w:val="00801E92"/>
    <w:rsid w:val="0082000B"/>
    <w:rsid w:val="00844EB3"/>
    <w:rsid w:val="00850016"/>
    <w:rsid w:val="00885AE4"/>
    <w:rsid w:val="008B4757"/>
    <w:rsid w:val="008C4C91"/>
    <w:rsid w:val="008C6460"/>
    <w:rsid w:val="008D4DC1"/>
    <w:rsid w:val="00901D69"/>
    <w:rsid w:val="009240E6"/>
    <w:rsid w:val="0093447D"/>
    <w:rsid w:val="00941E96"/>
    <w:rsid w:val="00994FA5"/>
    <w:rsid w:val="009E7594"/>
    <w:rsid w:val="009F01C5"/>
    <w:rsid w:val="009F05AE"/>
    <w:rsid w:val="009F2319"/>
    <w:rsid w:val="00A22275"/>
    <w:rsid w:val="00A31A1D"/>
    <w:rsid w:val="00A62BEE"/>
    <w:rsid w:val="00A6517B"/>
    <w:rsid w:val="00A705EF"/>
    <w:rsid w:val="00A730E5"/>
    <w:rsid w:val="00AE4795"/>
    <w:rsid w:val="00B15E43"/>
    <w:rsid w:val="00B5027C"/>
    <w:rsid w:val="00B576F4"/>
    <w:rsid w:val="00B66A2E"/>
    <w:rsid w:val="00B7102A"/>
    <w:rsid w:val="00BD6E5E"/>
    <w:rsid w:val="00C069F3"/>
    <w:rsid w:val="00C347AC"/>
    <w:rsid w:val="00C47D1C"/>
    <w:rsid w:val="00CA2687"/>
    <w:rsid w:val="00CA3CB5"/>
    <w:rsid w:val="00CC3236"/>
    <w:rsid w:val="00CE535A"/>
    <w:rsid w:val="00D03F67"/>
    <w:rsid w:val="00D23066"/>
    <w:rsid w:val="00D333A8"/>
    <w:rsid w:val="00D432C4"/>
    <w:rsid w:val="00D55E13"/>
    <w:rsid w:val="00D657C1"/>
    <w:rsid w:val="00DA1819"/>
    <w:rsid w:val="00DA7750"/>
    <w:rsid w:val="00DD420E"/>
    <w:rsid w:val="00DE0DC5"/>
    <w:rsid w:val="00E247F3"/>
    <w:rsid w:val="00E43008"/>
    <w:rsid w:val="00E44428"/>
    <w:rsid w:val="00E851E3"/>
    <w:rsid w:val="00E90003"/>
    <w:rsid w:val="00E9692E"/>
    <w:rsid w:val="00ED7638"/>
    <w:rsid w:val="00EE2CDB"/>
    <w:rsid w:val="00EE31F2"/>
    <w:rsid w:val="00F50732"/>
    <w:rsid w:val="00F50E6A"/>
    <w:rsid w:val="00F54038"/>
    <w:rsid w:val="00F71FAA"/>
    <w:rsid w:val="00F936A9"/>
    <w:rsid w:val="00F93AE1"/>
    <w:rsid w:val="00F94365"/>
    <w:rsid w:val="00FC510B"/>
    <w:rsid w:val="00FD27C5"/>
    <w:rsid w:val="00FF4D7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E15A6B0"/>
  <w14:defaultImageDpi w14:val="32767"/>
  <w15:chartTrackingRefBased/>
  <w15:docId w15:val="{309152CA-896B-4534-B945-24E9AA6212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A62BEE"/>
    <w:pPr>
      <w:widowControl w:val="0"/>
      <w:jc w:val="both"/>
    </w:pPr>
  </w:style>
  <w:style w:type="paragraph" w:styleId="10">
    <w:name w:val="heading 1"/>
    <w:basedOn w:val="a0"/>
    <w:next w:val="a0"/>
    <w:link w:val="11"/>
    <w:uiPriority w:val="9"/>
    <w:qFormat/>
    <w:rsid w:val="00E90003"/>
    <w:pPr>
      <w:keepNext/>
      <w:keepLines/>
      <w:spacing w:before="480" w:after="80"/>
      <w:outlineLvl w:val="0"/>
    </w:pPr>
    <w:rPr>
      <w:rFonts w:asciiTheme="majorHAnsi" w:eastAsiaTheme="majorEastAsia" w:hAnsiTheme="majorHAnsi" w:cstheme="majorBidi"/>
      <w:color w:val="0F4761" w:themeColor="accent1" w:themeShade="BF"/>
      <w:sz w:val="48"/>
      <w:szCs w:val="48"/>
    </w:rPr>
  </w:style>
  <w:style w:type="paragraph" w:styleId="20">
    <w:name w:val="heading 2"/>
    <w:basedOn w:val="a0"/>
    <w:next w:val="a0"/>
    <w:link w:val="21"/>
    <w:uiPriority w:val="9"/>
    <w:semiHidden/>
    <w:unhideWhenUsed/>
    <w:qFormat/>
    <w:rsid w:val="00E90003"/>
    <w:pPr>
      <w:keepNext/>
      <w:keepLines/>
      <w:spacing w:before="160" w:after="80"/>
      <w:outlineLvl w:val="1"/>
    </w:pPr>
    <w:rPr>
      <w:rFonts w:asciiTheme="majorHAnsi" w:eastAsiaTheme="majorEastAsia" w:hAnsiTheme="majorHAnsi" w:cstheme="majorBidi"/>
      <w:color w:val="0F4761" w:themeColor="accent1" w:themeShade="BF"/>
      <w:sz w:val="40"/>
      <w:szCs w:val="40"/>
    </w:rPr>
  </w:style>
  <w:style w:type="paragraph" w:styleId="30">
    <w:name w:val="heading 3"/>
    <w:basedOn w:val="a0"/>
    <w:next w:val="a0"/>
    <w:link w:val="31"/>
    <w:uiPriority w:val="9"/>
    <w:semiHidden/>
    <w:unhideWhenUsed/>
    <w:qFormat/>
    <w:rsid w:val="00E90003"/>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4">
    <w:name w:val="heading 4"/>
    <w:basedOn w:val="a0"/>
    <w:next w:val="a0"/>
    <w:link w:val="40"/>
    <w:uiPriority w:val="9"/>
    <w:semiHidden/>
    <w:unhideWhenUsed/>
    <w:qFormat/>
    <w:rsid w:val="00E90003"/>
    <w:pPr>
      <w:keepNext/>
      <w:keepLines/>
      <w:spacing w:before="80" w:after="40"/>
      <w:outlineLvl w:val="3"/>
    </w:pPr>
    <w:rPr>
      <w:rFonts w:cstheme="majorBidi"/>
      <w:color w:val="0F4761" w:themeColor="accent1" w:themeShade="BF"/>
      <w:sz w:val="28"/>
      <w:szCs w:val="28"/>
    </w:rPr>
  </w:style>
  <w:style w:type="paragraph" w:styleId="5">
    <w:name w:val="heading 5"/>
    <w:basedOn w:val="a0"/>
    <w:next w:val="a0"/>
    <w:link w:val="50"/>
    <w:uiPriority w:val="9"/>
    <w:semiHidden/>
    <w:unhideWhenUsed/>
    <w:qFormat/>
    <w:rsid w:val="00E90003"/>
    <w:pPr>
      <w:keepNext/>
      <w:keepLines/>
      <w:spacing w:before="80" w:after="40"/>
      <w:outlineLvl w:val="4"/>
    </w:pPr>
    <w:rPr>
      <w:rFonts w:cstheme="majorBidi"/>
      <w:color w:val="0F4761" w:themeColor="accent1" w:themeShade="BF"/>
      <w:sz w:val="24"/>
      <w:szCs w:val="24"/>
    </w:rPr>
  </w:style>
  <w:style w:type="paragraph" w:styleId="6">
    <w:name w:val="heading 6"/>
    <w:basedOn w:val="a0"/>
    <w:next w:val="a0"/>
    <w:link w:val="60"/>
    <w:uiPriority w:val="9"/>
    <w:semiHidden/>
    <w:unhideWhenUsed/>
    <w:qFormat/>
    <w:rsid w:val="00E90003"/>
    <w:pPr>
      <w:keepNext/>
      <w:keepLines/>
      <w:spacing w:before="40"/>
      <w:outlineLvl w:val="5"/>
    </w:pPr>
    <w:rPr>
      <w:rFonts w:cstheme="majorBidi"/>
      <w:b/>
      <w:bCs/>
      <w:color w:val="0F4761" w:themeColor="accent1" w:themeShade="BF"/>
    </w:rPr>
  </w:style>
  <w:style w:type="paragraph" w:styleId="7">
    <w:name w:val="heading 7"/>
    <w:basedOn w:val="a0"/>
    <w:next w:val="a0"/>
    <w:link w:val="70"/>
    <w:uiPriority w:val="9"/>
    <w:semiHidden/>
    <w:unhideWhenUsed/>
    <w:qFormat/>
    <w:rsid w:val="00E90003"/>
    <w:pPr>
      <w:keepNext/>
      <w:keepLines/>
      <w:spacing w:before="40"/>
      <w:outlineLvl w:val="6"/>
    </w:pPr>
    <w:rPr>
      <w:rFonts w:cstheme="majorBidi"/>
      <w:b/>
      <w:bCs/>
      <w:color w:val="595959" w:themeColor="text1" w:themeTint="A6"/>
    </w:rPr>
  </w:style>
  <w:style w:type="paragraph" w:styleId="8">
    <w:name w:val="heading 8"/>
    <w:basedOn w:val="a0"/>
    <w:next w:val="a0"/>
    <w:link w:val="80"/>
    <w:uiPriority w:val="9"/>
    <w:semiHidden/>
    <w:unhideWhenUsed/>
    <w:qFormat/>
    <w:rsid w:val="00E90003"/>
    <w:pPr>
      <w:keepNext/>
      <w:keepLines/>
      <w:outlineLvl w:val="7"/>
    </w:pPr>
    <w:rPr>
      <w:rFonts w:cstheme="majorBidi"/>
      <w:color w:val="595959" w:themeColor="text1" w:themeTint="A6"/>
    </w:rPr>
  </w:style>
  <w:style w:type="paragraph" w:styleId="9">
    <w:name w:val="heading 9"/>
    <w:basedOn w:val="a0"/>
    <w:next w:val="a0"/>
    <w:link w:val="90"/>
    <w:uiPriority w:val="9"/>
    <w:semiHidden/>
    <w:unhideWhenUsed/>
    <w:qFormat/>
    <w:rsid w:val="00E90003"/>
    <w:pPr>
      <w:keepNext/>
      <w:keepLines/>
      <w:outlineLvl w:val="8"/>
    </w:pPr>
    <w:rPr>
      <w:rFonts w:eastAsiaTheme="majorEastAsia" w:cstheme="majorBidi"/>
      <w:color w:val="595959" w:themeColor="text1" w:themeTint="A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customStyle="1" w:styleId="a4">
    <w:name w:val="三线表"/>
    <w:basedOn w:val="a2"/>
    <w:uiPriority w:val="99"/>
    <w:rsid w:val="00406217"/>
    <w:pPr>
      <w:adjustRightInd w:val="0"/>
      <w:snapToGrid w:val="0"/>
    </w:pPr>
    <w:rPr>
      <w:rFonts w:ascii="Times New Roman" w:eastAsia="宋体" w:hAnsi="Times New Roman"/>
      <w:snapToGrid w:val="0"/>
      <w:color w:val="000000" w:themeColor="text1"/>
      <w:kern w:val="0"/>
    </w:rPr>
    <w:tblPr>
      <w:tblBorders>
        <w:top w:val="single" w:sz="12" w:space="0" w:color="000000" w:themeColor="text1"/>
        <w:bottom w:val="single" w:sz="12" w:space="0" w:color="000000" w:themeColor="text1"/>
      </w:tblBorders>
    </w:tblPr>
    <w:tblStylePr w:type="firstRow">
      <w:tblPr/>
      <w:tcPr>
        <w:tcBorders>
          <w:top w:val="single" w:sz="12" w:space="0" w:color="auto"/>
          <w:left w:val="nil"/>
          <w:bottom w:val="single" w:sz="4" w:space="0" w:color="auto"/>
          <w:right w:val="nil"/>
          <w:insideH w:val="nil"/>
          <w:insideV w:val="nil"/>
          <w:tl2br w:val="nil"/>
          <w:tr2bl w:val="nil"/>
        </w:tcBorders>
      </w:tcPr>
    </w:tblStylePr>
  </w:style>
  <w:style w:type="table" w:styleId="12">
    <w:name w:val="Table Simple 1"/>
    <w:basedOn w:val="a2"/>
    <w:uiPriority w:val="99"/>
    <w:semiHidden/>
    <w:unhideWhenUsed/>
    <w:rsid w:val="00406217"/>
    <w:pPr>
      <w:widowControl w:val="0"/>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numbering" w:customStyle="1" w:styleId="a">
    <w:name w:val="本科毕设标题样式"/>
    <w:uiPriority w:val="99"/>
    <w:rsid w:val="009240E6"/>
    <w:pPr>
      <w:numPr>
        <w:numId w:val="1"/>
      </w:numPr>
    </w:pPr>
  </w:style>
  <w:style w:type="paragraph" w:customStyle="1" w:styleId="a5">
    <w:name w:val="毕设正文"/>
    <w:link w:val="a6"/>
    <w:qFormat/>
    <w:rsid w:val="00E851E3"/>
    <w:pPr>
      <w:snapToGrid w:val="0"/>
      <w:spacing w:line="360" w:lineRule="auto"/>
      <w:ind w:firstLineChars="200" w:firstLine="200"/>
      <w:jc w:val="both"/>
    </w:pPr>
    <w:rPr>
      <w:rFonts w:ascii="Times New Roman" w:eastAsia="宋体" w:hAnsi="Times New Roman" w:cs="Times New Roman"/>
      <w:bCs/>
      <w:sz w:val="24"/>
      <w:szCs w:val="32"/>
    </w:rPr>
  </w:style>
  <w:style w:type="paragraph" w:customStyle="1" w:styleId="1">
    <w:name w:val="毕设标题1"/>
    <w:basedOn w:val="a5"/>
    <w:next w:val="a5"/>
    <w:link w:val="13"/>
    <w:qFormat/>
    <w:rsid w:val="009240E6"/>
    <w:pPr>
      <w:numPr>
        <w:numId w:val="17"/>
      </w:numPr>
      <w:tabs>
        <w:tab w:val="num" w:pos="360"/>
      </w:tabs>
      <w:ind w:firstLineChars="0" w:firstLine="0"/>
      <w:jc w:val="center"/>
      <w:outlineLvl w:val="0"/>
    </w:pPr>
    <w:rPr>
      <w:rFonts w:eastAsia="黑体"/>
      <w:bCs w:val="0"/>
      <w:sz w:val="32"/>
    </w:rPr>
  </w:style>
  <w:style w:type="character" w:customStyle="1" w:styleId="13">
    <w:name w:val="毕设标题1 字符"/>
    <w:basedOn w:val="a1"/>
    <w:link w:val="1"/>
    <w:rsid w:val="009240E6"/>
    <w:rPr>
      <w:rFonts w:ascii="Times New Roman" w:eastAsia="黑体" w:hAnsi="Times New Roman" w:cs="Times New Roman"/>
      <w:b/>
      <w:sz w:val="32"/>
      <w:szCs w:val="32"/>
    </w:rPr>
  </w:style>
  <w:style w:type="paragraph" w:customStyle="1" w:styleId="2">
    <w:name w:val="毕设标题2"/>
    <w:basedOn w:val="a5"/>
    <w:next w:val="a5"/>
    <w:link w:val="22"/>
    <w:qFormat/>
    <w:rsid w:val="009240E6"/>
    <w:pPr>
      <w:numPr>
        <w:ilvl w:val="1"/>
        <w:numId w:val="5"/>
      </w:numPr>
      <w:ind w:firstLineChars="0"/>
      <w:jc w:val="left"/>
      <w:outlineLvl w:val="1"/>
    </w:pPr>
    <w:rPr>
      <w:rFonts w:eastAsia="黑体"/>
      <w:sz w:val="28"/>
    </w:rPr>
  </w:style>
  <w:style w:type="character" w:customStyle="1" w:styleId="22">
    <w:name w:val="毕设标题2 字符"/>
    <w:basedOn w:val="a6"/>
    <w:link w:val="2"/>
    <w:rsid w:val="009240E6"/>
    <w:rPr>
      <w:rFonts w:ascii="Times New Roman" w:eastAsia="黑体" w:hAnsi="Times New Roman" w:cs="Times New Roman"/>
      <w:bCs/>
      <w:sz w:val="28"/>
      <w:szCs w:val="32"/>
    </w:rPr>
  </w:style>
  <w:style w:type="paragraph" w:customStyle="1" w:styleId="3">
    <w:name w:val="毕设标题3"/>
    <w:basedOn w:val="a5"/>
    <w:next w:val="a5"/>
    <w:link w:val="32"/>
    <w:qFormat/>
    <w:rsid w:val="009240E6"/>
    <w:pPr>
      <w:numPr>
        <w:ilvl w:val="2"/>
        <w:numId w:val="17"/>
      </w:numPr>
      <w:ind w:firstLineChars="0"/>
      <w:jc w:val="left"/>
      <w:outlineLvl w:val="2"/>
    </w:pPr>
    <w:rPr>
      <w:b/>
    </w:rPr>
  </w:style>
  <w:style w:type="character" w:customStyle="1" w:styleId="32">
    <w:name w:val="毕设标题3 字符"/>
    <w:basedOn w:val="a6"/>
    <w:link w:val="3"/>
    <w:rsid w:val="009240E6"/>
    <w:rPr>
      <w:rFonts w:ascii="Times New Roman" w:eastAsia="宋体" w:hAnsi="Times New Roman" w:cs="Times New Roman"/>
      <w:b/>
      <w:bCs/>
      <w:sz w:val="24"/>
      <w:szCs w:val="32"/>
    </w:rPr>
  </w:style>
  <w:style w:type="character" w:customStyle="1" w:styleId="a6">
    <w:name w:val="毕设正文 字符"/>
    <w:basedOn w:val="a1"/>
    <w:link w:val="a5"/>
    <w:rsid w:val="00E851E3"/>
    <w:rPr>
      <w:rFonts w:ascii="Times New Roman" w:eastAsia="宋体" w:hAnsi="Times New Roman" w:cs="Times New Roman"/>
      <w:bCs/>
      <w:sz w:val="24"/>
      <w:szCs w:val="32"/>
    </w:rPr>
  </w:style>
  <w:style w:type="table" w:customStyle="1" w:styleId="a7">
    <w:name w:val="毕设图表标题"/>
    <w:basedOn w:val="a4"/>
    <w:uiPriority w:val="99"/>
    <w:rsid w:val="00E851E3"/>
    <w:tblPr>
      <w:tblBorders>
        <w:top w:val="single" w:sz="8" w:space="0" w:color="auto"/>
        <w:bottom w:val="single" w:sz="8" w:space="0" w:color="auto"/>
      </w:tblBorders>
    </w:tblPr>
    <w:tblStylePr w:type="firstRow">
      <w:tblPr/>
      <w:tcPr>
        <w:tcBorders>
          <w:top w:val="single" w:sz="12" w:space="0" w:color="auto"/>
          <w:left w:val="nil"/>
          <w:bottom w:val="single" w:sz="12" w:space="0" w:color="auto"/>
          <w:right w:val="nil"/>
          <w:insideH w:val="nil"/>
          <w:insideV w:val="nil"/>
          <w:tl2br w:val="nil"/>
          <w:tr2bl w:val="nil"/>
        </w:tcBorders>
      </w:tcPr>
    </w:tblStylePr>
  </w:style>
  <w:style w:type="paragraph" w:customStyle="1" w:styleId="a8">
    <w:name w:val="毕设图标题"/>
    <w:basedOn w:val="a0"/>
    <w:next w:val="a0"/>
    <w:link w:val="a9"/>
    <w:autoRedefine/>
    <w:qFormat/>
    <w:rsid w:val="0034576A"/>
    <w:pPr>
      <w:spacing w:line="360" w:lineRule="auto"/>
      <w:jc w:val="center"/>
    </w:pPr>
    <w:rPr>
      <w:rFonts w:ascii="Times New Roman" w:eastAsia="宋体" w:hAnsi="Times New Roman"/>
      <w:noProof/>
    </w:rPr>
  </w:style>
  <w:style w:type="character" w:customStyle="1" w:styleId="a9">
    <w:name w:val="毕设图标题 字符"/>
    <w:basedOn w:val="a1"/>
    <w:link w:val="a8"/>
    <w:rsid w:val="0034576A"/>
    <w:rPr>
      <w:rFonts w:ascii="Times New Roman" w:eastAsia="宋体" w:hAnsi="Times New Roman"/>
      <w:noProof/>
    </w:rPr>
  </w:style>
  <w:style w:type="table" w:customStyle="1" w:styleId="aa">
    <w:name w:val="毕设三线表"/>
    <w:basedOn w:val="a2"/>
    <w:uiPriority w:val="99"/>
    <w:rsid w:val="00A6517B"/>
    <w:pPr>
      <w:adjustRightInd w:val="0"/>
      <w:snapToGrid w:val="0"/>
      <w:jc w:val="center"/>
    </w:pPr>
    <w:rPr>
      <w:rFonts w:ascii="Times New Roman" w:eastAsia="宋体" w:hAnsi="Times New Roman"/>
      <w:snapToGrid w:val="0"/>
      <w:color w:val="000000" w:themeColor="text1"/>
      <w:kern w:val="0"/>
    </w:rPr>
    <w:tblPr>
      <w:tblBorders>
        <w:bottom w:val="single" w:sz="8" w:space="0" w:color="auto"/>
      </w:tblBorders>
    </w:tblPr>
    <w:tblStylePr w:type="firstRow">
      <w:tblPr/>
      <w:tcPr>
        <w:tcBorders>
          <w:top w:val="single" w:sz="8" w:space="0" w:color="auto"/>
          <w:left w:val="nil"/>
          <w:bottom w:val="single" w:sz="8" w:space="0" w:color="auto"/>
          <w:right w:val="nil"/>
          <w:insideH w:val="nil"/>
          <w:insideV w:val="nil"/>
          <w:tl2br w:val="nil"/>
          <w:tr2bl w:val="nil"/>
        </w:tcBorders>
      </w:tcPr>
    </w:tblStylePr>
  </w:style>
  <w:style w:type="paragraph" w:customStyle="1" w:styleId="EndNoteBibliography">
    <w:name w:val="EndNote Bibliography"/>
    <w:basedOn w:val="a0"/>
    <w:link w:val="EndNoteBibliography0"/>
    <w:rsid w:val="00E851E3"/>
    <w:rPr>
      <w:rFonts w:ascii="Times New Roman" w:eastAsia="等线" w:hAnsi="Times New Roman" w:cs="Times New Roman"/>
      <w:noProof/>
      <w:sz w:val="20"/>
    </w:rPr>
  </w:style>
  <w:style w:type="character" w:customStyle="1" w:styleId="EndNoteBibliography0">
    <w:name w:val="EndNote Bibliography 字符"/>
    <w:basedOn w:val="a1"/>
    <w:link w:val="EndNoteBibliography"/>
    <w:rsid w:val="00E851E3"/>
    <w:rPr>
      <w:rFonts w:ascii="Times New Roman" w:eastAsia="等线" w:hAnsi="Times New Roman" w:cs="Times New Roman"/>
      <w:noProof/>
      <w:sz w:val="20"/>
    </w:rPr>
  </w:style>
  <w:style w:type="table" w:styleId="4-2">
    <w:name w:val="List Table 4 Accent 2"/>
    <w:basedOn w:val="a2"/>
    <w:uiPriority w:val="49"/>
    <w:rsid w:val="008C6460"/>
    <w:rPr>
      <w:rFonts w:ascii="Times New Roman" w:eastAsia="黑体" w:hAnsi="Times New Roman"/>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CC3300"/>
    </w:tcPr>
    <w:tblStylePr w:type="firstRow">
      <w:rPr>
        <w:b/>
        <w:bCs/>
        <w:color w:val="FFFFFF" w:themeColor="background1"/>
      </w:rPr>
      <w:tblPr/>
      <w:tcPr>
        <w:shd w:val="clear" w:color="auto" w:fill="CC3300"/>
      </w:tcPr>
    </w:tblStylePr>
    <w:tblStylePr w:type="lastRow">
      <w:rPr>
        <w:b/>
        <w:bCs/>
      </w:rPr>
      <w:tblPr/>
      <w:tcPr>
        <w:tcBorders>
          <w:top w:val="double" w:sz="4" w:space="0" w:color="F1A983" w:themeColor="accent2" w:themeTint="99"/>
        </w:tcBorders>
      </w:tcPr>
    </w:tblStylePr>
    <w:tblStylePr w:type="firstCol">
      <w:rPr>
        <w:b/>
        <w:bCs/>
      </w:rPr>
    </w:tblStylePr>
    <w:tblStylePr w:type="lastCol">
      <w:rPr>
        <w:b/>
        <w:bCs/>
      </w:rPr>
    </w:tblStylePr>
    <w:tblStylePr w:type="band1Vert">
      <w:tblPr/>
      <w:tcPr>
        <w:shd w:val="clear" w:color="auto" w:fill="FAE2D5" w:themeFill="accent2" w:themeFillTint="33"/>
      </w:tcPr>
    </w:tblStylePr>
    <w:tblStylePr w:type="band1Horz">
      <w:tblPr/>
      <w:tcPr>
        <w:shd w:val="clear" w:color="auto" w:fill="FAE2D5" w:themeFill="accent2" w:themeFillTint="33"/>
      </w:tcPr>
    </w:tblStylePr>
    <w:tblStylePr w:type="band2Horz">
      <w:tblPr/>
      <w:tcPr>
        <w:shd w:val="clear" w:color="auto" w:fill="C00000"/>
      </w:tcPr>
    </w:tblStylePr>
  </w:style>
  <w:style w:type="table" w:customStyle="1" w:styleId="14">
    <w:name w:val="样式1"/>
    <w:basedOn w:val="ab"/>
    <w:uiPriority w:val="99"/>
    <w:rsid w:val="00F50732"/>
    <w:pPr>
      <w:adjustRightInd w:val="0"/>
      <w:snapToGrid w:val="0"/>
      <w:spacing w:line="240" w:lineRule="atLeast"/>
    </w:pPr>
    <w:rPr>
      <w:rFonts w:ascii="Times New Roman" w:eastAsia="宋体" w:hAnsi="Times New Roman"/>
      <w:snapToGrid w:val="0"/>
      <w:color w:val="000000" w:themeColor="text1"/>
      <w:kern w:val="0"/>
      <w:sz w:val="20"/>
      <w:szCs w:val="20"/>
      <w14:ligatures w14:val="none"/>
    </w:rPr>
    <w:tblPr>
      <w:tblStyleRowBandSize w:val="1"/>
      <w:jc w:val="center"/>
    </w:tblPr>
    <w:trPr>
      <w:jc w:val="center"/>
    </w:trPr>
    <w:tblStylePr w:type="firstRow">
      <w:rPr>
        <w:b/>
        <w:color w:val="auto"/>
      </w:rPr>
      <w:tblPr/>
      <w:tcPr>
        <w:shd w:val="clear" w:color="auto" w:fill="C4580F"/>
      </w:tcPr>
    </w:tblStylePr>
    <w:tblStylePr w:type="band1Horz">
      <w:tblPr/>
      <w:tcPr>
        <w:shd w:val="clear" w:color="auto" w:fill="F4B184"/>
      </w:tcPr>
    </w:tblStylePr>
  </w:style>
  <w:style w:type="table" w:styleId="ab">
    <w:name w:val="Table Grid"/>
    <w:basedOn w:val="a2"/>
    <w:uiPriority w:val="39"/>
    <w:rsid w:val="00F507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RC">
    <w:name w:val="CRC重点研发项目表格"/>
    <w:basedOn w:val="ab"/>
    <w:uiPriority w:val="99"/>
    <w:rsid w:val="00C347AC"/>
    <w:pPr>
      <w:widowControl w:val="0"/>
      <w:suppressAutoHyphens/>
      <w:kinsoku w:val="0"/>
      <w:topLinePunct/>
      <w:autoSpaceDE w:val="0"/>
      <w:autoSpaceDN w:val="0"/>
      <w:adjustRightInd w:val="0"/>
      <w:snapToGrid w:val="0"/>
      <w:spacing w:line="240" w:lineRule="atLeast"/>
      <w:jc w:val="both"/>
    </w:pPr>
    <w:rPr>
      <w:rFonts w:ascii="Times New Roman" w:eastAsia="宋体" w:hAnsi="Times New Roman"/>
      <w:snapToGrid w:val="0"/>
      <w:color w:val="000000" w:themeColor="text1"/>
      <w:kern w:val="0"/>
      <w:sz w:val="20"/>
    </w:rPr>
    <w:tblPr>
      <w:tblStyleRowBandSize w:val="1"/>
      <w:jc w:val="center"/>
      <w:tblCellMar>
        <w:left w:w="28" w:type="dxa"/>
        <w:right w:w="57" w:type="dxa"/>
      </w:tblCellMar>
    </w:tblPr>
    <w:trPr>
      <w:cantSplit/>
      <w:jc w:val="center"/>
    </w:trPr>
    <w:tblStylePr w:type="firstRow">
      <w:pPr>
        <w:wordWrap/>
        <w:autoSpaceDE w:val="0"/>
        <w:autoSpaceDN w:val="0"/>
        <w:snapToGrid w:val="0"/>
        <w:contextualSpacing w:val="0"/>
      </w:pPr>
      <w:rPr>
        <w:b/>
        <w:color w:val="auto"/>
      </w:rPr>
      <w:tblPr/>
      <w:tcPr>
        <w:shd w:val="clear" w:color="auto" w:fill="7DA490"/>
      </w:tcPr>
    </w:tblStylePr>
    <w:tblStylePr w:type="band1Horz">
      <w:tblPr/>
      <w:tcPr>
        <w:shd w:val="clear" w:color="auto" w:fill="D7EDE4"/>
      </w:tcPr>
    </w:tblStylePr>
  </w:style>
  <w:style w:type="character" w:customStyle="1" w:styleId="11">
    <w:name w:val="标题 1 字符"/>
    <w:basedOn w:val="a1"/>
    <w:link w:val="10"/>
    <w:uiPriority w:val="9"/>
    <w:rsid w:val="00E90003"/>
    <w:rPr>
      <w:rFonts w:asciiTheme="majorHAnsi" w:eastAsiaTheme="majorEastAsia" w:hAnsiTheme="majorHAnsi" w:cstheme="majorBidi"/>
      <w:color w:val="0F4761" w:themeColor="accent1" w:themeShade="BF"/>
      <w:sz w:val="48"/>
      <w:szCs w:val="48"/>
    </w:rPr>
  </w:style>
  <w:style w:type="character" w:customStyle="1" w:styleId="21">
    <w:name w:val="标题 2 字符"/>
    <w:basedOn w:val="a1"/>
    <w:link w:val="20"/>
    <w:uiPriority w:val="9"/>
    <w:semiHidden/>
    <w:rsid w:val="00E90003"/>
    <w:rPr>
      <w:rFonts w:asciiTheme="majorHAnsi" w:eastAsiaTheme="majorEastAsia" w:hAnsiTheme="majorHAnsi" w:cstheme="majorBidi"/>
      <w:color w:val="0F4761" w:themeColor="accent1" w:themeShade="BF"/>
      <w:sz w:val="40"/>
      <w:szCs w:val="40"/>
    </w:rPr>
  </w:style>
  <w:style w:type="character" w:customStyle="1" w:styleId="31">
    <w:name w:val="标题 3 字符"/>
    <w:basedOn w:val="a1"/>
    <w:link w:val="30"/>
    <w:uiPriority w:val="9"/>
    <w:semiHidden/>
    <w:rsid w:val="00E90003"/>
    <w:rPr>
      <w:rFonts w:asciiTheme="majorHAnsi" w:eastAsiaTheme="majorEastAsia" w:hAnsiTheme="majorHAnsi" w:cstheme="majorBidi"/>
      <w:color w:val="0F4761" w:themeColor="accent1" w:themeShade="BF"/>
      <w:sz w:val="32"/>
      <w:szCs w:val="32"/>
    </w:rPr>
  </w:style>
  <w:style w:type="character" w:customStyle="1" w:styleId="40">
    <w:name w:val="标题 4 字符"/>
    <w:basedOn w:val="a1"/>
    <w:link w:val="4"/>
    <w:uiPriority w:val="9"/>
    <w:semiHidden/>
    <w:rsid w:val="00E90003"/>
    <w:rPr>
      <w:rFonts w:cstheme="majorBidi"/>
      <w:color w:val="0F4761" w:themeColor="accent1" w:themeShade="BF"/>
      <w:sz w:val="28"/>
      <w:szCs w:val="28"/>
    </w:rPr>
  </w:style>
  <w:style w:type="character" w:customStyle="1" w:styleId="50">
    <w:name w:val="标题 5 字符"/>
    <w:basedOn w:val="a1"/>
    <w:link w:val="5"/>
    <w:uiPriority w:val="9"/>
    <w:semiHidden/>
    <w:rsid w:val="00E90003"/>
    <w:rPr>
      <w:rFonts w:cstheme="majorBidi"/>
      <w:color w:val="0F4761" w:themeColor="accent1" w:themeShade="BF"/>
      <w:sz w:val="24"/>
      <w:szCs w:val="24"/>
    </w:rPr>
  </w:style>
  <w:style w:type="character" w:customStyle="1" w:styleId="60">
    <w:name w:val="标题 6 字符"/>
    <w:basedOn w:val="a1"/>
    <w:link w:val="6"/>
    <w:uiPriority w:val="9"/>
    <w:semiHidden/>
    <w:rsid w:val="00E90003"/>
    <w:rPr>
      <w:rFonts w:cstheme="majorBidi"/>
      <w:b/>
      <w:bCs/>
      <w:color w:val="0F4761" w:themeColor="accent1" w:themeShade="BF"/>
    </w:rPr>
  </w:style>
  <w:style w:type="character" w:customStyle="1" w:styleId="70">
    <w:name w:val="标题 7 字符"/>
    <w:basedOn w:val="a1"/>
    <w:link w:val="7"/>
    <w:uiPriority w:val="9"/>
    <w:semiHidden/>
    <w:rsid w:val="00E90003"/>
    <w:rPr>
      <w:rFonts w:cstheme="majorBidi"/>
      <w:b/>
      <w:bCs/>
      <w:color w:val="595959" w:themeColor="text1" w:themeTint="A6"/>
    </w:rPr>
  </w:style>
  <w:style w:type="character" w:customStyle="1" w:styleId="80">
    <w:name w:val="标题 8 字符"/>
    <w:basedOn w:val="a1"/>
    <w:link w:val="8"/>
    <w:uiPriority w:val="9"/>
    <w:semiHidden/>
    <w:rsid w:val="00E90003"/>
    <w:rPr>
      <w:rFonts w:cstheme="majorBidi"/>
      <w:color w:val="595959" w:themeColor="text1" w:themeTint="A6"/>
    </w:rPr>
  </w:style>
  <w:style w:type="character" w:customStyle="1" w:styleId="90">
    <w:name w:val="标题 9 字符"/>
    <w:basedOn w:val="a1"/>
    <w:link w:val="9"/>
    <w:uiPriority w:val="9"/>
    <w:semiHidden/>
    <w:rsid w:val="00E90003"/>
    <w:rPr>
      <w:rFonts w:eastAsiaTheme="majorEastAsia" w:cstheme="majorBidi"/>
      <w:color w:val="595959" w:themeColor="text1" w:themeTint="A6"/>
    </w:rPr>
  </w:style>
  <w:style w:type="paragraph" w:styleId="ac">
    <w:name w:val="Title"/>
    <w:basedOn w:val="a0"/>
    <w:next w:val="a0"/>
    <w:link w:val="ad"/>
    <w:uiPriority w:val="10"/>
    <w:qFormat/>
    <w:rsid w:val="00E90003"/>
    <w:pPr>
      <w:spacing w:after="80"/>
      <w:contextualSpacing/>
      <w:jc w:val="center"/>
    </w:pPr>
    <w:rPr>
      <w:rFonts w:asciiTheme="majorHAnsi" w:eastAsiaTheme="majorEastAsia" w:hAnsiTheme="majorHAnsi" w:cstheme="majorBidi"/>
      <w:spacing w:val="-10"/>
      <w:kern w:val="28"/>
      <w:sz w:val="56"/>
      <w:szCs w:val="56"/>
    </w:rPr>
  </w:style>
  <w:style w:type="character" w:customStyle="1" w:styleId="ad">
    <w:name w:val="标题 字符"/>
    <w:basedOn w:val="a1"/>
    <w:link w:val="ac"/>
    <w:uiPriority w:val="10"/>
    <w:rsid w:val="00E90003"/>
    <w:rPr>
      <w:rFonts w:asciiTheme="majorHAnsi" w:eastAsiaTheme="majorEastAsia" w:hAnsiTheme="majorHAnsi" w:cstheme="majorBidi"/>
      <w:spacing w:val="-10"/>
      <w:kern w:val="28"/>
      <w:sz w:val="56"/>
      <w:szCs w:val="56"/>
    </w:rPr>
  </w:style>
  <w:style w:type="paragraph" w:styleId="ae">
    <w:name w:val="Subtitle"/>
    <w:basedOn w:val="a0"/>
    <w:next w:val="a0"/>
    <w:link w:val="af"/>
    <w:uiPriority w:val="11"/>
    <w:qFormat/>
    <w:rsid w:val="00E90003"/>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f">
    <w:name w:val="副标题 字符"/>
    <w:basedOn w:val="a1"/>
    <w:link w:val="ae"/>
    <w:uiPriority w:val="11"/>
    <w:rsid w:val="00E90003"/>
    <w:rPr>
      <w:rFonts w:asciiTheme="majorHAnsi" w:eastAsiaTheme="majorEastAsia" w:hAnsiTheme="majorHAnsi" w:cstheme="majorBidi"/>
      <w:color w:val="595959" w:themeColor="text1" w:themeTint="A6"/>
      <w:spacing w:val="15"/>
      <w:sz w:val="28"/>
      <w:szCs w:val="28"/>
    </w:rPr>
  </w:style>
  <w:style w:type="paragraph" w:styleId="af0">
    <w:name w:val="Quote"/>
    <w:basedOn w:val="a0"/>
    <w:next w:val="a0"/>
    <w:link w:val="af1"/>
    <w:uiPriority w:val="29"/>
    <w:qFormat/>
    <w:rsid w:val="00E90003"/>
    <w:pPr>
      <w:spacing w:before="160" w:after="160"/>
      <w:jc w:val="center"/>
    </w:pPr>
    <w:rPr>
      <w:i/>
      <w:iCs/>
      <w:color w:val="404040" w:themeColor="text1" w:themeTint="BF"/>
    </w:rPr>
  </w:style>
  <w:style w:type="character" w:customStyle="1" w:styleId="af1">
    <w:name w:val="引用 字符"/>
    <w:basedOn w:val="a1"/>
    <w:link w:val="af0"/>
    <w:uiPriority w:val="29"/>
    <w:rsid w:val="00E90003"/>
    <w:rPr>
      <w:i/>
      <w:iCs/>
      <w:color w:val="404040" w:themeColor="text1" w:themeTint="BF"/>
    </w:rPr>
  </w:style>
  <w:style w:type="paragraph" w:styleId="af2">
    <w:name w:val="List Paragraph"/>
    <w:basedOn w:val="a0"/>
    <w:uiPriority w:val="34"/>
    <w:qFormat/>
    <w:rsid w:val="00E90003"/>
    <w:pPr>
      <w:ind w:left="720"/>
      <w:contextualSpacing/>
    </w:pPr>
  </w:style>
  <w:style w:type="character" w:styleId="af3">
    <w:name w:val="Intense Emphasis"/>
    <w:basedOn w:val="a1"/>
    <w:uiPriority w:val="21"/>
    <w:qFormat/>
    <w:rsid w:val="00E90003"/>
    <w:rPr>
      <w:i/>
      <w:iCs/>
      <w:color w:val="0F4761" w:themeColor="accent1" w:themeShade="BF"/>
    </w:rPr>
  </w:style>
  <w:style w:type="paragraph" w:styleId="af4">
    <w:name w:val="Intense Quote"/>
    <w:basedOn w:val="a0"/>
    <w:next w:val="a0"/>
    <w:link w:val="af5"/>
    <w:uiPriority w:val="30"/>
    <w:qFormat/>
    <w:rsid w:val="00E9000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f5">
    <w:name w:val="明显引用 字符"/>
    <w:basedOn w:val="a1"/>
    <w:link w:val="af4"/>
    <w:uiPriority w:val="30"/>
    <w:rsid w:val="00E90003"/>
    <w:rPr>
      <w:i/>
      <w:iCs/>
      <w:color w:val="0F4761" w:themeColor="accent1" w:themeShade="BF"/>
    </w:rPr>
  </w:style>
  <w:style w:type="character" w:styleId="af6">
    <w:name w:val="Intense Reference"/>
    <w:basedOn w:val="a1"/>
    <w:uiPriority w:val="32"/>
    <w:qFormat/>
    <w:rsid w:val="00E90003"/>
    <w:rPr>
      <w:b/>
      <w:bCs/>
      <w:smallCaps/>
      <w:color w:val="0F4761" w:themeColor="accent1" w:themeShade="BF"/>
      <w:spacing w:val="5"/>
    </w:rPr>
  </w:style>
  <w:style w:type="paragraph" w:styleId="af7">
    <w:name w:val="header"/>
    <w:basedOn w:val="a0"/>
    <w:link w:val="af8"/>
    <w:uiPriority w:val="99"/>
    <w:unhideWhenUsed/>
    <w:rsid w:val="00145773"/>
    <w:pPr>
      <w:tabs>
        <w:tab w:val="center" w:pos="4153"/>
        <w:tab w:val="right" w:pos="8306"/>
      </w:tabs>
      <w:snapToGrid w:val="0"/>
      <w:jc w:val="center"/>
    </w:pPr>
    <w:rPr>
      <w:sz w:val="18"/>
      <w:szCs w:val="18"/>
    </w:rPr>
  </w:style>
  <w:style w:type="character" w:customStyle="1" w:styleId="af8">
    <w:name w:val="页眉 字符"/>
    <w:basedOn w:val="a1"/>
    <w:link w:val="af7"/>
    <w:uiPriority w:val="99"/>
    <w:rsid w:val="00145773"/>
    <w:rPr>
      <w:sz w:val="18"/>
      <w:szCs w:val="18"/>
    </w:rPr>
  </w:style>
  <w:style w:type="paragraph" w:styleId="af9">
    <w:name w:val="footer"/>
    <w:basedOn w:val="a0"/>
    <w:link w:val="afa"/>
    <w:uiPriority w:val="99"/>
    <w:unhideWhenUsed/>
    <w:rsid w:val="00145773"/>
    <w:pPr>
      <w:tabs>
        <w:tab w:val="center" w:pos="4153"/>
        <w:tab w:val="right" w:pos="8306"/>
      </w:tabs>
      <w:snapToGrid w:val="0"/>
      <w:jc w:val="left"/>
    </w:pPr>
    <w:rPr>
      <w:sz w:val="18"/>
      <w:szCs w:val="18"/>
    </w:rPr>
  </w:style>
  <w:style w:type="character" w:customStyle="1" w:styleId="afa">
    <w:name w:val="页脚 字符"/>
    <w:basedOn w:val="a1"/>
    <w:link w:val="af9"/>
    <w:uiPriority w:val="99"/>
    <w:rsid w:val="00145773"/>
    <w:rPr>
      <w:sz w:val="18"/>
      <w:szCs w:val="18"/>
    </w:rPr>
  </w:style>
  <w:style w:type="paragraph" w:styleId="TOC">
    <w:name w:val="TOC Heading"/>
    <w:basedOn w:val="10"/>
    <w:next w:val="a0"/>
    <w:uiPriority w:val="39"/>
    <w:unhideWhenUsed/>
    <w:qFormat/>
    <w:rsid w:val="007707C7"/>
    <w:pPr>
      <w:widowControl/>
      <w:spacing w:before="240" w:after="0" w:line="259" w:lineRule="auto"/>
      <w:jc w:val="left"/>
      <w:outlineLvl w:val="9"/>
    </w:pPr>
    <w:rPr>
      <w:kern w:val="0"/>
      <w:sz w:val="32"/>
      <w:szCs w:val="32"/>
      <w14:ligatures w14:val="none"/>
    </w:rPr>
  </w:style>
  <w:style w:type="paragraph" w:styleId="TOC1">
    <w:name w:val="toc 1"/>
    <w:basedOn w:val="a0"/>
    <w:next w:val="a0"/>
    <w:autoRedefine/>
    <w:uiPriority w:val="39"/>
    <w:unhideWhenUsed/>
    <w:rsid w:val="00794C55"/>
    <w:rPr>
      <w:rFonts w:ascii="Times New Roman" w:eastAsia="Times New Roman" w:hAnsi="Times New Roman"/>
    </w:rPr>
  </w:style>
  <w:style w:type="paragraph" w:styleId="TOC2">
    <w:name w:val="toc 2"/>
    <w:basedOn w:val="a0"/>
    <w:next w:val="a0"/>
    <w:autoRedefine/>
    <w:uiPriority w:val="39"/>
    <w:unhideWhenUsed/>
    <w:rsid w:val="00794C55"/>
    <w:pPr>
      <w:ind w:leftChars="200" w:left="420"/>
    </w:pPr>
    <w:rPr>
      <w:rFonts w:ascii="Times New Roman" w:eastAsia="Times New Roman" w:hAnsi="Times New Roman"/>
    </w:rPr>
  </w:style>
  <w:style w:type="paragraph" w:styleId="TOC3">
    <w:name w:val="toc 3"/>
    <w:basedOn w:val="a0"/>
    <w:next w:val="a0"/>
    <w:autoRedefine/>
    <w:uiPriority w:val="39"/>
    <w:unhideWhenUsed/>
    <w:rsid w:val="00794C55"/>
    <w:pPr>
      <w:ind w:leftChars="400" w:left="840"/>
    </w:pPr>
    <w:rPr>
      <w:rFonts w:ascii="Times New Roman" w:eastAsia="Times New Roman" w:hAnsi="Times New Roman"/>
    </w:rPr>
  </w:style>
  <w:style w:type="character" w:styleId="afb">
    <w:name w:val="Hyperlink"/>
    <w:basedOn w:val="a1"/>
    <w:uiPriority w:val="99"/>
    <w:unhideWhenUsed/>
    <w:rsid w:val="007707C7"/>
    <w:rPr>
      <w:color w:val="467886" w:themeColor="hyperlink"/>
      <w:u w:val="single"/>
    </w:rPr>
  </w:style>
  <w:style w:type="character" w:styleId="afc">
    <w:name w:val="annotation reference"/>
    <w:basedOn w:val="a1"/>
    <w:uiPriority w:val="99"/>
    <w:semiHidden/>
    <w:unhideWhenUsed/>
    <w:rsid w:val="00283AD1"/>
    <w:rPr>
      <w:sz w:val="21"/>
      <w:szCs w:val="21"/>
    </w:rPr>
  </w:style>
  <w:style w:type="character" w:customStyle="1" w:styleId="mord">
    <w:name w:val="mord"/>
    <w:basedOn w:val="a1"/>
    <w:rsid w:val="0043255A"/>
  </w:style>
  <w:style w:type="character" w:customStyle="1" w:styleId="mrel">
    <w:name w:val="mrel"/>
    <w:basedOn w:val="a1"/>
    <w:rsid w:val="0043255A"/>
  </w:style>
  <w:style w:type="character" w:customStyle="1" w:styleId="vlist-s">
    <w:name w:val="vlist-s"/>
    <w:basedOn w:val="a1"/>
    <w:rsid w:val="0043255A"/>
  </w:style>
  <w:style w:type="character" w:customStyle="1" w:styleId="mbin">
    <w:name w:val="mbin"/>
    <w:basedOn w:val="a1"/>
    <w:rsid w:val="0043255A"/>
  </w:style>
  <w:style w:type="paragraph" w:styleId="afd">
    <w:name w:val="annotation text"/>
    <w:basedOn w:val="a0"/>
    <w:link w:val="afe"/>
    <w:uiPriority w:val="99"/>
    <w:semiHidden/>
    <w:unhideWhenUsed/>
    <w:pPr>
      <w:jc w:val="left"/>
    </w:pPr>
  </w:style>
  <w:style w:type="character" w:customStyle="1" w:styleId="afe">
    <w:name w:val="批注文字 字符"/>
    <w:basedOn w:val="a1"/>
    <w:link w:val="afd"/>
    <w:uiPriority w:val="99"/>
    <w:semiHidden/>
  </w:style>
  <w:style w:type="character" w:styleId="aff">
    <w:name w:val="FollowedHyperlink"/>
    <w:basedOn w:val="a1"/>
    <w:uiPriority w:val="99"/>
    <w:semiHidden/>
    <w:unhideWhenUsed/>
    <w:rsid w:val="00425E3E"/>
    <w:rPr>
      <w:color w:val="954F72"/>
      <w:u w:val="single"/>
    </w:rPr>
  </w:style>
  <w:style w:type="paragraph" w:customStyle="1" w:styleId="msonormal0">
    <w:name w:val="msonormal"/>
    <w:basedOn w:val="a0"/>
    <w:rsid w:val="00425E3E"/>
    <w:pPr>
      <w:widowControl/>
      <w:spacing w:before="100" w:beforeAutospacing="1" w:after="100" w:afterAutospacing="1"/>
      <w:jc w:val="left"/>
    </w:pPr>
    <w:rPr>
      <w:rFonts w:ascii="宋体" w:eastAsia="宋体" w:hAnsi="宋体" w:cs="宋体"/>
      <w:kern w:val="0"/>
      <w:sz w:val="24"/>
      <w:szCs w:val="24"/>
      <w14:ligatures w14:val="none"/>
    </w:rPr>
  </w:style>
  <w:style w:type="paragraph" w:customStyle="1" w:styleId="EndNoteBibliographyTitle">
    <w:name w:val="EndNote Bibliography Title"/>
    <w:basedOn w:val="a0"/>
    <w:link w:val="EndNoteBibliographyTitle0"/>
    <w:rsid w:val="00774122"/>
    <w:pPr>
      <w:jc w:val="center"/>
    </w:pPr>
    <w:rPr>
      <w:rFonts w:ascii="Times New Roman" w:eastAsia="等线" w:hAnsi="Times New Roman" w:cs="Times New Roman"/>
      <w:noProof/>
      <w:sz w:val="20"/>
    </w:rPr>
  </w:style>
  <w:style w:type="character" w:customStyle="1" w:styleId="EndNoteBibliographyTitle0">
    <w:name w:val="EndNote Bibliography Title 字符"/>
    <w:basedOn w:val="a1"/>
    <w:link w:val="EndNoteBibliographyTitle"/>
    <w:rsid w:val="00774122"/>
    <w:rPr>
      <w:rFonts w:ascii="Times New Roman" w:eastAsia="等线" w:hAnsi="Times New Roman" w:cs="Times New Roman"/>
      <w:noProof/>
      <w:sz w:val="20"/>
    </w:rPr>
  </w:style>
  <w:style w:type="paragraph" w:customStyle="1" w:styleId="font5">
    <w:name w:val="font5"/>
    <w:basedOn w:val="a0"/>
    <w:rsid w:val="0022199B"/>
    <w:pPr>
      <w:widowControl/>
      <w:spacing w:before="100" w:beforeAutospacing="1" w:after="100" w:afterAutospacing="1"/>
      <w:jc w:val="left"/>
    </w:pPr>
    <w:rPr>
      <w:rFonts w:ascii="等线" w:eastAsia="等线" w:hAnsi="等线" w:cs="宋体"/>
      <w:kern w:val="0"/>
      <w:sz w:val="18"/>
      <w:szCs w:val="18"/>
      <w14:ligatures w14:val="none"/>
    </w:rPr>
  </w:style>
  <w:style w:type="paragraph" w:customStyle="1" w:styleId="xl65">
    <w:name w:val="xl65"/>
    <w:basedOn w:val="a0"/>
    <w:rsid w:val="0022199B"/>
    <w:pPr>
      <w:widowControl/>
      <w:spacing w:before="100" w:beforeAutospacing="1" w:after="100" w:afterAutospacing="1"/>
      <w:jc w:val="right"/>
      <w:textAlignment w:val="center"/>
    </w:pPr>
    <w:rPr>
      <w:rFonts w:ascii="Times New Roman" w:eastAsia="宋体" w:hAnsi="Times New Roman" w:cs="Times New Roman"/>
      <w:color w:val="000000"/>
      <w:kern w:val="0"/>
      <w:sz w:val="20"/>
      <w:szCs w:val="20"/>
      <w14:ligatures w14:val="none"/>
    </w:rPr>
  </w:style>
  <w:style w:type="paragraph" w:customStyle="1" w:styleId="xl66">
    <w:name w:val="xl66"/>
    <w:basedOn w:val="a0"/>
    <w:rsid w:val="0022199B"/>
    <w:pPr>
      <w:widowControl/>
      <w:pBdr>
        <w:top w:val="single" w:sz="12" w:space="0" w:color="auto"/>
      </w:pBdr>
      <w:spacing w:before="100" w:beforeAutospacing="1" w:after="100" w:afterAutospacing="1"/>
      <w:jc w:val="right"/>
      <w:textAlignment w:val="center"/>
    </w:pPr>
    <w:rPr>
      <w:rFonts w:ascii="Times New Roman" w:eastAsia="宋体" w:hAnsi="Times New Roman" w:cs="Times New Roman"/>
      <w:color w:val="000000"/>
      <w:kern w:val="0"/>
      <w:sz w:val="20"/>
      <w:szCs w:val="20"/>
      <w14:ligatures w14:val="none"/>
    </w:rPr>
  </w:style>
  <w:style w:type="paragraph" w:customStyle="1" w:styleId="xl67">
    <w:name w:val="xl67"/>
    <w:basedOn w:val="a0"/>
    <w:rsid w:val="0022199B"/>
    <w:pPr>
      <w:widowControl/>
      <w:spacing w:before="100" w:beforeAutospacing="1" w:after="100" w:afterAutospacing="1"/>
      <w:jc w:val="right"/>
      <w:textAlignment w:val="center"/>
    </w:pPr>
    <w:rPr>
      <w:rFonts w:ascii="Times New Roman" w:eastAsia="宋体" w:hAnsi="Times New Roman" w:cs="Times New Roman"/>
      <w:color w:val="000000"/>
      <w:kern w:val="0"/>
      <w:sz w:val="20"/>
      <w:szCs w:val="20"/>
      <w14:ligatures w14:val="none"/>
    </w:rPr>
  </w:style>
  <w:style w:type="paragraph" w:customStyle="1" w:styleId="xl68">
    <w:name w:val="xl68"/>
    <w:basedOn w:val="a0"/>
    <w:rsid w:val="0022199B"/>
    <w:pPr>
      <w:widowControl/>
      <w:pBdr>
        <w:bottom w:val="single" w:sz="8" w:space="0" w:color="auto"/>
      </w:pBdr>
      <w:spacing w:before="100" w:beforeAutospacing="1" w:after="100" w:afterAutospacing="1"/>
      <w:jc w:val="right"/>
      <w:textAlignment w:val="center"/>
    </w:pPr>
    <w:rPr>
      <w:rFonts w:ascii="Times New Roman" w:eastAsia="宋体" w:hAnsi="Times New Roman" w:cs="Times New Roman"/>
      <w:color w:val="000000"/>
      <w:kern w:val="0"/>
      <w:sz w:val="20"/>
      <w:szCs w:val="20"/>
      <w14:ligatures w14:val="none"/>
    </w:rPr>
  </w:style>
  <w:style w:type="paragraph" w:customStyle="1" w:styleId="xl69">
    <w:name w:val="xl69"/>
    <w:basedOn w:val="a0"/>
    <w:rsid w:val="0022199B"/>
    <w:pPr>
      <w:widowControl/>
      <w:pBdr>
        <w:bottom w:val="single" w:sz="8" w:space="0" w:color="auto"/>
      </w:pBdr>
      <w:spacing w:before="100" w:beforeAutospacing="1" w:after="100" w:afterAutospacing="1"/>
      <w:jc w:val="right"/>
      <w:textAlignment w:val="center"/>
    </w:pPr>
    <w:rPr>
      <w:rFonts w:ascii="Times New Roman" w:eastAsia="宋体" w:hAnsi="Times New Roman" w:cs="Times New Roman"/>
      <w:color w:val="000000"/>
      <w:kern w:val="0"/>
      <w:sz w:val="20"/>
      <w:szCs w:val="20"/>
      <w14:ligatures w14:val="none"/>
    </w:rPr>
  </w:style>
  <w:style w:type="paragraph" w:customStyle="1" w:styleId="xl70">
    <w:name w:val="xl70"/>
    <w:basedOn w:val="a0"/>
    <w:rsid w:val="0022199B"/>
    <w:pPr>
      <w:widowControl/>
      <w:pBdr>
        <w:top w:val="single" w:sz="12" w:space="0" w:color="auto"/>
      </w:pBdr>
      <w:spacing w:before="100" w:beforeAutospacing="1" w:after="100" w:afterAutospacing="1"/>
      <w:jc w:val="left"/>
      <w:textAlignment w:val="center"/>
    </w:pPr>
    <w:rPr>
      <w:rFonts w:ascii="Times New Roman" w:eastAsia="宋体" w:hAnsi="Times New Roman" w:cs="Times New Roman"/>
      <w:color w:val="000000"/>
      <w:kern w:val="0"/>
      <w:sz w:val="20"/>
      <w:szCs w:val="20"/>
      <w14:ligatures w14:val="none"/>
    </w:rPr>
  </w:style>
  <w:style w:type="character" w:styleId="aff0">
    <w:name w:val="Unresolved Mention"/>
    <w:basedOn w:val="a1"/>
    <w:uiPriority w:val="99"/>
    <w:semiHidden/>
    <w:unhideWhenUsed/>
    <w:rsid w:val="0022199B"/>
    <w:rPr>
      <w:color w:val="605E5C"/>
      <w:shd w:val="clear" w:color="auto" w:fill="E1DFDD"/>
    </w:rPr>
  </w:style>
  <w:style w:type="character" w:styleId="aff1">
    <w:name w:val="Strong"/>
    <w:basedOn w:val="a1"/>
    <w:uiPriority w:val="22"/>
    <w:qFormat/>
    <w:rsid w:val="007E3556"/>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30110356">
      <w:bodyDiv w:val="1"/>
      <w:marLeft w:val="0"/>
      <w:marRight w:val="0"/>
      <w:marTop w:val="0"/>
      <w:marBottom w:val="0"/>
      <w:divBdr>
        <w:top w:val="none" w:sz="0" w:space="0" w:color="auto"/>
        <w:left w:val="none" w:sz="0" w:space="0" w:color="auto"/>
        <w:bottom w:val="none" w:sz="0" w:space="0" w:color="auto"/>
        <w:right w:val="none" w:sz="0" w:space="0" w:color="auto"/>
      </w:divBdr>
    </w:div>
    <w:div w:id="13677499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1097/cej.0000000000000538" TargetMode="External"/><Relationship Id="rId21" Type="http://schemas.openxmlformats.org/officeDocument/2006/relationships/image" Target="media/image13.jpeg"/><Relationship Id="rId42" Type="http://schemas.openxmlformats.org/officeDocument/2006/relationships/hyperlink" Target="https://doi.org/10.1007/BF00052668" TargetMode="External"/><Relationship Id="rId63" Type="http://schemas.openxmlformats.org/officeDocument/2006/relationships/hyperlink" Target="https://doi.org/10.1186/s13058-016-0798-x" TargetMode="External"/><Relationship Id="rId84" Type="http://schemas.openxmlformats.org/officeDocument/2006/relationships/hyperlink" Target="https://doi.org/10.1080/02841860214964" TargetMode="External"/><Relationship Id="rId138" Type="http://schemas.openxmlformats.org/officeDocument/2006/relationships/hyperlink" Target="https://doi.org/10.1097/CEJ.0000000000000358" TargetMode="External"/><Relationship Id="rId159" Type="http://schemas.openxmlformats.org/officeDocument/2006/relationships/fontTable" Target="fontTable.xml"/><Relationship Id="rId107" Type="http://schemas.openxmlformats.org/officeDocument/2006/relationships/hyperlink" Target="https://doi.org/10.1093/ije/20.4.871" TargetMode="External"/><Relationship Id="rId11" Type="http://schemas.openxmlformats.org/officeDocument/2006/relationships/image" Target="media/image3.jpeg"/><Relationship Id="rId32" Type="http://schemas.openxmlformats.org/officeDocument/2006/relationships/image" Target="media/image24.jpeg"/><Relationship Id="rId53" Type="http://schemas.openxmlformats.org/officeDocument/2006/relationships/hyperlink" Target="https://doi.org/10.1016/j.ygyno.2021.09.013" TargetMode="External"/><Relationship Id="rId74" Type="http://schemas.openxmlformats.org/officeDocument/2006/relationships/hyperlink" Target="https://doi.org/10.1093/ije/dyv293" TargetMode="External"/><Relationship Id="rId128" Type="http://schemas.openxmlformats.org/officeDocument/2006/relationships/hyperlink" Target="https://doi.org/10.2188/jea.6.140" TargetMode="External"/><Relationship Id="rId149" Type="http://schemas.openxmlformats.org/officeDocument/2006/relationships/hyperlink" Target="https://doi.org/10.1089/jwh.2008.1068" TargetMode="External"/><Relationship Id="rId5" Type="http://schemas.openxmlformats.org/officeDocument/2006/relationships/webSettings" Target="webSettings.xml"/><Relationship Id="rId95" Type="http://schemas.openxmlformats.org/officeDocument/2006/relationships/hyperlink" Target="https://doi.org/10.1016/1047-2797(94)00097-d" TargetMode="External"/><Relationship Id="rId160" Type="http://schemas.openxmlformats.org/officeDocument/2006/relationships/theme" Target="theme/theme1.xml"/><Relationship Id="rId22" Type="http://schemas.openxmlformats.org/officeDocument/2006/relationships/image" Target="media/image14.jpeg"/><Relationship Id="rId43" Type="http://schemas.openxmlformats.org/officeDocument/2006/relationships/hyperlink" Target="https://doi.org/10.1038/bjc.1997.136" TargetMode="External"/><Relationship Id="rId64" Type="http://schemas.openxmlformats.org/officeDocument/2006/relationships/hyperlink" Target="https://doi.org/10.1038/bjc.1988.172" TargetMode="External"/><Relationship Id="rId118" Type="http://schemas.openxmlformats.org/officeDocument/2006/relationships/hyperlink" Target="https://doi.org/10.1006/gyno.2001.6451" TargetMode="External"/><Relationship Id="rId139" Type="http://schemas.openxmlformats.org/officeDocument/2006/relationships/hyperlink" Target="https://doi.org/10.1054/bjoc.2000.1596" TargetMode="External"/><Relationship Id="rId80" Type="http://schemas.openxmlformats.org/officeDocument/2006/relationships/hyperlink" Target="https://doi.org/10.1002/ijc.25413" TargetMode="External"/><Relationship Id="rId85" Type="http://schemas.openxmlformats.org/officeDocument/2006/relationships/hyperlink" Target="https://doi.org/10.1007/bf01806150" TargetMode="External"/><Relationship Id="rId150" Type="http://schemas.openxmlformats.org/officeDocument/2006/relationships/hyperlink" Target="https://doi.org/10.1093/aje/153.11.1079" TargetMode="External"/><Relationship Id="rId155" Type="http://schemas.openxmlformats.org/officeDocument/2006/relationships/hyperlink" Target="https://doi.org/10.1002/ijc.34866" TargetMode="External"/><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hyperlink" Target="https://doi.org/10.1002/ijc.2910600307" TargetMode="External"/><Relationship Id="rId103" Type="http://schemas.openxmlformats.org/officeDocument/2006/relationships/hyperlink" Target="https://doi.org/10.1158/1055-9965.EPI-11-0465" TargetMode="External"/><Relationship Id="rId108" Type="http://schemas.openxmlformats.org/officeDocument/2006/relationships/hyperlink" Target="https://doi.org/10.3802/jgo.2013.24.2.135" TargetMode="External"/><Relationship Id="rId124" Type="http://schemas.openxmlformats.org/officeDocument/2006/relationships/hyperlink" Target="https://doi.org/10.1371/journal.pone.0123994" TargetMode="External"/><Relationship Id="rId129" Type="http://schemas.openxmlformats.org/officeDocument/2006/relationships/hyperlink" Target="https://doi.org/10.1016/0959-8049(95)00615-X" TargetMode="External"/><Relationship Id="rId54" Type="http://schemas.openxmlformats.org/officeDocument/2006/relationships/hyperlink" Target="https://doi.org/10.1002/ijc.24494" TargetMode="External"/><Relationship Id="rId70" Type="http://schemas.openxmlformats.org/officeDocument/2006/relationships/hyperlink" Target="https://doi.org/10.1002/1097-0215(20000715)87:2" TargetMode="External"/><Relationship Id="rId75" Type="http://schemas.openxmlformats.org/officeDocument/2006/relationships/hyperlink" Target="https://doi.org/10.1038/sj.bjc.6604275" TargetMode="External"/><Relationship Id="rId91" Type="http://schemas.openxmlformats.org/officeDocument/2006/relationships/hyperlink" Target="https://doi.org/10.1007/DCR.0b013e3181d320b1" TargetMode="External"/><Relationship Id="rId96" Type="http://schemas.openxmlformats.org/officeDocument/2006/relationships/hyperlink" Target="https://doi.org/10.1016/s0140-6736(02)08151-5" TargetMode="External"/><Relationship Id="rId140" Type="http://schemas.openxmlformats.org/officeDocument/2006/relationships/hyperlink" Target="https://doi.org/10.1097/00001648-199701000-00012" TargetMode="External"/><Relationship Id="rId145" Type="http://schemas.openxmlformats.org/officeDocument/2006/relationships/hyperlink" Target="https://doi.org/10.1186/s12905-020-01160-w"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hyperlink" Target="https://doi.org/10.1186/s12905-017-0368-0" TargetMode="External"/><Relationship Id="rId114" Type="http://schemas.openxmlformats.org/officeDocument/2006/relationships/hyperlink" Target="https://doi.org/10.1007/s10552-011-9830-8" TargetMode="External"/><Relationship Id="rId119" Type="http://schemas.openxmlformats.org/officeDocument/2006/relationships/hyperlink" Target="https://doi.org/10.1038/s41598-018-31393-7" TargetMode="External"/><Relationship Id="rId44" Type="http://schemas.openxmlformats.org/officeDocument/2006/relationships/hyperlink" Target="https://doi.org/10.1097/00001648-199411000-00008" TargetMode="External"/><Relationship Id="rId60" Type="http://schemas.openxmlformats.org/officeDocument/2006/relationships/hyperlink" Target="https://doi.org/10.1016/1047-2797(95)00099-s" TargetMode="External"/><Relationship Id="rId65" Type="http://schemas.openxmlformats.org/officeDocument/2006/relationships/hyperlink" Target="https://doi.org/10.1016/j.oraloncology.2018.11.025" TargetMode="External"/><Relationship Id="rId81" Type="http://schemas.openxmlformats.org/officeDocument/2006/relationships/hyperlink" Target="https://doi.org/10.1016/0140-6736(93)92497-h" TargetMode="External"/><Relationship Id="rId86" Type="http://schemas.openxmlformats.org/officeDocument/2006/relationships/hyperlink" Target="https://doi.org/10.1097/00008390-199604000-00010" TargetMode="External"/><Relationship Id="rId130" Type="http://schemas.openxmlformats.org/officeDocument/2006/relationships/hyperlink" Target="https://doi.org/10.1111/j.1349-7006.2004.tb02210.x" TargetMode="External"/><Relationship Id="rId135" Type="http://schemas.openxmlformats.org/officeDocument/2006/relationships/hyperlink" Target="https://doi.org/10.1016/S0959-8049(99)00139-2" TargetMode="External"/><Relationship Id="rId151" Type="http://schemas.openxmlformats.org/officeDocument/2006/relationships/hyperlink" Target="https://doi.org/10.1186/bcr605" TargetMode="External"/><Relationship Id="rId156" Type="http://schemas.openxmlformats.org/officeDocument/2006/relationships/hyperlink" Target="https://doi.org/10.1007/s12672-017-0308-3" TargetMode="Externa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hyperlink" Target="https://doi.org/10.1089/jwh.2023.0947" TargetMode="External"/><Relationship Id="rId109" Type="http://schemas.openxmlformats.org/officeDocument/2006/relationships/hyperlink" Target="https://doi.org/10.1038/bjc.1990.166" TargetMode="External"/><Relationship Id="rId34" Type="http://schemas.openxmlformats.org/officeDocument/2006/relationships/image" Target="media/image26.jpeg"/><Relationship Id="rId50" Type="http://schemas.openxmlformats.org/officeDocument/2006/relationships/hyperlink" Target="https://doi.org/10.1093/aje/kwm288" TargetMode="External"/><Relationship Id="rId55" Type="http://schemas.openxmlformats.org/officeDocument/2006/relationships/hyperlink" Target="https://doi.org/10.1007/bf00052425" TargetMode="External"/><Relationship Id="rId76" Type="http://schemas.openxmlformats.org/officeDocument/2006/relationships/hyperlink" Target="https://doi.org/10.1136/bmj.l4693" TargetMode="External"/><Relationship Id="rId97" Type="http://schemas.openxmlformats.org/officeDocument/2006/relationships/hyperlink" Target="https://doi.org/10.1002/ijc.21467" TargetMode="External"/><Relationship Id="rId104" Type="http://schemas.openxmlformats.org/officeDocument/2006/relationships/hyperlink" Target="https://doi.org/10.1093/jnci/dju237" TargetMode="External"/><Relationship Id="rId120" Type="http://schemas.openxmlformats.org/officeDocument/2006/relationships/hyperlink" Target="https://doi.org/10.1111/j.1525-1438.2003.13604.x" TargetMode="External"/><Relationship Id="rId125" Type="http://schemas.openxmlformats.org/officeDocument/2006/relationships/hyperlink" Target="https://doi.org/10.1007/s10552-017-0880-4" TargetMode="External"/><Relationship Id="rId141" Type="http://schemas.openxmlformats.org/officeDocument/2006/relationships/hyperlink" Target="https://doi.org/10.1093/aje/kwi136" TargetMode="External"/><Relationship Id="rId146" Type="http://schemas.openxmlformats.org/officeDocument/2006/relationships/hyperlink" Target="https://doi.org/10.1016/j.eururo.2013.01.005" TargetMode="External"/><Relationship Id="rId7" Type="http://schemas.openxmlformats.org/officeDocument/2006/relationships/endnotes" Target="endnotes.xml"/><Relationship Id="rId71" Type="http://schemas.openxmlformats.org/officeDocument/2006/relationships/hyperlink" Target="https://doi.org/10.1007/s10552-015-0649-6" TargetMode="External"/><Relationship Id="rId92" Type="http://schemas.openxmlformats.org/officeDocument/2006/relationships/hyperlink" Target="https://doi.org/10.1038/bjc.2012.285" TargetMode="External"/><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hyperlink" Target="https://doi.org/10.1016/s0140-6736(94)90749-8" TargetMode="External"/><Relationship Id="rId45" Type="http://schemas.openxmlformats.org/officeDocument/2006/relationships/hyperlink" Target="https://doi.org/10.1002/ijc.2910610410" TargetMode="External"/><Relationship Id="rId66" Type="http://schemas.openxmlformats.org/officeDocument/2006/relationships/hyperlink" Target="https://doi.org/10.1002/(SICI)1097-0142(20000215)88:4" TargetMode="External"/><Relationship Id="rId87" Type="http://schemas.openxmlformats.org/officeDocument/2006/relationships/hyperlink" Target="https://doi.org/10.1016/0895-4356(89)90161-3" TargetMode="External"/><Relationship Id="rId110" Type="http://schemas.openxmlformats.org/officeDocument/2006/relationships/hyperlink" Target="https://doi.org/10.1158/1055-9965.EPI-08-0577" TargetMode="External"/><Relationship Id="rId115" Type="http://schemas.openxmlformats.org/officeDocument/2006/relationships/hyperlink" Target="https://doi.org/10.1007/BF00143995" TargetMode="External"/><Relationship Id="rId131" Type="http://schemas.openxmlformats.org/officeDocument/2006/relationships/hyperlink" Target="https://doi.org/10.1111/j.1349-7006.2004.tb02494.x" TargetMode="External"/><Relationship Id="rId136" Type="http://schemas.openxmlformats.org/officeDocument/2006/relationships/hyperlink" Target="https://doi.org/10.1097/00008469-199608000-00004" TargetMode="External"/><Relationship Id="rId157" Type="http://schemas.openxmlformats.org/officeDocument/2006/relationships/hyperlink" Target="https://doi.org/10.1093/aje/kwh278" TargetMode="External"/><Relationship Id="rId61" Type="http://schemas.openxmlformats.org/officeDocument/2006/relationships/hyperlink" Target="https://doi.org/10.1016/j.ejca.2010.10.007" TargetMode="External"/><Relationship Id="rId82" Type="http://schemas.openxmlformats.org/officeDocument/2006/relationships/hyperlink" Target="https://doi.org/10.1093/aje/kws406" TargetMode="External"/><Relationship Id="rId152" Type="http://schemas.openxmlformats.org/officeDocument/2006/relationships/hyperlink" Target="https://doi.org/10.1038/bjc.1996.118" TargetMode="External"/><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hyperlink" Target="https://doi.org/10.1002/ijc.22175" TargetMode="External"/><Relationship Id="rId77" Type="http://schemas.openxmlformats.org/officeDocument/2006/relationships/hyperlink" Target="https://doi.org/10.1093/annonc/mdr613" TargetMode="External"/><Relationship Id="rId100" Type="http://schemas.openxmlformats.org/officeDocument/2006/relationships/hyperlink" Target="https://doi.org/10.1155/2016/7164623" TargetMode="External"/><Relationship Id="rId105" Type="http://schemas.openxmlformats.org/officeDocument/2006/relationships/hyperlink" Target="https://doi.org/10.1093/jnci/95.6.478" TargetMode="External"/><Relationship Id="rId126" Type="http://schemas.openxmlformats.org/officeDocument/2006/relationships/hyperlink" Target="https://doi.org/10.1016/S0959-8049(18)30316-2" TargetMode="External"/><Relationship Id="rId147" Type="http://schemas.openxmlformats.org/officeDocument/2006/relationships/hyperlink" Target="https://doi.org/10.1093/aje/kwn257" TargetMode="External"/><Relationship Id="rId8" Type="http://schemas.openxmlformats.org/officeDocument/2006/relationships/footer" Target="footer1.xml"/><Relationship Id="rId51" Type="http://schemas.openxmlformats.org/officeDocument/2006/relationships/hyperlink" Target="https://doi.org/10.1002/ijc.30688" TargetMode="External"/><Relationship Id="rId72" Type="http://schemas.openxmlformats.org/officeDocument/2006/relationships/hyperlink" Target="https://doi.org/10.1038/bjc.2011.525" TargetMode="External"/><Relationship Id="rId93" Type="http://schemas.openxmlformats.org/officeDocument/2006/relationships/hyperlink" Target="https://doi.org/10.1158/1055-9965.EPI-20-0184" TargetMode="External"/><Relationship Id="rId98" Type="http://schemas.openxmlformats.org/officeDocument/2006/relationships/hyperlink" Target="https://doi.org/10.1023/a:1008880429862" TargetMode="External"/><Relationship Id="rId121" Type="http://schemas.openxmlformats.org/officeDocument/2006/relationships/hyperlink" Target="https://doi.org/10.1093/aje/kws129" TargetMode="External"/><Relationship Id="rId142" Type="http://schemas.openxmlformats.org/officeDocument/2006/relationships/hyperlink" Target="https://doi.org/10.1038/sj.bjc.6605965" TargetMode="External"/><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hyperlink" Target="https://doi.org/10.2147/CLEP.S268556" TargetMode="External"/><Relationship Id="rId67" Type="http://schemas.openxmlformats.org/officeDocument/2006/relationships/hyperlink" Target="https://doi.org/10.1002/ijc.29471" TargetMode="External"/><Relationship Id="rId116" Type="http://schemas.openxmlformats.org/officeDocument/2006/relationships/hyperlink" Target="https://doi.org/10.1046/j.1365-2796.2001.00849.x" TargetMode="External"/><Relationship Id="rId137" Type="http://schemas.openxmlformats.org/officeDocument/2006/relationships/hyperlink" Target="https://doi.org/10.1016/S0145-2126(97)00062-3" TargetMode="External"/><Relationship Id="rId158" Type="http://schemas.openxmlformats.org/officeDocument/2006/relationships/hyperlink" Target="https://doi.org/10.1002/ijc.23750" TargetMode="External"/><Relationship Id="rId20" Type="http://schemas.openxmlformats.org/officeDocument/2006/relationships/image" Target="media/image12.jpeg"/><Relationship Id="rId41" Type="http://schemas.openxmlformats.org/officeDocument/2006/relationships/hyperlink" Target="https://doi.org/10.1002/(sici)1097-0215(19970117)70:2" TargetMode="External"/><Relationship Id="rId62" Type="http://schemas.openxmlformats.org/officeDocument/2006/relationships/hyperlink" Target="https://doi.org/10.1002/ijc.25050" TargetMode="External"/><Relationship Id="rId83" Type="http://schemas.openxmlformats.org/officeDocument/2006/relationships/hyperlink" Target="https://doi.org/10.1002/(sici)1097-0215(19980717)77:2" TargetMode="External"/><Relationship Id="rId88" Type="http://schemas.openxmlformats.org/officeDocument/2006/relationships/hyperlink" Target="https://doi.org/10.1093/aje/kwn119" TargetMode="External"/><Relationship Id="rId111" Type="http://schemas.openxmlformats.org/officeDocument/2006/relationships/hyperlink" Target="https://doi.org/10.1089/jwh.2008.1038" TargetMode="External"/><Relationship Id="rId132" Type="http://schemas.openxmlformats.org/officeDocument/2006/relationships/hyperlink" Target="https://doi.org/10.1111/j.1349-7006.2004.00010.x" TargetMode="External"/><Relationship Id="rId153" Type="http://schemas.openxmlformats.org/officeDocument/2006/relationships/hyperlink" Target="https://doi.org/10.1002/ijc.11598" TargetMode="External"/><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hyperlink" Target="https://doi.org/10.1023/A:1014354105164" TargetMode="External"/><Relationship Id="rId106" Type="http://schemas.openxmlformats.org/officeDocument/2006/relationships/hyperlink" Target="https://doi.org/10.1007/s10552-015-0701-6" TargetMode="External"/><Relationship Id="rId127" Type="http://schemas.openxmlformats.org/officeDocument/2006/relationships/hyperlink" Target="https://doi.org/10.1002/cam4.5612" TargetMode="External"/><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hyperlink" Target="https://doi.org/10.1038/sj.bjc.6603731" TargetMode="External"/><Relationship Id="rId73" Type="http://schemas.openxmlformats.org/officeDocument/2006/relationships/hyperlink" Target="https://doi.org/10.1007/s12032-010-9498-z" TargetMode="External"/><Relationship Id="rId78" Type="http://schemas.openxmlformats.org/officeDocument/2006/relationships/hyperlink" Target="https://doi.org/10.1093/jnci/85.2.142" TargetMode="External"/><Relationship Id="rId94" Type="http://schemas.openxmlformats.org/officeDocument/2006/relationships/hyperlink" Target="https://doi.org/10.1097/CEJ.0000000000000260" TargetMode="External"/><Relationship Id="rId99" Type="http://schemas.openxmlformats.org/officeDocument/2006/relationships/hyperlink" Target="https://doi.org/10.1093/jnci/90.1.43" TargetMode="External"/><Relationship Id="rId101" Type="http://schemas.openxmlformats.org/officeDocument/2006/relationships/hyperlink" Target="https://doi.org/10.7326/M18-1323" TargetMode="External"/><Relationship Id="rId122" Type="http://schemas.openxmlformats.org/officeDocument/2006/relationships/hyperlink" Target="https://doi.org/10.1002/ijc.31581" TargetMode="External"/><Relationship Id="rId143" Type="http://schemas.openxmlformats.org/officeDocument/2006/relationships/hyperlink" Target="https://doi.org/10.1016/0959-8049(92)90476-i" TargetMode="External"/><Relationship Id="rId148" Type="http://schemas.openxmlformats.org/officeDocument/2006/relationships/hyperlink" Target="https://doi.org/10.1007/s10552-006-0034-6" TargetMode="External"/><Relationship Id="rId4" Type="http://schemas.openxmlformats.org/officeDocument/2006/relationships/settings" Target="settings.xml"/><Relationship Id="rId9" Type="http://schemas.openxmlformats.org/officeDocument/2006/relationships/image" Target="media/image1.jpg"/><Relationship Id="rId26" Type="http://schemas.openxmlformats.org/officeDocument/2006/relationships/image" Target="media/image18.jpeg"/><Relationship Id="rId47" Type="http://schemas.openxmlformats.org/officeDocument/2006/relationships/hyperlink" Target="https://doi.org/10.1007/s11060-014-1427-0" TargetMode="External"/><Relationship Id="rId68" Type="http://schemas.openxmlformats.org/officeDocument/2006/relationships/hyperlink" Target="https://doi.org/10.1620/tjem.216.297" TargetMode="External"/><Relationship Id="rId89" Type="http://schemas.openxmlformats.org/officeDocument/2006/relationships/hyperlink" Target="https://doi.org/10.1002/ijc.2910430606" TargetMode="External"/><Relationship Id="rId112" Type="http://schemas.openxmlformats.org/officeDocument/2006/relationships/hyperlink" Target="https://doi.org/10.1002/cncr.23786" TargetMode="External"/><Relationship Id="rId133" Type="http://schemas.openxmlformats.org/officeDocument/2006/relationships/hyperlink" Target="https://doi.org/10.1016/j.lungcan.2015.10.003" TargetMode="External"/><Relationship Id="rId154" Type="http://schemas.openxmlformats.org/officeDocument/2006/relationships/hyperlink" Target="https://doi.org/10.1016/S0090-8258(03)00088-X" TargetMode="External"/><Relationship Id="rId16" Type="http://schemas.openxmlformats.org/officeDocument/2006/relationships/image" Target="media/image8.jpeg"/><Relationship Id="rId37" Type="http://schemas.openxmlformats.org/officeDocument/2006/relationships/image" Target="media/image29.jpeg"/><Relationship Id="rId58" Type="http://schemas.openxmlformats.org/officeDocument/2006/relationships/hyperlink" Target="https://doi.org/10.1023/a:1011128408146" TargetMode="External"/><Relationship Id="rId79" Type="http://schemas.openxmlformats.org/officeDocument/2006/relationships/hyperlink" Target="https://doi.org/10.1038/sj.bjc.6603629" TargetMode="External"/><Relationship Id="rId102" Type="http://schemas.openxmlformats.org/officeDocument/2006/relationships/hyperlink" Target="https://doi.org/10.1620/tjem.208.109" TargetMode="External"/><Relationship Id="rId123" Type="http://schemas.openxmlformats.org/officeDocument/2006/relationships/hyperlink" Target="https://doi.org/10.1093/ije/27.5.751" TargetMode="External"/><Relationship Id="rId144" Type="http://schemas.openxmlformats.org/officeDocument/2006/relationships/hyperlink" Target="https://doi.org/10.3389/fonc.2019.00311" TargetMode="External"/><Relationship Id="rId90" Type="http://schemas.openxmlformats.org/officeDocument/2006/relationships/hyperlink" Target="https://doi.org/10.1093/aje/kwk068" TargetMode="External"/><Relationship Id="rId27" Type="http://schemas.openxmlformats.org/officeDocument/2006/relationships/image" Target="media/image19.jpeg"/><Relationship Id="rId48" Type="http://schemas.openxmlformats.org/officeDocument/2006/relationships/hyperlink" Target="https://doi.org/10.1038/sj.bjc.6604283" TargetMode="External"/><Relationship Id="rId69" Type="http://schemas.openxmlformats.org/officeDocument/2006/relationships/hyperlink" Target="https://doi.org/10.1007/bf00051679" TargetMode="External"/><Relationship Id="rId113" Type="http://schemas.openxmlformats.org/officeDocument/2006/relationships/hyperlink" Target="https://doi.org/10.1097/EDE.0b013e3182263018" TargetMode="External"/><Relationship Id="rId134" Type="http://schemas.openxmlformats.org/officeDocument/2006/relationships/hyperlink" Target="https://doi.org/10.1111/cas.13962"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554FB1-1163-413C-B9C3-E0D6076A28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706</TotalTime>
  <Pages>1</Pages>
  <Words>24287</Words>
  <Characters>138440</Characters>
  <Application>Microsoft Office Word</Application>
  <DocSecurity>0</DocSecurity>
  <Lines>1153</Lines>
  <Paragraphs>324</Paragraphs>
  <ScaleCrop>false</ScaleCrop>
  <Company/>
  <LinksUpToDate>false</LinksUpToDate>
  <CharactersWithSpaces>162403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志亮 何</dc:creator>
  <cp:keywords/>
  <dc:description/>
  <cp:lastModifiedBy>志亮 何</cp:lastModifiedBy>
  <cp:revision>46</cp:revision>
  <cp:lastPrinted>2025-12-08T07:22:00Z</cp:lastPrinted>
  <dcterms:created xsi:type="dcterms:W3CDTF">2025-06-02T13:02:00Z</dcterms:created>
  <dcterms:modified xsi:type="dcterms:W3CDTF">2025-12-08T07:22:00Z</dcterms:modified>
</cp:coreProperties>
</file>