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8895" w14:textId="77777777" w:rsidR="006C0F03" w:rsidRPr="009709DA" w:rsidRDefault="006C0F03" w:rsidP="006C0F03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9709DA">
        <w:rPr>
          <w:rFonts w:ascii="Times New Roman" w:hAnsi="Times New Roman" w:cs="Times New Roman"/>
          <w:b/>
          <w:bCs/>
          <w:lang w:val="en-GB"/>
        </w:rPr>
        <w:t xml:space="preserve">Appendix S1. </w:t>
      </w:r>
      <w:r w:rsidRPr="009709DA">
        <w:rPr>
          <w:rFonts w:ascii="Times New Roman" w:hAnsi="Times New Roman" w:cs="Times New Roman"/>
          <w:lang w:val="en-GB"/>
        </w:rPr>
        <w:t xml:space="preserve">Protocol of DNA extraction, amplification and purification of each gene </w:t>
      </w:r>
      <w:r>
        <w:rPr>
          <w:rFonts w:ascii="Times New Roman" w:hAnsi="Times New Roman" w:cs="Times New Roman"/>
          <w:lang w:val="en-GB"/>
        </w:rPr>
        <w:t xml:space="preserve">used </w:t>
      </w:r>
      <w:r w:rsidRPr="009709DA">
        <w:rPr>
          <w:rFonts w:ascii="Times New Roman" w:hAnsi="Times New Roman" w:cs="Times New Roman"/>
          <w:lang w:val="en-GB"/>
        </w:rPr>
        <w:t>in this study.</w:t>
      </w:r>
    </w:p>
    <w:p w14:paraId="0A59008A" w14:textId="77777777" w:rsidR="0098550E" w:rsidRDefault="00090F3D" w:rsidP="00090F3D">
      <w:pPr>
        <w:pStyle w:val="Cuerpo"/>
        <w:spacing w:line="480" w:lineRule="auto"/>
        <w:jc w:val="both"/>
        <w:rPr>
          <w:rFonts w:eastAsia="Arial Unicode MS"/>
          <w:lang w:val="en-US"/>
        </w:rPr>
      </w:pPr>
      <w:r w:rsidRPr="2BD96E5A">
        <w:rPr>
          <w:rFonts w:eastAsia="Arial Unicode MS"/>
          <w:lang w:val="en-US"/>
        </w:rPr>
        <w:t xml:space="preserve">Each PCR occurred in a 25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reaction that include 0.5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of dNTP’s (2 mM), 0.25 U of Taq DNA polymerase, 0.5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each of forward and reverse primers (10 mM), 3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>l of MgCl</w:t>
      </w:r>
      <w:r w:rsidRPr="2BD96E5A">
        <w:rPr>
          <w:rFonts w:eastAsia="Arial Unicode MS"/>
          <w:vertAlign w:val="subscript"/>
          <w:lang w:val="en-US"/>
        </w:rPr>
        <w:t xml:space="preserve">2 </w:t>
      </w:r>
      <w:r w:rsidRPr="2BD96E5A">
        <w:rPr>
          <w:rFonts w:eastAsia="Arial Unicode MS"/>
          <w:lang w:val="en-US"/>
        </w:rPr>
        <w:t xml:space="preserve">(25 mM), 2.5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of 10X PCR buffer, 16.75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of double-distilled water, and 1 </w:t>
      </w:r>
      <w:r w:rsidRPr="2BD96E5A">
        <w:rPr>
          <w:rFonts w:eastAsia="Arial Unicode MS"/>
        </w:rPr>
        <w:t>μ</w:t>
      </w:r>
      <w:r w:rsidRPr="2BD96E5A">
        <w:rPr>
          <w:rFonts w:eastAsia="Arial Unicode MS"/>
          <w:lang w:val="en-US"/>
        </w:rPr>
        <w:t xml:space="preserve">l of template DNA. </w:t>
      </w:r>
    </w:p>
    <w:p w14:paraId="5CE9DF10" w14:textId="3F60FEE8" w:rsidR="009657EE" w:rsidRDefault="007D1D63" w:rsidP="00090F3D">
      <w:pPr>
        <w:pStyle w:val="Cuerpo"/>
        <w:spacing w:line="480" w:lineRule="auto"/>
        <w:jc w:val="both"/>
        <w:rPr>
          <w:rFonts w:eastAsia="Arial Unicode MS"/>
          <w:lang w:val="en-US"/>
        </w:rPr>
      </w:pPr>
      <w:r w:rsidRPr="2BD96E5A">
        <w:rPr>
          <w:rFonts w:eastAsia="Arial Unicode MS"/>
          <w:lang w:val="en-US"/>
        </w:rPr>
        <w:t xml:space="preserve">The </w:t>
      </w:r>
      <w:r w:rsidR="000E7C53" w:rsidRPr="00631099">
        <w:rPr>
          <w:rFonts w:eastAsia="Arial Unicode MS"/>
          <w:b/>
          <w:bCs/>
          <w:lang w:val="en-US"/>
        </w:rPr>
        <w:t>Cy</w:t>
      </w:r>
      <w:r w:rsidR="00012B1B" w:rsidRPr="00631099">
        <w:rPr>
          <w:rFonts w:eastAsia="Arial Unicode MS"/>
          <w:b/>
          <w:bCs/>
          <w:lang w:val="en-US"/>
        </w:rPr>
        <w:t>tB</w:t>
      </w:r>
      <w:r w:rsidR="00644DBD">
        <w:rPr>
          <w:rFonts w:eastAsia="Arial Unicode MS"/>
          <w:lang w:val="en-US"/>
        </w:rPr>
        <w:t xml:space="preserve"> and </w:t>
      </w:r>
      <w:r w:rsidR="003619DB" w:rsidRPr="00631099">
        <w:rPr>
          <w:rFonts w:eastAsia="Arial Unicode MS"/>
          <w:b/>
          <w:bCs/>
          <w:lang w:val="en-US"/>
        </w:rPr>
        <w:t>N</w:t>
      </w:r>
      <w:r w:rsidR="0059741F" w:rsidRPr="00631099">
        <w:rPr>
          <w:rFonts w:eastAsia="Arial Unicode MS"/>
          <w:b/>
          <w:bCs/>
          <w:lang w:val="en-US"/>
        </w:rPr>
        <w:t>D4</w:t>
      </w:r>
      <w:r w:rsidRPr="2BD96E5A">
        <w:rPr>
          <w:rFonts w:eastAsia="Arial Unicode MS"/>
          <w:lang w:val="en-US"/>
        </w:rPr>
        <w:t xml:space="preserve"> fragments </w:t>
      </w:r>
      <w:r w:rsidR="00090F3D" w:rsidRPr="2BD96E5A">
        <w:rPr>
          <w:rFonts w:eastAsia="Arial Unicode MS"/>
          <w:lang w:val="en-US"/>
        </w:rPr>
        <w:t xml:space="preserve">was carried out at 95° C for 1 min, followed by 37 cycles of 95° C for 30 sec, 30 sec of annealing at 52–54° C and an extension at 72° C for 30. </w:t>
      </w:r>
    </w:p>
    <w:p w14:paraId="53982F1E" w14:textId="0D651608" w:rsidR="000F739B" w:rsidRDefault="2A36DEFE" w:rsidP="2BD96E5A">
      <w:pPr>
        <w:pStyle w:val="Cuerpo"/>
        <w:spacing w:line="480" w:lineRule="auto"/>
        <w:jc w:val="both"/>
        <w:rPr>
          <w:rFonts w:eastAsia="Arial Unicode MS"/>
          <w:lang w:val="en-US"/>
        </w:rPr>
      </w:pPr>
      <w:r w:rsidRPr="2BD96E5A">
        <w:rPr>
          <w:rFonts w:eastAsia="Arial Unicode MS"/>
          <w:lang w:val="en-US"/>
        </w:rPr>
        <w:t xml:space="preserve">The </w:t>
      </w:r>
      <w:r w:rsidRPr="00631099">
        <w:rPr>
          <w:rFonts w:eastAsia="Arial Unicode MS"/>
          <w:b/>
          <w:bCs/>
          <w:lang w:val="en-US"/>
        </w:rPr>
        <w:t>DNAH3</w:t>
      </w:r>
      <w:r w:rsidRPr="2BD96E5A">
        <w:rPr>
          <w:rFonts w:eastAsia="Arial Unicode MS"/>
          <w:lang w:val="en-US"/>
        </w:rPr>
        <w:t xml:space="preserve"> fragments were amplified using an initial 1 min 30s denaturation cycle at 94°C, followed by 30s denaturing at 94°C, 30s annealing at 51°C and 1 min 30s extension at 72°C for 5 cycles, followed by 30s denaturing at 94°C, 30s annealing at</w:t>
      </w:r>
      <w:r w:rsidR="007476F4">
        <w:rPr>
          <w:rFonts w:eastAsia="Arial Unicode MS"/>
          <w:lang w:val="en-US"/>
        </w:rPr>
        <w:t xml:space="preserve"> </w:t>
      </w:r>
      <w:r w:rsidRPr="2BD96E5A">
        <w:rPr>
          <w:rFonts w:eastAsia="Arial Unicode MS"/>
          <w:lang w:val="en-US"/>
        </w:rPr>
        <w:t>0°C and 1 min 30s extension at 72°C for 5 cycles, followed by 30s denaturing at 94°C, 30s annealing at 49°C and 1 min 30s extension at 72°C f or 10 cycles, followed by 30s denaturing at 94°C, 30s annealing at 48°C and 1 min 30s extension at 72°C for 30 cycles, followed by a 7 min extension at 72°C.</w:t>
      </w:r>
    </w:p>
    <w:p w14:paraId="0E2A2ED7" w14:textId="4ED16EE5" w:rsidR="2A36DEFE" w:rsidRDefault="2A36DEFE" w:rsidP="2BD96E5A">
      <w:pPr>
        <w:pStyle w:val="Cuerpo"/>
        <w:spacing w:line="480" w:lineRule="auto"/>
        <w:jc w:val="both"/>
        <w:rPr>
          <w:rFonts w:eastAsia="Arial Unicode MS"/>
          <w:lang w:val="en-US"/>
        </w:rPr>
      </w:pPr>
      <w:r w:rsidRPr="2BD96E5A">
        <w:rPr>
          <w:rFonts w:eastAsia="Arial Unicode MS"/>
          <w:lang w:val="en-US"/>
        </w:rPr>
        <w:t>Purifications were performed using Qiagen quick PCR Purification Kit (Qiagen Valencia, CA). Purified products were sequenced on an Applied Biosystems 3730/3730XL sequencer.</w:t>
      </w:r>
    </w:p>
    <w:p w14:paraId="723DA974" w14:textId="77777777" w:rsidR="00105837" w:rsidRDefault="00105837" w:rsidP="2BD96E5A">
      <w:pPr>
        <w:pStyle w:val="Cuerpo"/>
        <w:spacing w:line="480" w:lineRule="auto"/>
        <w:jc w:val="both"/>
        <w:rPr>
          <w:rFonts w:eastAsia="Arial Unicode MS"/>
          <w:lang w:val="en-US"/>
        </w:rPr>
      </w:pPr>
    </w:p>
    <w:p w14:paraId="77990CBF" w14:textId="77777777" w:rsidR="00105837" w:rsidRPr="00105837" w:rsidRDefault="00105837" w:rsidP="00105837">
      <w:pPr>
        <w:rPr>
          <w:lang w:val="en-US"/>
        </w:rPr>
      </w:pPr>
      <w:r w:rsidRPr="00105837">
        <w:rPr>
          <w:b/>
          <w:bCs/>
          <w:lang w:val="en-US"/>
        </w:rPr>
        <w:t>ND4 F:</w:t>
      </w:r>
      <w:r w:rsidRPr="00105837">
        <w:rPr>
          <w:lang w:val="en-US"/>
        </w:rPr>
        <w:t xml:space="preserve"> TAC GAC AAA CAG ACC TAA AAT C</w:t>
      </w:r>
    </w:p>
    <w:p w14:paraId="458AED21" w14:textId="77777777" w:rsidR="00105837" w:rsidRPr="00873BC0" w:rsidRDefault="00105837" w:rsidP="00105837">
      <w:pPr>
        <w:rPr>
          <w:lang w:val="en-GB"/>
        </w:rPr>
      </w:pPr>
      <w:r w:rsidRPr="00873BC0">
        <w:rPr>
          <w:lang w:val="en-GB"/>
        </w:rPr>
        <w:t xml:space="preserve">        </w:t>
      </w:r>
      <w:r w:rsidRPr="00105837">
        <w:rPr>
          <w:b/>
          <w:bCs/>
          <w:lang w:val="en-GB"/>
        </w:rPr>
        <w:t xml:space="preserve">R: </w:t>
      </w:r>
      <w:r w:rsidRPr="00873BC0">
        <w:rPr>
          <w:lang w:val="en-GB"/>
        </w:rPr>
        <w:t>TTA ATG ATT TTA GAT CTG TTT G</w:t>
      </w:r>
    </w:p>
    <w:p w14:paraId="7DB7DAA2" w14:textId="290B2065" w:rsidR="00105837" w:rsidRPr="00873BC0" w:rsidRDefault="00105837" w:rsidP="00105837">
      <w:pPr>
        <w:rPr>
          <w:lang w:val="en-GB"/>
        </w:rPr>
      </w:pPr>
      <w:r>
        <w:rPr>
          <w:lang w:val="en-GB"/>
        </w:rPr>
        <w:t xml:space="preserve">       </w:t>
      </w:r>
      <w:r w:rsidRPr="00873BC0">
        <w:rPr>
          <w:lang w:val="en-GB"/>
        </w:rPr>
        <w:t>(Arevalo et</w:t>
      </w:r>
      <w:r>
        <w:rPr>
          <w:lang w:val="en-GB"/>
        </w:rPr>
        <w:t xml:space="preserve"> </w:t>
      </w:r>
      <w:r w:rsidRPr="00873BC0">
        <w:rPr>
          <w:lang w:val="en-GB"/>
        </w:rPr>
        <w:t xml:space="preserve">al. 1994) </w:t>
      </w:r>
    </w:p>
    <w:p w14:paraId="3D29E802" w14:textId="71395873" w:rsidR="00493998" w:rsidRDefault="00CD2809" w:rsidP="00CD2809">
      <w:pPr>
        <w:rPr>
          <w:lang w:val="en-US"/>
        </w:rPr>
      </w:pPr>
      <w:r>
        <w:rPr>
          <w:b/>
          <w:bCs/>
          <w:lang w:val="en-US"/>
        </w:rPr>
        <w:t>CytB</w:t>
      </w:r>
      <w:r w:rsidRPr="00105837">
        <w:rPr>
          <w:b/>
          <w:bCs/>
          <w:lang w:val="en-US"/>
        </w:rPr>
        <w:t xml:space="preserve"> F:</w:t>
      </w:r>
      <w:r w:rsidRPr="00105837">
        <w:rPr>
          <w:lang w:val="en-US"/>
        </w:rPr>
        <w:t xml:space="preserve"> </w:t>
      </w:r>
      <w:r w:rsidR="00493998" w:rsidRPr="00493998">
        <w:rPr>
          <w:lang w:val="en-US"/>
        </w:rPr>
        <w:t>CTG TGA TMT GAA AAC CAY</w:t>
      </w:r>
      <w:r w:rsidR="00493998">
        <w:rPr>
          <w:lang w:val="en-US"/>
        </w:rPr>
        <w:t xml:space="preserve"> CGT</w:t>
      </w:r>
      <w:r w:rsidR="002D57F1">
        <w:rPr>
          <w:lang w:val="en-US"/>
        </w:rPr>
        <w:t xml:space="preserve"> TGT</w:t>
      </w:r>
    </w:p>
    <w:p w14:paraId="0D4BCAB2" w14:textId="4A110015" w:rsidR="00CD2809" w:rsidRDefault="00CD2809" w:rsidP="00CD2809">
      <w:pPr>
        <w:rPr>
          <w:lang w:val="en-US"/>
        </w:rPr>
      </w:pPr>
      <w:r w:rsidRPr="002D57F1">
        <w:rPr>
          <w:lang w:val="en-US"/>
        </w:rPr>
        <w:t xml:space="preserve">        </w:t>
      </w:r>
      <w:r w:rsidRPr="002D57F1">
        <w:rPr>
          <w:b/>
          <w:bCs/>
          <w:lang w:val="en-US"/>
        </w:rPr>
        <w:t xml:space="preserve">R: </w:t>
      </w:r>
      <w:r w:rsidR="005E08F9" w:rsidRPr="002D57F1">
        <w:rPr>
          <w:lang w:val="en-US"/>
        </w:rPr>
        <w:t>AAC CAC CGT TGT TAT</w:t>
      </w:r>
      <w:r w:rsidR="002D57F1" w:rsidRPr="002D57F1">
        <w:rPr>
          <w:lang w:val="en-US"/>
        </w:rPr>
        <w:t xml:space="preserve"> TC</w:t>
      </w:r>
      <w:r w:rsidR="002D57F1">
        <w:rPr>
          <w:lang w:val="en-US"/>
        </w:rPr>
        <w:t>A ACT</w:t>
      </w:r>
    </w:p>
    <w:p w14:paraId="5336A4A0" w14:textId="05A340AD" w:rsidR="00390C88" w:rsidRPr="00AF5BF3" w:rsidRDefault="00390C88" w:rsidP="00CD2809">
      <w:pPr>
        <w:rPr>
          <w:lang w:val="en-US"/>
        </w:rPr>
      </w:pPr>
      <w:r w:rsidRPr="00AF5BF3">
        <w:rPr>
          <w:lang w:val="en-US"/>
        </w:rPr>
        <w:t>(Burbrink et al. 2000)</w:t>
      </w:r>
    </w:p>
    <w:p w14:paraId="160094D6" w14:textId="06F63D42" w:rsidR="00CD2809" w:rsidRPr="00AF5BF3" w:rsidRDefault="00CD2809" w:rsidP="00CD2809">
      <w:pPr>
        <w:rPr>
          <w:lang w:val="en-US"/>
        </w:rPr>
      </w:pPr>
      <w:r w:rsidRPr="00AF5BF3">
        <w:rPr>
          <w:b/>
          <w:bCs/>
          <w:lang w:val="en-US"/>
        </w:rPr>
        <w:t>DNAH3 F:</w:t>
      </w:r>
      <w:r w:rsidRPr="00AF5BF3">
        <w:rPr>
          <w:lang w:val="en-US"/>
        </w:rPr>
        <w:t xml:space="preserve"> </w:t>
      </w:r>
      <w:r w:rsidR="00BE192F" w:rsidRPr="00AF5BF3">
        <w:rPr>
          <w:lang w:val="en-US"/>
        </w:rPr>
        <w:t>GGT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AAA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ATG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ATA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GAA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GAY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TAC</w:t>
      </w:r>
      <w:r w:rsidR="00E6504D" w:rsidRPr="00AF5BF3">
        <w:rPr>
          <w:lang w:val="en-US"/>
        </w:rPr>
        <w:t xml:space="preserve"> </w:t>
      </w:r>
      <w:r w:rsidR="00BE192F" w:rsidRPr="00AF5BF3">
        <w:rPr>
          <w:lang w:val="en-US"/>
        </w:rPr>
        <w:t>TG</w:t>
      </w:r>
    </w:p>
    <w:p w14:paraId="2F5A8DF1" w14:textId="05C93223" w:rsidR="00CD2809" w:rsidRPr="00AF5BF3" w:rsidRDefault="00CD2809" w:rsidP="00CD2809">
      <w:pPr>
        <w:rPr>
          <w:lang w:val="en-US"/>
        </w:rPr>
      </w:pPr>
      <w:r w:rsidRPr="00AF5BF3">
        <w:rPr>
          <w:lang w:val="en-US"/>
        </w:rPr>
        <w:lastRenderedPageBreak/>
        <w:t xml:space="preserve">        </w:t>
      </w:r>
      <w:r w:rsidRPr="00AF5BF3">
        <w:rPr>
          <w:b/>
          <w:bCs/>
          <w:lang w:val="en-US"/>
        </w:rPr>
        <w:t xml:space="preserve">R: </w:t>
      </w:r>
      <w:r w:rsidR="00E6504D" w:rsidRPr="00AF5BF3">
        <w:rPr>
          <w:lang w:val="en-US"/>
        </w:rPr>
        <w:t>CTK GAG TTR GAH ACA ATK ATG CCAT</w:t>
      </w:r>
    </w:p>
    <w:p w14:paraId="363A837B" w14:textId="4BE48D1B" w:rsidR="00B121FB" w:rsidRPr="00390C88" w:rsidRDefault="00B121FB" w:rsidP="00B121FB">
      <w:pPr>
        <w:rPr>
          <w:lang w:val="da-DK"/>
        </w:rPr>
      </w:pPr>
      <w:r w:rsidRPr="00390C88">
        <w:rPr>
          <w:lang w:val="da-DK"/>
        </w:rPr>
        <w:t>(</w:t>
      </w:r>
      <w:r>
        <w:rPr>
          <w:lang w:val="da-DK"/>
        </w:rPr>
        <w:t>Townsed</w:t>
      </w:r>
      <w:r w:rsidRPr="00390C88">
        <w:rPr>
          <w:lang w:val="da-DK"/>
        </w:rPr>
        <w:t xml:space="preserve"> et al. </w:t>
      </w:r>
      <w:r>
        <w:rPr>
          <w:lang w:val="da-DK"/>
        </w:rPr>
        <w:t>2008</w:t>
      </w:r>
      <w:r w:rsidRPr="00390C88">
        <w:rPr>
          <w:lang w:val="da-DK"/>
        </w:rPr>
        <w:t>)</w:t>
      </w:r>
    </w:p>
    <w:p w14:paraId="0A569263" w14:textId="77777777" w:rsidR="00B121FB" w:rsidRPr="00390C88" w:rsidRDefault="00B121FB" w:rsidP="00CD2809">
      <w:pPr>
        <w:rPr>
          <w:lang w:val="da-DK"/>
        </w:rPr>
      </w:pPr>
    </w:p>
    <w:p w14:paraId="7BF919B2" w14:textId="644EBBD2" w:rsidR="007D1942" w:rsidRPr="00390C88" w:rsidRDefault="007D1942" w:rsidP="00CD2809">
      <w:pPr>
        <w:rPr>
          <w:lang w:val="da-DK"/>
        </w:rPr>
      </w:pPr>
    </w:p>
    <w:sectPr w:rsidR="007D1942" w:rsidRPr="00390C88" w:rsidSect="00825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7"/>
    <w:rsid w:val="00012B1B"/>
    <w:rsid w:val="000472FE"/>
    <w:rsid w:val="00090F3D"/>
    <w:rsid w:val="00096527"/>
    <w:rsid w:val="000E7C53"/>
    <w:rsid w:val="000F739B"/>
    <w:rsid w:val="001049E1"/>
    <w:rsid w:val="00105837"/>
    <w:rsid w:val="001B4B56"/>
    <w:rsid w:val="001F3496"/>
    <w:rsid w:val="002017CB"/>
    <w:rsid w:val="00262EDF"/>
    <w:rsid w:val="002D57F1"/>
    <w:rsid w:val="002D59AA"/>
    <w:rsid w:val="003619DB"/>
    <w:rsid w:val="0036586B"/>
    <w:rsid w:val="00385663"/>
    <w:rsid w:val="00390C88"/>
    <w:rsid w:val="00394630"/>
    <w:rsid w:val="003C30B6"/>
    <w:rsid w:val="00456EAF"/>
    <w:rsid w:val="00493998"/>
    <w:rsid w:val="004D4CD2"/>
    <w:rsid w:val="004E0D81"/>
    <w:rsid w:val="00541157"/>
    <w:rsid w:val="0054570F"/>
    <w:rsid w:val="005551B2"/>
    <w:rsid w:val="0059741F"/>
    <w:rsid w:val="005E08F9"/>
    <w:rsid w:val="005F1CEF"/>
    <w:rsid w:val="0062019D"/>
    <w:rsid w:val="00631099"/>
    <w:rsid w:val="00644DBD"/>
    <w:rsid w:val="006C0F03"/>
    <w:rsid w:val="006C4B8E"/>
    <w:rsid w:val="006E564B"/>
    <w:rsid w:val="00712EE1"/>
    <w:rsid w:val="007476F4"/>
    <w:rsid w:val="00763E8B"/>
    <w:rsid w:val="007B08AC"/>
    <w:rsid w:val="007D1942"/>
    <w:rsid w:val="007D1D63"/>
    <w:rsid w:val="00814F05"/>
    <w:rsid w:val="00821C52"/>
    <w:rsid w:val="00823A75"/>
    <w:rsid w:val="00825182"/>
    <w:rsid w:val="00833658"/>
    <w:rsid w:val="0092675A"/>
    <w:rsid w:val="009657EE"/>
    <w:rsid w:val="009813D8"/>
    <w:rsid w:val="0098550E"/>
    <w:rsid w:val="00A241C0"/>
    <w:rsid w:val="00AF5BF3"/>
    <w:rsid w:val="00B121FB"/>
    <w:rsid w:val="00BE192F"/>
    <w:rsid w:val="00C041C1"/>
    <w:rsid w:val="00C051CA"/>
    <w:rsid w:val="00C320F6"/>
    <w:rsid w:val="00CA506D"/>
    <w:rsid w:val="00CD2809"/>
    <w:rsid w:val="00CD4DB1"/>
    <w:rsid w:val="00CF4166"/>
    <w:rsid w:val="00D85E6C"/>
    <w:rsid w:val="00E63BC9"/>
    <w:rsid w:val="00E6504D"/>
    <w:rsid w:val="00EE38C2"/>
    <w:rsid w:val="2A36DEFE"/>
    <w:rsid w:val="2BD96E5A"/>
    <w:rsid w:val="79B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C336"/>
  <w15:chartTrackingRefBased/>
  <w15:docId w15:val="{EA2D4A79-10F7-4F74-AC28-30D98408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37"/>
  </w:style>
  <w:style w:type="paragraph" w:styleId="Heading1">
    <w:name w:val="Heading 1"/>
    <w:basedOn w:val="Normal"/>
    <w:next w:val="Normal"/>
    <w:uiPriority w:val="9"/>
    <w:qFormat/>
    <w:rsid w:val="0009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9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96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9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96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9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9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9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9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27"/>
    <w:rPr>
      <w:b/>
      <w:bCs/>
      <w:smallCaps/>
      <w:color w:val="2F5496" w:themeColor="accent1" w:themeShade="BF"/>
      <w:spacing w:val="5"/>
    </w:rPr>
  </w:style>
  <w:style w:type="paragraph" w:customStyle="1" w:styleId="Cuerpo">
    <w:name w:val="Cuerpo"/>
    <w:qFormat/>
    <w:rsid w:val="000965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es-ES_tradnl"/>
    </w:rPr>
  </w:style>
  <w:style w:type="character" w:customStyle="1" w:styleId="Ttulo1Car">
    <w:name w:val="Título 1 Car"/>
    <w:basedOn w:val="DefaultParagraphFont"/>
    <w:uiPriority w:val="9"/>
    <w:rsid w:val="00C3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C3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C3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C320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C320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C32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uiPriority w:val="9"/>
    <w:semiHidden/>
    <w:rsid w:val="00C32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uiPriority w:val="9"/>
    <w:semiHidden/>
    <w:rsid w:val="00C32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uiPriority w:val="9"/>
    <w:semiHidden/>
    <w:rsid w:val="00C320F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C3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C3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DefaultParagraphFont"/>
    <w:uiPriority w:val="29"/>
    <w:rsid w:val="00C320F6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DefaultParagraphFont"/>
    <w:uiPriority w:val="30"/>
    <w:rsid w:val="00C320F6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2</cp:revision>
  <dcterms:created xsi:type="dcterms:W3CDTF">2025-03-06T21:33:00Z</dcterms:created>
  <dcterms:modified xsi:type="dcterms:W3CDTF">2025-08-06T16:58:00Z</dcterms:modified>
</cp:coreProperties>
</file>