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DEB0" w14:textId="781FBA6B" w:rsidR="00A017A2" w:rsidRDefault="00A017A2" w:rsidP="00DA7691">
      <w:pPr>
        <w:suppressLineNumbers/>
        <w:spacing w:after="24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  <w:r>
        <w:rPr>
          <w:rFonts w:ascii="Lato" w:hAnsi="Lato"/>
          <w:b/>
          <w:bCs/>
          <w:color w:val="000000"/>
          <w:sz w:val="22"/>
          <w:szCs w:val="22"/>
          <w:lang w:val="en-US"/>
        </w:rPr>
        <w:t>Supplemental Material for</w:t>
      </w:r>
    </w:p>
    <w:p w14:paraId="16F79222" w14:textId="03AF24F8" w:rsidR="003B4BD0" w:rsidRPr="006F2F0D" w:rsidRDefault="003B4BD0" w:rsidP="00DA7691">
      <w:pPr>
        <w:suppressLineNumbers/>
        <w:spacing w:after="240" w:line="480" w:lineRule="auto"/>
        <w:jc w:val="both"/>
        <w:rPr>
          <w:rFonts w:ascii="Lato" w:hAnsi="Lato" w:cs="Calibri"/>
          <w:b/>
          <w:sz w:val="22"/>
          <w:szCs w:val="22"/>
          <w:lang w:val="en-US"/>
        </w:rPr>
      </w:pPr>
      <w:r w:rsidRPr="006F2F0D">
        <w:rPr>
          <w:rFonts w:ascii="Lato" w:hAnsi="Lato"/>
          <w:b/>
          <w:bCs/>
          <w:color w:val="000000"/>
          <w:sz w:val="22"/>
          <w:szCs w:val="22"/>
          <w:lang w:val="en-US"/>
        </w:rPr>
        <w:t xml:space="preserve">Treatment of multiple sclerosis with CD19-targeting </w:t>
      </w:r>
      <w:r w:rsidR="00482790" w:rsidRPr="006F2F0D">
        <w:rPr>
          <w:rFonts w:ascii="Lato" w:hAnsi="Lato"/>
          <w:b/>
          <w:bCs/>
          <w:color w:val="000000"/>
          <w:sz w:val="22"/>
          <w:szCs w:val="22"/>
          <w:lang w:val="en-US"/>
        </w:rPr>
        <w:t>CAR-T-cell</w:t>
      </w:r>
      <w:r w:rsidRPr="006F2F0D">
        <w:rPr>
          <w:rFonts w:ascii="Lato" w:hAnsi="Lato"/>
          <w:b/>
          <w:bCs/>
          <w:color w:val="000000"/>
          <w:sz w:val="22"/>
          <w:szCs w:val="22"/>
          <w:lang w:val="en-US"/>
        </w:rPr>
        <w:t>s</w:t>
      </w:r>
      <w:r w:rsidRPr="006F2F0D" w:rsidDel="003B4BD0">
        <w:rPr>
          <w:rFonts w:ascii="Lato" w:hAnsi="Lato" w:cs="Calibri"/>
          <w:b/>
          <w:sz w:val="22"/>
          <w:szCs w:val="22"/>
          <w:lang w:val="en-US"/>
        </w:rPr>
        <w:t xml:space="preserve"> </w:t>
      </w:r>
    </w:p>
    <w:p w14:paraId="4420A83A" w14:textId="58A0235B" w:rsidR="00F75EBD" w:rsidRPr="00737B83" w:rsidRDefault="003E6487" w:rsidP="00DA7691">
      <w:pPr>
        <w:suppressLineNumbers/>
        <w:spacing w:after="120" w:line="480" w:lineRule="auto"/>
        <w:jc w:val="both"/>
        <w:rPr>
          <w:rFonts w:ascii="Lato" w:hAnsi="Lato" w:cs="Calibri"/>
          <w:iCs/>
          <w:sz w:val="22"/>
          <w:szCs w:val="22"/>
          <w:vertAlign w:val="superscript"/>
          <w:lang w:val="en-US"/>
        </w:rPr>
      </w:pPr>
      <w:r w:rsidRPr="00737B83">
        <w:rPr>
          <w:rFonts w:ascii="Lato" w:hAnsi="Lato" w:cs="Calibri"/>
          <w:iCs/>
          <w:sz w:val="22"/>
          <w:szCs w:val="22"/>
          <w:lang w:val="en-US"/>
        </w:rPr>
        <w:t>Antje Giede-Jeppe</w:t>
      </w:r>
      <w:r w:rsidR="003D2488">
        <w:rPr>
          <w:rFonts w:ascii="Lato" w:hAnsi="Lato" w:cs="Calibri"/>
          <w:iCs/>
          <w:sz w:val="22"/>
          <w:szCs w:val="22"/>
          <w:lang w:val="en-US"/>
        </w:rPr>
        <w:t>, MD</w:t>
      </w:r>
      <w:r w:rsidR="005F5AC0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1</w:t>
      </w:r>
      <w:r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,</w:t>
      </w:r>
      <w:r w:rsidR="005F5AC0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2</w:t>
      </w:r>
      <w:r w:rsidR="00ED2771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,</w:t>
      </w:r>
      <w:r w:rsidR="00ED2771" w:rsidRPr="00737B83">
        <w:rPr>
          <w:rFonts w:ascii="Lato" w:hAnsi="Lato" w:cs="Calibri"/>
          <w:iCs/>
          <w:sz w:val="22"/>
          <w:szCs w:val="22"/>
          <w:lang w:val="en-US"/>
        </w:rPr>
        <w:t>*</w:t>
      </w:r>
      <w:r w:rsidRPr="00737B83">
        <w:rPr>
          <w:rFonts w:ascii="Lato" w:hAnsi="Lato" w:cs="Calibri"/>
          <w:iCs/>
          <w:sz w:val="22"/>
          <w:szCs w:val="22"/>
          <w:lang w:val="en-US"/>
        </w:rPr>
        <w:t xml:space="preserve">, </w:t>
      </w:r>
      <w:r w:rsidR="00F75EBD" w:rsidRPr="00737B83">
        <w:rPr>
          <w:rFonts w:ascii="Lato" w:hAnsi="Lato" w:cs="Calibri"/>
          <w:iCs/>
          <w:sz w:val="22"/>
          <w:szCs w:val="22"/>
          <w:lang w:val="en-US"/>
        </w:rPr>
        <w:t xml:space="preserve">Malte </w:t>
      </w:r>
      <w:proofErr w:type="spellStart"/>
      <w:r w:rsidR="00F75EBD" w:rsidRPr="00737B83">
        <w:rPr>
          <w:rFonts w:ascii="Lato" w:hAnsi="Lato" w:cs="Calibri"/>
          <w:iCs/>
          <w:sz w:val="22"/>
          <w:szCs w:val="22"/>
          <w:lang w:val="en-US"/>
        </w:rPr>
        <w:t>Roerden</w:t>
      </w:r>
      <w:proofErr w:type="spellEnd"/>
      <w:r w:rsidR="003D2488">
        <w:rPr>
          <w:rFonts w:ascii="Lato" w:hAnsi="Lato" w:cs="Calibri"/>
          <w:iCs/>
          <w:sz w:val="22"/>
          <w:szCs w:val="22"/>
          <w:lang w:val="en-US"/>
        </w:rPr>
        <w:t>, MD</w:t>
      </w:r>
      <w:r w:rsidR="005F5AC0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3</w:t>
      </w:r>
      <w:r w:rsidR="00F17CEC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,</w:t>
      </w:r>
      <w:r w:rsidR="00ED2771" w:rsidRPr="00737B83">
        <w:rPr>
          <w:rFonts w:ascii="Lato" w:hAnsi="Lato" w:cs="Calibri"/>
          <w:iCs/>
          <w:sz w:val="22"/>
          <w:szCs w:val="22"/>
          <w:lang w:val="en-US"/>
        </w:rPr>
        <w:t>*</w:t>
      </w:r>
      <w:r w:rsidR="00F75EBD" w:rsidRPr="00737B83">
        <w:rPr>
          <w:rFonts w:ascii="Lato" w:hAnsi="Lato" w:cs="Calibri"/>
          <w:iCs/>
          <w:sz w:val="22"/>
          <w:szCs w:val="22"/>
          <w:lang w:val="en-US"/>
        </w:rPr>
        <w:t xml:space="preserve">, </w:t>
      </w:r>
      <w:r w:rsidR="00DF657B" w:rsidRPr="00737B83">
        <w:rPr>
          <w:rFonts w:ascii="Lato" w:hAnsi="Lato" w:cs="Calibri"/>
          <w:iCs/>
          <w:sz w:val="22"/>
          <w:szCs w:val="22"/>
          <w:lang w:val="en-US"/>
        </w:rPr>
        <w:t xml:space="preserve">Anna </w:t>
      </w:r>
      <w:r w:rsidR="00737B83" w:rsidRPr="00737B83">
        <w:rPr>
          <w:rFonts w:ascii="Lato" w:hAnsi="Lato" w:cs="Calibri"/>
          <w:iCs/>
          <w:sz w:val="22"/>
          <w:szCs w:val="22"/>
          <w:lang w:val="en-US"/>
        </w:rPr>
        <w:t xml:space="preserve">MP </w:t>
      </w:r>
      <w:r w:rsidR="00DF657B" w:rsidRPr="00737B83">
        <w:rPr>
          <w:rFonts w:ascii="Lato" w:hAnsi="Lato" w:cs="Calibri"/>
          <w:iCs/>
          <w:sz w:val="22"/>
          <w:szCs w:val="22"/>
          <w:lang w:val="en-US"/>
        </w:rPr>
        <w:t>Stanger</w:t>
      </w:r>
      <w:r w:rsidR="003D2488">
        <w:rPr>
          <w:rFonts w:ascii="Lato" w:hAnsi="Lato" w:cs="Calibri"/>
          <w:iCs/>
          <w:sz w:val="22"/>
          <w:szCs w:val="22"/>
          <w:lang w:val="en-US"/>
        </w:rPr>
        <w:t>, PhD</w:t>
      </w:r>
      <w:r w:rsidR="00DF657B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3</w:t>
      </w:r>
      <w:r w:rsidR="00DF657B" w:rsidRPr="00737B83">
        <w:rPr>
          <w:rFonts w:ascii="Lato" w:hAnsi="Lato" w:cs="Calibri"/>
          <w:iCs/>
          <w:sz w:val="22"/>
          <w:szCs w:val="22"/>
          <w:lang w:val="en-US"/>
        </w:rPr>
        <w:t xml:space="preserve">, </w:t>
      </w:r>
      <w:r w:rsidR="00F75EBD" w:rsidRPr="00737B83">
        <w:rPr>
          <w:rFonts w:ascii="Lato" w:hAnsi="Lato" w:cs="Calibri"/>
          <w:iCs/>
          <w:sz w:val="22"/>
          <w:szCs w:val="22"/>
          <w:lang w:val="en-US"/>
        </w:rPr>
        <w:t>Luca Hensen</w:t>
      </w:r>
      <w:r w:rsidR="00BB0F8E">
        <w:rPr>
          <w:rFonts w:ascii="Lato" w:hAnsi="Lato" w:cs="Calibri"/>
          <w:iCs/>
          <w:sz w:val="22"/>
          <w:szCs w:val="22"/>
          <w:lang w:val="en-US"/>
        </w:rPr>
        <w:t>, PhD</w:t>
      </w:r>
      <w:r w:rsidR="005F5AC0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3</w:t>
      </w:r>
      <w:r w:rsidR="00F75EBD" w:rsidRPr="00737B83">
        <w:rPr>
          <w:rFonts w:ascii="Lato" w:hAnsi="Lato" w:cs="Calibri"/>
          <w:iCs/>
          <w:sz w:val="22"/>
          <w:szCs w:val="22"/>
          <w:lang w:val="en-US"/>
        </w:rPr>
        <w:t>, Christoph Faul</w:t>
      </w:r>
      <w:r w:rsidR="003D2488">
        <w:rPr>
          <w:rFonts w:ascii="Lato" w:hAnsi="Lato" w:cs="Calibri"/>
          <w:iCs/>
          <w:sz w:val="22"/>
          <w:szCs w:val="22"/>
          <w:lang w:val="en-US"/>
        </w:rPr>
        <w:t>, MD</w:t>
      </w:r>
      <w:r w:rsidR="005F5AC0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3</w:t>
      </w:r>
      <w:r w:rsidR="00F75EBD" w:rsidRPr="00737B83">
        <w:rPr>
          <w:rFonts w:ascii="Lato" w:hAnsi="Lato" w:cs="Calibri"/>
          <w:iCs/>
          <w:sz w:val="22"/>
          <w:szCs w:val="22"/>
          <w:lang w:val="en-US"/>
        </w:rPr>
        <w:t xml:space="preserve">, </w:t>
      </w:r>
      <w:r w:rsidR="00A64E85" w:rsidRPr="00737B83">
        <w:rPr>
          <w:rFonts w:ascii="Lato" w:hAnsi="Lato" w:cs="Calibri"/>
          <w:iCs/>
          <w:sz w:val="22"/>
          <w:szCs w:val="22"/>
          <w:lang w:val="en-US"/>
        </w:rPr>
        <w:t>Benjamin Bender</w:t>
      </w:r>
      <w:r w:rsidR="003D2488">
        <w:rPr>
          <w:rFonts w:ascii="Lato" w:hAnsi="Lato" w:cs="Calibri"/>
          <w:iCs/>
          <w:sz w:val="22"/>
          <w:szCs w:val="22"/>
          <w:lang w:val="en-US"/>
        </w:rPr>
        <w:t>, MD</w:t>
      </w:r>
      <w:r w:rsidR="00A64E85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4</w:t>
      </w:r>
      <w:r w:rsidR="00A64E85" w:rsidRPr="00737B83">
        <w:rPr>
          <w:rFonts w:ascii="Lato" w:hAnsi="Lato" w:cs="Calibri"/>
          <w:iCs/>
          <w:sz w:val="22"/>
          <w:szCs w:val="22"/>
          <w:lang w:val="en-US"/>
        </w:rPr>
        <w:t xml:space="preserve">, </w:t>
      </w:r>
      <w:r w:rsidR="00737B83">
        <w:rPr>
          <w:rFonts w:ascii="Lato" w:hAnsi="Lato" w:cs="Calibri"/>
          <w:iCs/>
          <w:sz w:val="22"/>
          <w:szCs w:val="22"/>
          <w:lang w:val="en-US"/>
        </w:rPr>
        <w:t>Lucca M Kimmich</w:t>
      </w:r>
      <w:r w:rsidR="00737B83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3</w:t>
      </w:r>
      <w:r w:rsidR="00737B83">
        <w:rPr>
          <w:rFonts w:ascii="Lato" w:hAnsi="Lato" w:cs="Calibri"/>
          <w:iCs/>
          <w:sz w:val="22"/>
          <w:szCs w:val="22"/>
          <w:lang w:val="en-US"/>
        </w:rPr>
        <w:t xml:space="preserve">, </w:t>
      </w:r>
      <w:r w:rsidR="00ED2771" w:rsidRPr="00737B83">
        <w:rPr>
          <w:rFonts w:ascii="Lato" w:hAnsi="Lato" w:cs="Calibri"/>
          <w:iCs/>
          <w:sz w:val="22"/>
          <w:szCs w:val="22"/>
          <w:lang w:val="en-US"/>
        </w:rPr>
        <w:t>Julia Hummel</w:t>
      </w:r>
      <w:r w:rsidR="003D2488">
        <w:rPr>
          <w:rFonts w:ascii="Lato" w:hAnsi="Lato" w:cs="Calibri"/>
          <w:iCs/>
          <w:sz w:val="22"/>
          <w:szCs w:val="22"/>
          <w:lang w:val="en-US"/>
        </w:rPr>
        <w:t>, MD</w:t>
      </w:r>
      <w:r w:rsidR="00FE1558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1</w:t>
      </w:r>
      <w:r w:rsidR="00ED2771" w:rsidRPr="00737B83">
        <w:rPr>
          <w:rFonts w:ascii="Lato" w:hAnsi="Lato" w:cs="Calibri"/>
          <w:iCs/>
          <w:sz w:val="22"/>
          <w:szCs w:val="22"/>
          <w:lang w:val="en-US"/>
        </w:rPr>
        <w:t xml:space="preserve">, Markus </w:t>
      </w:r>
      <w:r w:rsidR="0026648B">
        <w:rPr>
          <w:rFonts w:ascii="Lato" w:hAnsi="Lato" w:cs="Calibri"/>
          <w:iCs/>
          <w:sz w:val="22"/>
          <w:szCs w:val="22"/>
          <w:lang w:val="en-US"/>
        </w:rPr>
        <w:t xml:space="preserve">C </w:t>
      </w:r>
      <w:r w:rsidR="00ED2771" w:rsidRPr="00737B83">
        <w:rPr>
          <w:rFonts w:ascii="Lato" w:hAnsi="Lato" w:cs="Calibri"/>
          <w:iCs/>
          <w:sz w:val="22"/>
          <w:szCs w:val="22"/>
          <w:lang w:val="en-US"/>
        </w:rPr>
        <w:t>Kowarik</w:t>
      </w:r>
      <w:r w:rsidR="003D2488">
        <w:rPr>
          <w:rFonts w:ascii="Lato" w:hAnsi="Lato" w:cs="Calibri"/>
          <w:iCs/>
          <w:sz w:val="22"/>
          <w:szCs w:val="22"/>
          <w:lang w:val="en-US"/>
        </w:rPr>
        <w:t>, MD</w:t>
      </w:r>
      <w:r w:rsidR="00ED2771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1</w:t>
      </w:r>
      <w:r w:rsidR="005F5AC0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,2</w:t>
      </w:r>
      <w:r w:rsidR="00ED2771" w:rsidRPr="00737B83">
        <w:rPr>
          <w:rFonts w:ascii="Lato" w:hAnsi="Lato" w:cs="Calibri"/>
          <w:iCs/>
          <w:sz w:val="22"/>
          <w:szCs w:val="22"/>
          <w:lang w:val="en-US"/>
        </w:rPr>
        <w:t xml:space="preserve">, </w:t>
      </w:r>
      <w:r w:rsidR="000B7A32" w:rsidRPr="00737B83">
        <w:rPr>
          <w:rFonts w:ascii="Lato" w:hAnsi="Lato" w:cs="Calibri"/>
          <w:iCs/>
          <w:sz w:val="22"/>
          <w:szCs w:val="22"/>
          <w:lang w:val="en-US"/>
        </w:rPr>
        <w:t>Ulf</w:t>
      </w:r>
      <w:r w:rsidR="00E53D92" w:rsidRPr="00737B83">
        <w:rPr>
          <w:rFonts w:ascii="Lato" w:hAnsi="Lato" w:cs="Calibri"/>
          <w:iCs/>
          <w:sz w:val="22"/>
          <w:szCs w:val="22"/>
          <w:lang w:val="en-US"/>
        </w:rPr>
        <w:t xml:space="preserve"> </w:t>
      </w:r>
      <w:r w:rsidR="00431674" w:rsidRPr="00737B83">
        <w:rPr>
          <w:rFonts w:ascii="Lato" w:hAnsi="Lato" w:cs="Calibri"/>
          <w:iCs/>
          <w:sz w:val="22"/>
          <w:szCs w:val="22"/>
          <w:lang w:val="en-US"/>
        </w:rPr>
        <w:t>Ziemann</w:t>
      </w:r>
      <w:r w:rsidR="003D2488">
        <w:rPr>
          <w:rFonts w:ascii="Lato" w:hAnsi="Lato" w:cs="Calibri"/>
          <w:iCs/>
          <w:sz w:val="22"/>
          <w:szCs w:val="22"/>
          <w:lang w:val="en-US"/>
        </w:rPr>
        <w:t>, MD</w:t>
      </w:r>
      <w:r w:rsidR="0057295B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1</w:t>
      </w:r>
      <w:r w:rsidR="00807830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,2</w:t>
      </w:r>
      <w:r w:rsidR="00ED2771" w:rsidRPr="00737B83">
        <w:rPr>
          <w:rFonts w:ascii="Lato" w:hAnsi="Lato" w:cs="Calibri"/>
          <w:iCs/>
          <w:sz w:val="22"/>
          <w:szCs w:val="22"/>
          <w:lang w:val="en-US"/>
        </w:rPr>
        <w:t>,</w:t>
      </w:r>
      <w:r w:rsidR="0057295B" w:rsidRPr="00737B83">
        <w:rPr>
          <w:rFonts w:ascii="Lato" w:hAnsi="Lato" w:cs="Calibri"/>
          <w:iCs/>
          <w:sz w:val="22"/>
          <w:szCs w:val="22"/>
          <w:lang w:val="en-US"/>
        </w:rPr>
        <w:t xml:space="preserve"> </w:t>
      </w:r>
      <w:r w:rsidRPr="00737B83">
        <w:rPr>
          <w:rFonts w:ascii="Lato" w:hAnsi="Lato" w:cs="Calibri"/>
          <w:iCs/>
          <w:sz w:val="22"/>
          <w:szCs w:val="22"/>
          <w:lang w:val="en-US"/>
        </w:rPr>
        <w:t>Wolfgang Bethge</w:t>
      </w:r>
      <w:r w:rsidR="003D2488">
        <w:rPr>
          <w:rFonts w:ascii="Lato" w:hAnsi="Lato" w:cs="Calibri"/>
          <w:iCs/>
          <w:sz w:val="22"/>
          <w:szCs w:val="22"/>
          <w:lang w:val="en-US"/>
        </w:rPr>
        <w:t>, MD</w:t>
      </w:r>
      <w:r w:rsidR="00FE1558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3</w:t>
      </w:r>
      <w:r w:rsidR="003D5916">
        <w:rPr>
          <w:rFonts w:ascii="Lato" w:hAnsi="Lato" w:cs="Calibri"/>
          <w:iCs/>
          <w:sz w:val="22"/>
          <w:szCs w:val="22"/>
          <w:vertAlign w:val="superscript"/>
          <w:lang w:val="en-US"/>
        </w:rPr>
        <w:t>,</w:t>
      </w:r>
      <w:r w:rsidR="003D5916" w:rsidRPr="00737B83">
        <w:rPr>
          <w:rFonts w:ascii="Lato" w:hAnsi="Lato" w:cs="Calibri"/>
          <w:iCs/>
          <w:sz w:val="22"/>
          <w:szCs w:val="22"/>
          <w:lang w:val="en-US"/>
        </w:rPr>
        <w:t>*</w:t>
      </w:r>
      <w:r w:rsidR="0052688D" w:rsidRPr="00737B83">
        <w:rPr>
          <w:rFonts w:ascii="Lato" w:hAnsi="Lato" w:cs="Calibri"/>
          <w:iCs/>
          <w:sz w:val="22"/>
          <w:szCs w:val="22"/>
          <w:lang w:val="en-US"/>
        </w:rPr>
        <w:t>, C</w:t>
      </w:r>
      <w:r w:rsidR="00F75EBD" w:rsidRPr="00737B83">
        <w:rPr>
          <w:rFonts w:ascii="Lato" w:hAnsi="Lato" w:cs="Calibri"/>
          <w:iCs/>
          <w:sz w:val="22"/>
          <w:szCs w:val="22"/>
          <w:lang w:val="en-US"/>
        </w:rPr>
        <w:t>laudia Lengerke</w:t>
      </w:r>
      <w:r w:rsidR="003D2488">
        <w:rPr>
          <w:rFonts w:ascii="Lato" w:hAnsi="Lato" w:cs="Calibri"/>
          <w:iCs/>
          <w:sz w:val="22"/>
          <w:szCs w:val="22"/>
          <w:lang w:val="en-US"/>
        </w:rPr>
        <w:t>, MD</w:t>
      </w:r>
      <w:r w:rsidR="00FE1558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3</w:t>
      </w:r>
      <w:r w:rsidR="008426C3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,5</w:t>
      </w:r>
      <w:r w:rsidR="00DD3F3E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,</w:t>
      </w:r>
      <w:r w:rsidR="003D5916" w:rsidRPr="00737B83">
        <w:rPr>
          <w:rFonts w:ascii="Lato" w:hAnsi="Lato" w:cs="Calibri"/>
          <w:iCs/>
          <w:sz w:val="22"/>
          <w:szCs w:val="22"/>
          <w:lang w:val="en-US"/>
        </w:rPr>
        <w:t>*</w:t>
      </w:r>
      <w:r w:rsidR="008A078E" w:rsidRPr="00737B83">
        <w:rPr>
          <w:rFonts w:ascii="Lato" w:hAnsi="Lato" w:cs="Calibri"/>
          <w:iCs/>
          <w:sz w:val="22"/>
          <w:szCs w:val="22"/>
          <w:vertAlign w:val="superscript"/>
          <w:lang w:val="en-US"/>
        </w:rPr>
        <w:t>,#</w:t>
      </w:r>
    </w:p>
    <w:p w14:paraId="1F6A6AA5" w14:textId="77777777" w:rsidR="005F5AC0" w:rsidRPr="00737B83" w:rsidRDefault="005F5AC0" w:rsidP="00DA7691">
      <w:pPr>
        <w:suppressLineNumbers/>
        <w:spacing w:after="120" w:line="480" w:lineRule="auto"/>
        <w:jc w:val="both"/>
        <w:rPr>
          <w:rFonts w:ascii="Lato" w:hAnsi="Lato" w:cs="Calibri"/>
          <w:iCs/>
          <w:sz w:val="22"/>
          <w:szCs w:val="22"/>
          <w:lang w:val="en-US"/>
        </w:rPr>
      </w:pPr>
    </w:p>
    <w:p w14:paraId="00668162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42A0A31A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714068B9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152A65B9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3DFDBCA7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5AFC2AD6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19C7F71A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0F31B5C3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609BD039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32A5507D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210B8DA8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430E24BE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101066AE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0F8F4A6B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703686C2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0DB066C6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3DD39CF9" w14:textId="77777777" w:rsidR="00A017A2" w:rsidRDefault="00A017A2" w:rsidP="00A017A2">
      <w:pPr>
        <w:suppressLineNumbers/>
        <w:spacing w:line="480" w:lineRule="auto"/>
        <w:jc w:val="both"/>
        <w:rPr>
          <w:rFonts w:ascii="Lato" w:hAnsi="Lato"/>
          <w:b/>
          <w:bCs/>
          <w:sz w:val="22"/>
          <w:szCs w:val="22"/>
          <w:lang w:val="en-US"/>
        </w:rPr>
      </w:pPr>
    </w:p>
    <w:p w14:paraId="5B5B6D34" w14:textId="1AEEFA10" w:rsidR="000F021A" w:rsidRDefault="000F021A" w:rsidP="00DA09DC">
      <w:pPr>
        <w:suppressLineNumbers/>
        <w:spacing w:after="12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  <w:r>
        <w:rPr>
          <w:rFonts w:ascii="Lato" w:hAnsi="Lato"/>
          <w:b/>
          <w:bCs/>
          <w:color w:val="000000"/>
          <w:sz w:val="22"/>
          <w:szCs w:val="22"/>
          <w:lang w:val="en-US"/>
        </w:rPr>
        <w:lastRenderedPageBreak/>
        <w:t>Methods</w:t>
      </w:r>
    </w:p>
    <w:p w14:paraId="744899CA" w14:textId="1E200590" w:rsidR="00597F94" w:rsidRPr="00DF617F" w:rsidRDefault="00597F94" w:rsidP="00597F94">
      <w:pPr>
        <w:spacing w:after="240" w:line="480" w:lineRule="auto"/>
        <w:jc w:val="both"/>
        <w:rPr>
          <w:rFonts w:ascii="Lato" w:hAnsi="Lato"/>
          <w:sz w:val="22"/>
          <w:szCs w:val="22"/>
          <w:lang w:val="en-US"/>
        </w:rPr>
      </w:pP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t xml:space="preserve">Three patients with </w:t>
      </w:r>
      <w:r w:rsidRPr="00DF617F">
        <w:rPr>
          <w:rFonts w:ascii="Lato" w:hAnsi="Lato"/>
          <w:sz w:val="22"/>
          <w:szCs w:val="22"/>
          <w:lang w:val="en-US"/>
        </w:rPr>
        <w:t xml:space="preserve">MS refractory to available therapies </w:t>
      </w: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t>received UKT-CART19.1 based on the recommendation by the interdisciplinary cell-therapy board at the University Hospital Tübingen. Treatment was performed after extensive patient counseling and informed consent on the basis of a hospital exemption and physician-specific production approval for advanced therapy medicinal products treatment. UKT-CART19.1 were manufactured in the academic GMP-facility at the University Hospital Tübingen as previously described</w:t>
      </w: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fldChar w:fldCharType="begin"/>
      </w:r>
      <w:r>
        <w:rPr>
          <w:rFonts w:ascii="Lato" w:hAnsi="Lato"/>
          <w:color w:val="000000" w:themeColor="text1"/>
          <w:sz w:val="22"/>
          <w:szCs w:val="22"/>
          <w:lang w:val="en-US"/>
        </w:rPr>
        <w:instrText xml:space="preserve"> ADDIN EN.CITE &lt;EndNote&gt;&lt;Cite&gt;&lt;Author&gt;Phely&lt;/Author&gt;&lt;Year&gt;2024&lt;/Year&gt;&lt;RecNum&gt;13&lt;/RecNum&gt;&lt;DisplayText&gt;&lt;style face="superscript"&gt;1&lt;/style&gt;&lt;/DisplayText&gt;&lt;record&gt;&lt;rec-number&gt;13&lt;/rec-number&gt;&lt;foreign-keys&gt;&lt;key app="EN" db-id="2psdptzw9tdperex0enxvd2ya0a9df9r5dep" timestamp="1751279884"&gt;13&lt;/key&gt;&lt;/foreign-keys&gt;&lt;ref-type name="Journal Article"&gt;17&lt;/ref-type&gt;&lt;contributors&gt;&lt;authors&gt;&lt;author&gt;Phely, Laurent&lt;/author&gt;&lt;author&gt;Hensen, Luca&lt;/author&gt;&lt;author&gt;Faul, Christoph&lt;/author&gt;&lt;author&gt;Ruff, Christer Alexander&lt;/author&gt;&lt;author&gt;Schneider, Dina&lt;/author&gt;&lt;author&gt;Bethge, Wolfgang Andreas&lt;/author&gt;&lt;author&gt;Lengerke, Claudia&lt;/author&gt;&lt;/authors&gt;&lt;/contributors&gt;&lt;titles&gt;&lt;title&gt;Allogeneic CD19/CD22 CAR T-Cell Therapy for B-Cell Acute Lymphoblastic Leukemia&lt;/title&gt;&lt;secondary-title&gt;JAMA Oncology&lt;/secondary-title&gt;&lt;/titles&gt;&lt;pages&gt;821-824&lt;/pages&gt;&lt;volume&gt;10&lt;/volume&gt;&lt;number&gt;6&lt;/number&gt;&lt;dates&gt;&lt;year&gt;2024&lt;/year&gt;&lt;/dates&gt;&lt;isbn&gt;2374-2437&lt;/isbn&gt;&lt;urls&gt;&lt;related-urls&gt;&lt;url&gt;https://doi.org/10.1001/jamaoncol.2024.0473&lt;/url&gt;&lt;/related-urls&gt;&lt;/urls&gt;&lt;electronic-resource-num&gt;10.1001/jamaoncol.2024.0473&lt;/electronic-resource-num&gt;&lt;access-date&gt;6/30/2025&lt;/access-date&gt;&lt;/record&gt;&lt;/Cite&gt;&lt;/EndNote&gt;</w:instrText>
      </w: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fldChar w:fldCharType="separate"/>
      </w:r>
      <w:r w:rsidRPr="00597F94">
        <w:rPr>
          <w:rFonts w:ascii="Lato" w:hAnsi="Lato"/>
          <w:noProof/>
          <w:color w:val="000000" w:themeColor="text1"/>
          <w:sz w:val="22"/>
          <w:szCs w:val="22"/>
          <w:vertAlign w:val="superscript"/>
          <w:lang w:val="en-US"/>
        </w:rPr>
        <w:t>1</w:t>
      </w: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fldChar w:fldCharType="end"/>
      </w: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t xml:space="preserve">. Briefly, autologous T-lymphocytes were collected by leukapheresis, transduced with a </w:t>
      </w:r>
      <w:r w:rsidRPr="00DF617F">
        <w:rPr>
          <w:rFonts w:ascii="Lato" w:hAnsi="Lato"/>
          <w:sz w:val="22"/>
          <w:szCs w:val="22"/>
          <w:lang w:val="en-US"/>
        </w:rPr>
        <w:t xml:space="preserve">CD19-targeting second-generation CAR lentiviral vector containing a costimulatory 4-1BB and a CD3-zeta signaling domain(provided by </w:t>
      </w:r>
      <w:proofErr w:type="spellStart"/>
      <w:r w:rsidRPr="00DF617F">
        <w:rPr>
          <w:rFonts w:ascii="Lato" w:hAnsi="Lato"/>
          <w:sz w:val="22"/>
          <w:szCs w:val="22"/>
          <w:lang w:val="en-US"/>
        </w:rPr>
        <w:t>Miltenyi</w:t>
      </w:r>
      <w:proofErr w:type="spellEnd"/>
      <w:r w:rsidRPr="00DF617F">
        <w:rPr>
          <w:rFonts w:ascii="Lato" w:hAnsi="Lato"/>
          <w:sz w:val="22"/>
          <w:szCs w:val="22"/>
          <w:lang w:val="en-US"/>
        </w:rPr>
        <w:t xml:space="preserve"> </w:t>
      </w:r>
      <w:proofErr w:type="spellStart"/>
      <w:r w:rsidRPr="00DF617F">
        <w:rPr>
          <w:rFonts w:ascii="Lato" w:hAnsi="Lato"/>
          <w:sz w:val="22"/>
          <w:szCs w:val="22"/>
          <w:lang w:val="en-US"/>
        </w:rPr>
        <w:t>Biotec</w:t>
      </w:r>
      <w:proofErr w:type="spellEnd"/>
      <w:r w:rsidRPr="00DF617F">
        <w:rPr>
          <w:rFonts w:ascii="Lato" w:hAnsi="Lato"/>
          <w:sz w:val="22"/>
          <w:szCs w:val="22"/>
          <w:lang w:val="en-US"/>
        </w:rPr>
        <w:t xml:space="preserve">), expanded 12 days in a </w:t>
      </w:r>
      <w:proofErr w:type="spellStart"/>
      <w:r w:rsidRPr="00DF617F">
        <w:rPr>
          <w:rFonts w:ascii="Lato" w:hAnsi="Lato"/>
          <w:sz w:val="22"/>
          <w:szCs w:val="22"/>
          <w:lang w:val="en-US"/>
        </w:rPr>
        <w:t>CliniMacs</w:t>
      </w:r>
      <w:proofErr w:type="spellEnd"/>
      <w:r w:rsidRPr="00DF617F">
        <w:rPr>
          <w:rFonts w:ascii="Lato" w:hAnsi="Lato"/>
          <w:sz w:val="22"/>
          <w:szCs w:val="22"/>
          <w:lang w:val="en-US"/>
        </w:rPr>
        <w:t xml:space="preserve"> Prodigy system and </w:t>
      </w: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t>infused without prior cryopreservation on day 0(1x10</w:t>
      </w:r>
      <w:r w:rsidRPr="00DF617F">
        <w:rPr>
          <w:rFonts w:ascii="Lato" w:hAnsi="Lato"/>
          <w:color w:val="000000" w:themeColor="text1"/>
          <w:sz w:val="22"/>
          <w:szCs w:val="22"/>
          <w:vertAlign w:val="superscript"/>
          <w:lang w:val="en-US"/>
        </w:rPr>
        <w:t xml:space="preserve">6 </w:t>
      </w: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t>cells/kg bodyweight), after standard lymphodepleting therapy with fludarabine(25 mg/m</w:t>
      </w:r>
      <w:r w:rsidRPr="00DF617F">
        <w:rPr>
          <w:rFonts w:ascii="Lato" w:hAnsi="Lato"/>
          <w:color w:val="000000" w:themeColor="text1"/>
          <w:sz w:val="22"/>
          <w:szCs w:val="22"/>
          <w:vertAlign w:val="superscript"/>
          <w:lang w:val="en-US"/>
        </w:rPr>
        <w:t>2</w:t>
      </w: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t>, d-5 to d-3) and cyclophosphamide(1000mg/m</w:t>
      </w:r>
      <w:r w:rsidRPr="00DF617F">
        <w:rPr>
          <w:rFonts w:ascii="Lato" w:hAnsi="Lato"/>
          <w:color w:val="000000" w:themeColor="text1"/>
          <w:sz w:val="22"/>
          <w:szCs w:val="22"/>
          <w:vertAlign w:val="superscript"/>
          <w:lang w:val="en-US"/>
        </w:rPr>
        <w:t>2</w:t>
      </w: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t xml:space="preserve">, d-3). </w:t>
      </w:r>
      <w:r w:rsidRPr="00DF617F">
        <w:rPr>
          <w:rFonts w:ascii="Lato" w:hAnsi="Lato"/>
          <w:sz w:val="22"/>
          <w:szCs w:val="22"/>
          <w:lang w:val="en-US"/>
        </w:rPr>
        <w:t>Expanded-Disability-Status-Scale(EDSS)-scores</w:t>
      </w:r>
      <w:r w:rsidRPr="00DF617F">
        <w:rPr>
          <w:rFonts w:ascii="Lato" w:hAnsi="Lato"/>
          <w:sz w:val="22"/>
          <w:szCs w:val="22"/>
          <w:lang w:val="en-US"/>
        </w:rPr>
        <w:fldChar w:fldCharType="begin"/>
      </w:r>
      <w:r>
        <w:rPr>
          <w:rFonts w:ascii="Lato" w:hAnsi="Lato"/>
          <w:sz w:val="22"/>
          <w:szCs w:val="22"/>
          <w:lang w:val="en-US"/>
        </w:rPr>
        <w:instrText xml:space="preserve"> ADDIN EN.CITE &lt;EndNote&gt;&lt;Cite&gt;&lt;Author&gt;Kurtzke&lt;/Author&gt;&lt;Year&gt;1983&lt;/Year&gt;&lt;RecNum&gt;70&lt;/RecNum&gt;&lt;DisplayText&gt;&lt;style face="superscript"&gt;2&lt;/style&gt;&lt;/DisplayText&gt;&lt;record&gt;&lt;rec-number&gt;70&lt;/rec-number&gt;&lt;foreign-keys&gt;&lt;key app="EN" db-id="2psdptzw9tdperex0enxvd2ya0a9df9r5dep" timestamp="1769784708"&gt;70&lt;/key&gt;&lt;/foreign-keys&gt;&lt;ref-type name="Journal Article"&gt;17&lt;/ref-type&gt;&lt;contributors&gt;&lt;authors&gt;&lt;author&gt;Kurtzke, J. F.&lt;/author&gt;&lt;/authors&gt;&lt;/contributors&gt;&lt;titles&gt;&lt;title&gt;Rating neurologic impairment in multiple sclerosis: an expanded disability status scale (EDSS)&lt;/title&gt;&lt;secondary-title&gt;Neurology&lt;/secondary-title&gt;&lt;/titles&gt;&lt;periodical&gt;&lt;full-title&gt;Neurology&lt;/full-title&gt;&lt;/periodical&gt;&lt;pages&gt;1444-52&lt;/pages&gt;&lt;volume&gt;33&lt;/volume&gt;&lt;number&gt;11&lt;/number&gt;&lt;keywords&gt;&lt;keyword&gt;Humans&lt;/keyword&gt;&lt;keyword&gt;Multiple Sclerosis/*physiopathology&lt;/keyword&gt;&lt;keyword&gt;Nervous System Diseases/classification/physiopathology&lt;/keyword&gt;&lt;keyword&gt;Neurologic Examination&lt;/keyword&gt;&lt;/keywords&gt;&lt;dates&gt;&lt;year&gt;1983&lt;/year&gt;&lt;pub-dates&gt;&lt;date&gt;Nov&lt;/date&gt;&lt;/pub-dates&gt;&lt;/dates&gt;&lt;isbn&gt;0028-3878 (Print)&amp;#xD;0028-3878 (Linking)&lt;/isbn&gt;&lt;accession-num&gt;6685237&lt;/accession-num&gt;&lt;urls&gt;&lt;related-urls&gt;&lt;url&gt;https://www.ncbi.nlm.nih.gov/pubmed/6685237&lt;/url&gt;&lt;/related-urls&gt;&lt;/urls&gt;&lt;electronic-resource-num&gt;10.1212/wnl.33.11.1444&lt;/electronic-resource-num&gt;&lt;remote-database-name&gt;Medline&lt;/remote-database-name&gt;&lt;remote-database-provider&gt;NLM&lt;/remote-database-provider&gt;&lt;/record&gt;&lt;/Cite&gt;&lt;/EndNote&gt;</w:instrText>
      </w:r>
      <w:r w:rsidRPr="00DF617F">
        <w:rPr>
          <w:rFonts w:ascii="Lato" w:hAnsi="Lato"/>
          <w:sz w:val="22"/>
          <w:szCs w:val="22"/>
          <w:lang w:val="en-US"/>
        </w:rPr>
        <w:fldChar w:fldCharType="separate"/>
      </w:r>
      <w:r w:rsidRPr="00597F94">
        <w:rPr>
          <w:rFonts w:ascii="Lato" w:hAnsi="Lato"/>
          <w:noProof/>
          <w:sz w:val="22"/>
          <w:szCs w:val="22"/>
          <w:vertAlign w:val="superscript"/>
          <w:lang w:val="en-US"/>
        </w:rPr>
        <w:t>2</w:t>
      </w:r>
      <w:r w:rsidRPr="00DF617F">
        <w:rPr>
          <w:rFonts w:ascii="Lato" w:hAnsi="Lato"/>
          <w:sz w:val="22"/>
          <w:szCs w:val="22"/>
          <w:lang w:val="en-US"/>
        </w:rPr>
        <w:fldChar w:fldCharType="end"/>
      </w:r>
      <w:r w:rsidRPr="00DF617F">
        <w:rPr>
          <w:rFonts w:ascii="Lato" w:hAnsi="Lato"/>
          <w:sz w:val="22"/>
          <w:szCs w:val="22"/>
          <w:lang w:val="en-US"/>
        </w:rPr>
        <w:t>, patient-reported</w:t>
      </w:r>
      <w:r>
        <w:rPr>
          <w:rFonts w:ascii="Lato" w:hAnsi="Lato"/>
          <w:sz w:val="22"/>
          <w:szCs w:val="22"/>
          <w:lang w:val="en-US"/>
        </w:rPr>
        <w:t>-</w:t>
      </w:r>
      <w:r w:rsidRPr="00DF617F">
        <w:rPr>
          <w:rFonts w:ascii="Lato" w:hAnsi="Lato"/>
          <w:sz w:val="22"/>
          <w:szCs w:val="22"/>
          <w:lang w:val="en-US"/>
        </w:rPr>
        <w:t>outcome</w:t>
      </w:r>
      <w:r>
        <w:rPr>
          <w:rFonts w:ascii="Lato" w:hAnsi="Lato"/>
          <w:sz w:val="22"/>
          <w:szCs w:val="22"/>
          <w:lang w:val="en-US"/>
        </w:rPr>
        <w:t>-</w:t>
      </w:r>
      <w:r w:rsidRPr="00DF617F">
        <w:rPr>
          <w:rFonts w:ascii="Lato" w:hAnsi="Lato"/>
          <w:sz w:val="22"/>
          <w:szCs w:val="22"/>
          <w:lang w:val="en-US"/>
        </w:rPr>
        <w:t>measures(</w:t>
      </w:r>
      <w:r w:rsidRPr="00DF617F">
        <w:rPr>
          <w:rFonts w:ascii="Lato" w:hAnsi="Lato"/>
          <w:color w:val="000000" w:themeColor="text1"/>
          <w:sz w:val="22"/>
          <w:szCs w:val="22"/>
          <w:lang w:val="en-US"/>
        </w:rPr>
        <w:t>PROMs)</w:t>
      </w:r>
      <w:r w:rsidRPr="00DF617F">
        <w:rPr>
          <w:rFonts w:ascii="Lato" w:hAnsi="Lato"/>
          <w:sz w:val="22"/>
          <w:szCs w:val="22"/>
          <w:lang w:val="en-US"/>
        </w:rPr>
        <w:fldChar w:fldCharType="begin">
          <w:fldData xml:space="preserve">PEVuZE5vdGU+PENpdGU+PEF1dGhvcj5XYWxrZXI8L0F1dGhvcj48WWVhcj4yMDEyPC9ZZWFyPjxS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</w:fldData>
        </w:fldChar>
      </w:r>
      <w:r>
        <w:rPr>
          <w:rFonts w:ascii="Lato" w:hAnsi="Lato"/>
          <w:sz w:val="22"/>
          <w:szCs w:val="22"/>
          <w:lang w:val="en-US"/>
        </w:rPr>
        <w:instrText xml:space="preserve"> ADDIN EN.CITE </w:instrText>
      </w:r>
      <w:r>
        <w:rPr>
          <w:rFonts w:ascii="Lato" w:hAnsi="Lato"/>
          <w:sz w:val="22"/>
          <w:szCs w:val="22"/>
          <w:lang w:val="en-US"/>
        </w:rPr>
        <w:fldChar w:fldCharType="begin">
          <w:fldData xml:space="preserve">PEVuZE5vdGU+PENpdGU+PEF1dGhvcj5XYWxrZXI8L0F1dGhvcj48WWVhcj4yMDEyPC9ZZWFyPjxS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</w:fldData>
        </w:fldChar>
      </w:r>
      <w:r>
        <w:rPr>
          <w:rFonts w:ascii="Lato" w:hAnsi="Lato"/>
          <w:sz w:val="22"/>
          <w:szCs w:val="22"/>
          <w:lang w:val="en-US"/>
        </w:rPr>
        <w:instrText xml:space="preserve"> ADDIN EN.CITE.DATA </w:instrText>
      </w:r>
      <w:r>
        <w:rPr>
          <w:rFonts w:ascii="Lato" w:hAnsi="Lato"/>
          <w:sz w:val="22"/>
          <w:szCs w:val="22"/>
          <w:lang w:val="en-US"/>
        </w:rPr>
      </w:r>
      <w:r>
        <w:rPr>
          <w:rFonts w:ascii="Lato" w:hAnsi="Lato"/>
          <w:sz w:val="22"/>
          <w:szCs w:val="22"/>
          <w:lang w:val="en-US"/>
        </w:rPr>
        <w:fldChar w:fldCharType="end"/>
      </w:r>
      <w:r w:rsidRPr="00DF617F">
        <w:rPr>
          <w:rFonts w:ascii="Lato" w:hAnsi="Lato"/>
          <w:sz w:val="22"/>
          <w:szCs w:val="22"/>
          <w:lang w:val="en-US"/>
        </w:rPr>
        <w:fldChar w:fldCharType="separate"/>
      </w:r>
      <w:r w:rsidRPr="00597F94">
        <w:rPr>
          <w:rFonts w:ascii="Lato" w:hAnsi="Lato"/>
          <w:noProof/>
          <w:sz w:val="22"/>
          <w:szCs w:val="22"/>
          <w:vertAlign w:val="superscript"/>
          <w:lang w:val="en-US"/>
        </w:rPr>
        <w:t>3, 4</w:t>
      </w:r>
      <w:r w:rsidRPr="00DF617F">
        <w:rPr>
          <w:rFonts w:ascii="Lato" w:hAnsi="Lato"/>
          <w:sz w:val="22"/>
          <w:szCs w:val="22"/>
          <w:lang w:val="en-US"/>
        </w:rPr>
        <w:fldChar w:fldCharType="end"/>
      </w:r>
      <w:r w:rsidRPr="00DF617F">
        <w:rPr>
          <w:rFonts w:ascii="Lato" w:hAnsi="Lato"/>
          <w:sz w:val="22"/>
          <w:szCs w:val="22"/>
          <w:lang w:val="en-US"/>
        </w:rPr>
        <w:t>, quantification of lymphocyte subsets and immunoglobulins in peripheral blood and/or CNS were performed at baseline and during follow-up after CAR-T-cell therapy. MRI neuroimaging including estimation of percent brain volume change(PBVC) was performed during follow-up using FSL/SIENA</w:t>
      </w:r>
      <w:r w:rsidRPr="00DF617F">
        <w:rPr>
          <w:rFonts w:ascii="Lato" w:hAnsi="Lato"/>
          <w:sz w:val="22"/>
          <w:szCs w:val="22"/>
          <w:lang w:val="en-US"/>
        </w:rPr>
        <w:fldChar w:fldCharType="begin">
          <w:fldData xml:space="preserve">PEVuZE5vdGU+PENpdGU+PEF1dGhvcj5TbWl0aDwvQXV0aG9yPjxZZWFyPjIwMDI8L1llYXI+PFJl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</w:fldData>
        </w:fldChar>
      </w:r>
      <w:r>
        <w:rPr>
          <w:rFonts w:ascii="Lato" w:hAnsi="Lato"/>
          <w:sz w:val="22"/>
          <w:szCs w:val="22"/>
          <w:lang w:val="en-US"/>
        </w:rPr>
        <w:instrText xml:space="preserve"> ADDIN EN.CITE </w:instrText>
      </w:r>
      <w:r>
        <w:rPr>
          <w:rFonts w:ascii="Lato" w:hAnsi="Lato"/>
          <w:sz w:val="22"/>
          <w:szCs w:val="22"/>
          <w:lang w:val="en-US"/>
        </w:rPr>
        <w:fldChar w:fldCharType="begin">
          <w:fldData xml:space="preserve">PEVuZE5vdGU+PENpdGU+PEF1dGhvcj5TbWl0aDwvQXV0aG9yPjxZZWFyPjIwMDI8L1llYXI+PFJl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</w:fldData>
        </w:fldChar>
      </w:r>
      <w:r>
        <w:rPr>
          <w:rFonts w:ascii="Lato" w:hAnsi="Lato"/>
          <w:sz w:val="22"/>
          <w:szCs w:val="22"/>
          <w:lang w:val="en-US"/>
        </w:rPr>
        <w:instrText xml:space="preserve"> ADDIN EN.CITE.DATA </w:instrText>
      </w:r>
      <w:r>
        <w:rPr>
          <w:rFonts w:ascii="Lato" w:hAnsi="Lato"/>
          <w:sz w:val="22"/>
          <w:szCs w:val="22"/>
          <w:lang w:val="en-US"/>
        </w:rPr>
      </w:r>
      <w:r>
        <w:rPr>
          <w:rFonts w:ascii="Lato" w:hAnsi="Lato"/>
          <w:sz w:val="22"/>
          <w:szCs w:val="22"/>
          <w:lang w:val="en-US"/>
        </w:rPr>
        <w:fldChar w:fldCharType="end"/>
      </w:r>
      <w:r w:rsidRPr="00DF617F">
        <w:rPr>
          <w:rFonts w:ascii="Lato" w:hAnsi="Lato"/>
          <w:sz w:val="22"/>
          <w:szCs w:val="22"/>
          <w:lang w:val="en-US"/>
        </w:rPr>
        <w:fldChar w:fldCharType="separate"/>
      </w:r>
      <w:r w:rsidRPr="00597F94">
        <w:rPr>
          <w:rFonts w:ascii="Lato" w:hAnsi="Lato"/>
          <w:noProof/>
          <w:sz w:val="22"/>
          <w:szCs w:val="22"/>
          <w:vertAlign w:val="superscript"/>
          <w:lang w:val="en-US"/>
        </w:rPr>
        <w:t>5</w:t>
      </w:r>
      <w:r w:rsidRPr="00DF617F">
        <w:rPr>
          <w:rFonts w:ascii="Lato" w:hAnsi="Lato"/>
          <w:sz w:val="22"/>
          <w:szCs w:val="22"/>
          <w:lang w:val="en-US"/>
        </w:rPr>
        <w:fldChar w:fldCharType="end"/>
      </w:r>
      <w:r w:rsidRPr="00DF617F">
        <w:rPr>
          <w:rFonts w:ascii="Lato" w:hAnsi="Lato"/>
          <w:sz w:val="22"/>
          <w:szCs w:val="22"/>
          <w:lang w:val="en-US"/>
        </w:rPr>
        <w:t>, with HD-BET</w:t>
      </w:r>
      <w:r w:rsidRPr="00DF617F">
        <w:rPr>
          <w:rFonts w:ascii="Lato" w:hAnsi="Lato"/>
          <w:sz w:val="22"/>
          <w:szCs w:val="22"/>
          <w:lang w:val="en-US"/>
        </w:rPr>
        <w:fldChar w:fldCharType="begin">
          <w:fldData xml:space="preserve">PEVuZE5vdGU+PENpdGU+PEF1dGhvcj5Jc2Vuc2VlPC9BdXRob3I+PFllYXI+MjAxOTwvWWVhcj48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</w:fldData>
        </w:fldChar>
      </w:r>
      <w:r>
        <w:rPr>
          <w:rFonts w:ascii="Lato" w:hAnsi="Lato"/>
          <w:sz w:val="22"/>
          <w:szCs w:val="22"/>
          <w:lang w:val="en-US"/>
        </w:rPr>
        <w:instrText xml:space="preserve"> ADDIN EN.CITE </w:instrText>
      </w:r>
      <w:r>
        <w:rPr>
          <w:rFonts w:ascii="Lato" w:hAnsi="Lato"/>
          <w:sz w:val="22"/>
          <w:szCs w:val="22"/>
          <w:lang w:val="en-US"/>
        </w:rPr>
        <w:fldChar w:fldCharType="begin">
          <w:fldData xml:space="preserve">PEVuZE5vdGU+PENpdGU+PEF1dGhvcj5Jc2Vuc2VlPC9BdXRob3I+PFllYXI+MjAxOTwvWWVhcj48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</w:fldData>
        </w:fldChar>
      </w:r>
      <w:r>
        <w:rPr>
          <w:rFonts w:ascii="Lato" w:hAnsi="Lato"/>
          <w:sz w:val="22"/>
          <w:szCs w:val="22"/>
          <w:lang w:val="en-US"/>
        </w:rPr>
        <w:instrText xml:space="preserve"> ADDIN EN.CITE.DATA </w:instrText>
      </w:r>
      <w:r>
        <w:rPr>
          <w:rFonts w:ascii="Lato" w:hAnsi="Lato"/>
          <w:sz w:val="22"/>
          <w:szCs w:val="22"/>
          <w:lang w:val="en-US"/>
        </w:rPr>
      </w:r>
      <w:r>
        <w:rPr>
          <w:rFonts w:ascii="Lato" w:hAnsi="Lato"/>
          <w:sz w:val="22"/>
          <w:szCs w:val="22"/>
          <w:lang w:val="en-US"/>
        </w:rPr>
        <w:fldChar w:fldCharType="end"/>
      </w:r>
      <w:r w:rsidRPr="00DF617F">
        <w:rPr>
          <w:rFonts w:ascii="Lato" w:hAnsi="Lato"/>
          <w:sz w:val="22"/>
          <w:szCs w:val="22"/>
          <w:lang w:val="en-US"/>
        </w:rPr>
        <w:fldChar w:fldCharType="separate"/>
      </w:r>
      <w:r w:rsidRPr="00597F94">
        <w:rPr>
          <w:rFonts w:ascii="Lato" w:hAnsi="Lato"/>
          <w:noProof/>
          <w:sz w:val="22"/>
          <w:szCs w:val="22"/>
          <w:vertAlign w:val="superscript"/>
          <w:lang w:val="en-US"/>
        </w:rPr>
        <w:t>6</w:t>
      </w:r>
      <w:r w:rsidRPr="00DF617F">
        <w:rPr>
          <w:rFonts w:ascii="Lato" w:hAnsi="Lato"/>
          <w:sz w:val="22"/>
          <w:szCs w:val="22"/>
          <w:lang w:val="en-US"/>
        </w:rPr>
        <w:fldChar w:fldCharType="end"/>
      </w:r>
      <w:r w:rsidRPr="00DF617F">
        <w:rPr>
          <w:rFonts w:ascii="Lato" w:hAnsi="Lato"/>
          <w:sz w:val="22"/>
          <w:szCs w:val="22"/>
          <w:lang w:val="en-US"/>
        </w:rPr>
        <w:t xml:space="preserve"> applied for robust brain extraction. UKT-CART19.1 subset composition prior to infusion(FigureS1), and methods regarding flow </w:t>
      </w:r>
      <w:proofErr w:type="spellStart"/>
      <w:r w:rsidRPr="00DF617F">
        <w:rPr>
          <w:rFonts w:ascii="Lato" w:hAnsi="Lato"/>
          <w:sz w:val="22"/>
          <w:szCs w:val="22"/>
          <w:lang w:val="en-US"/>
        </w:rPr>
        <w:t>cytomety</w:t>
      </w:r>
      <w:proofErr w:type="spellEnd"/>
      <w:r w:rsidRPr="00DF617F">
        <w:rPr>
          <w:rFonts w:ascii="Lato" w:hAnsi="Lato"/>
          <w:sz w:val="22"/>
          <w:szCs w:val="22"/>
          <w:lang w:val="en-US"/>
        </w:rPr>
        <w:t>-based analysis of CAR-T</w:t>
      </w:r>
      <w:r>
        <w:rPr>
          <w:rFonts w:ascii="Lato" w:hAnsi="Lato"/>
          <w:sz w:val="22"/>
          <w:szCs w:val="22"/>
          <w:lang w:val="en-US"/>
        </w:rPr>
        <w:t>-</w:t>
      </w:r>
      <w:r w:rsidRPr="00DF617F">
        <w:rPr>
          <w:rFonts w:ascii="Lato" w:hAnsi="Lato"/>
          <w:sz w:val="22"/>
          <w:szCs w:val="22"/>
          <w:lang w:val="en-US"/>
        </w:rPr>
        <w:t>cells and B-cells are available in the supplemental material section.</w:t>
      </w:r>
    </w:p>
    <w:p w14:paraId="1AAEEE15" w14:textId="77777777" w:rsidR="00597F94" w:rsidRDefault="00597F94" w:rsidP="00DA09DC">
      <w:pPr>
        <w:suppressLineNumbers/>
        <w:spacing w:after="12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4910B573" w14:textId="77777777" w:rsidR="00B71949" w:rsidRDefault="00B71949" w:rsidP="00DA09DC">
      <w:pPr>
        <w:suppressLineNumbers/>
        <w:spacing w:after="12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2AA4806F" w14:textId="77777777" w:rsidR="00B71949" w:rsidRDefault="00B71949" w:rsidP="00DA09DC">
      <w:pPr>
        <w:suppressLineNumbers/>
        <w:spacing w:after="12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2A74979B" w14:textId="4EB39EBE" w:rsidR="004B5A7F" w:rsidRDefault="004B5A7F" w:rsidP="004B5A7F">
      <w:pPr>
        <w:suppressLineNumbers/>
        <w:spacing w:line="480" w:lineRule="auto"/>
        <w:jc w:val="both"/>
        <w:rPr>
          <w:rFonts w:ascii="Lato" w:hAnsi="Lato"/>
          <w:color w:val="000000"/>
          <w:sz w:val="22"/>
          <w:szCs w:val="22"/>
          <w:u w:val="single"/>
          <w:lang w:val="en-US"/>
        </w:rPr>
      </w:pPr>
      <w:r w:rsidRPr="004B5A7F">
        <w:rPr>
          <w:rFonts w:ascii="Lato" w:hAnsi="Lato"/>
          <w:color w:val="000000"/>
          <w:sz w:val="22"/>
          <w:szCs w:val="22"/>
          <w:u w:val="single"/>
          <w:lang w:val="en-US"/>
        </w:rPr>
        <w:t>Lymphodepletion regimen and supportive care</w:t>
      </w:r>
    </w:p>
    <w:p w14:paraId="144528D3" w14:textId="080AFF90" w:rsidR="00DA09DC" w:rsidRDefault="004B5A7F" w:rsidP="00E040D9">
      <w:pPr>
        <w:suppressLineNumbers/>
        <w:spacing w:after="12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  <w:r w:rsidRPr="004B5A7F">
        <w:rPr>
          <w:rFonts w:ascii="Lato" w:hAnsi="Lato"/>
          <w:color w:val="000000"/>
          <w:sz w:val="22"/>
          <w:szCs w:val="22"/>
          <w:lang w:val="en-US"/>
        </w:rPr>
        <w:lastRenderedPageBreak/>
        <w:t>Prior to CAR-T</w:t>
      </w:r>
      <w:r w:rsidR="000631FA">
        <w:rPr>
          <w:rFonts w:ascii="Lato" w:hAnsi="Lato"/>
          <w:color w:val="000000"/>
          <w:sz w:val="22"/>
          <w:szCs w:val="22"/>
          <w:lang w:val="en-US"/>
        </w:rPr>
        <w:t>-</w:t>
      </w:r>
      <w:r w:rsidRPr="004B5A7F">
        <w:rPr>
          <w:rFonts w:ascii="Lato" w:hAnsi="Lato"/>
          <w:color w:val="000000"/>
          <w:sz w:val="22"/>
          <w:szCs w:val="22"/>
          <w:lang w:val="en-US"/>
        </w:rPr>
        <w:t xml:space="preserve">cell infusion, all patients </w:t>
      </w:r>
      <w:proofErr w:type="spellStart"/>
      <w:r w:rsidRPr="004B5A7F">
        <w:rPr>
          <w:rFonts w:ascii="Lato" w:hAnsi="Lato"/>
          <w:color w:val="000000"/>
          <w:sz w:val="22"/>
          <w:szCs w:val="22"/>
          <w:lang w:val="en-US"/>
        </w:rPr>
        <w:t>receved</w:t>
      </w:r>
      <w:proofErr w:type="spellEnd"/>
      <w:r w:rsidRPr="004B5A7F">
        <w:rPr>
          <w:rFonts w:ascii="Lato" w:hAnsi="Lato"/>
          <w:color w:val="000000"/>
          <w:sz w:val="22"/>
          <w:szCs w:val="22"/>
          <w:lang w:val="en-US"/>
        </w:rPr>
        <w:t xml:space="preserve"> lymphodepleting chemotherapy with fludarabine (25mg/m2; day -5 to -3) and cyclophosphamide (1000 mg/m2, day -3). </w:t>
      </w:r>
      <w:proofErr w:type="spellStart"/>
      <w:r>
        <w:rPr>
          <w:rFonts w:ascii="Lato" w:hAnsi="Lato"/>
          <w:color w:val="000000"/>
          <w:sz w:val="22"/>
          <w:szCs w:val="22"/>
          <w:lang w:val="en-US"/>
        </w:rPr>
        <w:t>Granisetrone</w:t>
      </w:r>
      <w:proofErr w:type="spellEnd"/>
      <w:r>
        <w:rPr>
          <w:rFonts w:ascii="Lato" w:hAnsi="Lato"/>
          <w:color w:val="000000"/>
          <w:sz w:val="22"/>
          <w:szCs w:val="22"/>
          <w:lang w:val="en-US"/>
        </w:rPr>
        <w:t xml:space="preserve"> was used as antiemetic therapy. Prophylactic 2-Mercaptoethanol sulfonate Natrium (MESNA) was administered before and after </w:t>
      </w:r>
      <w:proofErr w:type="spellStart"/>
      <w:r>
        <w:rPr>
          <w:rFonts w:ascii="Lato" w:hAnsi="Lato"/>
          <w:color w:val="000000"/>
          <w:sz w:val="22"/>
          <w:szCs w:val="22"/>
          <w:lang w:val="en-US"/>
        </w:rPr>
        <w:t>cyclophsohamide</w:t>
      </w:r>
      <w:proofErr w:type="spellEnd"/>
      <w:r>
        <w:rPr>
          <w:rFonts w:ascii="Lato" w:hAnsi="Lato"/>
          <w:color w:val="000000"/>
          <w:sz w:val="22"/>
          <w:szCs w:val="22"/>
          <w:lang w:val="en-US"/>
        </w:rPr>
        <w:t xml:space="preserve">. Following lymphodepleting therapy, </w:t>
      </w:r>
      <w:bookmarkStart w:id="0" w:name="_Hlk221197371"/>
      <w:r>
        <w:rPr>
          <w:rFonts w:ascii="Lato" w:hAnsi="Lato"/>
          <w:color w:val="000000"/>
          <w:sz w:val="22"/>
          <w:szCs w:val="22"/>
          <w:lang w:val="en-US"/>
        </w:rPr>
        <w:t xml:space="preserve">all patients received anti-viral prophylaxis with </w:t>
      </w:r>
      <w:proofErr w:type="spellStart"/>
      <w:r>
        <w:rPr>
          <w:rFonts w:ascii="Lato" w:hAnsi="Lato"/>
          <w:color w:val="000000"/>
          <w:sz w:val="22"/>
          <w:szCs w:val="22"/>
          <w:lang w:val="en-US"/>
        </w:rPr>
        <w:t>aciclovir</w:t>
      </w:r>
      <w:proofErr w:type="spellEnd"/>
      <w:r>
        <w:rPr>
          <w:rFonts w:ascii="Lato" w:hAnsi="Lato"/>
          <w:color w:val="000000"/>
          <w:sz w:val="22"/>
          <w:szCs w:val="22"/>
          <w:lang w:val="en-US"/>
        </w:rPr>
        <w:t xml:space="preserve"> (400 mg</w:t>
      </w:r>
      <w:r w:rsidR="00DA09DC">
        <w:rPr>
          <w:rFonts w:ascii="Lato" w:hAnsi="Lato"/>
          <w:color w:val="000000"/>
          <w:sz w:val="22"/>
          <w:szCs w:val="22"/>
          <w:lang w:val="en-US"/>
        </w:rPr>
        <w:t>,</w:t>
      </w:r>
      <w:r>
        <w:rPr>
          <w:rFonts w:ascii="Lato" w:hAnsi="Lato"/>
          <w:color w:val="000000"/>
          <w:sz w:val="22"/>
          <w:szCs w:val="22"/>
          <w:lang w:val="en-US"/>
        </w:rPr>
        <w:t xml:space="preserve"> twice daily) and </w:t>
      </w:r>
      <w:r w:rsidR="00DA09DC" w:rsidRPr="00DA09DC">
        <w:rPr>
          <w:rFonts w:ascii="Lato" w:hAnsi="Lato"/>
          <w:color w:val="000000"/>
          <w:sz w:val="22"/>
          <w:szCs w:val="22"/>
          <w:lang w:val="en-US"/>
        </w:rPr>
        <w:t xml:space="preserve">trimethoprim/sulfamethoxazole </w:t>
      </w:r>
      <w:r>
        <w:rPr>
          <w:rFonts w:ascii="Lato" w:hAnsi="Lato"/>
          <w:color w:val="000000"/>
          <w:sz w:val="22"/>
          <w:szCs w:val="22"/>
          <w:lang w:val="en-US"/>
        </w:rPr>
        <w:t>(8</w:t>
      </w:r>
      <w:r w:rsidR="00DA09DC">
        <w:rPr>
          <w:rFonts w:ascii="Lato" w:hAnsi="Lato"/>
          <w:color w:val="000000"/>
          <w:sz w:val="22"/>
          <w:szCs w:val="22"/>
          <w:lang w:val="en-US"/>
        </w:rPr>
        <w:t>00/1</w:t>
      </w:r>
      <w:r>
        <w:rPr>
          <w:rFonts w:ascii="Lato" w:hAnsi="Lato"/>
          <w:color w:val="000000"/>
          <w:sz w:val="22"/>
          <w:szCs w:val="22"/>
          <w:lang w:val="en-US"/>
        </w:rPr>
        <w:t>60 mg</w:t>
      </w:r>
      <w:r w:rsidR="00DA09DC">
        <w:rPr>
          <w:rFonts w:ascii="Lato" w:hAnsi="Lato"/>
          <w:color w:val="000000"/>
          <w:sz w:val="22"/>
          <w:szCs w:val="22"/>
          <w:lang w:val="en-US"/>
        </w:rPr>
        <w:t>,</w:t>
      </w:r>
      <w:r>
        <w:rPr>
          <w:rFonts w:ascii="Lato" w:hAnsi="Lato"/>
          <w:color w:val="000000"/>
          <w:sz w:val="22"/>
          <w:szCs w:val="22"/>
          <w:lang w:val="en-US"/>
        </w:rPr>
        <w:t xml:space="preserve"> three times per week) for at least three months and until stable recovery of CD4</w:t>
      </w:r>
      <w:r w:rsidRPr="00DA09DC">
        <w:rPr>
          <w:rFonts w:ascii="Lato" w:hAnsi="Lato"/>
          <w:color w:val="000000"/>
          <w:sz w:val="22"/>
          <w:szCs w:val="22"/>
          <w:vertAlign w:val="superscript"/>
          <w:lang w:val="en-US"/>
        </w:rPr>
        <w:t>+</w:t>
      </w:r>
      <w:r>
        <w:rPr>
          <w:rFonts w:ascii="Lato" w:hAnsi="Lato"/>
          <w:color w:val="000000"/>
          <w:sz w:val="22"/>
          <w:szCs w:val="22"/>
          <w:lang w:val="en-US"/>
        </w:rPr>
        <w:t xml:space="preserve"> T cell</w:t>
      </w:r>
      <w:r w:rsidR="00DA09DC">
        <w:rPr>
          <w:rFonts w:ascii="Lato" w:hAnsi="Lato"/>
          <w:color w:val="000000"/>
          <w:sz w:val="22"/>
          <w:szCs w:val="22"/>
          <w:lang w:val="en-US"/>
        </w:rPr>
        <w:t>s</w:t>
      </w:r>
      <w:r>
        <w:rPr>
          <w:rFonts w:ascii="Lato" w:hAnsi="Lato"/>
          <w:color w:val="000000"/>
          <w:sz w:val="22"/>
          <w:szCs w:val="22"/>
          <w:lang w:val="en-US"/>
        </w:rPr>
        <w:t xml:space="preserve"> in the peripheral blood &gt;200/µl.</w:t>
      </w:r>
      <w:bookmarkEnd w:id="0"/>
    </w:p>
    <w:p w14:paraId="78C8D275" w14:textId="5999994C" w:rsidR="00DA09DC" w:rsidRPr="00DA09DC" w:rsidRDefault="00DA09DC" w:rsidP="00E040D9">
      <w:pPr>
        <w:suppressLineNumbers/>
        <w:spacing w:line="480" w:lineRule="auto"/>
        <w:jc w:val="both"/>
        <w:rPr>
          <w:rFonts w:ascii="Lato" w:hAnsi="Lato"/>
          <w:color w:val="000000"/>
          <w:sz w:val="22"/>
          <w:szCs w:val="22"/>
          <w:u w:val="single"/>
          <w:lang w:val="en-US"/>
        </w:rPr>
      </w:pPr>
      <w:r w:rsidRPr="00DA09DC">
        <w:rPr>
          <w:rFonts w:ascii="Lato" w:hAnsi="Lato"/>
          <w:color w:val="000000"/>
          <w:sz w:val="22"/>
          <w:szCs w:val="22"/>
          <w:u w:val="single"/>
          <w:lang w:val="en-US"/>
        </w:rPr>
        <w:t>Flow cytometric analysis of B cells</w:t>
      </w:r>
    </w:p>
    <w:p w14:paraId="30588AEA" w14:textId="4F2EA27B" w:rsidR="00E040D9" w:rsidRDefault="00E040D9" w:rsidP="00A017A2">
      <w:pPr>
        <w:suppressLineNumbers/>
        <w:spacing w:after="24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CFBF883" wp14:editId="2AB0CFCD">
            <wp:simplePos x="0" y="0"/>
            <wp:positionH relativeFrom="margin">
              <wp:posOffset>234836</wp:posOffset>
            </wp:positionH>
            <wp:positionV relativeFrom="paragraph">
              <wp:posOffset>1614805</wp:posOffset>
            </wp:positionV>
            <wp:extent cx="5332095" cy="2973070"/>
            <wp:effectExtent l="0" t="0" r="1905" b="0"/>
            <wp:wrapTight wrapText="bothSides">
              <wp:wrapPolygon edited="0">
                <wp:start x="0" y="0"/>
                <wp:lineTo x="0" y="21452"/>
                <wp:lineTo x="21531" y="21452"/>
                <wp:lineTo x="2153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9DC">
        <w:rPr>
          <w:rFonts w:ascii="Lato" w:hAnsi="Lato"/>
          <w:color w:val="000000"/>
          <w:sz w:val="22"/>
          <w:szCs w:val="22"/>
          <w:lang w:val="en-US"/>
        </w:rPr>
        <w:t xml:space="preserve">Peripheral blood mononuclear cells (PBMCs) were isolated from whole blood using </w:t>
      </w:r>
      <w:proofErr w:type="spellStart"/>
      <w:r w:rsidR="00DA09DC">
        <w:rPr>
          <w:rFonts w:ascii="Lato" w:hAnsi="Lato"/>
          <w:color w:val="000000"/>
          <w:sz w:val="22"/>
          <w:szCs w:val="22"/>
          <w:lang w:val="en-US"/>
        </w:rPr>
        <w:t>Ficoll</w:t>
      </w:r>
      <w:proofErr w:type="spellEnd"/>
      <w:r w:rsidR="00DA09DC">
        <w:rPr>
          <w:rFonts w:ascii="Lato" w:hAnsi="Lato"/>
          <w:color w:val="000000"/>
          <w:sz w:val="22"/>
          <w:szCs w:val="22"/>
          <w:lang w:val="en-US"/>
        </w:rPr>
        <w:t xml:space="preserve"> density gradient centrifugation and cryopreserved for later analysis. For flow cytometric analysis, cells were</w:t>
      </w:r>
      <w:r>
        <w:rPr>
          <w:rFonts w:ascii="Lato" w:hAnsi="Lato"/>
          <w:color w:val="000000"/>
          <w:sz w:val="22"/>
          <w:szCs w:val="22"/>
          <w:lang w:val="en-US"/>
        </w:rPr>
        <w:t xml:space="preserve"> thawed and stained with </w:t>
      </w:r>
      <w:proofErr w:type="spellStart"/>
      <w:r>
        <w:rPr>
          <w:rFonts w:ascii="Lato" w:hAnsi="Lato"/>
          <w:color w:val="000000"/>
          <w:sz w:val="22"/>
          <w:szCs w:val="22"/>
          <w:lang w:val="en-US"/>
        </w:rPr>
        <w:t>flourophore</w:t>
      </w:r>
      <w:proofErr w:type="spellEnd"/>
      <w:r>
        <w:rPr>
          <w:rFonts w:ascii="Lato" w:hAnsi="Lato"/>
          <w:color w:val="000000"/>
          <w:sz w:val="22"/>
          <w:szCs w:val="22"/>
          <w:lang w:val="en-US"/>
        </w:rPr>
        <w:t xml:space="preserve">-conjugated antibodies (Aqua viability dye; CD19-AF700; CD38-APC; CD138-FITC; CD27-BV421; IgD-PE-Cy7). Samples were acquired on a </w:t>
      </w:r>
      <w:proofErr w:type="spellStart"/>
      <w:r>
        <w:rPr>
          <w:rFonts w:ascii="Lato" w:hAnsi="Lato"/>
          <w:color w:val="000000"/>
          <w:sz w:val="22"/>
          <w:szCs w:val="22"/>
          <w:lang w:val="en-US"/>
        </w:rPr>
        <w:t>Cytek</w:t>
      </w:r>
      <w:proofErr w:type="spellEnd"/>
      <w:r>
        <w:rPr>
          <w:rFonts w:ascii="Lato" w:hAnsi="Lato"/>
          <w:color w:val="000000"/>
          <w:sz w:val="22"/>
          <w:szCs w:val="22"/>
          <w:lang w:val="en-US"/>
        </w:rPr>
        <w:t xml:space="preserve"> Aurora spectral cytometer. The gating strategy is shown below.</w:t>
      </w:r>
    </w:p>
    <w:p w14:paraId="070A186B" w14:textId="78051E73" w:rsidR="00E040D9" w:rsidRDefault="00E040D9" w:rsidP="00A017A2">
      <w:pPr>
        <w:suppressLineNumbers/>
        <w:spacing w:after="24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</w:p>
    <w:p w14:paraId="532C80E8" w14:textId="77777777" w:rsidR="00E040D9" w:rsidRDefault="00E040D9" w:rsidP="00A017A2">
      <w:pPr>
        <w:suppressLineNumbers/>
        <w:spacing w:after="24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</w:p>
    <w:p w14:paraId="387E37B0" w14:textId="77777777" w:rsidR="00E040D9" w:rsidRDefault="00E040D9" w:rsidP="00A017A2">
      <w:pPr>
        <w:suppressLineNumbers/>
        <w:spacing w:after="24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</w:p>
    <w:p w14:paraId="5F59F397" w14:textId="77777777" w:rsidR="00DA09DC" w:rsidRDefault="00DA09DC" w:rsidP="00A017A2">
      <w:pPr>
        <w:suppressLineNumbers/>
        <w:spacing w:after="24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</w:p>
    <w:p w14:paraId="4327D0EB" w14:textId="77777777" w:rsidR="00E040D9" w:rsidRDefault="00E040D9" w:rsidP="00A017A2">
      <w:pPr>
        <w:suppressLineNumbers/>
        <w:spacing w:after="24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</w:p>
    <w:p w14:paraId="2157F238" w14:textId="77777777" w:rsidR="00E040D9" w:rsidRDefault="00E040D9" w:rsidP="00A017A2">
      <w:pPr>
        <w:suppressLineNumbers/>
        <w:spacing w:after="24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</w:p>
    <w:p w14:paraId="501C83F3" w14:textId="3E1C4CE6" w:rsidR="00DA09DC" w:rsidRPr="00DA09DC" w:rsidRDefault="00DA09DC" w:rsidP="00E040D9">
      <w:pPr>
        <w:suppressLineNumbers/>
        <w:spacing w:line="480" w:lineRule="auto"/>
        <w:jc w:val="both"/>
        <w:rPr>
          <w:rFonts w:ascii="Lato" w:hAnsi="Lato"/>
          <w:color w:val="000000"/>
          <w:sz w:val="22"/>
          <w:szCs w:val="22"/>
          <w:u w:val="single"/>
          <w:lang w:val="en-US"/>
        </w:rPr>
      </w:pPr>
      <w:r w:rsidRPr="00DA09DC">
        <w:rPr>
          <w:rFonts w:ascii="Lato" w:hAnsi="Lato"/>
          <w:color w:val="000000"/>
          <w:sz w:val="22"/>
          <w:szCs w:val="22"/>
          <w:u w:val="single"/>
          <w:lang w:val="en-US"/>
        </w:rPr>
        <w:t>Flow cytometric analysis of CAR-T</w:t>
      </w:r>
      <w:r w:rsidR="000631FA">
        <w:rPr>
          <w:rFonts w:ascii="Lato" w:hAnsi="Lato"/>
          <w:color w:val="000000"/>
          <w:sz w:val="22"/>
          <w:szCs w:val="22"/>
          <w:u w:val="single"/>
          <w:lang w:val="en-US"/>
        </w:rPr>
        <w:t>-</w:t>
      </w:r>
      <w:r w:rsidRPr="00DA09DC">
        <w:rPr>
          <w:rFonts w:ascii="Lato" w:hAnsi="Lato"/>
          <w:color w:val="000000"/>
          <w:sz w:val="22"/>
          <w:szCs w:val="22"/>
          <w:u w:val="single"/>
          <w:lang w:val="en-US"/>
        </w:rPr>
        <w:t>cells</w:t>
      </w:r>
    </w:p>
    <w:p w14:paraId="624D780F" w14:textId="5D05149B" w:rsidR="00AB0781" w:rsidRDefault="00E040D9" w:rsidP="00DA09DC">
      <w:pPr>
        <w:suppressLineNumbers/>
        <w:spacing w:after="24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  <w:r>
        <w:rPr>
          <w:rFonts w:ascii="Lato" w:hAnsi="Lato"/>
          <w:color w:val="000000"/>
          <w:sz w:val="22"/>
          <w:szCs w:val="22"/>
          <w:lang w:val="en-US"/>
        </w:rPr>
        <w:lastRenderedPageBreak/>
        <w:t>Clinical routine flow cytometry of CAR-T</w:t>
      </w:r>
      <w:r w:rsidR="000631FA">
        <w:rPr>
          <w:rFonts w:ascii="Lato" w:hAnsi="Lato"/>
          <w:color w:val="000000"/>
          <w:sz w:val="22"/>
          <w:szCs w:val="22"/>
          <w:lang w:val="en-US"/>
        </w:rPr>
        <w:t>-</w:t>
      </w:r>
      <w:r>
        <w:rPr>
          <w:rFonts w:ascii="Lato" w:hAnsi="Lato"/>
          <w:color w:val="000000"/>
          <w:sz w:val="22"/>
          <w:szCs w:val="22"/>
          <w:lang w:val="en-US"/>
        </w:rPr>
        <w:t xml:space="preserve">cells was performed using peripheral blood (EDTA). For flow cytometric analysis, whole blood was stained with </w:t>
      </w:r>
      <w:proofErr w:type="spellStart"/>
      <w:r>
        <w:rPr>
          <w:rFonts w:ascii="Lato" w:hAnsi="Lato"/>
          <w:color w:val="000000"/>
          <w:sz w:val="22"/>
          <w:szCs w:val="22"/>
          <w:lang w:val="en-US"/>
        </w:rPr>
        <w:t>flourophore</w:t>
      </w:r>
      <w:proofErr w:type="spellEnd"/>
      <w:r>
        <w:rPr>
          <w:rFonts w:ascii="Lato" w:hAnsi="Lato"/>
          <w:color w:val="000000"/>
          <w:sz w:val="22"/>
          <w:szCs w:val="22"/>
          <w:lang w:val="en-US"/>
        </w:rPr>
        <w:t>-conjugated antibodies (CD45-FITC; CD3-APC; CD19-BV711; CAR reagent-PE</w:t>
      </w:r>
      <w:r w:rsidR="000016B2">
        <w:rPr>
          <w:rFonts w:ascii="Lato" w:hAnsi="Lato"/>
          <w:color w:val="000000"/>
          <w:sz w:val="22"/>
          <w:szCs w:val="22"/>
          <w:lang w:val="en-US"/>
        </w:rPr>
        <w:t xml:space="preserve">; CD8-BV786; CD4-BV605; CD27-BV510; CD45RA-PE-Cy7; CD38-PerCP-Cy5.5; HLA-DR-APC-H7; CD127-APC-R700; CD25-BV421). </w:t>
      </w:r>
      <w:r w:rsidRPr="00720A1D">
        <w:rPr>
          <w:rFonts w:ascii="Lato" w:hAnsi="Lato"/>
          <w:color w:val="000000"/>
          <w:sz w:val="22"/>
          <w:szCs w:val="22"/>
          <w:lang w:val="en-US"/>
        </w:rPr>
        <w:t>Samples were acquired on a FACS Lyrics spectral cytometer.</w:t>
      </w:r>
    </w:p>
    <w:p w14:paraId="39477936" w14:textId="0C282295" w:rsidR="00DA09DC" w:rsidRDefault="00DA09DC" w:rsidP="00DA09DC">
      <w:pPr>
        <w:suppressLineNumbers/>
        <w:spacing w:after="240" w:line="480" w:lineRule="auto"/>
        <w:jc w:val="both"/>
        <w:rPr>
          <w:rFonts w:ascii="Lato" w:hAnsi="Lato"/>
          <w:color w:val="000000"/>
          <w:sz w:val="22"/>
          <w:szCs w:val="22"/>
          <w:u w:val="single"/>
          <w:lang w:val="en-US"/>
        </w:rPr>
      </w:pPr>
      <w:r w:rsidRPr="002F529E">
        <w:rPr>
          <w:rFonts w:ascii="Lato" w:hAnsi="Lato"/>
          <w:color w:val="000000"/>
          <w:sz w:val="22"/>
          <w:szCs w:val="22"/>
          <w:u w:val="single"/>
          <w:lang w:val="en-US"/>
        </w:rPr>
        <w:t>CSF antibod</w:t>
      </w:r>
      <w:r w:rsidR="000016B2" w:rsidRPr="002F529E">
        <w:rPr>
          <w:rFonts w:ascii="Lato" w:hAnsi="Lato"/>
          <w:color w:val="000000"/>
          <w:sz w:val="22"/>
          <w:szCs w:val="22"/>
          <w:u w:val="single"/>
          <w:lang w:val="en-US"/>
        </w:rPr>
        <w:t>y analysis</w:t>
      </w:r>
    </w:p>
    <w:tbl>
      <w:tblPr>
        <w:tblStyle w:val="Tabellenraster"/>
        <w:tblW w:w="9777" w:type="dxa"/>
        <w:tblInd w:w="-284" w:type="dxa"/>
        <w:tblLook w:val="04A0" w:firstRow="1" w:lastRow="0" w:firstColumn="1" w:lastColumn="0" w:noHBand="0" w:noVBand="1"/>
      </w:tblPr>
      <w:tblGrid>
        <w:gridCol w:w="2411"/>
        <w:gridCol w:w="992"/>
        <w:gridCol w:w="1417"/>
        <w:gridCol w:w="967"/>
        <w:gridCol w:w="1585"/>
        <w:gridCol w:w="1104"/>
        <w:gridCol w:w="1301"/>
      </w:tblGrid>
      <w:tr w:rsidR="003319DF" w:rsidRPr="00AC53CD" w14:paraId="2087CB15" w14:textId="77777777" w:rsidTr="003319DF">
        <w:trPr>
          <w:trHeight w:val="282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3CDBB" w14:textId="77777777" w:rsidR="009F22D5" w:rsidRPr="00AC53CD" w:rsidRDefault="009F22D5" w:rsidP="009D355D">
            <w:pPr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14:paraId="1FE84E49" w14:textId="77777777" w:rsidR="009F22D5" w:rsidRPr="00AC53CD" w:rsidRDefault="009F22D5" w:rsidP="009D355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>Patient #1</w:t>
            </w:r>
          </w:p>
        </w:tc>
        <w:tc>
          <w:tcPr>
            <w:tcW w:w="2552" w:type="dxa"/>
            <w:gridSpan w:val="2"/>
          </w:tcPr>
          <w:p w14:paraId="2E1007B5" w14:textId="77777777" w:rsidR="009F22D5" w:rsidRPr="00AC53CD" w:rsidRDefault="009F22D5" w:rsidP="009D355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 xml:space="preserve"> Patient #2</w:t>
            </w:r>
          </w:p>
        </w:tc>
        <w:tc>
          <w:tcPr>
            <w:tcW w:w="2405" w:type="dxa"/>
            <w:gridSpan w:val="2"/>
          </w:tcPr>
          <w:p w14:paraId="380485A5" w14:textId="77777777" w:rsidR="009F22D5" w:rsidRPr="00AC53CD" w:rsidRDefault="009F22D5" w:rsidP="009D355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>Patient #3</w:t>
            </w:r>
          </w:p>
        </w:tc>
      </w:tr>
      <w:tr w:rsidR="003319DF" w:rsidRPr="00AC53CD" w14:paraId="299A818D" w14:textId="77777777" w:rsidTr="003319DF">
        <w:trPr>
          <w:trHeight w:val="267"/>
        </w:trPr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6AAB1" w14:textId="77777777" w:rsidR="009F22D5" w:rsidRPr="00AC53CD" w:rsidRDefault="009F22D5" w:rsidP="009D355D">
            <w:pPr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8E8E8" w:themeFill="background2"/>
          </w:tcPr>
          <w:p w14:paraId="0D4EF569" w14:textId="77777777" w:rsidR="009F22D5" w:rsidRPr="00AC53CD" w:rsidRDefault="009F22D5" w:rsidP="009D355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 xml:space="preserve">Baseline </w:t>
            </w:r>
          </w:p>
        </w:tc>
        <w:tc>
          <w:tcPr>
            <w:tcW w:w="1417" w:type="dxa"/>
            <w:shd w:val="clear" w:color="auto" w:fill="E8E8E8" w:themeFill="background2"/>
          </w:tcPr>
          <w:p w14:paraId="29297DF6" w14:textId="77777777" w:rsidR="009F22D5" w:rsidRPr="00AC53CD" w:rsidRDefault="009F22D5" w:rsidP="003319D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 xml:space="preserve">after CAR-T </w:t>
            </w:r>
          </w:p>
        </w:tc>
        <w:tc>
          <w:tcPr>
            <w:tcW w:w="967" w:type="dxa"/>
            <w:shd w:val="clear" w:color="auto" w:fill="E8E8E8" w:themeFill="background2"/>
          </w:tcPr>
          <w:p w14:paraId="37D1FE6A" w14:textId="77777777" w:rsidR="009F22D5" w:rsidRPr="00AC53CD" w:rsidRDefault="009F22D5" w:rsidP="009D355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 xml:space="preserve">Baseline </w:t>
            </w:r>
          </w:p>
        </w:tc>
        <w:tc>
          <w:tcPr>
            <w:tcW w:w="1585" w:type="dxa"/>
            <w:shd w:val="clear" w:color="auto" w:fill="E8E8E8" w:themeFill="background2"/>
          </w:tcPr>
          <w:p w14:paraId="0E19FD41" w14:textId="77777777" w:rsidR="009F22D5" w:rsidRPr="00AC53CD" w:rsidRDefault="009F22D5" w:rsidP="009D355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 xml:space="preserve">after CAR-T </w:t>
            </w:r>
          </w:p>
        </w:tc>
        <w:tc>
          <w:tcPr>
            <w:tcW w:w="1104" w:type="dxa"/>
            <w:shd w:val="clear" w:color="auto" w:fill="E8E8E8" w:themeFill="background2"/>
          </w:tcPr>
          <w:p w14:paraId="16156ACD" w14:textId="77777777" w:rsidR="009F22D5" w:rsidRPr="00AC53CD" w:rsidRDefault="009F22D5" w:rsidP="009D355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 xml:space="preserve">Baseline </w:t>
            </w:r>
          </w:p>
        </w:tc>
        <w:tc>
          <w:tcPr>
            <w:tcW w:w="1301" w:type="dxa"/>
            <w:shd w:val="clear" w:color="auto" w:fill="E8E8E8" w:themeFill="background2"/>
          </w:tcPr>
          <w:p w14:paraId="4EAEF930" w14:textId="77777777" w:rsidR="009F22D5" w:rsidRPr="00AC53CD" w:rsidRDefault="009F22D5" w:rsidP="009D355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 xml:space="preserve">after CAR-T </w:t>
            </w:r>
          </w:p>
        </w:tc>
      </w:tr>
      <w:tr w:rsidR="003319DF" w:rsidRPr="00AC53CD" w14:paraId="4AEC7302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8D345" w14:textId="321C7D54" w:rsidR="009F22D5" w:rsidRPr="00AC53CD" w:rsidRDefault="0070168A" w:rsidP="009D355D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Liquor</w:t>
            </w:r>
          </w:p>
        </w:tc>
        <w:tc>
          <w:tcPr>
            <w:tcW w:w="992" w:type="dxa"/>
            <w:vAlign w:val="center"/>
          </w:tcPr>
          <w:p w14:paraId="7B7DB7C2" w14:textId="59CDF5B3" w:rsidR="009F22D5" w:rsidRPr="00AC53CD" w:rsidRDefault="0070168A" w:rsidP="009D355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C53CD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0FF8870" w14:textId="3AA70D70" w:rsidR="009F22D5" w:rsidRPr="00AC53CD" w:rsidRDefault="0070168A" w:rsidP="009D355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C53CD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14:paraId="0621E704" w14:textId="4F39FD9E" w:rsidR="009F22D5" w:rsidRPr="00AC53CD" w:rsidRDefault="009F22D5" w:rsidP="009D355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85" w:type="dxa"/>
            <w:vAlign w:val="center"/>
          </w:tcPr>
          <w:p w14:paraId="5DA82C04" w14:textId="7E1A565B" w:rsidR="009F22D5" w:rsidRPr="00AC53CD" w:rsidRDefault="009F22D5" w:rsidP="0070168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17AD6BB3" w14:textId="246C6F26" w:rsidR="009F22D5" w:rsidRPr="00AC53CD" w:rsidRDefault="009F22D5" w:rsidP="0070168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309681F" w14:textId="03E0CE05" w:rsidR="009F22D5" w:rsidRPr="00AC53CD" w:rsidRDefault="009F22D5" w:rsidP="0070168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319DF" w:rsidRPr="00AC53CD" w14:paraId="182BD482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BEFEE" w14:textId="202E22D5" w:rsidR="002A0815" w:rsidRPr="00AC53CD" w:rsidRDefault="002A0815" w:rsidP="002F529E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Erythrocytes</w:t>
            </w:r>
            <w:r w:rsidR="002F529E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Tsd</w:t>
            </w:r>
            <w:proofErr w:type="spellEnd"/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/µl)</w:t>
            </w:r>
          </w:p>
        </w:tc>
        <w:tc>
          <w:tcPr>
            <w:tcW w:w="992" w:type="dxa"/>
            <w:vAlign w:val="center"/>
          </w:tcPr>
          <w:p w14:paraId="6F906336" w14:textId="603D16AF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&lt;1</w:t>
            </w:r>
          </w:p>
        </w:tc>
        <w:tc>
          <w:tcPr>
            <w:tcW w:w="1417" w:type="dxa"/>
            <w:vAlign w:val="center"/>
          </w:tcPr>
          <w:p w14:paraId="113B023C" w14:textId="4F5CDFFE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&lt;1</w:t>
            </w:r>
          </w:p>
        </w:tc>
        <w:tc>
          <w:tcPr>
            <w:tcW w:w="967" w:type="dxa"/>
            <w:vAlign w:val="center"/>
          </w:tcPr>
          <w:p w14:paraId="1FD175C4" w14:textId="559B1B0A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&lt;1</w:t>
            </w:r>
          </w:p>
        </w:tc>
        <w:tc>
          <w:tcPr>
            <w:tcW w:w="1585" w:type="dxa"/>
            <w:vAlign w:val="center"/>
          </w:tcPr>
          <w:p w14:paraId="419F9BFF" w14:textId="3A6922C7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&lt;1</w:t>
            </w:r>
          </w:p>
        </w:tc>
        <w:tc>
          <w:tcPr>
            <w:tcW w:w="1104" w:type="dxa"/>
            <w:vAlign w:val="center"/>
          </w:tcPr>
          <w:p w14:paraId="23305D88" w14:textId="1BE9C212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&lt;1</w:t>
            </w:r>
          </w:p>
        </w:tc>
        <w:tc>
          <w:tcPr>
            <w:tcW w:w="1301" w:type="dxa"/>
            <w:vAlign w:val="center"/>
          </w:tcPr>
          <w:p w14:paraId="1180E05C" w14:textId="71C6FF42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&lt;1</w:t>
            </w:r>
          </w:p>
        </w:tc>
      </w:tr>
      <w:tr w:rsidR="003319DF" w:rsidRPr="00AC53CD" w14:paraId="56E0044C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7DFC58" w14:textId="2E74E733" w:rsidR="004069FF" w:rsidRPr="00AC53CD" w:rsidRDefault="002A0815" w:rsidP="002F529E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Leu</w:t>
            </w:r>
            <w:r w:rsidR="000D4CAB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k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ocytes</w:t>
            </w:r>
            <w:r w:rsidR="009D10A7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(/µl)</w:t>
            </w:r>
          </w:p>
        </w:tc>
        <w:tc>
          <w:tcPr>
            <w:tcW w:w="992" w:type="dxa"/>
            <w:vAlign w:val="center"/>
          </w:tcPr>
          <w:p w14:paraId="60468B8A" w14:textId="5AD30478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0D642998" w14:textId="4EF3CB06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</w:t>
            </w:r>
          </w:p>
        </w:tc>
        <w:tc>
          <w:tcPr>
            <w:tcW w:w="967" w:type="dxa"/>
            <w:vAlign w:val="center"/>
          </w:tcPr>
          <w:p w14:paraId="569C5461" w14:textId="2EECBEA1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5</w:t>
            </w:r>
          </w:p>
        </w:tc>
        <w:tc>
          <w:tcPr>
            <w:tcW w:w="1585" w:type="dxa"/>
            <w:vAlign w:val="center"/>
          </w:tcPr>
          <w:p w14:paraId="465DF4DD" w14:textId="4B59F84F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5</w:t>
            </w:r>
          </w:p>
        </w:tc>
        <w:tc>
          <w:tcPr>
            <w:tcW w:w="1104" w:type="dxa"/>
            <w:vAlign w:val="center"/>
          </w:tcPr>
          <w:p w14:paraId="1D87A425" w14:textId="249AE899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&gt;1</w:t>
            </w:r>
          </w:p>
        </w:tc>
        <w:tc>
          <w:tcPr>
            <w:tcW w:w="1301" w:type="dxa"/>
            <w:vAlign w:val="center"/>
          </w:tcPr>
          <w:p w14:paraId="77B0DB75" w14:textId="65D9FEC9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2</w:t>
            </w:r>
          </w:p>
        </w:tc>
      </w:tr>
      <w:tr w:rsidR="003319DF" w:rsidRPr="00AC53CD" w14:paraId="1571BC38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FA5B4" w14:textId="626DB65B" w:rsidR="002A0815" w:rsidRPr="00AC53CD" w:rsidRDefault="002A0815" w:rsidP="002F529E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Poly</w:t>
            </w:r>
            <w:r w:rsidR="009D10A7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nuclear 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cells</w:t>
            </w:r>
            <w:r w:rsidR="002F529E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(%)</w:t>
            </w:r>
          </w:p>
        </w:tc>
        <w:tc>
          <w:tcPr>
            <w:tcW w:w="992" w:type="dxa"/>
            <w:vAlign w:val="center"/>
          </w:tcPr>
          <w:p w14:paraId="5B1492C7" w14:textId="6C5F4ED3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14:paraId="3F4FB276" w14:textId="79C07B32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</w:t>
            </w:r>
          </w:p>
        </w:tc>
        <w:tc>
          <w:tcPr>
            <w:tcW w:w="967" w:type="dxa"/>
            <w:vAlign w:val="center"/>
          </w:tcPr>
          <w:p w14:paraId="6F7E2E5C" w14:textId="5597D606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</w:t>
            </w:r>
          </w:p>
        </w:tc>
        <w:tc>
          <w:tcPr>
            <w:tcW w:w="1585" w:type="dxa"/>
            <w:vAlign w:val="center"/>
          </w:tcPr>
          <w:p w14:paraId="56C562ED" w14:textId="3CFA9087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</w:t>
            </w:r>
          </w:p>
        </w:tc>
        <w:tc>
          <w:tcPr>
            <w:tcW w:w="1104" w:type="dxa"/>
            <w:vAlign w:val="center"/>
          </w:tcPr>
          <w:p w14:paraId="6D710054" w14:textId="7710509D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</w:t>
            </w:r>
          </w:p>
        </w:tc>
        <w:tc>
          <w:tcPr>
            <w:tcW w:w="1301" w:type="dxa"/>
            <w:vAlign w:val="center"/>
          </w:tcPr>
          <w:p w14:paraId="23267560" w14:textId="47F190F1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</w:t>
            </w:r>
          </w:p>
        </w:tc>
      </w:tr>
      <w:tr w:rsidR="003319DF" w:rsidRPr="00AC53CD" w14:paraId="190296F2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E69BD" w14:textId="1BBB4493" w:rsidR="002A0815" w:rsidRPr="00AC53CD" w:rsidRDefault="002A0815" w:rsidP="002F529E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Mononu</w:t>
            </w:r>
            <w:r w:rsidR="009D10A7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c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le</w:t>
            </w:r>
            <w:r w:rsidR="009D10A7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ar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D10A7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cells</w:t>
            </w:r>
            <w:r w:rsidR="002F529E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(%)</w:t>
            </w:r>
          </w:p>
        </w:tc>
        <w:tc>
          <w:tcPr>
            <w:tcW w:w="992" w:type="dxa"/>
            <w:vAlign w:val="center"/>
          </w:tcPr>
          <w:p w14:paraId="263B56BF" w14:textId="1F5FEFB0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14:paraId="4D7BA41E" w14:textId="68431B15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100</w:t>
            </w:r>
          </w:p>
        </w:tc>
        <w:tc>
          <w:tcPr>
            <w:tcW w:w="967" w:type="dxa"/>
            <w:vAlign w:val="center"/>
          </w:tcPr>
          <w:p w14:paraId="1B53FEB9" w14:textId="0245FBC9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85" w:type="dxa"/>
            <w:vAlign w:val="center"/>
          </w:tcPr>
          <w:p w14:paraId="005FC14C" w14:textId="5C4BE3E3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04" w:type="dxa"/>
            <w:vAlign w:val="center"/>
          </w:tcPr>
          <w:p w14:paraId="74873C06" w14:textId="588FF0A6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01" w:type="dxa"/>
            <w:vAlign w:val="center"/>
          </w:tcPr>
          <w:p w14:paraId="0316B3F6" w14:textId="11949323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100</w:t>
            </w:r>
          </w:p>
        </w:tc>
      </w:tr>
      <w:tr w:rsidR="003319DF" w:rsidRPr="00AC53CD" w14:paraId="0B5C37E3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7986D5" w14:textId="30F8400D" w:rsidR="002A0815" w:rsidRPr="00AC53CD" w:rsidRDefault="002A0815" w:rsidP="002F529E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Lactate</w:t>
            </w:r>
            <w:r w:rsidR="002F529E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(mmol/l)</w:t>
            </w:r>
          </w:p>
        </w:tc>
        <w:tc>
          <w:tcPr>
            <w:tcW w:w="992" w:type="dxa"/>
            <w:vAlign w:val="center"/>
          </w:tcPr>
          <w:p w14:paraId="3D368234" w14:textId="3E7AF04E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1,5</w:t>
            </w:r>
          </w:p>
        </w:tc>
        <w:tc>
          <w:tcPr>
            <w:tcW w:w="1417" w:type="dxa"/>
            <w:vAlign w:val="center"/>
          </w:tcPr>
          <w:p w14:paraId="6F2DE326" w14:textId="7172E073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1,6</w:t>
            </w:r>
          </w:p>
        </w:tc>
        <w:tc>
          <w:tcPr>
            <w:tcW w:w="967" w:type="dxa"/>
            <w:vAlign w:val="center"/>
          </w:tcPr>
          <w:p w14:paraId="4E7015FA" w14:textId="4CE7D9F2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2,1</w:t>
            </w:r>
          </w:p>
        </w:tc>
        <w:tc>
          <w:tcPr>
            <w:tcW w:w="1585" w:type="dxa"/>
            <w:vAlign w:val="center"/>
          </w:tcPr>
          <w:p w14:paraId="3D07E453" w14:textId="2E8F3610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2,4</w:t>
            </w:r>
          </w:p>
        </w:tc>
        <w:tc>
          <w:tcPr>
            <w:tcW w:w="1104" w:type="dxa"/>
            <w:vAlign w:val="center"/>
          </w:tcPr>
          <w:p w14:paraId="72CF0915" w14:textId="740B071A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1.8</w:t>
            </w:r>
          </w:p>
        </w:tc>
        <w:tc>
          <w:tcPr>
            <w:tcW w:w="1301" w:type="dxa"/>
            <w:vAlign w:val="center"/>
          </w:tcPr>
          <w:p w14:paraId="0B9C6F08" w14:textId="56F43CEA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1.7</w:t>
            </w:r>
          </w:p>
        </w:tc>
      </w:tr>
      <w:tr w:rsidR="003319DF" w:rsidRPr="00AC53CD" w14:paraId="1C4CB187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8B8DC" w14:textId="766A1C2F" w:rsidR="002A0815" w:rsidRPr="00AC53CD" w:rsidRDefault="002A0815" w:rsidP="002F529E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Glucose</w:t>
            </w:r>
            <w:r w:rsidR="002F529E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(mg/d</w:t>
            </w:r>
            <w:r w:rsidR="00EA58FC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)</w:t>
            </w:r>
            <w:r w:rsidR="00EA58FC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438AF01" w14:textId="06DC82C0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58</w:t>
            </w:r>
          </w:p>
        </w:tc>
        <w:tc>
          <w:tcPr>
            <w:tcW w:w="1417" w:type="dxa"/>
            <w:vAlign w:val="center"/>
          </w:tcPr>
          <w:p w14:paraId="3D9EA689" w14:textId="5490BE50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66</w:t>
            </w:r>
          </w:p>
        </w:tc>
        <w:tc>
          <w:tcPr>
            <w:tcW w:w="967" w:type="dxa"/>
            <w:vAlign w:val="center"/>
          </w:tcPr>
          <w:p w14:paraId="0A67A246" w14:textId="42D569D2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67</w:t>
            </w:r>
          </w:p>
        </w:tc>
        <w:tc>
          <w:tcPr>
            <w:tcW w:w="1585" w:type="dxa"/>
            <w:vAlign w:val="center"/>
          </w:tcPr>
          <w:p w14:paraId="44C91C5D" w14:textId="6B2FF865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68</w:t>
            </w:r>
          </w:p>
        </w:tc>
        <w:tc>
          <w:tcPr>
            <w:tcW w:w="1104" w:type="dxa"/>
            <w:vAlign w:val="center"/>
          </w:tcPr>
          <w:p w14:paraId="7251F9D1" w14:textId="2DB10BEC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55</w:t>
            </w:r>
          </w:p>
        </w:tc>
        <w:tc>
          <w:tcPr>
            <w:tcW w:w="1301" w:type="dxa"/>
            <w:vAlign w:val="center"/>
          </w:tcPr>
          <w:p w14:paraId="4DE9C58E" w14:textId="6DFA16AF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55</w:t>
            </w:r>
          </w:p>
        </w:tc>
      </w:tr>
      <w:tr w:rsidR="003319DF" w:rsidRPr="00AC53CD" w14:paraId="645C3684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1AB317" w14:textId="395C3C8E" w:rsidR="002A0815" w:rsidRPr="00AC53CD" w:rsidRDefault="002A0815" w:rsidP="002A0815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Protein (g/</w:t>
            </w:r>
            <w:r w:rsidR="004069FF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2A555A3D" w14:textId="74854523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68</w:t>
            </w:r>
          </w:p>
        </w:tc>
        <w:tc>
          <w:tcPr>
            <w:tcW w:w="1417" w:type="dxa"/>
            <w:vAlign w:val="center"/>
          </w:tcPr>
          <w:p w14:paraId="2773AAAE" w14:textId="4196EEE5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67</w:t>
            </w:r>
          </w:p>
        </w:tc>
        <w:tc>
          <w:tcPr>
            <w:tcW w:w="967" w:type="dxa"/>
            <w:vAlign w:val="center"/>
          </w:tcPr>
          <w:p w14:paraId="1B67AADB" w14:textId="29FC3B3D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</w:t>
            </w:r>
            <w:r w:rsidR="004069FF" w:rsidRPr="002F529E">
              <w:rPr>
                <w:rFonts w:ascii="Lato" w:hAnsi="Lato"/>
                <w:sz w:val="20"/>
                <w:szCs w:val="20"/>
                <w:lang w:val="en-US"/>
              </w:rPr>
              <w:t>.</w:t>
            </w:r>
            <w:r w:rsidRPr="002F529E">
              <w:rPr>
                <w:rFonts w:ascii="Lato" w:hAnsi="Lato"/>
                <w:sz w:val="20"/>
                <w:szCs w:val="20"/>
                <w:lang w:val="en-US"/>
              </w:rPr>
              <w:t>32</w:t>
            </w:r>
          </w:p>
        </w:tc>
        <w:tc>
          <w:tcPr>
            <w:tcW w:w="1585" w:type="dxa"/>
            <w:vAlign w:val="center"/>
          </w:tcPr>
          <w:p w14:paraId="73125EA2" w14:textId="4C796DE6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</w:t>
            </w:r>
            <w:r w:rsidR="004069FF" w:rsidRPr="002F529E">
              <w:rPr>
                <w:rFonts w:ascii="Lato" w:hAnsi="Lato"/>
                <w:sz w:val="20"/>
                <w:szCs w:val="20"/>
                <w:lang w:val="en-US"/>
              </w:rPr>
              <w:t>.</w:t>
            </w:r>
            <w:r w:rsidRPr="002F529E">
              <w:rPr>
                <w:rFonts w:ascii="Lato" w:hAnsi="Lato"/>
                <w:sz w:val="20"/>
                <w:szCs w:val="20"/>
                <w:lang w:val="en-US"/>
              </w:rPr>
              <w:t>37</w:t>
            </w:r>
          </w:p>
        </w:tc>
        <w:tc>
          <w:tcPr>
            <w:tcW w:w="1104" w:type="dxa"/>
            <w:vAlign w:val="center"/>
          </w:tcPr>
          <w:p w14:paraId="22C56D35" w14:textId="04F11891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30</w:t>
            </w:r>
          </w:p>
        </w:tc>
        <w:tc>
          <w:tcPr>
            <w:tcW w:w="1301" w:type="dxa"/>
            <w:vAlign w:val="center"/>
          </w:tcPr>
          <w:p w14:paraId="0AFB4394" w14:textId="59DB6420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27</w:t>
            </w:r>
          </w:p>
        </w:tc>
      </w:tr>
      <w:tr w:rsidR="003319DF" w:rsidRPr="00AC53CD" w14:paraId="45D79BC0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7854E" w14:textId="33BE0F99" w:rsidR="002A0815" w:rsidRPr="00AC53CD" w:rsidRDefault="002A0815" w:rsidP="002A0815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Albumin (g/</w:t>
            </w:r>
            <w:r w:rsidR="00D62995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)</w:t>
            </w:r>
            <w:r w:rsidR="009D10A7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5A1E8D0" w14:textId="303F4955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465</w:t>
            </w:r>
          </w:p>
        </w:tc>
        <w:tc>
          <w:tcPr>
            <w:tcW w:w="1417" w:type="dxa"/>
            <w:vAlign w:val="center"/>
          </w:tcPr>
          <w:p w14:paraId="3F6D477C" w14:textId="4E845396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401</w:t>
            </w:r>
          </w:p>
        </w:tc>
        <w:tc>
          <w:tcPr>
            <w:tcW w:w="967" w:type="dxa"/>
            <w:vAlign w:val="center"/>
          </w:tcPr>
          <w:p w14:paraId="5E5C244E" w14:textId="7D30D3E8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958</w:t>
            </w:r>
          </w:p>
        </w:tc>
        <w:tc>
          <w:tcPr>
            <w:tcW w:w="1585" w:type="dxa"/>
            <w:vAlign w:val="center"/>
          </w:tcPr>
          <w:p w14:paraId="0FE9B063" w14:textId="553E5468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</w:t>
            </w:r>
            <w:r w:rsidR="004069FF" w:rsidRPr="002F529E">
              <w:rPr>
                <w:rFonts w:ascii="Lato" w:hAnsi="Lato"/>
                <w:sz w:val="20"/>
                <w:szCs w:val="20"/>
                <w:lang w:val="en-US"/>
              </w:rPr>
              <w:t>.</w:t>
            </w:r>
            <w:r w:rsidRPr="002F529E">
              <w:rPr>
                <w:rFonts w:ascii="Lato" w:hAnsi="Lato"/>
                <w:sz w:val="20"/>
                <w:szCs w:val="20"/>
                <w:lang w:val="en-US"/>
              </w:rPr>
              <w:t>030</w:t>
            </w:r>
          </w:p>
        </w:tc>
        <w:tc>
          <w:tcPr>
            <w:tcW w:w="1104" w:type="dxa"/>
            <w:vAlign w:val="center"/>
          </w:tcPr>
          <w:p w14:paraId="13207699" w14:textId="4A00F6C8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146</w:t>
            </w:r>
          </w:p>
        </w:tc>
        <w:tc>
          <w:tcPr>
            <w:tcW w:w="1301" w:type="dxa"/>
            <w:vAlign w:val="center"/>
          </w:tcPr>
          <w:p w14:paraId="5F727AA3" w14:textId="2CD2257C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122</w:t>
            </w:r>
          </w:p>
        </w:tc>
      </w:tr>
      <w:tr w:rsidR="003319DF" w:rsidRPr="00AC53CD" w14:paraId="0CAD7E3F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58133" w14:textId="23D7A220" w:rsidR="002A0815" w:rsidRPr="00AC53CD" w:rsidRDefault="002A0815" w:rsidP="002A081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>Albumin i.S. (g/</w:t>
            </w:r>
            <w:r w:rsidR="009D10A7" w:rsidRPr="00AC53CD">
              <w:rPr>
                <w:rFonts w:ascii="Lato" w:hAnsi="Lato"/>
                <w:b/>
                <w:bCs/>
                <w:sz w:val="20"/>
                <w:szCs w:val="20"/>
              </w:rPr>
              <w:t>L</w:t>
            </w:r>
            <w:r w:rsidRPr="00AC53CD">
              <w:rPr>
                <w:rFonts w:ascii="Lato" w:hAnsi="Lato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25A7D88" w14:textId="111B5AB1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48</w:t>
            </w:r>
            <w:r w:rsidR="004069FF" w:rsidRPr="002F529E">
              <w:rPr>
                <w:rFonts w:ascii="Lato" w:hAnsi="Lato"/>
                <w:sz w:val="20"/>
                <w:szCs w:val="20"/>
                <w:lang w:val="en-US"/>
              </w:rPr>
              <w:t>.</w:t>
            </w:r>
            <w:r w:rsidRPr="002F529E">
              <w:rPr>
                <w:rFonts w:ascii="Lato" w:hAnsi="Lato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748EBBEB" w14:textId="1264309B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42</w:t>
            </w:r>
            <w:r w:rsidR="004069FF" w:rsidRPr="002F529E">
              <w:rPr>
                <w:rFonts w:ascii="Lato" w:hAnsi="Lato"/>
                <w:sz w:val="20"/>
                <w:szCs w:val="20"/>
                <w:lang w:val="en-US"/>
              </w:rPr>
              <w:t>.</w:t>
            </w:r>
            <w:r w:rsidRPr="002F529E">
              <w:rPr>
                <w:rFonts w:ascii="Lato" w:hAnsi="Lato"/>
                <w:sz w:val="20"/>
                <w:szCs w:val="20"/>
                <w:lang w:val="en-US"/>
              </w:rPr>
              <w:t>7</w:t>
            </w:r>
          </w:p>
        </w:tc>
        <w:tc>
          <w:tcPr>
            <w:tcW w:w="967" w:type="dxa"/>
            <w:vAlign w:val="center"/>
          </w:tcPr>
          <w:p w14:paraId="22CC2DB2" w14:textId="02F8CB49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48</w:t>
            </w:r>
            <w:r w:rsidR="004069FF" w:rsidRPr="002F529E">
              <w:rPr>
                <w:rFonts w:ascii="Lato" w:hAnsi="Lato"/>
                <w:sz w:val="20"/>
                <w:szCs w:val="20"/>
                <w:lang w:val="en-US"/>
              </w:rPr>
              <w:t>.</w:t>
            </w:r>
            <w:r w:rsidRPr="002F529E">
              <w:rPr>
                <w:rFonts w:ascii="Lato" w:hAnsi="Lato"/>
                <w:sz w:val="20"/>
                <w:szCs w:val="20"/>
                <w:lang w:val="en-US"/>
              </w:rPr>
              <w:t>4</w:t>
            </w:r>
          </w:p>
        </w:tc>
        <w:tc>
          <w:tcPr>
            <w:tcW w:w="1585" w:type="dxa"/>
            <w:vAlign w:val="center"/>
          </w:tcPr>
          <w:p w14:paraId="0E01BAF1" w14:textId="6AE17CF3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49</w:t>
            </w:r>
            <w:r w:rsidR="004069FF" w:rsidRPr="002F529E">
              <w:rPr>
                <w:rFonts w:ascii="Lato" w:hAnsi="Lato"/>
                <w:sz w:val="20"/>
                <w:szCs w:val="20"/>
                <w:lang w:val="en-US"/>
              </w:rPr>
              <w:t>.</w:t>
            </w:r>
            <w:r w:rsidRPr="002F529E">
              <w:rPr>
                <w:rFonts w:ascii="Lato" w:hAnsi="Lato"/>
                <w:sz w:val="20"/>
                <w:szCs w:val="20"/>
                <w:lang w:val="en-US"/>
              </w:rPr>
              <w:t>7</w:t>
            </w:r>
          </w:p>
        </w:tc>
        <w:tc>
          <w:tcPr>
            <w:tcW w:w="1104" w:type="dxa"/>
            <w:vAlign w:val="center"/>
          </w:tcPr>
          <w:p w14:paraId="736D68A5" w14:textId="05E3C1E5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44.9</w:t>
            </w:r>
          </w:p>
        </w:tc>
        <w:tc>
          <w:tcPr>
            <w:tcW w:w="1301" w:type="dxa"/>
            <w:vAlign w:val="center"/>
          </w:tcPr>
          <w:p w14:paraId="47546B84" w14:textId="56DE7411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44.8</w:t>
            </w:r>
          </w:p>
        </w:tc>
      </w:tr>
      <w:tr w:rsidR="003319DF" w:rsidRPr="00AC53CD" w14:paraId="658FD1A3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88615" w14:textId="5E31E361" w:rsidR="002A0815" w:rsidRPr="00AC53CD" w:rsidRDefault="002A0815" w:rsidP="002A0815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Albumin L/S-Q (x 10E-3)</w:t>
            </w:r>
          </w:p>
        </w:tc>
        <w:tc>
          <w:tcPr>
            <w:tcW w:w="992" w:type="dxa"/>
            <w:vAlign w:val="center"/>
          </w:tcPr>
          <w:p w14:paraId="71FCCBBC" w14:textId="37C45142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9</w:t>
            </w:r>
            <w:r w:rsidR="004069FF" w:rsidRPr="002F529E">
              <w:rPr>
                <w:rFonts w:ascii="Lato" w:hAnsi="Lato"/>
                <w:sz w:val="20"/>
                <w:szCs w:val="20"/>
                <w:lang w:val="en-US"/>
              </w:rPr>
              <w:t>.</w:t>
            </w:r>
            <w:r w:rsidRPr="002F529E">
              <w:rPr>
                <w:rFonts w:ascii="Lato" w:hAnsi="Lato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14:paraId="0A20F219" w14:textId="226D1C1E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9</w:t>
            </w:r>
            <w:r w:rsidR="004069FF" w:rsidRPr="002F529E">
              <w:rPr>
                <w:rFonts w:ascii="Lato" w:hAnsi="Lato"/>
                <w:sz w:val="20"/>
                <w:szCs w:val="20"/>
                <w:lang w:val="en-US"/>
              </w:rPr>
              <w:t>.</w:t>
            </w:r>
            <w:r w:rsidRPr="002F529E">
              <w:rPr>
                <w:rFonts w:ascii="Lato" w:hAnsi="Lato"/>
                <w:sz w:val="20"/>
                <w:szCs w:val="20"/>
                <w:lang w:val="en-US"/>
              </w:rPr>
              <w:t>4</w:t>
            </w:r>
          </w:p>
        </w:tc>
        <w:tc>
          <w:tcPr>
            <w:tcW w:w="967" w:type="dxa"/>
            <w:vAlign w:val="center"/>
          </w:tcPr>
          <w:p w14:paraId="2CF453DE" w14:textId="6FB7574C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19.8</w:t>
            </w:r>
          </w:p>
        </w:tc>
        <w:tc>
          <w:tcPr>
            <w:tcW w:w="1585" w:type="dxa"/>
            <w:vAlign w:val="center"/>
          </w:tcPr>
          <w:p w14:paraId="34423AA0" w14:textId="030759C5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20.7</w:t>
            </w:r>
          </w:p>
        </w:tc>
        <w:tc>
          <w:tcPr>
            <w:tcW w:w="1104" w:type="dxa"/>
            <w:vAlign w:val="center"/>
          </w:tcPr>
          <w:p w14:paraId="6BCFD0D5" w14:textId="117E3B31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3.3</w:t>
            </w:r>
          </w:p>
        </w:tc>
        <w:tc>
          <w:tcPr>
            <w:tcW w:w="1301" w:type="dxa"/>
            <w:vAlign w:val="center"/>
          </w:tcPr>
          <w:p w14:paraId="1E8B6AE0" w14:textId="4C67FE86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2.7</w:t>
            </w:r>
          </w:p>
        </w:tc>
      </w:tr>
      <w:tr w:rsidR="003319DF" w:rsidRPr="00AC53CD" w14:paraId="5B5768F0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A0669" w14:textId="1E174EFB" w:rsidR="002A0815" w:rsidRPr="00AC53CD" w:rsidRDefault="002A0815" w:rsidP="002A0815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IgG (g/</w:t>
            </w:r>
            <w:r w:rsidR="00D62995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14:paraId="07E4E195" w14:textId="4615C9B0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0.0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462</w:t>
            </w:r>
          </w:p>
        </w:tc>
        <w:tc>
          <w:tcPr>
            <w:tcW w:w="1417" w:type="dxa"/>
            <w:vAlign w:val="center"/>
          </w:tcPr>
          <w:p w14:paraId="72AED922" w14:textId="5CFCEA3E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0.0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318</w:t>
            </w:r>
          </w:p>
        </w:tc>
        <w:tc>
          <w:tcPr>
            <w:tcW w:w="967" w:type="dxa"/>
            <w:vAlign w:val="center"/>
          </w:tcPr>
          <w:p w14:paraId="38CCDC8C" w14:textId="1180D75C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0.0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149</w:t>
            </w:r>
          </w:p>
        </w:tc>
        <w:tc>
          <w:tcPr>
            <w:tcW w:w="1585" w:type="dxa"/>
            <w:vAlign w:val="center"/>
          </w:tcPr>
          <w:p w14:paraId="2635AF9E" w14:textId="09470E1A" w:rsidR="002A0815" w:rsidRPr="002F529E" w:rsidRDefault="004069FF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0.0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963</w:t>
            </w:r>
          </w:p>
        </w:tc>
        <w:tc>
          <w:tcPr>
            <w:tcW w:w="1104" w:type="dxa"/>
            <w:vAlign w:val="center"/>
          </w:tcPr>
          <w:p w14:paraId="749F022F" w14:textId="3669A214" w:rsidR="002A0815" w:rsidRPr="002F529E" w:rsidRDefault="00D6299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0.0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1</w:t>
            </w:r>
            <w:r w:rsidR="004069FF" w:rsidRPr="002F529E">
              <w:rPr>
                <w:rFonts w:ascii="Lato" w:hAnsi="Lato"/>
                <w:sz w:val="20"/>
                <w:szCs w:val="20"/>
                <w:lang w:val="en-US"/>
              </w:rPr>
              <w:t>0</w:t>
            </w:r>
            <w:r w:rsidRPr="002F529E">
              <w:rPr>
                <w:rFonts w:ascii="Lato" w:hAnsi="Lato"/>
                <w:sz w:val="20"/>
                <w:szCs w:val="20"/>
                <w:lang w:val="en-US"/>
              </w:rPr>
              <w:t>1</w:t>
            </w:r>
          </w:p>
        </w:tc>
        <w:tc>
          <w:tcPr>
            <w:tcW w:w="1301" w:type="dxa"/>
            <w:vAlign w:val="center"/>
          </w:tcPr>
          <w:p w14:paraId="1323B159" w14:textId="2FF8FEF3" w:rsidR="002A0815" w:rsidRPr="002F529E" w:rsidRDefault="00D6299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0.0</w:t>
            </w:r>
            <w:r w:rsidR="002A0815" w:rsidRPr="002F529E">
              <w:rPr>
                <w:rFonts w:ascii="Lato" w:hAnsi="Lato"/>
                <w:sz w:val="20"/>
                <w:szCs w:val="20"/>
                <w:lang w:val="en-US"/>
              </w:rPr>
              <w:t>152</w:t>
            </w:r>
          </w:p>
        </w:tc>
      </w:tr>
      <w:tr w:rsidR="003319DF" w:rsidRPr="00AC53CD" w14:paraId="6AD39DA6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C81C34" w14:textId="3706F3C3" w:rsidR="002A0815" w:rsidRPr="00AC53CD" w:rsidRDefault="002A0815" w:rsidP="002A0815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IgG </w:t>
            </w:r>
            <w:proofErr w:type="spellStart"/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i.S</w:t>
            </w:r>
            <w:proofErr w:type="spellEnd"/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. (g/</w:t>
            </w:r>
            <w:r w:rsidR="009D10A7"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</w:t>
            </w: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14:paraId="06EEC2CC" w14:textId="24E8A7F9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10,9</w:t>
            </w:r>
          </w:p>
        </w:tc>
        <w:tc>
          <w:tcPr>
            <w:tcW w:w="1417" w:type="dxa"/>
            <w:vAlign w:val="center"/>
          </w:tcPr>
          <w:p w14:paraId="10B3BFAA" w14:textId="0C80B335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7,6</w:t>
            </w:r>
          </w:p>
        </w:tc>
        <w:tc>
          <w:tcPr>
            <w:tcW w:w="967" w:type="dxa"/>
            <w:vAlign w:val="center"/>
          </w:tcPr>
          <w:p w14:paraId="5ACC8F09" w14:textId="5751C23F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11.9</w:t>
            </w:r>
          </w:p>
        </w:tc>
        <w:tc>
          <w:tcPr>
            <w:tcW w:w="1585" w:type="dxa"/>
            <w:vAlign w:val="center"/>
          </w:tcPr>
          <w:p w14:paraId="74982189" w14:textId="3111720B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8.9</w:t>
            </w:r>
          </w:p>
        </w:tc>
        <w:tc>
          <w:tcPr>
            <w:tcW w:w="1104" w:type="dxa"/>
            <w:vAlign w:val="center"/>
          </w:tcPr>
          <w:p w14:paraId="0B4B79BC" w14:textId="072B9496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4.2</w:t>
            </w:r>
          </w:p>
        </w:tc>
        <w:tc>
          <w:tcPr>
            <w:tcW w:w="1301" w:type="dxa"/>
            <w:vAlign w:val="center"/>
          </w:tcPr>
          <w:p w14:paraId="6989E99A" w14:textId="5301218C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8.9</w:t>
            </w:r>
          </w:p>
        </w:tc>
      </w:tr>
      <w:tr w:rsidR="003319DF" w:rsidRPr="00AC53CD" w14:paraId="4E2CD26F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A1E63" w14:textId="4067B120" w:rsidR="002A0815" w:rsidRPr="00AC53CD" w:rsidRDefault="002A0815" w:rsidP="002A0815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IgG L/S-Q (x10E-3)</w:t>
            </w:r>
          </w:p>
        </w:tc>
        <w:tc>
          <w:tcPr>
            <w:tcW w:w="992" w:type="dxa"/>
            <w:vAlign w:val="center"/>
          </w:tcPr>
          <w:p w14:paraId="74ECAC6E" w14:textId="6502ED4B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4,2</w:t>
            </w:r>
          </w:p>
        </w:tc>
        <w:tc>
          <w:tcPr>
            <w:tcW w:w="1417" w:type="dxa"/>
            <w:vAlign w:val="center"/>
          </w:tcPr>
          <w:p w14:paraId="369FEA87" w14:textId="3C5639D4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4,2</w:t>
            </w:r>
          </w:p>
        </w:tc>
        <w:tc>
          <w:tcPr>
            <w:tcW w:w="967" w:type="dxa"/>
            <w:vAlign w:val="center"/>
          </w:tcPr>
          <w:p w14:paraId="2FF50C8B" w14:textId="6C69DDEB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12.5</w:t>
            </w:r>
          </w:p>
        </w:tc>
        <w:tc>
          <w:tcPr>
            <w:tcW w:w="1585" w:type="dxa"/>
            <w:vAlign w:val="center"/>
          </w:tcPr>
          <w:p w14:paraId="66EEFF9E" w14:textId="7C0769B0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10.8</w:t>
            </w:r>
          </w:p>
        </w:tc>
        <w:tc>
          <w:tcPr>
            <w:tcW w:w="1104" w:type="dxa"/>
            <w:vAlign w:val="center"/>
          </w:tcPr>
          <w:p w14:paraId="79D14968" w14:textId="70F1A2EE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3.5</w:t>
            </w:r>
          </w:p>
        </w:tc>
        <w:tc>
          <w:tcPr>
            <w:tcW w:w="1301" w:type="dxa"/>
            <w:vAlign w:val="center"/>
          </w:tcPr>
          <w:p w14:paraId="6CFA0208" w14:textId="272169B4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1.7</w:t>
            </w:r>
          </w:p>
        </w:tc>
      </w:tr>
      <w:tr w:rsidR="003319DF" w:rsidRPr="00AC53CD" w14:paraId="1AD4A978" w14:textId="77777777" w:rsidTr="003319DF">
        <w:trPr>
          <w:trHeight w:val="2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074BC" w14:textId="49ACDC4F" w:rsidR="002A0815" w:rsidRPr="00AC53CD" w:rsidRDefault="002A0815" w:rsidP="002A0815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Ologoclonal</w:t>
            </w:r>
            <w:proofErr w:type="spellEnd"/>
            <w:r w:rsidRPr="00AC53CD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bands (pattern)</w:t>
            </w:r>
          </w:p>
        </w:tc>
        <w:tc>
          <w:tcPr>
            <w:tcW w:w="992" w:type="dxa"/>
            <w:vAlign w:val="center"/>
          </w:tcPr>
          <w:p w14:paraId="0E5B1F6D" w14:textId="078CADC7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14:paraId="58D144E1" w14:textId="3AF34E0F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</w:t>
            </w:r>
          </w:p>
        </w:tc>
        <w:tc>
          <w:tcPr>
            <w:tcW w:w="967" w:type="dxa"/>
            <w:vAlign w:val="center"/>
          </w:tcPr>
          <w:p w14:paraId="6F4C52FD" w14:textId="2CE870A7" w:rsidR="002A0815" w:rsidRPr="002F529E" w:rsidRDefault="00DB0838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</w:t>
            </w:r>
          </w:p>
        </w:tc>
        <w:tc>
          <w:tcPr>
            <w:tcW w:w="1585" w:type="dxa"/>
            <w:vAlign w:val="center"/>
          </w:tcPr>
          <w:p w14:paraId="5E189949" w14:textId="6C3680C5" w:rsidR="002A0815" w:rsidRPr="002F529E" w:rsidRDefault="00DB0838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4</w:t>
            </w:r>
          </w:p>
        </w:tc>
        <w:tc>
          <w:tcPr>
            <w:tcW w:w="1104" w:type="dxa"/>
            <w:vAlign w:val="center"/>
          </w:tcPr>
          <w:p w14:paraId="70BD7C94" w14:textId="436E6EE3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3</w:t>
            </w:r>
          </w:p>
        </w:tc>
        <w:tc>
          <w:tcPr>
            <w:tcW w:w="1301" w:type="dxa"/>
            <w:vAlign w:val="center"/>
          </w:tcPr>
          <w:p w14:paraId="30612BA8" w14:textId="437F3346" w:rsidR="002A0815" w:rsidRPr="002F529E" w:rsidRDefault="002A0815" w:rsidP="007E1625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2F529E">
              <w:rPr>
                <w:rFonts w:ascii="Lato" w:hAnsi="Lato"/>
                <w:sz w:val="20"/>
                <w:szCs w:val="20"/>
                <w:lang w:val="en-US"/>
              </w:rPr>
              <w:t>Neg.</w:t>
            </w:r>
          </w:p>
        </w:tc>
      </w:tr>
    </w:tbl>
    <w:p w14:paraId="145D3C52" w14:textId="77777777" w:rsidR="00DA09DC" w:rsidRDefault="00DA09DC" w:rsidP="00A017A2">
      <w:pPr>
        <w:suppressLineNumbers/>
        <w:spacing w:after="24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41D3E95F" w14:textId="77777777" w:rsidR="00DA09DC" w:rsidRDefault="00DA09DC" w:rsidP="00A017A2">
      <w:pPr>
        <w:suppressLineNumbers/>
        <w:spacing w:after="24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5C8E7D49" w14:textId="77777777" w:rsidR="009D5E51" w:rsidRDefault="009D5E51" w:rsidP="00A017A2">
      <w:pPr>
        <w:suppressLineNumbers/>
        <w:spacing w:after="24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2314F74B" w14:textId="06EC3B39" w:rsidR="00AB0781" w:rsidRDefault="000711E1" w:rsidP="00A017A2">
      <w:pPr>
        <w:suppressLineNumbers/>
        <w:spacing w:after="24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9264" behindDoc="1" locked="0" layoutInCell="1" allowOverlap="1" wp14:anchorId="7BCE7E68" wp14:editId="55D8FC96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2948305" cy="2876550"/>
            <wp:effectExtent l="0" t="0" r="4445" b="0"/>
            <wp:wrapTight wrapText="bothSides">
              <wp:wrapPolygon edited="0">
                <wp:start x="0" y="0"/>
                <wp:lineTo x="0" y="21457"/>
                <wp:lineTo x="21493" y="21457"/>
                <wp:lineTo x="2149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E51">
        <w:rPr>
          <w:rFonts w:ascii="Lato" w:hAnsi="Lato"/>
          <w:b/>
          <w:bCs/>
          <w:color w:val="000000"/>
          <w:sz w:val="22"/>
          <w:szCs w:val="22"/>
          <w:lang w:val="en-US"/>
        </w:rPr>
        <w:t>Figure S1. CAR-T</w:t>
      </w:r>
      <w:r w:rsidR="000631FA">
        <w:rPr>
          <w:rFonts w:ascii="Lato" w:hAnsi="Lato"/>
          <w:b/>
          <w:bCs/>
          <w:color w:val="000000"/>
          <w:sz w:val="22"/>
          <w:szCs w:val="22"/>
          <w:lang w:val="en-US"/>
        </w:rPr>
        <w:t>-</w:t>
      </w:r>
      <w:r w:rsidR="009D5E51">
        <w:rPr>
          <w:rFonts w:ascii="Lato" w:hAnsi="Lato"/>
          <w:b/>
          <w:bCs/>
          <w:color w:val="000000"/>
          <w:sz w:val="22"/>
          <w:szCs w:val="22"/>
          <w:lang w:val="en-US"/>
        </w:rPr>
        <w:t>cell subsets in manufactured UKT-CART19.1</w:t>
      </w:r>
    </w:p>
    <w:p w14:paraId="3AB0EBD6" w14:textId="3DDCF0A0" w:rsidR="000016B2" w:rsidRDefault="000016B2" w:rsidP="00A017A2">
      <w:pPr>
        <w:suppressLineNumbers/>
        <w:spacing w:after="24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297C6D4F" w14:textId="77777777" w:rsidR="000016B2" w:rsidRDefault="000016B2" w:rsidP="00A017A2">
      <w:pPr>
        <w:suppressLineNumbers/>
        <w:spacing w:after="24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5A733DB5" w14:textId="77777777" w:rsidR="000016B2" w:rsidRDefault="000016B2" w:rsidP="00A017A2">
      <w:pPr>
        <w:suppressLineNumbers/>
        <w:spacing w:after="24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0498A215" w14:textId="77777777" w:rsidR="000016B2" w:rsidRDefault="000016B2" w:rsidP="00A017A2">
      <w:pPr>
        <w:suppressLineNumbers/>
        <w:spacing w:after="24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739C62ED" w14:textId="77777777" w:rsidR="000016B2" w:rsidRDefault="000016B2" w:rsidP="00A017A2">
      <w:pPr>
        <w:suppressLineNumbers/>
        <w:spacing w:after="24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120E93F8" w14:textId="77777777" w:rsidR="000711E1" w:rsidRDefault="000711E1" w:rsidP="000711E1">
      <w:pPr>
        <w:suppressLineNumbers/>
        <w:spacing w:before="240" w:after="24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</w:p>
    <w:p w14:paraId="3E64A963" w14:textId="73BB44BF" w:rsidR="000711E1" w:rsidRPr="000711E1" w:rsidRDefault="000711E1" w:rsidP="00BD0158">
      <w:pPr>
        <w:suppressLineNumbers/>
        <w:spacing w:before="100" w:beforeAutospacing="1" w:after="120" w:line="480" w:lineRule="auto"/>
        <w:jc w:val="both"/>
        <w:rPr>
          <w:rFonts w:ascii="Lato" w:hAnsi="Lato"/>
          <w:color w:val="000000"/>
          <w:sz w:val="22"/>
          <w:szCs w:val="22"/>
          <w:lang w:val="en-US"/>
        </w:rPr>
      </w:pPr>
      <w:r w:rsidRPr="000711E1">
        <w:rPr>
          <w:rFonts w:ascii="Lato" w:hAnsi="Lato"/>
          <w:color w:val="000000"/>
          <w:sz w:val="22"/>
          <w:szCs w:val="22"/>
          <w:lang w:val="en-US"/>
        </w:rPr>
        <w:t>Table S1. Flow cytometric analysis of CAR-T</w:t>
      </w:r>
      <w:r w:rsidR="000631FA">
        <w:rPr>
          <w:rFonts w:ascii="Lato" w:hAnsi="Lato"/>
          <w:color w:val="000000"/>
          <w:sz w:val="22"/>
          <w:szCs w:val="22"/>
          <w:lang w:val="en-US"/>
        </w:rPr>
        <w:t>-</w:t>
      </w:r>
      <w:r w:rsidRPr="000711E1">
        <w:rPr>
          <w:rFonts w:ascii="Lato" w:hAnsi="Lato"/>
          <w:color w:val="000000"/>
          <w:sz w:val="22"/>
          <w:szCs w:val="22"/>
          <w:lang w:val="en-US"/>
        </w:rPr>
        <w:t>cell subsets in the finally formulated</w:t>
      </w:r>
      <w:r>
        <w:rPr>
          <w:rFonts w:ascii="Lato" w:hAnsi="Lato"/>
          <w:color w:val="000000"/>
          <w:sz w:val="22"/>
          <w:szCs w:val="22"/>
          <w:lang w:val="en-US"/>
        </w:rPr>
        <w:t xml:space="preserve"> UKT-CART19.1 cell therapy product.</w:t>
      </w:r>
    </w:p>
    <w:p w14:paraId="08CD508B" w14:textId="46953BEE" w:rsidR="00A017A2" w:rsidRPr="000016B2" w:rsidRDefault="00AE686C" w:rsidP="00AB0781">
      <w:pPr>
        <w:suppressLineNumbers/>
        <w:spacing w:after="12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  <w:r>
        <w:rPr>
          <w:rFonts w:ascii="Lato" w:hAnsi="Lato"/>
          <w:b/>
          <w:bCs/>
          <w:color w:val="000000"/>
          <w:sz w:val="22"/>
          <w:szCs w:val="22"/>
          <w:lang w:val="en-US"/>
        </w:rPr>
        <w:t xml:space="preserve">Table S1. </w:t>
      </w:r>
      <w:r w:rsidR="000016B2">
        <w:rPr>
          <w:rFonts w:ascii="Lato" w:hAnsi="Lato"/>
          <w:b/>
          <w:bCs/>
          <w:color w:val="000000"/>
          <w:sz w:val="22"/>
          <w:szCs w:val="22"/>
          <w:lang w:val="en-US"/>
        </w:rPr>
        <w:t>Expanded disability status scale (</w:t>
      </w:r>
      <w:r w:rsidR="00A017A2" w:rsidRPr="000016B2">
        <w:rPr>
          <w:rFonts w:ascii="Lato" w:hAnsi="Lato"/>
          <w:b/>
          <w:bCs/>
          <w:color w:val="000000"/>
          <w:sz w:val="22"/>
          <w:szCs w:val="22"/>
          <w:lang w:val="en-US"/>
        </w:rPr>
        <w:t>EDSS</w:t>
      </w:r>
      <w:r w:rsidR="000016B2">
        <w:rPr>
          <w:rFonts w:ascii="Lato" w:hAnsi="Lato"/>
          <w:b/>
          <w:bCs/>
          <w:color w:val="000000"/>
          <w:sz w:val="22"/>
          <w:szCs w:val="22"/>
          <w:lang w:val="en-US"/>
        </w:rPr>
        <w:t>)</w:t>
      </w:r>
      <w:r w:rsidR="00A017A2" w:rsidRPr="000016B2">
        <w:rPr>
          <w:rFonts w:ascii="Lato" w:hAnsi="Lato"/>
          <w:b/>
          <w:bCs/>
          <w:color w:val="000000"/>
          <w:sz w:val="22"/>
          <w:szCs w:val="22"/>
          <w:lang w:val="en-US"/>
        </w:rPr>
        <w:t xml:space="preserve"> </w:t>
      </w:r>
      <w:r w:rsidR="00991BD7" w:rsidRPr="000016B2">
        <w:rPr>
          <w:rFonts w:ascii="Lato" w:hAnsi="Lato"/>
          <w:b/>
          <w:bCs/>
          <w:color w:val="000000"/>
          <w:sz w:val="22"/>
          <w:szCs w:val="22"/>
          <w:lang w:val="en-US"/>
        </w:rPr>
        <w:t>(sub-)</w:t>
      </w:r>
      <w:r w:rsidR="00A017A2" w:rsidRPr="000016B2">
        <w:rPr>
          <w:rFonts w:ascii="Lato" w:hAnsi="Lato"/>
          <w:b/>
          <w:bCs/>
          <w:color w:val="000000"/>
          <w:sz w:val="22"/>
          <w:szCs w:val="22"/>
          <w:lang w:val="en-US"/>
        </w:rPr>
        <w:t>scores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693"/>
        <w:gridCol w:w="1300"/>
        <w:gridCol w:w="1301"/>
        <w:gridCol w:w="1301"/>
        <w:gridCol w:w="1301"/>
        <w:gridCol w:w="1301"/>
        <w:gridCol w:w="1301"/>
      </w:tblGrid>
      <w:tr w:rsidR="000016B2" w:rsidRPr="000016B2" w14:paraId="13FD463C" w14:textId="49A0AFFA" w:rsidTr="0090730F">
        <w:trPr>
          <w:trHeight w:val="282"/>
        </w:trPr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042CF" w14:textId="77777777" w:rsidR="000016B2" w:rsidRPr="000016B2" w:rsidRDefault="000016B2" w:rsidP="00752978">
            <w:pPr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1" w:type="dxa"/>
            <w:gridSpan w:val="2"/>
            <w:tcBorders>
              <w:left w:val="single" w:sz="4" w:space="0" w:color="auto"/>
            </w:tcBorders>
          </w:tcPr>
          <w:p w14:paraId="201F7BF8" w14:textId="60B77031" w:rsidR="000016B2" w:rsidRPr="00460AD0" w:rsidRDefault="000016B2" w:rsidP="0075297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60AD0">
              <w:rPr>
                <w:rFonts w:ascii="Lato" w:hAnsi="Lato"/>
                <w:b/>
                <w:bCs/>
                <w:sz w:val="20"/>
                <w:szCs w:val="20"/>
              </w:rPr>
              <w:t>Patient #1</w:t>
            </w:r>
          </w:p>
        </w:tc>
        <w:tc>
          <w:tcPr>
            <w:tcW w:w="2602" w:type="dxa"/>
            <w:gridSpan w:val="2"/>
          </w:tcPr>
          <w:p w14:paraId="06BF474F" w14:textId="5C4CA124" w:rsidR="000016B2" w:rsidRPr="00460AD0" w:rsidRDefault="000016B2" w:rsidP="0075297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60AD0">
              <w:rPr>
                <w:rFonts w:ascii="Lato" w:hAnsi="Lato"/>
                <w:b/>
                <w:bCs/>
                <w:sz w:val="20"/>
                <w:szCs w:val="20"/>
              </w:rPr>
              <w:t xml:space="preserve"> Patient #2</w:t>
            </w:r>
          </w:p>
        </w:tc>
        <w:tc>
          <w:tcPr>
            <w:tcW w:w="2602" w:type="dxa"/>
            <w:gridSpan w:val="2"/>
          </w:tcPr>
          <w:p w14:paraId="348BDEFA" w14:textId="37E11D50" w:rsidR="000016B2" w:rsidRPr="00460AD0" w:rsidRDefault="000016B2" w:rsidP="0075297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60AD0">
              <w:rPr>
                <w:rFonts w:ascii="Lato" w:hAnsi="Lato"/>
                <w:b/>
                <w:bCs/>
                <w:sz w:val="20"/>
                <w:szCs w:val="20"/>
              </w:rPr>
              <w:t>Patient #3</w:t>
            </w:r>
          </w:p>
        </w:tc>
      </w:tr>
      <w:tr w:rsidR="000016B2" w:rsidRPr="000016B2" w14:paraId="580B609D" w14:textId="74F5F42F" w:rsidTr="0090730F">
        <w:trPr>
          <w:trHeight w:val="267"/>
        </w:trPr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A4E89" w14:textId="77777777" w:rsidR="000016B2" w:rsidRPr="000016B2" w:rsidRDefault="000016B2" w:rsidP="000016B2">
            <w:pPr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14:paraId="1B93B151" w14:textId="172EEA6F" w:rsidR="000016B2" w:rsidRPr="00460AD0" w:rsidRDefault="000016B2" w:rsidP="000016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60AD0">
              <w:rPr>
                <w:rFonts w:ascii="Lato" w:hAnsi="Lato"/>
                <w:b/>
                <w:bCs/>
                <w:sz w:val="20"/>
                <w:szCs w:val="20"/>
              </w:rPr>
              <w:t xml:space="preserve">Baseline </w:t>
            </w:r>
          </w:p>
        </w:tc>
        <w:tc>
          <w:tcPr>
            <w:tcW w:w="1301" w:type="dxa"/>
          </w:tcPr>
          <w:p w14:paraId="2376F675" w14:textId="7F03F4A8" w:rsidR="000016B2" w:rsidRPr="00460AD0" w:rsidRDefault="000016B2" w:rsidP="000016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60AD0">
              <w:rPr>
                <w:rFonts w:ascii="Lato" w:hAnsi="Lato"/>
                <w:b/>
                <w:bCs/>
                <w:sz w:val="20"/>
                <w:szCs w:val="20"/>
              </w:rPr>
              <w:t xml:space="preserve">after CAR-T </w:t>
            </w:r>
          </w:p>
        </w:tc>
        <w:tc>
          <w:tcPr>
            <w:tcW w:w="1301" w:type="dxa"/>
          </w:tcPr>
          <w:p w14:paraId="0C063836" w14:textId="16EBB367" w:rsidR="000016B2" w:rsidRPr="00460AD0" w:rsidRDefault="000016B2" w:rsidP="000016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60AD0">
              <w:rPr>
                <w:rFonts w:ascii="Lato" w:hAnsi="Lato"/>
                <w:b/>
                <w:bCs/>
                <w:sz w:val="20"/>
                <w:szCs w:val="20"/>
              </w:rPr>
              <w:t xml:space="preserve">Baseline </w:t>
            </w:r>
          </w:p>
        </w:tc>
        <w:tc>
          <w:tcPr>
            <w:tcW w:w="1301" w:type="dxa"/>
          </w:tcPr>
          <w:p w14:paraId="1566A1C3" w14:textId="6B4E368E" w:rsidR="000016B2" w:rsidRPr="00460AD0" w:rsidRDefault="000016B2" w:rsidP="000016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60AD0">
              <w:rPr>
                <w:rFonts w:ascii="Lato" w:hAnsi="Lato"/>
                <w:b/>
                <w:bCs/>
                <w:sz w:val="20"/>
                <w:szCs w:val="20"/>
              </w:rPr>
              <w:t xml:space="preserve">after CAR-T </w:t>
            </w:r>
          </w:p>
        </w:tc>
        <w:tc>
          <w:tcPr>
            <w:tcW w:w="1301" w:type="dxa"/>
          </w:tcPr>
          <w:p w14:paraId="65A7238A" w14:textId="591C60A5" w:rsidR="000016B2" w:rsidRPr="00460AD0" w:rsidRDefault="000016B2" w:rsidP="000016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60AD0">
              <w:rPr>
                <w:rFonts w:ascii="Lato" w:hAnsi="Lato"/>
                <w:b/>
                <w:bCs/>
                <w:sz w:val="20"/>
                <w:szCs w:val="20"/>
              </w:rPr>
              <w:t xml:space="preserve">Baseline </w:t>
            </w:r>
          </w:p>
        </w:tc>
        <w:tc>
          <w:tcPr>
            <w:tcW w:w="1301" w:type="dxa"/>
          </w:tcPr>
          <w:p w14:paraId="1AA5A756" w14:textId="30B46FBC" w:rsidR="000016B2" w:rsidRPr="00460AD0" w:rsidRDefault="000016B2" w:rsidP="000016B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60AD0">
              <w:rPr>
                <w:rFonts w:ascii="Lato" w:hAnsi="Lato"/>
                <w:b/>
                <w:bCs/>
                <w:sz w:val="20"/>
                <w:szCs w:val="20"/>
              </w:rPr>
              <w:t xml:space="preserve">after CAR-T </w:t>
            </w:r>
          </w:p>
        </w:tc>
      </w:tr>
      <w:tr w:rsidR="000016B2" w:rsidRPr="000016B2" w14:paraId="6563333D" w14:textId="6011563F" w:rsidTr="0090730F">
        <w:trPr>
          <w:trHeight w:val="267"/>
        </w:trPr>
        <w:tc>
          <w:tcPr>
            <w:tcW w:w="1693" w:type="dxa"/>
            <w:tcBorders>
              <w:top w:val="single" w:sz="4" w:space="0" w:color="auto"/>
            </w:tcBorders>
            <w:vAlign w:val="center"/>
          </w:tcPr>
          <w:p w14:paraId="767C3274" w14:textId="77777777" w:rsidR="000016B2" w:rsidRPr="000016B2" w:rsidRDefault="000016B2" w:rsidP="0090730F">
            <w:pPr>
              <w:jc w:val="center"/>
              <w:rPr>
                <w:rFonts w:ascii="Lato" w:hAnsi="Lato"/>
                <w:b/>
                <w:bCs/>
                <w:sz w:val="20"/>
                <w:szCs w:val="20"/>
                <w:lang w:val="en-US"/>
              </w:rPr>
            </w:pPr>
            <w:r w:rsidRPr="000016B2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Expanded Disability Status Scale (EDSS)</w:t>
            </w:r>
          </w:p>
        </w:tc>
        <w:tc>
          <w:tcPr>
            <w:tcW w:w="1300" w:type="dxa"/>
            <w:vAlign w:val="center"/>
          </w:tcPr>
          <w:p w14:paraId="15A870FF" w14:textId="16127A0C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8.0</w:t>
            </w:r>
          </w:p>
        </w:tc>
        <w:tc>
          <w:tcPr>
            <w:tcW w:w="1301" w:type="dxa"/>
            <w:vAlign w:val="center"/>
          </w:tcPr>
          <w:p w14:paraId="29763287" w14:textId="0E82E416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8.0</w:t>
            </w:r>
          </w:p>
        </w:tc>
        <w:tc>
          <w:tcPr>
            <w:tcW w:w="1301" w:type="dxa"/>
            <w:vAlign w:val="center"/>
          </w:tcPr>
          <w:p w14:paraId="7A03ACFE" w14:textId="3799675C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5.0</w:t>
            </w:r>
          </w:p>
        </w:tc>
        <w:tc>
          <w:tcPr>
            <w:tcW w:w="1301" w:type="dxa"/>
            <w:vAlign w:val="center"/>
          </w:tcPr>
          <w:p w14:paraId="65990567" w14:textId="31BF03C6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4.0</w:t>
            </w:r>
          </w:p>
        </w:tc>
        <w:tc>
          <w:tcPr>
            <w:tcW w:w="1301" w:type="dxa"/>
            <w:vAlign w:val="center"/>
          </w:tcPr>
          <w:p w14:paraId="7A107B9D" w14:textId="5A718764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2.5</w:t>
            </w:r>
          </w:p>
        </w:tc>
        <w:tc>
          <w:tcPr>
            <w:tcW w:w="1301" w:type="dxa"/>
            <w:vAlign w:val="center"/>
          </w:tcPr>
          <w:p w14:paraId="14269E15" w14:textId="61F5C15F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2.0</w:t>
            </w:r>
          </w:p>
        </w:tc>
      </w:tr>
      <w:tr w:rsidR="0090730F" w:rsidRPr="000016B2" w14:paraId="27265A97" w14:textId="288B5463" w:rsidTr="0090730F">
        <w:trPr>
          <w:trHeight w:val="282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14:paraId="04311BC2" w14:textId="2E75F88C" w:rsidR="0090730F" w:rsidRPr="000016B2" w:rsidRDefault="0090730F" w:rsidP="0090730F">
            <w:pPr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b/>
                <w:bCs/>
                <w:sz w:val="20"/>
                <w:szCs w:val="20"/>
              </w:rPr>
              <w:t xml:space="preserve">EDSS </w:t>
            </w:r>
            <w:proofErr w:type="spellStart"/>
            <w:r w:rsidRPr="000016B2">
              <w:rPr>
                <w:rFonts w:ascii="Lato" w:hAnsi="Lato"/>
                <w:b/>
                <w:bCs/>
                <w:sz w:val="20"/>
                <w:szCs w:val="20"/>
              </w:rPr>
              <w:t>subscores</w:t>
            </w:r>
            <w:proofErr w:type="spellEnd"/>
          </w:p>
        </w:tc>
      </w:tr>
      <w:tr w:rsidR="000016B2" w:rsidRPr="000016B2" w14:paraId="7973057B" w14:textId="6B028105" w:rsidTr="00B824CA">
        <w:trPr>
          <w:trHeight w:val="551"/>
        </w:trPr>
        <w:tc>
          <w:tcPr>
            <w:tcW w:w="1693" w:type="dxa"/>
            <w:vAlign w:val="center"/>
          </w:tcPr>
          <w:p w14:paraId="6CF22EA3" w14:textId="083903FF" w:rsidR="000016B2" w:rsidRPr="000016B2" w:rsidRDefault="000016B2" w:rsidP="00B824C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pyramidal</w:t>
            </w:r>
          </w:p>
        </w:tc>
        <w:tc>
          <w:tcPr>
            <w:tcW w:w="1300" w:type="dxa"/>
            <w:vAlign w:val="center"/>
          </w:tcPr>
          <w:p w14:paraId="21F41DCD" w14:textId="1454D6A0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1301" w:type="dxa"/>
            <w:vAlign w:val="center"/>
          </w:tcPr>
          <w:p w14:paraId="7E04DBE9" w14:textId="2A1C2069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1301" w:type="dxa"/>
            <w:vAlign w:val="center"/>
          </w:tcPr>
          <w:p w14:paraId="2D27FB3E" w14:textId="281A0188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5B84C206" w14:textId="04CB7D2A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71DE5515" w14:textId="235499B3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5A1C88B6" w14:textId="533D78BA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2</w:t>
            </w:r>
          </w:p>
        </w:tc>
      </w:tr>
      <w:tr w:rsidR="000016B2" w:rsidRPr="000016B2" w14:paraId="6DD65A8A" w14:textId="13B59D8A" w:rsidTr="00B824CA">
        <w:trPr>
          <w:trHeight w:val="567"/>
        </w:trPr>
        <w:tc>
          <w:tcPr>
            <w:tcW w:w="1693" w:type="dxa"/>
            <w:vAlign w:val="center"/>
          </w:tcPr>
          <w:p w14:paraId="1E2A9907" w14:textId="5996C60F" w:rsidR="000016B2" w:rsidRPr="000016B2" w:rsidRDefault="000016B2" w:rsidP="00B824CA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016B2">
              <w:rPr>
                <w:rFonts w:ascii="Lato" w:hAnsi="Lato"/>
                <w:sz w:val="20"/>
                <w:szCs w:val="20"/>
              </w:rPr>
              <w:t>cerebellar</w:t>
            </w:r>
            <w:proofErr w:type="spellEnd"/>
          </w:p>
        </w:tc>
        <w:tc>
          <w:tcPr>
            <w:tcW w:w="1300" w:type="dxa"/>
            <w:vAlign w:val="center"/>
          </w:tcPr>
          <w:p w14:paraId="633D6BDF" w14:textId="2C937B0C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04493196" w14:textId="61884E58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46602B0B" w14:textId="52604293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15FCE3C0" w14:textId="0AF7E3F4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72602773" w14:textId="32AF33C8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39696E6E" w14:textId="64EF4A8D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0016B2" w:rsidRPr="000016B2" w14:paraId="1D6B6744" w14:textId="1CBE4DC0" w:rsidTr="00B824CA">
        <w:trPr>
          <w:trHeight w:val="551"/>
        </w:trPr>
        <w:tc>
          <w:tcPr>
            <w:tcW w:w="1693" w:type="dxa"/>
            <w:vAlign w:val="center"/>
          </w:tcPr>
          <w:p w14:paraId="17D1ED0C" w14:textId="1DC99646" w:rsidR="000016B2" w:rsidRPr="000016B2" w:rsidRDefault="000016B2" w:rsidP="00B824CA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016B2">
              <w:rPr>
                <w:rFonts w:ascii="Lato" w:hAnsi="Lato"/>
                <w:sz w:val="20"/>
                <w:szCs w:val="20"/>
              </w:rPr>
              <w:t>brainstem</w:t>
            </w:r>
            <w:proofErr w:type="spellEnd"/>
          </w:p>
        </w:tc>
        <w:tc>
          <w:tcPr>
            <w:tcW w:w="1300" w:type="dxa"/>
            <w:vAlign w:val="center"/>
          </w:tcPr>
          <w:p w14:paraId="6B7F9E9A" w14:textId="42DED49D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25826B4F" w14:textId="3C133186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19F47175" w14:textId="24300043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766CA54A" w14:textId="6CD98230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51B1648D" w14:textId="05CB31EB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4BB985C8" w14:textId="69DB4AD7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0016B2" w:rsidRPr="000016B2" w14:paraId="5A0932B2" w14:textId="274E2AFD" w:rsidTr="00B824CA">
        <w:trPr>
          <w:trHeight w:val="567"/>
        </w:trPr>
        <w:tc>
          <w:tcPr>
            <w:tcW w:w="1693" w:type="dxa"/>
            <w:vAlign w:val="center"/>
          </w:tcPr>
          <w:p w14:paraId="183C0B20" w14:textId="3E74B17B" w:rsidR="000016B2" w:rsidRPr="000016B2" w:rsidRDefault="000016B2" w:rsidP="00B824CA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016B2">
              <w:rPr>
                <w:rFonts w:ascii="Lato" w:hAnsi="Lato"/>
                <w:sz w:val="20"/>
                <w:szCs w:val="20"/>
              </w:rPr>
              <w:t>sensory</w:t>
            </w:r>
            <w:proofErr w:type="spellEnd"/>
          </w:p>
        </w:tc>
        <w:tc>
          <w:tcPr>
            <w:tcW w:w="1300" w:type="dxa"/>
            <w:vAlign w:val="center"/>
          </w:tcPr>
          <w:p w14:paraId="52837868" w14:textId="0C3201A8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2E50D64C" w14:textId="3BA191E8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18AF06F3" w14:textId="2E09F722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514AD1E5" w14:textId="3F3F0F03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0DAA519A" w14:textId="3489AE37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7CD403DF" w14:textId="0A35202E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0016B2" w:rsidRPr="000016B2" w14:paraId="2E8FA33E" w14:textId="6CA58BA7" w:rsidTr="00B824CA">
        <w:trPr>
          <w:trHeight w:val="551"/>
        </w:trPr>
        <w:tc>
          <w:tcPr>
            <w:tcW w:w="1693" w:type="dxa"/>
            <w:vAlign w:val="center"/>
          </w:tcPr>
          <w:p w14:paraId="2302EE30" w14:textId="0E5AF940" w:rsidR="000016B2" w:rsidRPr="000016B2" w:rsidRDefault="000016B2" w:rsidP="00B824CA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016B2">
              <w:rPr>
                <w:rFonts w:ascii="Lato" w:hAnsi="Lato"/>
                <w:sz w:val="20"/>
                <w:szCs w:val="20"/>
              </w:rPr>
              <w:t>bowel</w:t>
            </w:r>
            <w:proofErr w:type="spellEnd"/>
            <w:r w:rsidRPr="000016B2">
              <w:rPr>
                <w:rFonts w:ascii="Lato" w:hAnsi="Lato"/>
                <w:sz w:val="20"/>
                <w:szCs w:val="20"/>
              </w:rPr>
              <w:t xml:space="preserve"> and </w:t>
            </w:r>
            <w:proofErr w:type="spellStart"/>
            <w:r w:rsidRPr="000016B2">
              <w:rPr>
                <w:rFonts w:ascii="Lato" w:hAnsi="Lato"/>
                <w:sz w:val="20"/>
                <w:szCs w:val="20"/>
              </w:rPr>
              <w:t>bladder</w:t>
            </w:r>
            <w:proofErr w:type="spellEnd"/>
            <w:r w:rsidRPr="000016B2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0016B2">
              <w:rPr>
                <w:rFonts w:ascii="Lato" w:hAnsi="Lato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1300" w:type="dxa"/>
            <w:vAlign w:val="center"/>
          </w:tcPr>
          <w:p w14:paraId="42786D0C" w14:textId="52F78359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40CC63D2" w14:textId="55AE3673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20FC3563" w14:textId="5FD93A57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7C278ADB" w14:textId="4F7DF477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0698CA25" w14:textId="49DDCDD3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25EB796F" w14:textId="4DE62F18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0016B2" w:rsidRPr="000016B2" w14:paraId="1E796957" w14:textId="559E633A" w:rsidTr="00B824CA">
        <w:trPr>
          <w:trHeight w:val="567"/>
        </w:trPr>
        <w:tc>
          <w:tcPr>
            <w:tcW w:w="1693" w:type="dxa"/>
            <w:vAlign w:val="center"/>
          </w:tcPr>
          <w:p w14:paraId="6F4336FE" w14:textId="5318B4C9" w:rsidR="000016B2" w:rsidRPr="000016B2" w:rsidRDefault="000016B2" w:rsidP="00B824CA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016B2">
              <w:rPr>
                <w:rFonts w:ascii="Lato" w:hAnsi="Lato"/>
                <w:sz w:val="20"/>
                <w:szCs w:val="20"/>
              </w:rPr>
              <w:t>visual</w:t>
            </w:r>
            <w:proofErr w:type="spellEnd"/>
            <w:r w:rsidRPr="000016B2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0016B2">
              <w:rPr>
                <w:rFonts w:ascii="Lato" w:hAnsi="Lato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1300" w:type="dxa"/>
            <w:vAlign w:val="center"/>
          </w:tcPr>
          <w:p w14:paraId="00A1AE7B" w14:textId="74B529CA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318F0129" w14:textId="1C3DAA66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55AF5011" w14:textId="34DC8DF7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6B51DFAF" w14:textId="6323104C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419F7C89" w14:textId="46A77FAB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385181FC" w14:textId="12A98470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0</w:t>
            </w:r>
          </w:p>
        </w:tc>
      </w:tr>
      <w:tr w:rsidR="000016B2" w:rsidRPr="000016B2" w14:paraId="292AB3AD" w14:textId="29F47930" w:rsidTr="00B824CA">
        <w:trPr>
          <w:trHeight w:val="551"/>
        </w:trPr>
        <w:tc>
          <w:tcPr>
            <w:tcW w:w="1693" w:type="dxa"/>
            <w:vAlign w:val="center"/>
          </w:tcPr>
          <w:p w14:paraId="2ECE3497" w14:textId="75DC671F" w:rsidR="000016B2" w:rsidRPr="000016B2" w:rsidRDefault="000016B2" w:rsidP="00B824C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 xml:space="preserve">cerebral </w:t>
            </w:r>
            <w:proofErr w:type="spellStart"/>
            <w:r w:rsidRPr="000016B2">
              <w:rPr>
                <w:rFonts w:ascii="Lato" w:hAnsi="Lato"/>
                <w:sz w:val="20"/>
                <w:szCs w:val="20"/>
              </w:rPr>
              <w:t>functions</w:t>
            </w:r>
            <w:proofErr w:type="spellEnd"/>
          </w:p>
        </w:tc>
        <w:tc>
          <w:tcPr>
            <w:tcW w:w="1300" w:type="dxa"/>
            <w:vAlign w:val="center"/>
          </w:tcPr>
          <w:p w14:paraId="37C46417" w14:textId="5E6D904E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7D639D00" w14:textId="1F19C8CB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04409B07" w14:textId="673B5FC9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5D75B686" w14:textId="34C9F341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3D8818C3" w14:textId="13614448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301" w:type="dxa"/>
            <w:vAlign w:val="center"/>
          </w:tcPr>
          <w:p w14:paraId="22D9FBB5" w14:textId="3B38DC5A" w:rsidR="000016B2" w:rsidRPr="000016B2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016B2">
              <w:rPr>
                <w:rFonts w:ascii="Lato" w:hAnsi="Lato"/>
                <w:sz w:val="20"/>
                <w:szCs w:val="20"/>
              </w:rPr>
              <w:t>1</w:t>
            </w:r>
          </w:p>
        </w:tc>
      </w:tr>
      <w:tr w:rsidR="000016B2" w:rsidRPr="000016B2" w14:paraId="047323D1" w14:textId="1F9A1D5B" w:rsidTr="00B824CA">
        <w:trPr>
          <w:trHeight w:val="551"/>
        </w:trPr>
        <w:tc>
          <w:tcPr>
            <w:tcW w:w="1693" w:type="dxa"/>
            <w:vAlign w:val="center"/>
          </w:tcPr>
          <w:p w14:paraId="663BCE95" w14:textId="77777777" w:rsidR="000016B2" w:rsidRPr="00D153C7" w:rsidRDefault="000016B2" w:rsidP="00B824C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153C7">
              <w:rPr>
                <w:rFonts w:ascii="Lato" w:hAnsi="Lato"/>
                <w:sz w:val="20"/>
                <w:szCs w:val="20"/>
              </w:rPr>
              <w:lastRenderedPageBreak/>
              <w:t>Walking</w:t>
            </w:r>
          </w:p>
        </w:tc>
        <w:tc>
          <w:tcPr>
            <w:tcW w:w="1300" w:type="dxa"/>
            <w:vAlign w:val="center"/>
          </w:tcPr>
          <w:p w14:paraId="1F71290F" w14:textId="1F8C0166" w:rsidR="000016B2" w:rsidRPr="00D153C7" w:rsidRDefault="00C1691D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D153C7">
              <w:rPr>
                <w:rFonts w:ascii="Lato" w:hAnsi="Lato"/>
                <w:sz w:val="20"/>
                <w:szCs w:val="20"/>
              </w:rPr>
              <w:t>Chairbound</w:t>
            </w:r>
            <w:proofErr w:type="spellEnd"/>
          </w:p>
        </w:tc>
        <w:tc>
          <w:tcPr>
            <w:tcW w:w="1301" w:type="dxa"/>
            <w:vAlign w:val="center"/>
          </w:tcPr>
          <w:p w14:paraId="7FB30D33" w14:textId="5CD93441" w:rsidR="000016B2" w:rsidRPr="00D153C7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D153C7">
              <w:rPr>
                <w:rFonts w:ascii="Lato" w:hAnsi="Lato"/>
                <w:sz w:val="20"/>
                <w:szCs w:val="20"/>
              </w:rPr>
              <w:t>Chairbound</w:t>
            </w:r>
            <w:proofErr w:type="spellEnd"/>
          </w:p>
        </w:tc>
        <w:tc>
          <w:tcPr>
            <w:tcW w:w="1301" w:type="dxa"/>
            <w:vAlign w:val="center"/>
          </w:tcPr>
          <w:p w14:paraId="5340F2C0" w14:textId="0BBA3417" w:rsidR="000016B2" w:rsidRPr="00D153C7" w:rsidRDefault="000016B2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153C7">
              <w:rPr>
                <w:rFonts w:ascii="Lato" w:hAnsi="Lato"/>
                <w:sz w:val="20"/>
                <w:szCs w:val="20"/>
              </w:rPr>
              <w:t>200-300m</w:t>
            </w:r>
          </w:p>
        </w:tc>
        <w:tc>
          <w:tcPr>
            <w:tcW w:w="1301" w:type="dxa"/>
            <w:vAlign w:val="center"/>
          </w:tcPr>
          <w:p w14:paraId="6DADAB0B" w14:textId="0F6A42EA" w:rsidR="000016B2" w:rsidRPr="00D153C7" w:rsidRDefault="000016B2" w:rsidP="0090730F">
            <w:pPr>
              <w:jc w:val="center"/>
              <w:rPr>
                <w:rFonts w:ascii="Lato" w:hAnsi="Lato"/>
                <w:sz w:val="20"/>
                <w:szCs w:val="20"/>
                <w:u w:val="single"/>
              </w:rPr>
            </w:pPr>
            <w:r w:rsidRPr="00D153C7">
              <w:rPr>
                <w:rFonts w:ascii="Lato" w:hAnsi="Lato"/>
                <w:sz w:val="20"/>
                <w:szCs w:val="20"/>
                <w:u w:val="single"/>
              </w:rPr>
              <w:t>&gt;</w:t>
            </w:r>
            <w:r w:rsidRPr="00D153C7">
              <w:rPr>
                <w:rFonts w:ascii="Lato" w:hAnsi="Lato"/>
                <w:sz w:val="20"/>
                <w:szCs w:val="20"/>
              </w:rPr>
              <w:t>500m</w:t>
            </w:r>
          </w:p>
        </w:tc>
        <w:tc>
          <w:tcPr>
            <w:tcW w:w="1301" w:type="dxa"/>
            <w:vAlign w:val="center"/>
          </w:tcPr>
          <w:p w14:paraId="7DAD8278" w14:textId="1046F41C" w:rsidR="000016B2" w:rsidRPr="00D153C7" w:rsidRDefault="00C1691D" w:rsidP="0090730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153C7">
              <w:rPr>
                <w:rFonts w:ascii="Lato" w:hAnsi="Lato"/>
                <w:sz w:val="20"/>
                <w:szCs w:val="20"/>
                <w:u w:val="single"/>
              </w:rPr>
              <w:t>&gt;</w:t>
            </w:r>
            <w:r w:rsidRPr="00D153C7">
              <w:rPr>
                <w:rFonts w:ascii="Lato" w:hAnsi="Lato"/>
                <w:sz w:val="20"/>
                <w:szCs w:val="20"/>
              </w:rPr>
              <w:t>500m</w:t>
            </w:r>
          </w:p>
        </w:tc>
        <w:tc>
          <w:tcPr>
            <w:tcW w:w="1301" w:type="dxa"/>
            <w:vAlign w:val="center"/>
          </w:tcPr>
          <w:p w14:paraId="7664F449" w14:textId="5900DA0D" w:rsidR="000016B2" w:rsidRPr="00D153C7" w:rsidRDefault="000016B2" w:rsidP="0090730F">
            <w:pPr>
              <w:jc w:val="center"/>
              <w:rPr>
                <w:rFonts w:ascii="Lato" w:hAnsi="Lato"/>
                <w:sz w:val="20"/>
                <w:szCs w:val="20"/>
                <w:u w:val="single"/>
              </w:rPr>
            </w:pPr>
            <w:r w:rsidRPr="00D153C7">
              <w:rPr>
                <w:rFonts w:ascii="Lato" w:hAnsi="Lato"/>
                <w:sz w:val="20"/>
                <w:szCs w:val="20"/>
                <w:u w:val="single"/>
              </w:rPr>
              <w:t>&gt;</w:t>
            </w:r>
            <w:r w:rsidRPr="00D153C7">
              <w:rPr>
                <w:rFonts w:ascii="Lato" w:hAnsi="Lato"/>
                <w:sz w:val="20"/>
                <w:szCs w:val="20"/>
              </w:rPr>
              <w:t>500m</w:t>
            </w:r>
          </w:p>
        </w:tc>
      </w:tr>
    </w:tbl>
    <w:p w14:paraId="04049454" w14:textId="77777777" w:rsidR="00912DC2" w:rsidRDefault="00912DC2" w:rsidP="00912DC2">
      <w:pPr>
        <w:jc w:val="both"/>
        <w:rPr>
          <w:rFonts w:ascii="Calibri" w:hAnsi="Calibri" w:cs="Calibri"/>
        </w:rPr>
      </w:pPr>
    </w:p>
    <w:p w14:paraId="44477FD8" w14:textId="77777777" w:rsidR="00912DC2" w:rsidRDefault="00912DC2" w:rsidP="00912DC2">
      <w:pPr>
        <w:jc w:val="both"/>
        <w:rPr>
          <w:rFonts w:ascii="Calibri" w:hAnsi="Calibri" w:cs="Calibri"/>
        </w:rPr>
      </w:pPr>
    </w:p>
    <w:p w14:paraId="46D745D7" w14:textId="00AA0CEC" w:rsidR="00912DC2" w:rsidRPr="00E2123C" w:rsidRDefault="00AE686C" w:rsidP="00912DC2">
      <w:pPr>
        <w:spacing w:after="120"/>
        <w:jc w:val="both"/>
        <w:rPr>
          <w:rFonts w:ascii="Lato" w:hAnsi="Lato" w:cs="Calibri"/>
          <w:b/>
          <w:bCs/>
          <w:lang w:val="en-US"/>
        </w:rPr>
      </w:pPr>
      <w:r w:rsidRPr="00E2123C">
        <w:rPr>
          <w:rFonts w:ascii="Lato" w:hAnsi="Lato" w:cs="Calibri"/>
          <w:b/>
          <w:bCs/>
          <w:lang w:val="en-US"/>
        </w:rPr>
        <w:t>Table S2. T25W test, nine-hole</w:t>
      </w:r>
      <w:r w:rsidR="00631896">
        <w:rPr>
          <w:rFonts w:ascii="Lato" w:hAnsi="Lato" w:cs="Calibri"/>
          <w:b/>
          <w:bCs/>
          <w:lang w:val="en-US"/>
        </w:rPr>
        <w:t>-</w:t>
      </w:r>
      <w:r w:rsidRPr="00E2123C">
        <w:rPr>
          <w:rFonts w:ascii="Lato" w:hAnsi="Lato" w:cs="Calibri"/>
          <w:b/>
          <w:bCs/>
          <w:lang w:val="en-US"/>
        </w:rPr>
        <w:t>peg test, symbol</w:t>
      </w:r>
      <w:r w:rsidR="00631896">
        <w:rPr>
          <w:rFonts w:ascii="Lato" w:hAnsi="Lato" w:cs="Calibri"/>
          <w:b/>
          <w:bCs/>
          <w:lang w:val="en-US"/>
        </w:rPr>
        <w:t>-</w:t>
      </w:r>
      <w:r w:rsidRPr="00E2123C">
        <w:rPr>
          <w:rFonts w:ascii="Lato" w:hAnsi="Lato" w:cs="Calibri"/>
          <w:b/>
          <w:bCs/>
          <w:lang w:val="en-US"/>
        </w:rPr>
        <w:t>digit</w:t>
      </w:r>
      <w:r w:rsidR="00631896">
        <w:rPr>
          <w:rFonts w:ascii="Lato" w:hAnsi="Lato" w:cs="Calibri"/>
          <w:b/>
          <w:bCs/>
          <w:lang w:val="en-US"/>
        </w:rPr>
        <w:t>-</w:t>
      </w:r>
      <w:r w:rsidRPr="00E2123C">
        <w:rPr>
          <w:rFonts w:ascii="Lato" w:hAnsi="Lato" w:cs="Calibri"/>
          <w:b/>
          <w:bCs/>
          <w:lang w:val="en-US"/>
        </w:rPr>
        <w:t>modalities test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577"/>
        <w:gridCol w:w="1577"/>
        <w:gridCol w:w="1581"/>
        <w:gridCol w:w="1610"/>
        <w:gridCol w:w="1577"/>
        <w:gridCol w:w="1576"/>
      </w:tblGrid>
      <w:tr w:rsidR="00912DC2" w:rsidRPr="000B12D5" w14:paraId="0E894D45" w14:textId="77777777" w:rsidTr="00912DC2">
        <w:trPr>
          <w:trHeight w:val="282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22967" w14:textId="77777777" w:rsidR="00912DC2" w:rsidRPr="000B12D5" w:rsidRDefault="00912DC2" w:rsidP="00577A8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hAnsi="Lato"/>
                <w:b/>
                <w:bCs/>
                <w:sz w:val="20"/>
                <w:szCs w:val="20"/>
              </w:rPr>
              <w:t>Patient #1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B062B" w14:textId="77777777" w:rsidR="00912DC2" w:rsidRPr="000B12D5" w:rsidRDefault="00912DC2" w:rsidP="00577A8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hAnsi="Lato"/>
                <w:b/>
                <w:bCs/>
                <w:sz w:val="20"/>
                <w:szCs w:val="20"/>
              </w:rPr>
              <w:t xml:space="preserve"> Patient #2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890D6" w14:textId="77777777" w:rsidR="00912DC2" w:rsidRPr="000B12D5" w:rsidRDefault="00912DC2" w:rsidP="00577A8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hAnsi="Lato"/>
                <w:b/>
                <w:bCs/>
                <w:sz w:val="20"/>
                <w:szCs w:val="20"/>
              </w:rPr>
              <w:t>Patient #3</w:t>
            </w:r>
          </w:p>
        </w:tc>
      </w:tr>
      <w:tr w:rsidR="00912DC2" w:rsidRPr="000B12D5" w14:paraId="175C1DA0" w14:textId="77777777" w:rsidTr="00912DC2">
        <w:trPr>
          <w:trHeight w:val="26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5F410" w14:textId="77777777" w:rsidR="00912DC2" w:rsidRPr="000B12D5" w:rsidRDefault="00912DC2" w:rsidP="00577A8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hAnsi="Lato"/>
                <w:b/>
                <w:bCs/>
                <w:sz w:val="20"/>
                <w:szCs w:val="20"/>
              </w:rPr>
              <w:t xml:space="preserve">Baseline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7790BD5C" w14:textId="77777777" w:rsidR="00912DC2" w:rsidRPr="000B12D5" w:rsidRDefault="00912DC2" w:rsidP="00577A8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hAnsi="Lato"/>
                <w:b/>
                <w:bCs/>
                <w:sz w:val="20"/>
                <w:szCs w:val="20"/>
              </w:rPr>
              <w:t xml:space="preserve">after CAR-T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06BD716E" w14:textId="77777777" w:rsidR="00912DC2" w:rsidRPr="000B12D5" w:rsidRDefault="00912DC2" w:rsidP="00577A8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hAnsi="Lato"/>
                <w:b/>
                <w:bCs/>
                <w:sz w:val="20"/>
                <w:szCs w:val="20"/>
              </w:rPr>
              <w:t xml:space="preserve">Baseline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2CB537F1" w14:textId="77777777" w:rsidR="00912DC2" w:rsidRPr="000B12D5" w:rsidRDefault="00912DC2" w:rsidP="00577A8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hAnsi="Lato"/>
                <w:b/>
                <w:bCs/>
                <w:sz w:val="20"/>
                <w:szCs w:val="20"/>
              </w:rPr>
              <w:t xml:space="preserve">after CAR-T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3F2FEE1F" w14:textId="77777777" w:rsidR="00912DC2" w:rsidRPr="000B12D5" w:rsidRDefault="00912DC2" w:rsidP="00577A8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hAnsi="Lato"/>
                <w:b/>
                <w:bCs/>
                <w:sz w:val="20"/>
                <w:szCs w:val="20"/>
              </w:rPr>
              <w:t xml:space="preserve">Baseline 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2CCEDF5F" w14:textId="77777777" w:rsidR="00912DC2" w:rsidRPr="000B12D5" w:rsidRDefault="00912DC2" w:rsidP="00577A8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hAnsi="Lato"/>
                <w:b/>
                <w:bCs/>
                <w:sz w:val="20"/>
                <w:szCs w:val="20"/>
              </w:rPr>
              <w:t xml:space="preserve">after CAR-T </w:t>
            </w:r>
          </w:p>
        </w:tc>
      </w:tr>
      <w:tr w:rsidR="00912DC2" w:rsidRPr="006C7C3A" w14:paraId="6FDFFE4B" w14:textId="77777777" w:rsidTr="00577A8A">
        <w:trPr>
          <w:trHeight w:val="282"/>
        </w:trPr>
        <w:tc>
          <w:tcPr>
            <w:tcW w:w="9498" w:type="dxa"/>
            <w:gridSpan w:val="6"/>
            <w:shd w:val="clear" w:color="auto" w:fill="D9D9D9" w:themeFill="background1" w:themeFillShade="D9"/>
            <w:vAlign w:val="center"/>
          </w:tcPr>
          <w:p w14:paraId="23E3A93B" w14:textId="523F895A" w:rsidR="00912DC2" w:rsidRPr="00BD0158" w:rsidRDefault="00912DC2" w:rsidP="00912DC2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BD0158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Timed 25ft</w:t>
            </w:r>
            <w:r w:rsidR="00AE686C" w:rsidRPr="00BD0158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-</w:t>
            </w:r>
            <w:r w:rsidRPr="00BD0158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walk test</w:t>
            </w:r>
            <w:r w:rsidR="00561C7D" w:rsidRPr="00BD0158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(T25FW)</w:t>
            </w:r>
          </w:p>
        </w:tc>
      </w:tr>
      <w:tr w:rsidR="00912DC2" w:rsidRPr="000B12D5" w14:paraId="5F8A5A5B" w14:textId="77777777" w:rsidTr="00912DC2">
        <w:trPr>
          <w:trHeight w:val="551"/>
        </w:trPr>
        <w:tc>
          <w:tcPr>
            <w:tcW w:w="1583" w:type="dxa"/>
            <w:vAlign w:val="center"/>
          </w:tcPr>
          <w:p w14:paraId="416D5AF9" w14:textId="34C9CAE3" w:rsidR="00912DC2" w:rsidRPr="000B12D5" w:rsidRDefault="00912DC2" w:rsidP="00912DC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12D5">
              <w:rPr>
                <w:rFonts w:ascii="Lato" w:hAnsi="Lato"/>
                <w:sz w:val="20"/>
                <w:szCs w:val="20"/>
              </w:rPr>
              <w:t>Chairbound</w:t>
            </w:r>
            <w:proofErr w:type="spellEnd"/>
          </w:p>
        </w:tc>
        <w:tc>
          <w:tcPr>
            <w:tcW w:w="1583" w:type="dxa"/>
            <w:vAlign w:val="center"/>
          </w:tcPr>
          <w:p w14:paraId="1B47D9E7" w14:textId="12CD0033" w:rsidR="00912DC2" w:rsidRPr="000B12D5" w:rsidRDefault="00912DC2" w:rsidP="00912DC2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0B12D5">
              <w:rPr>
                <w:rFonts w:ascii="Lato" w:hAnsi="Lato"/>
                <w:sz w:val="20"/>
                <w:szCs w:val="20"/>
              </w:rPr>
              <w:t>Chairbound</w:t>
            </w:r>
            <w:proofErr w:type="spellEnd"/>
          </w:p>
        </w:tc>
        <w:tc>
          <w:tcPr>
            <w:tcW w:w="1583" w:type="dxa"/>
            <w:vAlign w:val="center"/>
          </w:tcPr>
          <w:p w14:paraId="46DE83E6" w14:textId="0DCDEB69" w:rsidR="008531CE" w:rsidRPr="00BD0158" w:rsidRDefault="008531CE" w:rsidP="008531CE">
            <w:pPr>
              <w:rPr>
                <w:rFonts w:ascii="Lato" w:hAnsi="Lato"/>
                <w:sz w:val="20"/>
                <w:szCs w:val="20"/>
                <w:lang w:val="en-US"/>
              </w:rPr>
            </w:pPr>
            <w:r w:rsidRPr="00BD0158">
              <w:rPr>
                <w:rFonts w:ascii="Lato" w:hAnsi="Lato"/>
                <w:sz w:val="20"/>
                <w:szCs w:val="20"/>
                <w:lang w:val="en-US"/>
              </w:rPr>
              <w:t>7.5+9.</w:t>
            </w:r>
            <w:r w:rsidR="00BB24A2">
              <w:rPr>
                <w:rFonts w:ascii="Lato" w:hAnsi="Lato"/>
                <w:sz w:val="20"/>
                <w:szCs w:val="20"/>
                <w:lang w:val="en-US"/>
              </w:rPr>
              <w:t>4</w:t>
            </w:r>
            <w:r w:rsidRPr="00BD0158">
              <w:rPr>
                <w:rFonts w:ascii="Lato" w:hAnsi="Lato"/>
                <w:sz w:val="20"/>
                <w:szCs w:val="20"/>
                <w:lang w:val="en-US"/>
              </w:rPr>
              <w:t>sec.</w:t>
            </w:r>
          </w:p>
          <w:p w14:paraId="2E7F256C" w14:textId="6176FA4D" w:rsidR="00912DC2" w:rsidRPr="00BD0158" w:rsidRDefault="008531CE" w:rsidP="008531CE">
            <w:pPr>
              <w:rPr>
                <w:rFonts w:ascii="Lato" w:hAnsi="Lato"/>
                <w:sz w:val="20"/>
                <w:szCs w:val="20"/>
                <w:highlight w:val="yellow"/>
                <w:lang w:val="en-US"/>
              </w:rPr>
            </w:pPr>
            <w:r w:rsidRPr="00BD0158">
              <w:rPr>
                <w:rFonts w:ascii="Lato" w:hAnsi="Lato"/>
                <w:sz w:val="20"/>
                <w:szCs w:val="20"/>
                <w:lang w:val="en-US"/>
              </w:rPr>
              <w:t>assistive device: walking stick</w:t>
            </w:r>
          </w:p>
        </w:tc>
        <w:tc>
          <w:tcPr>
            <w:tcW w:w="1583" w:type="dxa"/>
            <w:vAlign w:val="center"/>
          </w:tcPr>
          <w:p w14:paraId="5ECB640B" w14:textId="7538CE9C" w:rsidR="00912DC2" w:rsidRPr="00BD0158" w:rsidRDefault="008531CE" w:rsidP="008531CE">
            <w:pPr>
              <w:rPr>
                <w:rFonts w:ascii="Lato" w:hAnsi="Lato"/>
                <w:sz w:val="20"/>
                <w:szCs w:val="20"/>
                <w:lang w:val="en-US"/>
              </w:rPr>
            </w:pPr>
            <w:r w:rsidRPr="00BD0158">
              <w:rPr>
                <w:rFonts w:ascii="Lato" w:hAnsi="Lato"/>
                <w:sz w:val="20"/>
                <w:szCs w:val="20"/>
                <w:lang w:val="en-US"/>
              </w:rPr>
              <w:t>6.9+8.</w:t>
            </w:r>
            <w:r w:rsidR="00BB24A2">
              <w:rPr>
                <w:rFonts w:ascii="Lato" w:hAnsi="Lato"/>
                <w:sz w:val="20"/>
                <w:szCs w:val="20"/>
                <w:lang w:val="en-US"/>
              </w:rPr>
              <w:t>8</w:t>
            </w:r>
            <w:r w:rsidRPr="00BD0158">
              <w:rPr>
                <w:rFonts w:ascii="Lato" w:hAnsi="Lato"/>
                <w:sz w:val="20"/>
                <w:szCs w:val="20"/>
                <w:lang w:val="en-US"/>
              </w:rPr>
              <w:t xml:space="preserve">sec. assistive device: walking stick </w:t>
            </w:r>
          </w:p>
        </w:tc>
        <w:tc>
          <w:tcPr>
            <w:tcW w:w="1583" w:type="dxa"/>
          </w:tcPr>
          <w:p w14:paraId="3BC9E299" w14:textId="321C79E2" w:rsidR="00912DC2" w:rsidRPr="000B12D5" w:rsidRDefault="00912DC2" w:rsidP="00912DC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D0158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 </w:t>
            </w:r>
            <w:r w:rsidRPr="000B12D5">
              <w:rPr>
                <w:rFonts w:ascii="Lato" w:eastAsia="Calibri" w:hAnsi="Lato" w:cs="Calibri"/>
                <w:sz w:val="20"/>
                <w:szCs w:val="20"/>
                <w:lang w:val="de"/>
              </w:rPr>
              <w:t>5.0+5.0sec.</w:t>
            </w:r>
          </w:p>
        </w:tc>
        <w:tc>
          <w:tcPr>
            <w:tcW w:w="1583" w:type="dxa"/>
          </w:tcPr>
          <w:p w14:paraId="4B06D0F0" w14:textId="0DB5FA3A" w:rsidR="00912DC2" w:rsidRPr="000B12D5" w:rsidRDefault="00912DC2" w:rsidP="00912DC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de"/>
              </w:rPr>
              <w:t>4.5+4.4 sec.</w:t>
            </w:r>
          </w:p>
        </w:tc>
      </w:tr>
      <w:tr w:rsidR="00912DC2" w:rsidRPr="006C7C3A" w14:paraId="5FFE7AEA" w14:textId="77777777" w:rsidTr="00577A8A">
        <w:trPr>
          <w:trHeight w:val="282"/>
        </w:trPr>
        <w:tc>
          <w:tcPr>
            <w:tcW w:w="9498" w:type="dxa"/>
            <w:gridSpan w:val="6"/>
            <w:shd w:val="clear" w:color="auto" w:fill="D9D9D9" w:themeFill="background1" w:themeFillShade="D9"/>
            <w:vAlign w:val="center"/>
          </w:tcPr>
          <w:p w14:paraId="7551D8FE" w14:textId="639A9B84" w:rsidR="00912DC2" w:rsidRPr="00BD0158" w:rsidRDefault="00912DC2" w:rsidP="00912DC2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BD0158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Nine-hole peg test</w:t>
            </w:r>
            <w:r w:rsidR="00561C7D" w:rsidRPr="00BD0158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561C7D" w:rsidRPr="00BD0158">
              <w:rPr>
                <w:rFonts w:ascii="Lato" w:eastAsia="Calibri" w:hAnsi="Lato" w:cs="Calibri"/>
                <w:b/>
                <w:bCs/>
                <w:sz w:val="20"/>
                <w:szCs w:val="20"/>
                <w:lang w:val="en-US"/>
              </w:rPr>
              <w:t>9HPT)</w:t>
            </w:r>
          </w:p>
        </w:tc>
      </w:tr>
      <w:tr w:rsidR="00912DC2" w:rsidRPr="006C7C3A" w14:paraId="120FB80E" w14:textId="77777777" w:rsidTr="00912DC2">
        <w:trPr>
          <w:trHeight w:val="551"/>
        </w:trPr>
        <w:tc>
          <w:tcPr>
            <w:tcW w:w="1583" w:type="dxa"/>
            <w:vAlign w:val="center"/>
          </w:tcPr>
          <w:p w14:paraId="670B7137" w14:textId="04BAC605" w:rsidR="00BB4161" w:rsidRPr="00A6431F" w:rsidRDefault="00BB4161" w:rsidP="00BB4161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R</w:t>
            </w:r>
            <w:r w:rsid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 (</w:t>
            </w: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dominant</w:t>
            </w:r>
            <w:r w:rsid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)</w:t>
            </w: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: 440 sec.</w:t>
            </w:r>
          </w:p>
          <w:p w14:paraId="0F456BE8" w14:textId="2C18A392" w:rsidR="00912DC2" w:rsidRPr="00A6431F" w:rsidRDefault="00BB4161" w:rsidP="00BB4161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L: -</w:t>
            </w:r>
          </w:p>
        </w:tc>
        <w:tc>
          <w:tcPr>
            <w:tcW w:w="1583" w:type="dxa"/>
            <w:vAlign w:val="center"/>
          </w:tcPr>
          <w:p w14:paraId="057B79F2" w14:textId="017267E4" w:rsidR="00BB4161" w:rsidRPr="00A6431F" w:rsidRDefault="00BB4161" w:rsidP="00BB4161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R</w:t>
            </w:r>
            <w:r w:rsid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 (</w:t>
            </w: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dominant</w:t>
            </w:r>
            <w:r w:rsid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)</w:t>
            </w: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: 432 sec.</w:t>
            </w:r>
          </w:p>
          <w:p w14:paraId="75496DAF" w14:textId="1D0859DE" w:rsidR="00912DC2" w:rsidRPr="00A6431F" w:rsidRDefault="00BB4161" w:rsidP="00BB4161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L: -</w:t>
            </w:r>
          </w:p>
        </w:tc>
        <w:tc>
          <w:tcPr>
            <w:tcW w:w="1583" w:type="dxa"/>
            <w:vAlign w:val="center"/>
          </w:tcPr>
          <w:p w14:paraId="14E7ECA6" w14:textId="5B8EC9AD" w:rsidR="00A6431F" w:rsidRPr="00A6431F" w:rsidRDefault="00A6431F" w:rsidP="00A6431F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R</w:t>
            </w:r>
            <w:r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 (</w:t>
            </w: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dominant</w:t>
            </w:r>
            <w:r>
              <w:rPr>
                <w:rFonts w:ascii="Lato" w:eastAsia="Calibri" w:hAnsi="Lato" w:cs="Calibri"/>
                <w:sz w:val="20"/>
                <w:szCs w:val="20"/>
                <w:lang w:val="en-US"/>
              </w:rPr>
              <w:t>)</w:t>
            </w: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: 26.8+27.5sec.</w:t>
            </w:r>
          </w:p>
          <w:p w14:paraId="1D01BA94" w14:textId="27B9AA91" w:rsidR="00912DC2" w:rsidRPr="00A6431F" w:rsidRDefault="00A6431F" w:rsidP="00A6431F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L: 50.</w:t>
            </w:r>
            <w:r w:rsidR="00BB24A2">
              <w:rPr>
                <w:rFonts w:ascii="Lato" w:eastAsia="Calibri" w:hAnsi="Lato" w:cs="Calibri"/>
                <w:sz w:val="20"/>
                <w:szCs w:val="20"/>
                <w:lang w:val="en-US"/>
              </w:rPr>
              <w:t>4</w:t>
            </w: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+68.6</w:t>
            </w:r>
            <w:r w:rsidR="00BB24A2">
              <w:rPr>
                <w:rFonts w:ascii="Lato" w:eastAsia="Calibri" w:hAnsi="Lato" w:cs="Calibri"/>
                <w:sz w:val="20"/>
                <w:szCs w:val="20"/>
                <w:lang w:val="en-US"/>
              </w:rPr>
              <w:t>s</w:t>
            </w: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ec.</w:t>
            </w:r>
          </w:p>
        </w:tc>
        <w:tc>
          <w:tcPr>
            <w:tcW w:w="1583" w:type="dxa"/>
            <w:vAlign w:val="center"/>
          </w:tcPr>
          <w:p w14:paraId="5C32BA38" w14:textId="28EE6119" w:rsidR="00A6431F" w:rsidRPr="00A6431F" w:rsidRDefault="00A6431F" w:rsidP="00A6431F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R</w:t>
            </w:r>
            <w:r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 (</w:t>
            </w: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dominant</w:t>
            </w:r>
            <w:r>
              <w:rPr>
                <w:rFonts w:ascii="Lato" w:eastAsia="Calibri" w:hAnsi="Lato" w:cs="Calibri"/>
                <w:sz w:val="20"/>
                <w:szCs w:val="20"/>
                <w:lang w:val="en-US"/>
              </w:rPr>
              <w:t>)</w:t>
            </w: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: 26.8+26.0 sec.</w:t>
            </w:r>
          </w:p>
          <w:p w14:paraId="665F77BC" w14:textId="2340BAF9" w:rsidR="00A13B1D" w:rsidRPr="00A6431F" w:rsidRDefault="00A6431F" w:rsidP="00A6431F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L:46.6+58.7sec.</w:t>
            </w:r>
          </w:p>
        </w:tc>
        <w:tc>
          <w:tcPr>
            <w:tcW w:w="1583" w:type="dxa"/>
          </w:tcPr>
          <w:p w14:paraId="182A1746" w14:textId="6967484B" w:rsidR="00A13B1D" w:rsidRDefault="00912DC2" w:rsidP="00A13B1D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>R</w:t>
            </w:r>
            <w:r w:rsid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 (</w:t>
            </w: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>dominant</w:t>
            </w:r>
            <w:r w:rsid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)</w:t>
            </w: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: </w:t>
            </w:r>
          </w:p>
          <w:p w14:paraId="26B1E417" w14:textId="1AF0BBDE" w:rsidR="00912DC2" w:rsidRPr="000B12D5" w:rsidRDefault="00912DC2" w:rsidP="00A13B1D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19.0 +16.0sec. </w:t>
            </w:r>
          </w:p>
          <w:p w14:paraId="118816D5" w14:textId="40127FEA" w:rsidR="00912DC2" w:rsidRPr="000B12D5" w:rsidRDefault="00912DC2" w:rsidP="00A13B1D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>L:</w:t>
            </w:r>
            <w:r w:rsid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 </w:t>
            </w: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>19.0+18.0 sec.</w:t>
            </w:r>
          </w:p>
          <w:p w14:paraId="2CE0A001" w14:textId="77777777" w:rsidR="00912DC2" w:rsidRPr="000B12D5" w:rsidRDefault="00912DC2" w:rsidP="00A13B1D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 </w:t>
            </w:r>
          </w:p>
          <w:p w14:paraId="77815B6F" w14:textId="6BB7D1D9" w:rsidR="00912DC2" w:rsidRPr="00E2123C" w:rsidRDefault="00912DC2" w:rsidP="00A13B1D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</w:tcPr>
          <w:p w14:paraId="06FD5FEE" w14:textId="2B6F7969" w:rsidR="00A13B1D" w:rsidRDefault="00912DC2" w:rsidP="00A13B1D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>R</w:t>
            </w:r>
            <w:r w:rsid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 (</w:t>
            </w: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>dominant</w:t>
            </w:r>
            <w:r w:rsid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>)</w:t>
            </w: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: </w:t>
            </w:r>
          </w:p>
          <w:p w14:paraId="406709CD" w14:textId="136AE5C5" w:rsidR="00912DC2" w:rsidRPr="000B12D5" w:rsidRDefault="00912DC2" w:rsidP="00A13B1D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>14.3 + 15.1sec</w:t>
            </w:r>
          </w:p>
          <w:p w14:paraId="389D9FFE" w14:textId="27267400" w:rsidR="00912DC2" w:rsidRPr="00E2123C" w:rsidRDefault="00912DC2" w:rsidP="00A6431F">
            <w:pPr>
              <w:rPr>
                <w:rFonts w:ascii="Lato" w:hAnsi="Lato"/>
                <w:sz w:val="20"/>
                <w:szCs w:val="20"/>
                <w:lang w:val="en-US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>L:</w:t>
            </w:r>
            <w:r w:rsidR="00A6431F">
              <w:rPr>
                <w:rFonts w:ascii="Lato" w:eastAsia="Calibri" w:hAnsi="Lato" w:cs="Calibri"/>
                <w:sz w:val="20"/>
                <w:szCs w:val="20"/>
                <w:lang w:val="en-US"/>
              </w:rPr>
              <w:t xml:space="preserve"> </w:t>
            </w:r>
            <w:r w:rsidRPr="000B12D5">
              <w:rPr>
                <w:rFonts w:ascii="Lato" w:eastAsia="Calibri" w:hAnsi="Lato" w:cs="Calibri"/>
                <w:sz w:val="20"/>
                <w:szCs w:val="20"/>
                <w:lang w:val="en-US"/>
              </w:rPr>
              <w:t>17.9+ 19.5sec.</w:t>
            </w:r>
          </w:p>
        </w:tc>
      </w:tr>
      <w:tr w:rsidR="00912DC2" w:rsidRPr="006C7C3A" w14:paraId="5CB2A831" w14:textId="77777777" w:rsidTr="00577A8A">
        <w:trPr>
          <w:trHeight w:val="282"/>
        </w:trPr>
        <w:tc>
          <w:tcPr>
            <w:tcW w:w="9498" w:type="dxa"/>
            <w:gridSpan w:val="6"/>
            <w:shd w:val="clear" w:color="auto" w:fill="D9D9D9" w:themeFill="background1" w:themeFillShade="D9"/>
            <w:vAlign w:val="center"/>
          </w:tcPr>
          <w:p w14:paraId="40BE398D" w14:textId="73134263" w:rsidR="00912DC2" w:rsidRPr="00BD0158" w:rsidRDefault="00912DC2" w:rsidP="00912DC2">
            <w:pPr>
              <w:jc w:val="center"/>
              <w:rPr>
                <w:rFonts w:ascii="Lato" w:hAnsi="Lato"/>
                <w:sz w:val="20"/>
                <w:szCs w:val="20"/>
                <w:lang w:val="en-US"/>
              </w:rPr>
            </w:pPr>
            <w:r w:rsidRPr="00BD0158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Symbol digit modalities test</w:t>
            </w:r>
            <w:r w:rsidR="00561C7D" w:rsidRPr="00BD0158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 xml:space="preserve"> (SDMT)</w:t>
            </w:r>
          </w:p>
        </w:tc>
      </w:tr>
      <w:tr w:rsidR="00912DC2" w:rsidRPr="000B12D5" w14:paraId="2CFB4412" w14:textId="77777777" w:rsidTr="00912DC2">
        <w:trPr>
          <w:trHeight w:val="551"/>
        </w:trPr>
        <w:tc>
          <w:tcPr>
            <w:tcW w:w="1583" w:type="dxa"/>
            <w:vAlign w:val="center"/>
          </w:tcPr>
          <w:p w14:paraId="1E6F2CBE" w14:textId="7805BF63" w:rsidR="00912DC2" w:rsidRPr="000B12D5" w:rsidRDefault="00912DC2" w:rsidP="00912DC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de"/>
              </w:rPr>
              <w:t>4</w:t>
            </w:r>
            <w:r w:rsidR="00793709">
              <w:rPr>
                <w:rFonts w:ascii="Lato" w:eastAsia="Calibri" w:hAnsi="Lato" w:cs="Calibri"/>
                <w:sz w:val="20"/>
                <w:szCs w:val="20"/>
                <w:lang w:val="de"/>
              </w:rPr>
              <w:t>6</w:t>
            </w:r>
            <w:r w:rsidRPr="000B12D5">
              <w:rPr>
                <w:rFonts w:ascii="Lato" w:eastAsia="Calibri" w:hAnsi="Lato" w:cs="Calibri"/>
                <w:sz w:val="20"/>
                <w:szCs w:val="20"/>
                <w:lang w:val="de"/>
              </w:rPr>
              <w:t xml:space="preserve">/110 </w:t>
            </w:r>
            <w:proofErr w:type="spellStart"/>
            <w:r w:rsidRPr="000B12D5">
              <w:rPr>
                <w:rFonts w:ascii="Lato" w:eastAsia="Calibri" w:hAnsi="Lato" w:cs="Calibri"/>
                <w:sz w:val="20"/>
                <w:szCs w:val="20"/>
                <w:lang w:val="de"/>
              </w:rPr>
              <w:t>points</w:t>
            </w:r>
            <w:proofErr w:type="spellEnd"/>
          </w:p>
        </w:tc>
        <w:tc>
          <w:tcPr>
            <w:tcW w:w="1583" w:type="dxa"/>
            <w:vAlign w:val="center"/>
          </w:tcPr>
          <w:p w14:paraId="2A1441AD" w14:textId="3B99B230" w:rsidR="00912DC2" w:rsidRPr="008531CE" w:rsidRDefault="00912DC2" w:rsidP="00912DC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8531CE">
              <w:rPr>
                <w:rFonts w:ascii="Lato" w:eastAsia="Calibri" w:hAnsi="Lato" w:cs="Calibri"/>
                <w:sz w:val="20"/>
                <w:szCs w:val="20"/>
                <w:lang w:val="de"/>
              </w:rPr>
              <w:t xml:space="preserve">45/110 </w:t>
            </w:r>
            <w:proofErr w:type="spellStart"/>
            <w:r w:rsidRPr="008531CE">
              <w:rPr>
                <w:rFonts w:ascii="Lato" w:eastAsia="Calibri" w:hAnsi="Lato" w:cs="Calibri"/>
                <w:sz w:val="20"/>
                <w:szCs w:val="20"/>
                <w:lang w:val="de"/>
              </w:rPr>
              <w:t>points</w:t>
            </w:r>
            <w:proofErr w:type="spellEnd"/>
          </w:p>
        </w:tc>
        <w:tc>
          <w:tcPr>
            <w:tcW w:w="1583" w:type="dxa"/>
            <w:vAlign w:val="center"/>
          </w:tcPr>
          <w:p w14:paraId="66285CB7" w14:textId="4DD26185" w:rsidR="00912DC2" w:rsidRPr="008531CE" w:rsidRDefault="008531CE" w:rsidP="00912DC2">
            <w:pPr>
              <w:jc w:val="center"/>
              <w:rPr>
                <w:rFonts w:ascii="Lato" w:eastAsia="Calibri" w:hAnsi="Lato" w:cs="Calibri"/>
                <w:sz w:val="20"/>
                <w:szCs w:val="20"/>
                <w:lang w:val="de"/>
              </w:rPr>
            </w:pPr>
            <w:r w:rsidRPr="008531CE">
              <w:rPr>
                <w:rFonts w:ascii="Lato" w:eastAsia="Calibri" w:hAnsi="Lato" w:cs="Calibri"/>
                <w:sz w:val="20"/>
                <w:szCs w:val="20"/>
                <w:lang w:val="de"/>
              </w:rPr>
              <w:t>40</w:t>
            </w:r>
            <w:r w:rsidR="00912DC2" w:rsidRPr="008531CE">
              <w:rPr>
                <w:rFonts w:ascii="Lato" w:eastAsia="Calibri" w:hAnsi="Lato" w:cs="Calibri"/>
                <w:sz w:val="20"/>
                <w:szCs w:val="20"/>
                <w:lang w:val="de"/>
              </w:rPr>
              <w:t xml:space="preserve">/110 </w:t>
            </w:r>
            <w:proofErr w:type="spellStart"/>
            <w:r w:rsidR="00912DC2" w:rsidRPr="008531CE">
              <w:rPr>
                <w:rFonts w:ascii="Lato" w:eastAsia="Calibri" w:hAnsi="Lato" w:cs="Calibri"/>
                <w:sz w:val="20"/>
                <w:szCs w:val="20"/>
                <w:lang w:val="de"/>
              </w:rPr>
              <w:t>points</w:t>
            </w:r>
            <w:proofErr w:type="spellEnd"/>
          </w:p>
        </w:tc>
        <w:tc>
          <w:tcPr>
            <w:tcW w:w="1583" w:type="dxa"/>
            <w:vAlign w:val="center"/>
          </w:tcPr>
          <w:p w14:paraId="3579D4A3" w14:textId="30CDEE7D" w:rsidR="00912DC2" w:rsidRPr="008531CE" w:rsidRDefault="008531CE" w:rsidP="00912DC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8531CE">
              <w:rPr>
                <w:rFonts w:ascii="Lato" w:eastAsia="Calibri" w:hAnsi="Lato" w:cs="Calibri"/>
                <w:sz w:val="20"/>
                <w:szCs w:val="20"/>
                <w:lang w:val="de"/>
              </w:rPr>
              <w:t>38</w:t>
            </w:r>
            <w:r w:rsidR="00912DC2" w:rsidRPr="008531CE">
              <w:rPr>
                <w:rFonts w:ascii="Lato" w:eastAsia="Calibri" w:hAnsi="Lato" w:cs="Calibri"/>
                <w:sz w:val="20"/>
                <w:szCs w:val="20"/>
                <w:lang w:val="de"/>
              </w:rPr>
              <w:t xml:space="preserve">/110 </w:t>
            </w:r>
            <w:proofErr w:type="spellStart"/>
            <w:r w:rsidR="00912DC2" w:rsidRPr="008531CE">
              <w:rPr>
                <w:rFonts w:ascii="Lato" w:eastAsia="Calibri" w:hAnsi="Lato" w:cs="Calibri"/>
                <w:sz w:val="20"/>
                <w:szCs w:val="20"/>
                <w:lang w:val="de"/>
              </w:rPr>
              <w:t>points</w:t>
            </w:r>
            <w:proofErr w:type="spellEnd"/>
          </w:p>
        </w:tc>
        <w:tc>
          <w:tcPr>
            <w:tcW w:w="1583" w:type="dxa"/>
            <w:vAlign w:val="center"/>
          </w:tcPr>
          <w:p w14:paraId="1DDF4A3B" w14:textId="0AF4F92E" w:rsidR="00912DC2" w:rsidRPr="000B12D5" w:rsidRDefault="00912DC2" w:rsidP="00912DC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de"/>
              </w:rPr>
              <w:t>6</w:t>
            </w:r>
            <w:r w:rsidR="008531CE">
              <w:rPr>
                <w:rFonts w:ascii="Lato" w:eastAsia="Calibri" w:hAnsi="Lato" w:cs="Calibri"/>
                <w:sz w:val="20"/>
                <w:szCs w:val="20"/>
                <w:lang w:val="de"/>
              </w:rPr>
              <w:t>5</w:t>
            </w:r>
            <w:r w:rsidRPr="000B12D5">
              <w:rPr>
                <w:rFonts w:ascii="Lato" w:eastAsia="Calibri" w:hAnsi="Lato" w:cs="Calibri"/>
                <w:sz w:val="20"/>
                <w:szCs w:val="20"/>
                <w:lang w:val="de"/>
              </w:rPr>
              <w:t xml:space="preserve">/110 </w:t>
            </w:r>
            <w:proofErr w:type="spellStart"/>
            <w:r w:rsidRPr="000B12D5">
              <w:rPr>
                <w:rFonts w:ascii="Lato" w:eastAsia="Calibri" w:hAnsi="Lato" w:cs="Calibri"/>
                <w:sz w:val="20"/>
                <w:szCs w:val="20"/>
                <w:lang w:val="de"/>
              </w:rPr>
              <w:t>points</w:t>
            </w:r>
            <w:proofErr w:type="spellEnd"/>
          </w:p>
        </w:tc>
        <w:tc>
          <w:tcPr>
            <w:tcW w:w="1583" w:type="dxa"/>
            <w:vAlign w:val="center"/>
          </w:tcPr>
          <w:p w14:paraId="1A2F8B2F" w14:textId="34423CEB" w:rsidR="00912DC2" w:rsidRPr="000B12D5" w:rsidRDefault="00912DC2" w:rsidP="00912DC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B12D5">
              <w:rPr>
                <w:rFonts w:ascii="Lato" w:eastAsia="Calibri" w:hAnsi="Lato" w:cs="Calibri"/>
                <w:sz w:val="20"/>
                <w:szCs w:val="20"/>
                <w:lang w:val="de"/>
              </w:rPr>
              <w:t xml:space="preserve">71/110 </w:t>
            </w:r>
            <w:proofErr w:type="spellStart"/>
            <w:r w:rsidRPr="000B12D5">
              <w:rPr>
                <w:rFonts w:ascii="Lato" w:eastAsia="Calibri" w:hAnsi="Lato" w:cs="Calibri"/>
                <w:sz w:val="20"/>
                <w:szCs w:val="20"/>
                <w:lang w:val="de"/>
              </w:rPr>
              <w:t>points</w:t>
            </w:r>
            <w:proofErr w:type="spellEnd"/>
          </w:p>
        </w:tc>
      </w:tr>
    </w:tbl>
    <w:p w14:paraId="7A22D476" w14:textId="2EE932C9" w:rsidR="00E2123C" w:rsidRDefault="00A6431F" w:rsidP="00E2123C">
      <w:pPr>
        <w:suppressLineNumbers/>
        <w:spacing w:after="12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  <w:r>
        <w:rPr>
          <w:rFonts w:ascii="Lato" w:hAnsi="Lato"/>
          <w:b/>
          <w:bCs/>
          <w:color w:val="000000"/>
          <w:sz w:val="22"/>
          <w:szCs w:val="22"/>
          <w:lang w:val="en-US"/>
        </w:rPr>
        <w:t>R= Right; L=Left</w:t>
      </w:r>
      <w:r w:rsidR="00D153C7">
        <w:rPr>
          <w:rFonts w:ascii="Lato" w:hAnsi="Lato"/>
          <w:b/>
          <w:bCs/>
          <w:color w:val="000000"/>
          <w:sz w:val="22"/>
          <w:szCs w:val="22"/>
          <w:lang w:val="en-US"/>
        </w:rPr>
        <w:t>.</w:t>
      </w:r>
    </w:p>
    <w:tbl>
      <w:tblPr>
        <w:tblStyle w:val="Tabellenraster"/>
        <w:tblpPr w:leftFromText="141" w:rightFromText="141" w:vertAnchor="page" w:horzAnchor="margin" w:tblpY="8626"/>
        <w:tblW w:w="9498" w:type="dxa"/>
        <w:tblLayout w:type="fixed"/>
        <w:tblLook w:val="04A0" w:firstRow="1" w:lastRow="0" w:firstColumn="1" w:lastColumn="0" w:noHBand="0" w:noVBand="1"/>
      </w:tblPr>
      <w:tblGrid>
        <w:gridCol w:w="3119"/>
        <w:gridCol w:w="6379"/>
      </w:tblGrid>
      <w:tr w:rsidR="00912B53" w:rsidRPr="006C7C3A" w14:paraId="430BD8E0" w14:textId="77777777" w:rsidTr="004E0197">
        <w:trPr>
          <w:trHeight w:val="323"/>
        </w:trPr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46A8A3" w14:textId="77777777" w:rsidR="00912B53" w:rsidRPr="00BD176D" w:rsidRDefault="00912B53" w:rsidP="007E1625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val="de"/>
              </w:rPr>
            </w:pPr>
            <w:r w:rsidRPr="00BD176D">
              <w:rPr>
                <w:rFonts w:ascii="Lato" w:eastAsia="Calibri" w:hAnsi="Lato" w:cs="Calibri"/>
                <w:b/>
                <w:bCs/>
                <w:sz w:val="20"/>
                <w:szCs w:val="20"/>
                <w:lang w:val="de"/>
              </w:rPr>
              <w:t>Score</w:t>
            </w:r>
          </w:p>
        </w:tc>
        <w:tc>
          <w:tcPr>
            <w:tcW w:w="63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C0623D" w14:textId="77777777" w:rsidR="00912B53" w:rsidRPr="00BD0158" w:rsidRDefault="00912B53" w:rsidP="007E1625">
            <w:pPr>
              <w:rPr>
                <w:rFonts w:ascii="Lato" w:eastAsia="Calibri" w:hAnsi="Lato" w:cs="Calibri"/>
                <w:sz w:val="20"/>
                <w:szCs w:val="20"/>
                <w:lang w:val="en-US"/>
              </w:rPr>
            </w:pPr>
            <w:r w:rsidRPr="00BD0158">
              <w:rPr>
                <w:rFonts w:ascii="Lato" w:eastAsia="Calibri" w:hAnsi="Lato" w:cs="Calibri"/>
                <w:sz w:val="20"/>
                <w:szCs w:val="20"/>
                <w:lang w:val="en-US"/>
              </w:rPr>
              <w:t>Significant change as reported in the literature</w:t>
            </w:r>
          </w:p>
        </w:tc>
      </w:tr>
      <w:tr w:rsidR="00912B53" w14:paraId="6AA99A8C" w14:textId="77777777" w:rsidTr="004E0197">
        <w:trPr>
          <w:trHeight w:val="484"/>
        </w:trPr>
        <w:tc>
          <w:tcPr>
            <w:tcW w:w="3119" w:type="dxa"/>
            <w:tcBorders>
              <w:left w:val="nil"/>
              <w:right w:val="nil"/>
            </w:tcBorders>
          </w:tcPr>
          <w:p w14:paraId="68741879" w14:textId="77777777" w:rsidR="00912B53" w:rsidRPr="00BD176D" w:rsidRDefault="00912B53" w:rsidP="007E1625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val="de"/>
              </w:rPr>
            </w:pPr>
            <w:r w:rsidRPr="00BD176D">
              <w:rPr>
                <w:rFonts w:ascii="Lato" w:eastAsia="Calibri" w:hAnsi="Lato" w:cs="Calibri"/>
                <w:b/>
                <w:bCs/>
                <w:sz w:val="20"/>
                <w:szCs w:val="20"/>
                <w:lang w:val="de"/>
              </w:rPr>
              <w:t>T25FW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14:paraId="48DBB837" w14:textId="7E2D0FFF" w:rsidR="00912B53" w:rsidRPr="00BD176D" w:rsidRDefault="00912B53" w:rsidP="007E1625">
            <w:pPr>
              <w:rPr>
                <w:rFonts w:ascii="Lato" w:eastAsia="Calibri" w:hAnsi="Lato" w:cs="Calibri"/>
                <w:sz w:val="20"/>
                <w:szCs w:val="20"/>
                <w:lang w:val="de"/>
              </w:rPr>
            </w:pPr>
            <w:r w:rsidRPr="00BD176D">
              <w:rPr>
                <w:rFonts w:ascii="Lato" w:eastAsia="Calibri" w:hAnsi="Lato" w:cs="Calibri"/>
                <w:sz w:val="20"/>
                <w:szCs w:val="20"/>
                <w:lang w:val="de"/>
              </w:rPr>
              <w:t>≥ 20% worsening</w:t>
            </w:r>
            <w:r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begin">
                <w:fldData xml:space="preserve">PEVuZE5vdGU+PENpdGU+PEF1dGhvcj5Cb3NtYTwvQXV0aG9yPjxZZWFyPjIwMTA8L1llYXI+PFJl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=
</w:fldData>
              </w:fldChar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instrText xml:space="preserve"> ADDIN EN.CITE </w:instrText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begin">
                <w:fldData xml:space="preserve">PEVuZE5vdGU+PENpdGU+PEF1dGhvcj5Cb3NtYTwvQXV0aG9yPjxZZWFyPjIwMTA8L1llYXI+PFJl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=
</w:fldData>
              </w:fldChar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instrText xml:space="preserve"> ADDIN EN.CITE.DATA </w:instrText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end"/>
            </w:r>
            <w:r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separate"/>
            </w:r>
            <w:r w:rsidR="00597F94" w:rsidRPr="00597F94">
              <w:rPr>
                <w:rFonts w:ascii="Lato" w:eastAsia="Calibri" w:hAnsi="Lato" w:cs="Calibri"/>
                <w:noProof/>
                <w:sz w:val="20"/>
                <w:szCs w:val="20"/>
                <w:vertAlign w:val="superscript"/>
                <w:lang w:val="de"/>
              </w:rPr>
              <w:t>7-9</w:t>
            </w:r>
            <w:r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end"/>
            </w:r>
          </w:p>
        </w:tc>
      </w:tr>
      <w:tr w:rsidR="00561C7D" w14:paraId="472F07B6" w14:textId="77777777" w:rsidTr="004E0197">
        <w:trPr>
          <w:trHeight w:val="484"/>
        </w:trPr>
        <w:tc>
          <w:tcPr>
            <w:tcW w:w="3119" w:type="dxa"/>
            <w:tcBorders>
              <w:left w:val="nil"/>
              <w:right w:val="nil"/>
            </w:tcBorders>
          </w:tcPr>
          <w:p w14:paraId="25AF4385" w14:textId="553CE440" w:rsidR="00561C7D" w:rsidRPr="00BD176D" w:rsidRDefault="00561C7D" w:rsidP="00561C7D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val="de"/>
              </w:rPr>
            </w:pPr>
            <w:r w:rsidRPr="00BD176D">
              <w:rPr>
                <w:rFonts w:ascii="Lato" w:eastAsia="Calibri" w:hAnsi="Lato" w:cs="Calibri"/>
                <w:b/>
                <w:bCs/>
                <w:sz w:val="20"/>
                <w:szCs w:val="20"/>
                <w:lang w:val="de"/>
              </w:rPr>
              <w:t>9HPT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14:paraId="4FBE00BC" w14:textId="1440C17B" w:rsidR="00561C7D" w:rsidRPr="00BD176D" w:rsidRDefault="00561C7D" w:rsidP="00561C7D">
            <w:pPr>
              <w:rPr>
                <w:rFonts w:ascii="Lato" w:eastAsia="Calibri" w:hAnsi="Lato" w:cs="Calibri"/>
                <w:sz w:val="20"/>
                <w:szCs w:val="20"/>
                <w:lang w:val="de"/>
              </w:rPr>
            </w:pPr>
            <w:r w:rsidRPr="00BD176D">
              <w:rPr>
                <w:rFonts w:ascii="Lato" w:eastAsia="Calibri" w:hAnsi="Lato" w:cs="Calibri"/>
                <w:sz w:val="20"/>
                <w:szCs w:val="20"/>
                <w:lang w:val="de"/>
              </w:rPr>
              <w:t>≥20% worsening</w:t>
            </w:r>
            <w:r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begin">
                <w:fldData xml:space="preserve">PEVuZE5vdGU+PENpdGU+PEF1dGhvcj5Cb3NtYTwvQXV0aG9yPjxZZWFyPjIwMTA8L1llYXI+PFJl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instrText xml:space="preserve"> ADDIN EN.CITE </w:instrText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begin">
                <w:fldData xml:space="preserve">PEVuZE5vdGU+PENpdGU+PEF1dGhvcj5Cb3NtYTwvQXV0aG9yPjxZZWFyPjIwMTA8L1llYXI+PFJl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</w:fldData>
              </w:fldChar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instrText xml:space="preserve"> ADDIN EN.CITE.DATA </w:instrText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end"/>
            </w:r>
            <w:r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separate"/>
            </w:r>
            <w:r w:rsidR="00597F94" w:rsidRPr="00597F94">
              <w:rPr>
                <w:rFonts w:ascii="Lato" w:eastAsia="Calibri" w:hAnsi="Lato" w:cs="Calibri"/>
                <w:noProof/>
                <w:sz w:val="20"/>
                <w:szCs w:val="20"/>
                <w:vertAlign w:val="superscript"/>
                <w:lang w:val="de"/>
              </w:rPr>
              <w:t>7, 9, 10</w:t>
            </w:r>
            <w:r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end"/>
            </w:r>
          </w:p>
        </w:tc>
      </w:tr>
      <w:tr w:rsidR="00561C7D" w14:paraId="733FEDCA" w14:textId="77777777" w:rsidTr="004E0197">
        <w:trPr>
          <w:trHeight w:val="314"/>
        </w:trPr>
        <w:tc>
          <w:tcPr>
            <w:tcW w:w="3119" w:type="dxa"/>
            <w:tcBorders>
              <w:left w:val="nil"/>
              <w:right w:val="nil"/>
            </w:tcBorders>
          </w:tcPr>
          <w:p w14:paraId="079ACF05" w14:textId="77777777" w:rsidR="00561C7D" w:rsidRPr="00BD176D" w:rsidRDefault="00561C7D" w:rsidP="00561C7D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val="de"/>
              </w:rPr>
            </w:pPr>
            <w:r w:rsidRPr="00BD176D">
              <w:rPr>
                <w:rFonts w:ascii="Lato" w:eastAsia="Calibri" w:hAnsi="Lato" w:cs="Calibri"/>
                <w:b/>
                <w:bCs/>
                <w:sz w:val="20"/>
                <w:szCs w:val="20"/>
                <w:lang w:val="de"/>
              </w:rPr>
              <w:t>SDMT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14:paraId="5904A458" w14:textId="6682010A" w:rsidR="00561C7D" w:rsidRPr="00BD176D" w:rsidRDefault="00561C7D" w:rsidP="00561C7D">
            <w:pPr>
              <w:rPr>
                <w:rFonts w:ascii="Lato" w:eastAsia="Calibri" w:hAnsi="Lato" w:cs="Calibri"/>
                <w:sz w:val="20"/>
                <w:szCs w:val="20"/>
                <w:lang w:val="de"/>
              </w:rPr>
            </w:pPr>
            <w:r w:rsidRPr="00BD176D">
              <w:rPr>
                <w:rFonts w:ascii="Lato" w:eastAsia="Calibri" w:hAnsi="Lato" w:cs="Calibri"/>
                <w:sz w:val="20"/>
                <w:szCs w:val="20"/>
                <w:lang w:val="de"/>
              </w:rPr>
              <w:t xml:space="preserve">≥4-point </w:t>
            </w:r>
            <w:proofErr w:type="spellStart"/>
            <w:r w:rsidRPr="00BD176D">
              <w:rPr>
                <w:rFonts w:ascii="Lato" w:eastAsia="Calibri" w:hAnsi="Lato" w:cs="Calibri"/>
                <w:sz w:val="20"/>
                <w:szCs w:val="20"/>
                <w:lang w:val="de"/>
              </w:rPr>
              <w:t>change</w:t>
            </w:r>
            <w:proofErr w:type="spellEnd"/>
            <w:r w:rsidRPr="00BD176D">
              <w:rPr>
                <w:rFonts w:ascii="Lato" w:eastAsia="Calibri" w:hAnsi="Lato" w:cs="Calibri"/>
                <w:sz w:val="20"/>
                <w:szCs w:val="20"/>
                <w:lang w:val="de"/>
              </w:rPr>
              <w:t xml:space="preserve"> in SDMT score</w:t>
            </w:r>
            <w:r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begin">
                <w:fldData xml:space="preserve">PEVuZE5vdGU+PENpdGU+PEF1dGhvcj5CZW5lZGljdDwvQXV0aG9yPjxZZWFyPjIwMTc8L1llYXI+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</w:fldData>
              </w:fldChar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instrText xml:space="preserve"> ADDIN EN.CITE </w:instrText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begin">
                <w:fldData xml:space="preserve">PEVuZE5vdGU+PENpdGU+PEF1dGhvcj5CZW5lZGljdDwvQXV0aG9yPjxZZWFyPjIwMTc8L1llYXI+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</w:fldData>
              </w:fldChar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instrText xml:space="preserve"> ADDIN EN.CITE.DATA </w:instrText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</w:r>
            <w:r w:rsidR="00597F94"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end"/>
            </w:r>
            <w:r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separate"/>
            </w:r>
            <w:r w:rsidR="00597F94" w:rsidRPr="00597F94">
              <w:rPr>
                <w:rFonts w:ascii="Lato" w:eastAsia="Calibri" w:hAnsi="Lato" w:cs="Calibri"/>
                <w:noProof/>
                <w:sz w:val="20"/>
                <w:szCs w:val="20"/>
                <w:vertAlign w:val="superscript"/>
                <w:lang w:val="de"/>
              </w:rPr>
              <w:t>11</w:t>
            </w:r>
            <w:r>
              <w:rPr>
                <w:rFonts w:ascii="Lato" w:eastAsia="Calibri" w:hAnsi="Lato" w:cs="Calibri"/>
                <w:sz w:val="20"/>
                <w:szCs w:val="20"/>
                <w:lang w:val="de"/>
              </w:rPr>
              <w:fldChar w:fldCharType="end"/>
            </w:r>
          </w:p>
          <w:p w14:paraId="2221A048" w14:textId="77777777" w:rsidR="00561C7D" w:rsidRPr="00BD176D" w:rsidRDefault="00561C7D" w:rsidP="00561C7D">
            <w:pPr>
              <w:rPr>
                <w:rFonts w:ascii="Lato" w:eastAsia="Calibri" w:hAnsi="Lato" w:cs="Calibri"/>
                <w:sz w:val="20"/>
                <w:szCs w:val="20"/>
                <w:lang w:val="de"/>
              </w:rPr>
            </w:pPr>
          </w:p>
        </w:tc>
      </w:tr>
    </w:tbl>
    <w:p w14:paraId="44D07576" w14:textId="77777777" w:rsidR="008D4B99" w:rsidRDefault="008D4B99" w:rsidP="00E2123C">
      <w:pPr>
        <w:suppressLineNumbers/>
        <w:spacing w:after="12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4995DC19" w14:textId="77777777" w:rsidR="00E2123C" w:rsidRDefault="00E2123C" w:rsidP="00E2123C">
      <w:pPr>
        <w:suppressLineNumbers/>
        <w:spacing w:after="12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</w:p>
    <w:p w14:paraId="0ED401F2" w14:textId="6FB83747" w:rsidR="00BB24A2" w:rsidRDefault="00BB24A2">
      <w:pPr>
        <w:spacing w:after="160" w:line="278" w:lineRule="auto"/>
        <w:rPr>
          <w:rFonts w:ascii="Lato" w:hAnsi="Lato"/>
          <w:b/>
          <w:bCs/>
          <w:color w:val="000000"/>
          <w:sz w:val="22"/>
          <w:szCs w:val="22"/>
          <w:lang w:val="en-US"/>
        </w:rPr>
      </w:pPr>
      <w:r>
        <w:rPr>
          <w:rFonts w:ascii="Lato" w:hAnsi="Lato"/>
          <w:b/>
          <w:bCs/>
          <w:color w:val="000000"/>
          <w:sz w:val="22"/>
          <w:szCs w:val="22"/>
          <w:lang w:val="en-US"/>
        </w:rPr>
        <w:br w:type="page"/>
      </w:r>
    </w:p>
    <w:p w14:paraId="3E99C1A5" w14:textId="56AFDE73" w:rsidR="00E2123C" w:rsidRPr="000016B2" w:rsidRDefault="00E2123C" w:rsidP="00E2123C">
      <w:pPr>
        <w:suppressLineNumbers/>
        <w:spacing w:after="12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  <w:r w:rsidRPr="00DB0838">
        <w:rPr>
          <w:rFonts w:ascii="Lato" w:hAnsi="Lato"/>
          <w:b/>
          <w:bCs/>
          <w:color w:val="000000"/>
          <w:sz w:val="22"/>
          <w:szCs w:val="22"/>
          <w:lang w:val="en-US"/>
        </w:rPr>
        <w:lastRenderedPageBreak/>
        <w:t>Table S3. Quantificatio</w:t>
      </w:r>
      <w:r w:rsidR="00BB24A2">
        <w:rPr>
          <w:rFonts w:ascii="Lato" w:hAnsi="Lato"/>
          <w:b/>
          <w:bCs/>
          <w:color w:val="000000"/>
          <w:sz w:val="22"/>
          <w:szCs w:val="22"/>
          <w:lang w:val="en-US"/>
        </w:rPr>
        <w:t>n</w:t>
      </w:r>
      <w:r w:rsidRPr="00DB0838">
        <w:rPr>
          <w:rFonts w:ascii="Lato" w:hAnsi="Lato"/>
          <w:b/>
          <w:bCs/>
          <w:color w:val="000000"/>
          <w:sz w:val="22"/>
          <w:szCs w:val="22"/>
          <w:lang w:val="en-US"/>
        </w:rPr>
        <w:t xml:space="preserve"> of cranial MRI lesion volume</w:t>
      </w:r>
    </w:p>
    <w:tbl>
      <w:tblPr>
        <w:tblStyle w:val="Tabellenraster"/>
        <w:tblW w:w="9393" w:type="dxa"/>
        <w:tblLook w:val="04A0" w:firstRow="1" w:lastRow="0" w:firstColumn="1" w:lastColumn="0" w:noHBand="0" w:noVBand="1"/>
      </w:tblPr>
      <w:tblGrid>
        <w:gridCol w:w="1134"/>
        <w:gridCol w:w="3964"/>
        <w:gridCol w:w="1946"/>
        <w:gridCol w:w="2349"/>
      </w:tblGrid>
      <w:tr w:rsidR="00DB0838" w14:paraId="75EA3BDB" w14:textId="77777777" w:rsidTr="000A5AE4">
        <w:trPr>
          <w:trHeight w:val="402"/>
        </w:trPr>
        <w:tc>
          <w:tcPr>
            <w:tcW w:w="1134" w:type="dxa"/>
          </w:tcPr>
          <w:p w14:paraId="15F7B07D" w14:textId="272A524B" w:rsidR="00DB0838" w:rsidRP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  <w:t>Patient</w:t>
            </w:r>
          </w:p>
        </w:tc>
        <w:tc>
          <w:tcPr>
            <w:tcW w:w="3964" w:type="dxa"/>
          </w:tcPr>
          <w:p w14:paraId="5A3A6FD2" w14:textId="5620109E" w:rsidR="00DB0838" w:rsidRPr="006C7C3A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b/>
                <w:bCs/>
                <w:color w:val="222222"/>
                <w:sz w:val="20"/>
                <w:szCs w:val="20"/>
                <w:lang w:val="en-US"/>
              </w:rPr>
            </w:pPr>
            <w:r w:rsidRPr="006C7C3A">
              <w:rPr>
                <w:rFonts w:ascii="Lato" w:hAnsi="Lato" w:cs="Segoe UI"/>
                <w:b/>
                <w:bCs/>
                <w:color w:val="222222"/>
                <w:sz w:val="20"/>
                <w:szCs w:val="20"/>
                <w:lang w:val="en-US"/>
              </w:rPr>
              <w:t xml:space="preserve">Percent brain volume change (PBVC)*  </w:t>
            </w:r>
          </w:p>
        </w:tc>
        <w:tc>
          <w:tcPr>
            <w:tcW w:w="1946" w:type="dxa"/>
          </w:tcPr>
          <w:p w14:paraId="0EE09EEA" w14:textId="600BF156" w:rsidR="00DB0838" w:rsidRP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DB0838"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  <w:t>Lesion</w:t>
            </w:r>
            <w:proofErr w:type="spellEnd"/>
            <w:r w:rsidRPr="00DB0838"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DB0838"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  <w:t>volume</w:t>
            </w:r>
            <w:proofErr w:type="spellEnd"/>
            <w:r w:rsidRPr="00DB0838"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  <w:t>**</w:t>
            </w:r>
          </w:p>
        </w:tc>
        <w:tc>
          <w:tcPr>
            <w:tcW w:w="2349" w:type="dxa"/>
          </w:tcPr>
          <w:p w14:paraId="5A3D1F65" w14:textId="6EA3617F" w:rsidR="00DB0838" w:rsidRP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  <w:t xml:space="preserve">Side </w:t>
            </w:r>
            <w:proofErr w:type="spellStart"/>
            <w:r w:rsidRPr="00DB0838"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  <w:t>ventricle</w:t>
            </w:r>
            <w:proofErr w:type="spellEnd"/>
            <w:r w:rsidRPr="00DB0838">
              <w:rPr>
                <w:rFonts w:ascii="Lato" w:hAnsi="Lato" w:cs="Segoe UI"/>
                <w:b/>
                <w:bCs/>
                <w:color w:val="222222"/>
                <w:sz w:val="20"/>
                <w:szCs w:val="20"/>
              </w:rPr>
              <w:t>**</w:t>
            </w:r>
          </w:p>
        </w:tc>
      </w:tr>
      <w:tr w:rsidR="00DB0838" w14:paraId="10EEE120" w14:textId="77777777" w:rsidTr="00AC4692">
        <w:trPr>
          <w:cantSplit/>
          <w:trHeight w:val="454"/>
        </w:trPr>
        <w:tc>
          <w:tcPr>
            <w:tcW w:w="1134" w:type="dxa"/>
          </w:tcPr>
          <w:p w14:paraId="227E87AA" w14:textId="30C4FFB6" w:rsidR="00DB0838" w:rsidRDefault="00DB0838" w:rsidP="00DB0838">
            <w:pPr>
              <w:suppressLineNumbers/>
              <w:spacing w:line="480" w:lineRule="auto"/>
              <w:rPr>
                <w:rFonts w:ascii="Lato" w:hAnsi="Lato" w:cs="Segoe UI"/>
                <w:color w:val="222222"/>
                <w:sz w:val="20"/>
                <w:szCs w:val="20"/>
              </w:rPr>
            </w:pPr>
            <w:r>
              <w:rPr>
                <w:rFonts w:ascii="Lato" w:hAnsi="Lato" w:cs="Segoe UI"/>
                <w:color w:val="222222"/>
                <w:sz w:val="20"/>
                <w:szCs w:val="20"/>
              </w:rPr>
              <w:t>#1</w:t>
            </w:r>
          </w:p>
        </w:tc>
        <w:tc>
          <w:tcPr>
            <w:tcW w:w="3964" w:type="dxa"/>
          </w:tcPr>
          <w:p w14:paraId="6B2748B7" w14:textId="5A1C5B2C" w:rsid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color w:val="222222"/>
                <w:sz w:val="20"/>
                <w:szCs w:val="20"/>
              </w:rPr>
              <w:t>-0.39%   </w:t>
            </w:r>
          </w:p>
        </w:tc>
        <w:tc>
          <w:tcPr>
            <w:tcW w:w="1946" w:type="dxa"/>
          </w:tcPr>
          <w:p w14:paraId="5D1D8B04" w14:textId="5240429E" w:rsid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color w:val="222222"/>
                <w:sz w:val="20"/>
                <w:szCs w:val="20"/>
              </w:rPr>
              <w:t>-0.3ml     </w:t>
            </w:r>
          </w:p>
        </w:tc>
        <w:tc>
          <w:tcPr>
            <w:tcW w:w="2349" w:type="dxa"/>
          </w:tcPr>
          <w:p w14:paraId="516B0014" w14:textId="5103B6DD" w:rsid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color w:val="222222"/>
                <w:sz w:val="20"/>
                <w:szCs w:val="20"/>
              </w:rPr>
              <w:t>+0.8ml</w:t>
            </w:r>
          </w:p>
        </w:tc>
      </w:tr>
      <w:tr w:rsidR="00DB0838" w14:paraId="6C0A27B2" w14:textId="77777777" w:rsidTr="00AC4692">
        <w:trPr>
          <w:cantSplit/>
          <w:trHeight w:val="454"/>
        </w:trPr>
        <w:tc>
          <w:tcPr>
            <w:tcW w:w="1134" w:type="dxa"/>
          </w:tcPr>
          <w:p w14:paraId="36073C6A" w14:textId="59B83FBA" w:rsidR="00DB0838" w:rsidRDefault="00DB0838" w:rsidP="00DB0838">
            <w:pPr>
              <w:suppressLineNumbers/>
              <w:spacing w:line="480" w:lineRule="auto"/>
              <w:rPr>
                <w:rFonts w:ascii="Lato" w:hAnsi="Lato" w:cs="Segoe UI"/>
                <w:color w:val="222222"/>
                <w:sz w:val="20"/>
                <w:szCs w:val="20"/>
              </w:rPr>
            </w:pPr>
            <w:r>
              <w:rPr>
                <w:rFonts w:ascii="Lato" w:hAnsi="Lato" w:cs="Segoe UI"/>
                <w:color w:val="222222"/>
                <w:sz w:val="20"/>
                <w:szCs w:val="20"/>
              </w:rPr>
              <w:t>#2</w:t>
            </w:r>
          </w:p>
        </w:tc>
        <w:tc>
          <w:tcPr>
            <w:tcW w:w="3964" w:type="dxa"/>
          </w:tcPr>
          <w:p w14:paraId="4EA59216" w14:textId="30255473" w:rsid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color w:val="222222"/>
                <w:sz w:val="20"/>
                <w:szCs w:val="20"/>
              </w:rPr>
              <w:t>+0.37%    </w:t>
            </w:r>
          </w:p>
        </w:tc>
        <w:tc>
          <w:tcPr>
            <w:tcW w:w="1946" w:type="dxa"/>
          </w:tcPr>
          <w:p w14:paraId="40E23F31" w14:textId="4EA10D2F" w:rsid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color w:val="222222"/>
                <w:sz w:val="20"/>
                <w:szCs w:val="20"/>
              </w:rPr>
              <w:t>+0.1ml     </w:t>
            </w:r>
          </w:p>
        </w:tc>
        <w:tc>
          <w:tcPr>
            <w:tcW w:w="2349" w:type="dxa"/>
          </w:tcPr>
          <w:p w14:paraId="429F158A" w14:textId="319FAF97" w:rsid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color w:val="222222"/>
                <w:sz w:val="20"/>
                <w:szCs w:val="20"/>
              </w:rPr>
              <w:t>+0.2ml</w:t>
            </w:r>
          </w:p>
        </w:tc>
      </w:tr>
      <w:tr w:rsidR="00DB0838" w14:paraId="1F9A9E52" w14:textId="77777777" w:rsidTr="00AC4692">
        <w:trPr>
          <w:cantSplit/>
          <w:trHeight w:val="454"/>
        </w:trPr>
        <w:tc>
          <w:tcPr>
            <w:tcW w:w="1134" w:type="dxa"/>
            <w:vAlign w:val="center"/>
          </w:tcPr>
          <w:p w14:paraId="5CA1CC53" w14:textId="2F1B66E6" w:rsidR="00DB0838" w:rsidRDefault="00DB0838" w:rsidP="00DB0838">
            <w:pPr>
              <w:suppressLineNumbers/>
              <w:spacing w:line="480" w:lineRule="auto"/>
              <w:rPr>
                <w:rFonts w:ascii="Lato" w:hAnsi="Lato" w:cs="Segoe UI"/>
                <w:color w:val="222222"/>
                <w:sz w:val="20"/>
                <w:szCs w:val="20"/>
              </w:rPr>
            </w:pPr>
            <w:r>
              <w:rPr>
                <w:rFonts w:ascii="Lato" w:hAnsi="Lato" w:cs="Segoe UI"/>
                <w:color w:val="222222"/>
                <w:sz w:val="20"/>
                <w:szCs w:val="20"/>
              </w:rPr>
              <w:t>#3</w:t>
            </w:r>
          </w:p>
        </w:tc>
        <w:tc>
          <w:tcPr>
            <w:tcW w:w="3964" w:type="dxa"/>
            <w:vAlign w:val="center"/>
          </w:tcPr>
          <w:p w14:paraId="46288550" w14:textId="215B1FD0" w:rsid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color w:val="222222"/>
                <w:sz w:val="20"/>
                <w:szCs w:val="20"/>
              </w:rPr>
              <w:t>-0.86%   </w:t>
            </w:r>
          </w:p>
        </w:tc>
        <w:tc>
          <w:tcPr>
            <w:tcW w:w="1946" w:type="dxa"/>
            <w:vAlign w:val="center"/>
          </w:tcPr>
          <w:p w14:paraId="1B8F1CE4" w14:textId="276F514B" w:rsid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color w:val="222222"/>
                <w:sz w:val="20"/>
                <w:szCs w:val="20"/>
              </w:rPr>
              <w:t>-0.2ml</w:t>
            </w:r>
          </w:p>
        </w:tc>
        <w:tc>
          <w:tcPr>
            <w:tcW w:w="2349" w:type="dxa"/>
            <w:vAlign w:val="center"/>
          </w:tcPr>
          <w:p w14:paraId="5C540D99" w14:textId="63D6A823" w:rsidR="00DB0838" w:rsidRDefault="00DB0838" w:rsidP="00DB0838">
            <w:pPr>
              <w:suppressLineNumbers/>
              <w:spacing w:line="480" w:lineRule="auto"/>
              <w:jc w:val="both"/>
              <w:rPr>
                <w:rFonts w:ascii="Lato" w:hAnsi="Lato" w:cs="Segoe UI"/>
                <w:color w:val="222222"/>
                <w:sz w:val="20"/>
                <w:szCs w:val="20"/>
              </w:rPr>
            </w:pPr>
            <w:r w:rsidRPr="00DB0838">
              <w:rPr>
                <w:rFonts w:ascii="Lato" w:hAnsi="Lato" w:cs="Segoe UI"/>
                <w:color w:val="222222"/>
                <w:sz w:val="20"/>
                <w:szCs w:val="20"/>
              </w:rPr>
              <w:t>-1.3ml</w:t>
            </w:r>
          </w:p>
        </w:tc>
      </w:tr>
    </w:tbl>
    <w:p w14:paraId="60483431" w14:textId="4D3FD962" w:rsidR="001D611B" w:rsidRPr="006C7C3A" w:rsidRDefault="00DB0838" w:rsidP="001D611B">
      <w:pPr>
        <w:suppressLineNumbers/>
        <w:spacing w:line="480" w:lineRule="auto"/>
        <w:jc w:val="both"/>
        <w:rPr>
          <w:rFonts w:ascii="Lato" w:hAnsi="Lato" w:cs="Segoe UI"/>
          <w:color w:val="222222"/>
          <w:sz w:val="20"/>
          <w:szCs w:val="20"/>
          <w:lang w:val="en-US"/>
        </w:rPr>
      </w:pPr>
      <w:r w:rsidRPr="006C7C3A">
        <w:rPr>
          <w:rFonts w:ascii="Lato" w:hAnsi="Lato" w:cs="Segoe UI"/>
          <w:color w:val="222222"/>
          <w:sz w:val="20"/>
          <w:szCs w:val="20"/>
          <w:lang w:val="en-US"/>
        </w:rPr>
        <w:t>*</w:t>
      </w:r>
      <w:r w:rsidR="001D611B" w:rsidRPr="006C7C3A">
        <w:rPr>
          <w:rFonts w:ascii="Lato" w:hAnsi="Lato" w:cs="Segoe UI"/>
          <w:color w:val="222222"/>
          <w:sz w:val="20"/>
          <w:szCs w:val="20"/>
          <w:lang w:val="en-US"/>
        </w:rPr>
        <w:t xml:space="preserve">= calculated by </w:t>
      </w:r>
      <w:r w:rsidRPr="006C7C3A">
        <w:rPr>
          <w:rFonts w:ascii="Lato" w:hAnsi="Lato" w:cs="Segoe UI"/>
          <w:color w:val="222222"/>
          <w:sz w:val="20"/>
          <w:szCs w:val="20"/>
          <w:lang w:val="en-US"/>
        </w:rPr>
        <w:t>SIENA</w:t>
      </w:r>
      <w:r w:rsidR="001D611B" w:rsidRPr="006C7C3A">
        <w:rPr>
          <w:rFonts w:ascii="Lato" w:hAnsi="Lato" w:cs="Segoe UI"/>
          <w:color w:val="222222"/>
          <w:sz w:val="20"/>
          <w:szCs w:val="20"/>
          <w:lang w:val="en-US"/>
        </w:rPr>
        <w:t xml:space="preserve">, ** = calculated by </w:t>
      </w:r>
      <w:proofErr w:type="spellStart"/>
      <w:r w:rsidR="001D611B" w:rsidRPr="006C7C3A">
        <w:rPr>
          <w:rFonts w:ascii="Lato" w:hAnsi="Lato" w:cs="Segoe UI"/>
          <w:color w:val="222222"/>
          <w:sz w:val="20"/>
          <w:szCs w:val="20"/>
          <w:lang w:val="en-US"/>
        </w:rPr>
        <w:t>AIRAscore</w:t>
      </w:r>
      <w:proofErr w:type="spellEnd"/>
      <w:r w:rsidR="001D611B" w:rsidRPr="006C7C3A">
        <w:rPr>
          <w:rFonts w:ascii="Lato" w:hAnsi="Lato" w:cs="Segoe UI"/>
          <w:color w:val="222222"/>
          <w:sz w:val="20"/>
          <w:szCs w:val="20"/>
          <w:lang w:val="en-US"/>
        </w:rPr>
        <w:t xml:space="preserve"> v3.0.0</w:t>
      </w:r>
      <w:r w:rsidR="00C8508C">
        <w:rPr>
          <w:rFonts w:ascii="Lato" w:hAnsi="Lato" w:cs="Segoe UI"/>
          <w:color w:val="222222"/>
          <w:sz w:val="20"/>
          <w:szCs w:val="20"/>
          <w:lang w:val="en-US"/>
        </w:rPr>
        <w:t>.</w:t>
      </w:r>
    </w:p>
    <w:p w14:paraId="48BD92D6" w14:textId="4D072A18" w:rsidR="00DB0838" w:rsidRPr="006C7C3A" w:rsidRDefault="00DB0838" w:rsidP="00DB0838">
      <w:pPr>
        <w:suppressLineNumbers/>
        <w:spacing w:line="480" w:lineRule="auto"/>
        <w:jc w:val="both"/>
        <w:rPr>
          <w:rFonts w:ascii="Lato" w:hAnsi="Lato" w:cs="Segoe UI"/>
          <w:color w:val="222222"/>
          <w:sz w:val="20"/>
          <w:szCs w:val="20"/>
          <w:lang w:val="en-US"/>
        </w:rPr>
      </w:pPr>
    </w:p>
    <w:p w14:paraId="46807829" w14:textId="3F4AF05B" w:rsidR="00DB0838" w:rsidRDefault="00DB0838">
      <w:pPr>
        <w:spacing w:after="160" w:line="278" w:lineRule="auto"/>
        <w:rPr>
          <w:rFonts w:ascii="Lato" w:hAnsi="Lato" w:cs="Segoe UI"/>
          <w:color w:val="222222"/>
          <w:sz w:val="20"/>
          <w:szCs w:val="20"/>
          <w:lang w:val="en-US"/>
        </w:rPr>
      </w:pPr>
      <w:r>
        <w:rPr>
          <w:rFonts w:ascii="Lato" w:hAnsi="Lato" w:cs="Segoe UI"/>
          <w:color w:val="222222"/>
          <w:sz w:val="20"/>
          <w:szCs w:val="20"/>
          <w:lang w:val="en-US"/>
        </w:rPr>
        <w:br w:type="page"/>
      </w:r>
    </w:p>
    <w:p w14:paraId="77EC6A58" w14:textId="4F41285B" w:rsidR="007A139B" w:rsidRPr="006C7C3A" w:rsidRDefault="00DB0838" w:rsidP="006C7C3A">
      <w:pPr>
        <w:suppressLineNumbers/>
        <w:spacing w:after="120"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  <w:r w:rsidRPr="00DB0838">
        <w:rPr>
          <w:rFonts w:ascii="Lato" w:hAnsi="Lato"/>
          <w:b/>
          <w:bCs/>
          <w:color w:val="000000"/>
          <w:sz w:val="22"/>
          <w:szCs w:val="22"/>
          <w:lang w:val="en-US"/>
        </w:rPr>
        <w:lastRenderedPageBreak/>
        <w:t>References:</w:t>
      </w:r>
    </w:p>
    <w:p w14:paraId="5F838F8B" w14:textId="77777777" w:rsidR="00597F94" w:rsidRPr="00597F94" w:rsidRDefault="007A139B" w:rsidP="00597F94">
      <w:pPr>
        <w:pStyle w:val="EndNoteBibliography"/>
        <w:ind w:left="720" w:hanging="720"/>
        <w:rPr>
          <w:noProof/>
        </w:rPr>
      </w:pPr>
      <w:r>
        <w:rPr>
          <w:rFonts w:cs="Segoe UI"/>
          <w:color w:val="222222"/>
          <w:sz w:val="20"/>
          <w:szCs w:val="20"/>
        </w:rPr>
        <w:fldChar w:fldCharType="begin"/>
      </w:r>
      <w:r w:rsidRPr="00BD0158">
        <w:rPr>
          <w:rFonts w:cs="Segoe UI"/>
          <w:color w:val="222222"/>
          <w:sz w:val="20"/>
          <w:szCs w:val="20"/>
          <w:lang w:val="de-DE"/>
        </w:rPr>
        <w:instrText xml:space="preserve"> ADDIN EN.REFLIST </w:instrText>
      </w:r>
      <w:r>
        <w:rPr>
          <w:rFonts w:cs="Segoe UI"/>
          <w:color w:val="222222"/>
          <w:sz w:val="20"/>
          <w:szCs w:val="20"/>
        </w:rPr>
        <w:fldChar w:fldCharType="separate"/>
      </w:r>
      <w:r w:rsidR="00597F94" w:rsidRPr="00597F94">
        <w:rPr>
          <w:noProof/>
        </w:rPr>
        <w:t>1.</w:t>
      </w:r>
      <w:r w:rsidR="00597F94" w:rsidRPr="00597F94">
        <w:rPr>
          <w:noProof/>
        </w:rPr>
        <w:tab/>
        <w:t>Phely L, Hensen L, Faul C, Ruff CA, Schneider D, Bethge WA</w:t>
      </w:r>
      <w:r w:rsidR="00597F94" w:rsidRPr="00597F94">
        <w:rPr>
          <w:i/>
          <w:noProof/>
        </w:rPr>
        <w:t>, et al.</w:t>
      </w:r>
      <w:r w:rsidR="00597F94" w:rsidRPr="00597F94">
        <w:rPr>
          <w:noProof/>
        </w:rPr>
        <w:t xml:space="preserve"> Allogeneic CD19/CD22 CAR T-Cell Therapy for B-Cell Acute Lymphoblastic Leukemia. </w:t>
      </w:r>
      <w:r w:rsidR="00597F94" w:rsidRPr="00597F94">
        <w:rPr>
          <w:i/>
          <w:noProof/>
        </w:rPr>
        <w:t>JAMA Oncology</w:t>
      </w:r>
      <w:r w:rsidR="00597F94" w:rsidRPr="00597F94">
        <w:rPr>
          <w:noProof/>
        </w:rPr>
        <w:t xml:space="preserve"> 2024; </w:t>
      </w:r>
      <w:r w:rsidR="00597F94" w:rsidRPr="00597F94">
        <w:rPr>
          <w:b/>
          <w:noProof/>
        </w:rPr>
        <w:t>10</w:t>
      </w:r>
      <w:r w:rsidR="00597F94" w:rsidRPr="00597F94">
        <w:rPr>
          <w:noProof/>
        </w:rPr>
        <w:t>(6)</w:t>
      </w:r>
      <w:r w:rsidR="00597F94" w:rsidRPr="00597F94">
        <w:rPr>
          <w:b/>
          <w:noProof/>
        </w:rPr>
        <w:t>:</w:t>
      </w:r>
      <w:r w:rsidR="00597F94" w:rsidRPr="00597F94">
        <w:rPr>
          <w:noProof/>
        </w:rPr>
        <w:t xml:space="preserve"> 821–824.</w:t>
      </w:r>
    </w:p>
    <w:p w14:paraId="46D448BB" w14:textId="77777777" w:rsidR="00597F94" w:rsidRPr="00597F94" w:rsidRDefault="00597F94" w:rsidP="00597F94">
      <w:pPr>
        <w:pStyle w:val="EndNoteBibliography"/>
        <w:spacing w:after="0"/>
        <w:rPr>
          <w:noProof/>
        </w:rPr>
      </w:pPr>
    </w:p>
    <w:p w14:paraId="6C235B1B" w14:textId="77777777" w:rsidR="00597F94" w:rsidRPr="00597F94" w:rsidRDefault="00597F94" w:rsidP="00597F94">
      <w:pPr>
        <w:pStyle w:val="EndNoteBibliography"/>
        <w:ind w:left="720" w:hanging="720"/>
        <w:rPr>
          <w:noProof/>
        </w:rPr>
      </w:pPr>
      <w:r w:rsidRPr="00597F94">
        <w:rPr>
          <w:noProof/>
        </w:rPr>
        <w:t>2.</w:t>
      </w:r>
      <w:r w:rsidRPr="00597F94">
        <w:rPr>
          <w:noProof/>
        </w:rPr>
        <w:tab/>
        <w:t xml:space="preserve">Kurtzke JF. Rating neurologic impairment in multiple sclerosis: an expanded disability status scale (EDSS). </w:t>
      </w:r>
      <w:r w:rsidRPr="00597F94">
        <w:rPr>
          <w:i/>
          <w:noProof/>
        </w:rPr>
        <w:t>Neurology</w:t>
      </w:r>
      <w:r w:rsidRPr="00597F94">
        <w:rPr>
          <w:noProof/>
        </w:rPr>
        <w:t xml:space="preserve"> 1983 Nov; </w:t>
      </w:r>
      <w:r w:rsidRPr="00597F94">
        <w:rPr>
          <w:b/>
          <w:noProof/>
        </w:rPr>
        <w:t>33</w:t>
      </w:r>
      <w:r w:rsidRPr="00597F94">
        <w:rPr>
          <w:noProof/>
        </w:rPr>
        <w:t>(11)</w:t>
      </w:r>
      <w:r w:rsidRPr="00597F94">
        <w:rPr>
          <w:b/>
          <w:noProof/>
        </w:rPr>
        <w:t>:</w:t>
      </w:r>
      <w:r w:rsidRPr="00597F94">
        <w:rPr>
          <w:noProof/>
        </w:rPr>
        <w:t xml:space="preserve"> 1444–1452.</w:t>
      </w:r>
    </w:p>
    <w:p w14:paraId="5C1DF4AF" w14:textId="77777777" w:rsidR="00597F94" w:rsidRPr="00597F94" w:rsidRDefault="00597F94" w:rsidP="00597F94">
      <w:pPr>
        <w:pStyle w:val="EndNoteBibliography"/>
        <w:spacing w:after="0"/>
        <w:rPr>
          <w:noProof/>
        </w:rPr>
      </w:pPr>
    </w:p>
    <w:p w14:paraId="3C3A31A0" w14:textId="77777777" w:rsidR="00597F94" w:rsidRPr="00597F94" w:rsidRDefault="00597F94" w:rsidP="00597F94">
      <w:pPr>
        <w:pStyle w:val="EndNoteBibliography"/>
        <w:ind w:left="720" w:hanging="720"/>
        <w:rPr>
          <w:noProof/>
        </w:rPr>
      </w:pPr>
      <w:r w:rsidRPr="00597F94">
        <w:rPr>
          <w:noProof/>
        </w:rPr>
        <w:t>3.</w:t>
      </w:r>
      <w:r w:rsidRPr="00597F94">
        <w:rPr>
          <w:noProof/>
        </w:rPr>
        <w:tab/>
        <w:t xml:space="preserve">Walker LA, Cheng A, Berard J, Berrigan LI, Rees LM, Freedman MS. Tests of information processing speed: what do people with multiple sclerosis think about them? </w:t>
      </w:r>
      <w:r w:rsidRPr="00597F94">
        <w:rPr>
          <w:i/>
          <w:noProof/>
        </w:rPr>
        <w:t>Int J MS Care</w:t>
      </w:r>
      <w:r w:rsidRPr="00597F94">
        <w:rPr>
          <w:noProof/>
        </w:rPr>
        <w:t xml:space="preserve"> 2012 Summer; </w:t>
      </w:r>
      <w:r w:rsidRPr="00597F94">
        <w:rPr>
          <w:b/>
          <w:noProof/>
        </w:rPr>
        <w:t>14</w:t>
      </w:r>
      <w:r w:rsidRPr="00597F94">
        <w:rPr>
          <w:noProof/>
        </w:rPr>
        <w:t>(2)</w:t>
      </w:r>
      <w:r w:rsidRPr="00597F94">
        <w:rPr>
          <w:b/>
          <w:noProof/>
        </w:rPr>
        <w:t>:</w:t>
      </w:r>
      <w:r w:rsidRPr="00597F94">
        <w:rPr>
          <w:noProof/>
        </w:rPr>
        <w:t xml:space="preserve"> 92–99.</w:t>
      </w:r>
    </w:p>
    <w:p w14:paraId="3D99B737" w14:textId="77777777" w:rsidR="00597F94" w:rsidRPr="00597F94" w:rsidRDefault="00597F94" w:rsidP="00597F94">
      <w:pPr>
        <w:pStyle w:val="EndNoteBibliography"/>
        <w:spacing w:after="0"/>
        <w:rPr>
          <w:noProof/>
        </w:rPr>
      </w:pPr>
    </w:p>
    <w:p w14:paraId="2C1D5230" w14:textId="77777777" w:rsidR="00597F94" w:rsidRPr="00597F94" w:rsidRDefault="00597F94" w:rsidP="00597F94">
      <w:pPr>
        <w:pStyle w:val="EndNoteBibliography"/>
        <w:ind w:left="720" w:hanging="720"/>
        <w:rPr>
          <w:noProof/>
        </w:rPr>
      </w:pPr>
      <w:r w:rsidRPr="00597F94">
        <w:rPr>
          <w:noProof/>
        </w:rPr>
        <w:t>4.</w:t>
      </w:r>
      <w:r w:rsidRPr="00597F94">
        <w:rPr>
          <w:noProof/>
        </w:rPr>
        <w:tab/>
        <w:t xml:space="preserve">Fischer JS, Rudick RA, Cutter GR, Reingold SC. The Multiple Sclerosis Functional Composite Measure (MSFC): an integrated approach to MS clinical outcome assessment. National MS Society Clinical Outcomes Assessment Task Force. </w:t>
      </w:r>
      <w:r w:rsidRPr="00597F94">
        <w:rPr>
          <w:i/>
          <w:noProof/>
        </w:rPr>
        <w:t>Mult Scler</w:t>
      </w:r>
      <w:r w:rsidRPr="00597F94">
        <w:rPr>
          <w:noProof/>
        </w:rPr>
        <w:t xml:space="preserve"> 1999 Aug; </w:t>
      </w:r>
      <w:r w:rsidRPr="00597F94">
        <w:rPr>
          <w:b/>
          <w:noProof/>
        </w:rPr>
        <w:t>5</w:t>
      </w:r>
      <w:r w:rsidRPr="00597F94">
        <w:rPr>
          <w:noProof/>
        </w:rPr>
        <w:t>(4)</w:t>
      </w:r>
      <w:r w:rsidRPr="00597F94">
        <w:rPr>
          <w:b/>
          <w:noProof/>
        </w:rPr>
        <w:t>:</w:t>
      </w:r>
      <w:r w:rsidRPr="00597F94">
        <w:rPr>
          <w:noProof/>
        </w:rPr>
        <w:t xml:space="preserve"> 244–250.</w:t>
      </w:r>
    </w:p>
    <w:p w14:paraId="5CBCCE13" w14:textId="77777777" w:rsidR="00597F94" w:rsidRPr="00597F94" w:rsidRDefault="00597F94" w:rsidP="00597F94">
      <w:pPr>
        <w:pStyle w:val="EndNoteBibliography"/>
        <w:spacing w:after="0"/>
        <w:rPr>
          <w:noProof/>
        </w:rPr>
      </w:pPr>
    </w:p>
    <w:p w14:paraId="2BA526CD" w14:textId="77777777" w:rsidR="00597F94" w:rsidRPr="00597F94" w:rsidRDefault="00597F94" w:rsidP="00597F94">
      <w:pPr>
        <w:pStyle w:val="EndNoteBibliography"/>
        <w:ind w:left="720" w:hanging="720"/>
        <w:rPr>
          <w:noProof/>
        </w:rPr>
      </w:pPr>
      <w:r w:rsidRPr="00597F94">
        <w:rPr>
          <w:noProof/>
        </w:rPr>
        <w:t>5.</w:t>
      </w:r>
      <w:r w:rsidRPr="00597F94">
        <w:rPr>
          <w:noProof/>
        </w:rPr>
        <w:tab/>
        <w:t>Smith SM, Zhang Y, Jenkinson M, Chen J, Matthews PM, Federico A</w:t>
      </w:r>
      <w:r w:rsidRPr="00597F94">
        <w:rPr>
          <w:i/>
          <w:noProof/>
        </w:rPr>
        <w:t>, et al.</w:t>
      </w:r>
      <w:r w:rsidRPr="00597F94">
        <w:rPr>
          <w:noProof/>
        </w:rPr>
        <w:t xml:space="preserve"> Accurate, robust, and automated longitudinal and cross-sectional brain change analysis. </w:t>
      </w:r>
      <w:r w:rsidRPr="00597F94">
        <w:rPr>
          <w:i/>
          <w:noProof/>
        </w:rPr>
        <w:t>Neuroimage</w:t>
      </w:r>
      <w:r w:rsidRPr="00597F94">
        <w:rPr>
          <w:noProof/>
        </w:rPr>
        <w:t xml:space="preserve"> 2002 Sep; </w:t>
      </w:r>
      <w:r w:rsidRPr="00597F94">
        <w:rPr>
          <w:b/>
          <w:noProof/>
        </w:rPr>
        <w:t>17</w:t>
      </w:r>
      <w:r w:rsidRPr="00597F94">
        <w:rPr>
          <w:noProof/>
        </w:rPr>
        <w:t>(1)</w:t>
      </w:r>
      <w:r w:rsidRPr="00597F94">
        <w:rPr>
          <w:b/>
          <w:noProof/>
        </w:rPr>
        <w:t>:</w:t>
      </w:r>
      <w:r w:rsidRPr="00597F94">
        <w:rPr>
          <w:noProof/>
        </w:rPr>
        <w:t xml:space="preserve"> 479–489.</w:t>
      </w:r>
    </w:p>
    <w:p w14:paraId="782D29F6" w14:textId="77777777" w:rsidR="00597F94" w:rsidRPr="00597F94" w:rsidRDefault="00597F94" w:rsidP="00597F94">
      <w:pPr>
        <w:pStyle w:val="EndNoteBibliography"/>
        <w:spacing w:after="0"/>
        <w:rPr>
          <w:noProof/>
        </w:rPr>
      </w:pPr>
    </w:p>
    <w:p w14:paraId="70D2B0F4" w14:textId="77777777" w:rsidR="00597F94" w:rsidRPr="00597F94" w:rsidRDefault="00597F94" w:rsidP="00597F94">
      <w:pPr>
        <w:pStyle w:val="EndNoteBibliography"/>
        <w:ind w:left="720" w:hanging="720"/>
        <w:rPr>
          <w:noProof/>
        </w:rPr>
      </w:pPr>
      <w:r w:rsidRPr="00597F94">
        <w:rPr>
          <w:noProof/>
        </w:rPr>
        <w:t>6.</w:t>
      </w:r>
      <w:r w:rsidRPr="00597F94">
        <w:rPr>
          <w:noProof/>
        </w:rPr>
        <w:tab/>
        <w:t>Isensee F, Schell M, Pflueger I, Brugnara G, Bonekamp D, Neuberger U</w:t>
      </w:r>
      <w:r w:rsidRPr="00597F94">
        <w:rPr>
          <w:i/>
          <w:noProof/>
        </w:rPr>
        <w:t>, et al.</w:t>
      </w:r>
      <w:r w:rsidRPr="00597F94">
        <w:rPr>
          <w:noProof/>
        </w:rPr>
        <w:t xml:space="preserve"> Automated brain extraction of multisequence MRI using artificial neural networks. </w:t>
      </w:r>
      <w:r w:rsidRPr="00597F94">
        <w:rPr>
          <w:i/>
          <w:noProof/>
        </w:rPr>
        <w:t>Hum Brain Mapp</w:t>
      </w:r>
      <w:r w:rsidRPr="00597F94">
        <w:rPr>
          <w:noProof/>
        </w:rPr>
        <w:t xml:space="preserve"> 2019 Dec 1; </w:t>
      </w:r>
      <w:r w:rsidRPr="00597F94">
        <w:rPr>
          <w:b/>
          <w:noProof/>
        </w:rPr>
        <w:t>40</w:t>
      </w:r>
      <w:r w:rsidRPr="00597F94">
        <w:rPr>
          <w:noProof/>
        </w:rPr>
        <w:t>(17)</w:t>
      </w:r>
      <w:r w:rsidRPr="00597F94">
        <w:rPr>
          <w:b/>
          <w:noProof/>
        </w:rPr>
        <w:t>:</w:t>
      </w:r>
      <w:r w:rsidRPr="00597F94">
        <w:rPr>
          <w:noProof/>
        </w:rPr>
        <w:t xml:space="preserve"> 4952–4964.</w:t>
      </w:r>
    </w:p>
    <w:p w14:paraId="473E638F" w14:textId="77777777" w:rsidR="00597F94" w:rsidRPr="00597F94" w:rsidRDefault="00597F94" w:rsidP="00597F94">
      <w:pPr>
        <w:pStyle w:val="EndNoteBibliography"/>
        <w:spacing w:after="0"/>
        <w:rPr>
          <w:noProof/>
        </w:rPr>
      </w:pPr>
    </w:p>
    <w:p w14:paraId="035AAD79" w14:textId="77777777" w:rsidR="00597F94" w:rsidRPr="00597F94" w:rsidRDefault="00597F94" w:rsidP="00597F94">
      <w:pPr>
        <w:pStyle w:val="EndNoteBibliography"/>
        <w:ind w:left="720" w:hanging="720"/>
        <w:rPr>
          <w:noProof/>
        </w:rPr>
      </w:pPr>
      <w:r w:rsidRPr="00597F94">
        <w:rPr>
          <w:noProof/>
        </w:rPr>
        <w:t>7.</w:t>
      </w:r>
      <w:r w:rsidRPr="00597F94">
        <w:rPr>
          <w:noProof/>
        </w:rPr>
        <w:tab/>
        <w:t>Bosma LV, Kragt JJ, Brieva L, Khaleeli Z, Montalban X, Polman CH</w:t>
      </w:r>
      <w:r w:rsidRPr="00597F94">
        <w:rPr>
          <w:i/>
          <w:noProof/>
        </w:rPr>
        <w:t>, et al.</w:t>
      </w:r>
      <w:r w:rsidRPr="00597F94">
        <w:rPr>
          <w:noProof/>
        </w:rPr>
        <w:t xml:space="preserve"> Progression on the Multiple Sclerosis Functional Composite in multiple sclerosis: what is the optimal cut-off for the three components? </w:t>
      </w:r>
      <w:r w:rsidRPr="00597F94">
        <w:rPr>
          <w:i/>
          <w:noProof/>
        </w:rPr>
        <w:t>Mult Scler</w:t>
      </w:r>
      <w:r w:rsidRPr="00597F94">
        <w:rPr>
          <w:noProof/>
        </w:rPr>
        <w:t xml:space="preserve"> 2010 Jul; </w:t>
      </w:r>
      <w:r w:rsidRPr="00597F94">
        <w:rPr>
          <w:b/>
          <w:noProof/>
        </w:rPr>
        <w:t>16</w:t>
      </w:r>
      <w:r w:rsidRPr="00597F94">
        <w:rPr>
          <w:noProof/>
        </w:rPr>
        <w:t>(7)</w:t>
      </w:r>
      <w:r w:rsidRPr="00597F94">
        <w:rPr>
          <w:b/>
          <w:noProof/>
        </w:rPr>
        <w:t>:</w:t>
      </w:r>
      <w:r w:rsidRPr="00597F94">
        <w:rPr>
          <w:noProof/>
        </w:rPr>
        <w:t xml:space="preserve"> 862–867.</w:t>
      </w:r>
    </w:p>
    <w:p w14:paraId="2CE2CC24" w14:textId="77777777" w:rsidR="00597F94" w:rsidRPr="00597F94" w:rsidRDefault="00597F94" w:rsidP="00597F94">
      <w:pPr>
        <w:pStyle w:val="EndNoteBibliography"/>
        <w:spacing w:after="0"/>
        <w:rPr>
          <w:noProof/>
        </w:rPr>
      </w:pPr>
    </w:p>
    <w:p w14:paraId="6BE046E7" w14:textId="77777777" w:rsidR="00597F94" w:rsidRPr="00597F94" w:rsidRDefault="00597F94" w:rsidP="00597F94">
      <w:pPr>
        <w:pStyle w:val="EndNoteBibliography"/>
        <w:ind w:left="720" w:hanging="720"/>
        <w:rPr>
          <w:noProof/>
        </w:rPr>
      </w:pPr>
      <w:r w:rsidRPr="00597F94">
        <w:rPr>
          <w:noProof/>
        </w:rPr>
        <w:t>8.</w:t>
      </w:r>
      <w:r w:rsidRPr="00597F94">
        <w:rPr>
          <w:noProof/>
        </w:rPr>
        <w:tab/>
        <w:t xml:space="preserve">Hobart J, Blight AR, Goodman A, Lynn F, Putzki N. Timed 25-foot walk: direct evidence that improving 20% or greater is clinically meaningful in MS. </w:t>
      </w:r>
      <w:r w:rsidRPr="00597F94">
        <w:rPr>
          <w:i/>
          <w:noProof/>
        </w:rPr>
        <w:t>Neurology</w:t>
      </w:r>
      <w:r w:rsidRPr="00597F94">
        <w:rPr>
          <w:noProof/>
        </w:rPr>
        <w:t xml:space="preserve"> 2013 Apr 16; </w:t>
      </w:r>
      <w:r w:rsidRPr="00597F94">
        <w:rPr>
          <w:b/>
          <w:noProof/>
        </w:rPr>
        <w:t>80</w:t>
      </w:r>
      <w:r w:rsidRPr="00597F94">
        <w:rPr>
          <w:noProof/>
        </w:rPr>
        <w:t>(16)</w:t>
      </w:r>
      <w:r w:rsidRPr="00597F94">
        <w:rPr>
          <w:b/>
          <w:noProof/>
        </w:rPr>
        <w:t>:</w:t>
      </w:r>
      <w:r w:rsidRPr="00597F94">
        <w:rPr>
          <w:noProof/>
        </w:rPr>
        <w:t xml:space="preserve"> 1509–1517.</w:t>
      </w:r>
    </w:p>
    <w:p w14:paraId="0A581876" w14:textId="77777777" w:rsidR="00597F94" w:rsidRPr="00597F94" w:rsidRDefault="00597F94" w:rsidP="00597F94">
      <w:pPr>
        <w:pStyle w:val="EndNoteBibliography"/>
        <w:spacing w:after="0"/>
        <w:rPr>
          <w:noProof/>
        </w:rPr>
      </w:pPr>
    </w:p>
    <w:p w14:paraId="67412BD8" w14:textId="77777777" w:rsidR="00597F94" w:rsidRPr="00597F94" w:rsidRDefault="00597F94" w:rsidP="00597F94">
      <w:pPr>
        <w:pStyle w:val="EndNoteBibliography"/>
        <w:ind w:left="720" w:hanging="720"/>
        <w:rPr>
          <w:noProof/>
        </w:rPr>
      </w:pPr>
      <w:r w:rsidRPr="00597F94">
        <w:rPr>
          <w:noProof/>
        </w:rPr>
        <w:t>9.</w:t>
      </w:r>
      <w:r w:rsidRPr="00597F94">
        <w:rPr>
          <w:noProof/>
        </w:rPr>
        <w:tab/>
        <w:t>Collongues N, Kuhle J, Tsagkas C, Lamy J, Meyer N, Barro C</w:t>
      </w:r>
      <w:r w:rsidRPr="00597F94">
        <w:rPr>
          <w:i/>
          <w:noProof/>
        </w:rPr>
        <w:t>, et al.</w:t>
      </w:r>
      <w:r w:rsidRPr="00597F94">
        <w:rPr>
          <w:noProof/>
        </w:rPr>
        <w:t xml:space="preserve"> Biomarkers of treatment response in patients with progressive multiple sclerosis treated with high-dose pharmaceutical-grade biotin (MD1003). </w:t>
      </w:r>
      <w:r w:rsidRPr="00597F94">
        <w:rPr>
          <w:i/>
          <w:noProof/>
        </w:rPr>
        <w:t>Brain Behav</w:t>
      </w:r>
      <w:r w:rsidRPr="00597F94">
        <w:rPr>
          <w:noProof/>
        </w:rPr>
        <w:t xml:space="preserve"> 2021 Feb; </w:t>
      </w:r>
      <w:r w:rsidRPr="00597F94">
        <w:rPr>
          <w:b/>
          <w:noProof/>
        </w:rPr>
        <w:t>11</w:t>
      </w:r>
      <w:r w:rsidRPr="00597F94">
        <w:rPr>
          <w:noProof/>
        </w:rPr>
        <w:t>(2)</w:t>
      </w:r>
      <w:r w:rsidRPr="00597F94">
        <w:rPr>
          <w:b/>
          <w:noProof/>
        </w:rPr>
        <w:t>:</w:t>
      </w:r>
      <w:r w:rsidRPr="00597F94">
        <w:rPr>
          <w:noProof/>
        </w:rPr>
        <w:t xml:space="preserve"> e01998.</w:t>
      </w:r>
    </w:p>
    <w:p w14:paraId="79B36A56" w14:textId="77777777" w:rsidR="00597F94" w:rsidRPr="00597F94" w:rsidRDefault="00597F94" w:rsidP="00597F94">
      <w:pPr>
        <w:pStyle w:val="EndNoteBibliography"/>
        <w:spacing w:after="0"/>
        <w:rPr>
          <w:noProof/>
        </w:rPr>
      </w:pPr>
    </w:p>
    <w:p w14:paraId="3348A0BD" w14:textId="77777777" w:rsidR="00597F94" w:rsidRPr="00597F94" w:rsidRDefault="00597F94" w:rsidP="00597F94">
      <w:pPr>
        <w:pStyle w:val="EndNoteBibliography"/>
        <w:ind w:left="720" w:hanging="720"/>
        <w:rPr>
          <w:noProof/>
        </w:rPr>
      </w:pPr>
      <w:r w:rsidRPr="00597F94">
        <w:rPr>
          <w:noProof/>
        </w:rPr>
        <w:t>10.</w:t>
      </w:r>
      <w:r w:rsidRPr="00597F94">
        <w:rPr>
          <w:noProof/>
        </w:rPr>
        <w:tab/>
        <w:t>Feys P, Lamers I, Francis G, Benedict R, Phillips G, LaRocca N</w:t>
      </w:r>
      <w:r w:rsidRPr="00597F94">
        <w:rPr>
          <w:i/>
          <w:noProof/>
        </w:rPr>
        <w:t>, et al.</w:t>
      </w:r>
      <w:r w:rsidRPr="00597F94">
        <w:rPr>
          <w:noProof/>
        </w:rPr>
        <w:t xml:space="preserve"> The Nine-Hole Peg Test as a manual dexterity performance measure for multiple sclerosis. </w:t>
      </w:r>
      <w:r w:rsidRPr="00597F94">
        <w:rPr>
          <w:i/>
          <w:noProof/>
        </w:rPr>
        <w:t>Mult Scler</w:t>
      </w:r>
      <w:r w:rsidRPr="00597F94">
        <w:rPr>
          <w:noProof/>
        </w:rPr>
        <w:t xml:space="preserve"> 2017 Apr; </w:t>
      </w:r>
      <w:r w:rsidRPr="00597F94">
        <w:rPr>
          <w:b/>
          <w:noProof/>
        </w:rPr>
        <w:t>23</w:t>
      </w:r>
      <w:r w:rsidRPr="00597F94">
        <w:rPr>
          <w:noProof/>
        </w:rPr>
        <w:t>(5)</w:t>
      </w:r>
      <w:r w:rsidRPr="00597F94">
        <w:rPr>
          <w:b/>
          <w:noProof/>
        </w:rPr>
        <w:t>:</w:t>
      </w:r>
      <w:r w:rsidRPr="00597F94">
        <w:rPr>
          <w:noProof/>
        </w:rPr>
        <w:t xml:space="preserve"> 711–720.</w:t>
      </w:r>
    </w:p>
    <w:p w14:paraId="56444D5F" w14:textId="77777777" w:rsidR="00597F94" w:rsidRPr="00597F94" w:rsidRDefault="00597F94" w:rsidP="00597F94">
      <w:pPr>
        <w:pStyle w:val="EndNoteBibliography"/>
        <w:spacing w:after="0"/>
        <w:rPr>
          <w:noProof/>
        </w:rPr>
      </w:pPr>
    </w:p>
    <w:p w14:paraId="4C055F1F" w14:textId="77777777" w:rsidR="00597F94" w:rsidRPr="00597F94" w:rsidRDefault="00597F94" w:rsidP="00597F94">
      <w:pPr>
        <w:pStyle w:val="EndNoteBibliography"/>
        <w:ind w:left="720" w:hanging="720"/>
        <w:rPr>
          <w:noProof/>
        </w:rPr>
      </w:pPr>
      <w:r w:rsidRPr="00597F94">
        <w:rPr>
          <w:noProof/>
        </w:rPr>
        <w:lastRenderedPageBreak/>
        <w:t>11.</w:t>
      </w:r>
      <w:r w:rsidRPr="00597F94">
        <w:rPr>
          <w:noProof/>
        </w:rPr>
        <w:tab/>
        <w:t>Benedict RH, DeLuca J, Phillips G, LaRocca N, Hudson LD, Rudick R</w:t>
      </w:r>
      <w:r w:rsidRPr="00597F94">
        <w:rPr>
          <w:i/>
          <w:noProof/>
        </w:rPr>
        <w:t>, et al.</w:t>
      </w:r>
      <w:r w:rsidRPr="00597F94">
        <w:rPr>
          <w:noProof/>
        </w:rPr>
        <w:t xml:space="preserve"> Validity of the Symbol Digit Modalities Test as a cognition performance outcome measure for multiple sclerosis. </w:t>
      </w:r>
      <w:r w:rsidRPr="00597F94">
        <w:rPr>
          <w:i/>
          <w:noProof/>
        </w:rPr>
        <w:t>Mult Scler</w:t>
      </w:r>
      <w:r w:rsidRPr="00597F94">
        <w:rPr>
          <w:noProof/>
        </w:rPr>
        <w:t xml:space="preserve"> 2017 Apr; </w:t>
      </w:r>
      <w:r w:rsidRPr="00597F94">
        <w:rPr>
          <w:b/>
          <w:noProof/>
        </w:rPr>
        <w:t>23</w:t>
      </w:r>
      <w:r w:rsidRPr="00597F94">
        <w:rPr>
          <w:noProof/>
        </w:rPr>
        <w:t>(5)</w:t>
      </w:r>
      <w:r w:rsidRPr="00597F94">
        <w:rPr>
          <w:b/>
          <w:noProof/>
        </w:rPr>
        <w:t>:</w:t>
      </w:r>
      <w:r w:rsidRPr="00597F94">
        <w:rPr>
          <w:noProof/>
        </w:rPr>
        <w:t xml:space="preserve"> 721–733.</w:t>
      </w:r>
    </w:p>
    <w:p w14:paraId="120DAC35" w14:textId="77777777" w:rsidR="00597F94" w:rsidRPr="00597F94" w:rsidRDefault="00597F94" w:rsidP="00597F94">
      <w:pPr>
        <w:pStyle w:val="EndNoteBibliography"/>
        <w:rPr>
          <w:noProof/>
        </w:rPr>
      </w:pPr>
    </w:p>
    <w:p w14:paraId="16717B82" w14:textId="77BBE89D" w:rsidR="00E2123C" w:rsidRPr="00D2599F" w:rsidRDefault="007A139B" w:rsidP="00A017A2">
      <w:pPr>
        <w:suppressLineNumbers/>
        <w:spacing w:line="480" w:lineRule="auto"/>
        <w:jc w:val="both"/>
        <w:rPr>
          <w:rFonts w:ascii="Lato" w:hAnsi="Lato"/>
          <w:b/>
          <w:bCs/>
          <w:color w:val="000000"/>
          <w:sz w:val="22"/>
          <w:szCs w:val="22"/>
          <w:lang w:val="en-US"/>
        </w:rPr>
      </w:pPr>
      <w:r>
        <w:rPr>
          <w:rFonts w:ascii="Lato" w:hAnsi="Lato" w:cs="Segoe UI"/>
          <w:color w:val="222222"/>
          <w:sz w:val="20"/>
          <w:szCs w:val="20"/>
          <w:lang w:val="en-US"/>
        </w:rPr>
        <w:fldChar w:fldCharType="end"/>
      </w:r>
      <w:r w:rsidR="00905F8B" w:rsidRPr="00D2599F">
        <w:rPr>
          <w:rFonts w:ascii="Lato" w:hAnsi="Lato"/>
          <w:b/>
          <w:bCs/>
          <w:color w:val="000000"/>
          <w:sz w:val="22"/>
          <w:szCs w:val="22"/>
          <w:lang w:val="en-US"/>
        </w:rPr>
        <w:t>Additional References</w:t>
      </w:r>
      <w:r w:rsidR="00D2599F">
        <w:rPr>
          <w:rFonts w:ascii="Lato" w:hAnsi="Lato"/>
          <w:b/>
          <w:bCs/>
          <w:color w:val="000000"/>
          <w:sz w:val="22"/>
          <w:szCs w:val="22"/>
          <w:lang w:val="en-US"/>
        </w:rPr>
        <w:t xml:space="preserve"> of Main Text</w:t>
      </w:r>
      <w:r w:rsidR="00905F8B" w:rsidRPr="00D2599F">
        <w:rPr>
          <w:rFonts w:ascii="Lato" w:hAnsi="Lato"/>
          <w:b/>
          <w:bCs/>
          <w:color w:val="000000"/>
          <w:sz w:val="22"/>
          <w:szCs w:val="22"/>
          <w:lang w:val="en-US"/>
        </w:rPr>
        <w:t>:</w:t>
      </w:r>
    </w:p>
    <w:p w14:paraId="0B588949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11.</w:t>
      </w:r>
      <w:r w:rsidRPr="00905F8B">
        <w:rPr>
          <w:rFonts w:ascii="Lato" w:hAnsi="Lato"/>
          <w:sz w:val="22"/>
          <w:szCs w:val="22"/>
        </w:rPr>
        <w:tab/>
      </w:r>
      <w:proofErr w:type="spellStart"/>
      <w:r w:rsidRPr="00905F8B">
        <w:rPr>
          <w:rFonts w:ascii="Lato" w:hAnsi="Lato"/>
          <w:sz w:val="22"/>
          <w:szCs w:val="22"/>
        </w:rPr>
        <w:t>Absinta</w:t>
      </w:r>
      <w:proofErr w:type="spellEnd"/>
      <w:r w:rsidRPr="00905F8B">
        <w:rPr>
          <w:rFonts w:ascii="Lato" w:hAnsi="Lato"/>
          <w:sz w:val="22"/>
          <w:szCs w:val="22"/>
        </w:rPr>
        <w:t xml:space="preserve">, M., et al. </w:t>
      </w:r>
      <w:proofErr w:type="spellStart"/>
      <w:r w:rsidRPr="00905F8B">
        <w:rPr>
          <w:rFonts w:ascii="Lato" w:hAnsi="Lato"/>
          <w:sz w:val="22"/>
          <w:szCs w:val="22"/>
        </w:rPr>
        <w:t>Association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Chronic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Active</w:t>
      </w:r>
      <w:proofErr w:type="spellEnd"/>
      <w:r w:rsidRPr="00905F8B">
        <w:rPr>
          <w:rFonts w:ascii="Lato" w:hAnsi="Lato"/>
          <w:sz w:val="22"/>
          <w:szCs w:val="22"/>
        </w:rPr>
        <w:t xml:space="preserve"> Multiple </w:t>
      </w:r>
      <w:proofErr w:type="spellStart"/>
      <w:r w:rsidRPr="00905F8B">
        <w:rPr>
          <w:rFonts w:ascii="Lato" w:hAnsi="Lato"/>
          <w:sz w:val="22"/>
          <w:szCs w:val="22"/>
        </w:rPr>
        <w:t>Sclerosis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Lesions</w:t>
      </w:r>
      <w:proofErr w:type="spellEnd"/>
      <w:r w:rsidRPr="00905F8B">
        <w:rPr>
          <w:rFonts w:ascii="Lato" w:hAnsi="Lato"/>
          <w:sz w:val="22"/>
          <w:szCs w:val="22"/>
        </w:rPr>
        <w:t xml:space="preserve"> With Disability In Vivo. JAMA </w:t>
      </w:r>
      <w:proofErr w:type="spellStart"/>
      <w:r w:rsidRPr="00905F8B">
        <w:rPr>
          <w:rFonts w:ascii="Lato" w:hAnsi="Lato"/>
          <w:sz w:val="22"/>
          <w:szCs w:val="22"/>
        </w:rPr>
        <w:t>Neurol</w:t>
      </w:r>
      <w:proofErr w:type="spellEnd"/>
      <w:r w:rsidRPr="00905F8B">
        <w:rPr>
          <w:rFonts w:ascii="Lato" w:hAnsi="Lato"/>
          <w:sz w:val="22"/>
          <w:szCs w:val="22"/>
        </w:rPr>
        <w:t xml:space="preserve"> 76, 1474–1483 (2019).</w:t>
      </w:r>
    </w:p>
    <w:p w14:paraId="5E975C08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12.</w:t>
      </w:r>
      <w:r w:rsidRPr="00905F8B">
        <w:rPr>
          <w:rFonts w:ascii="Lato" w:hAnsi="Lato"/>
          <w:sz w:val="22"/>
          <w:szCs w:val="22"/>
        </w:rPr>
        <w:tab/>
        <w:t xml:space="preserve">Lee, D.W., et al. ASTCT Consensus </w:t>
      </w:r>
      <w:proofErr w:type="spellStart"/>
      <w:r w:rsidRPr="00905F8B">
        <w:rPr>
          <w:rFonts w:ascii="Lato" w:hAnsi="Lato"/>
          <w:sz w:val="22"/>
          <w:szCs w:val="22"/>
        </w:rPr>
        <w:t>Grading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for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Cytokine</w:t>
      </w:r>
      <w:proofErr w:type="spellEnd"/>
      <w:r w:rsidRPr="00905F8B">
        <w:rPr>
          <w:rFonts w:ascii="Lato" w:hAnsi="Lato"/>
          <w:sz w:val="22"/>
          <w:szCs w:val="22"/>
        </w:rPr>
        <w:t xml:space="preserve"> Release Syndrome and </w:t>
      </w:r>
      <w:proofErr w:type="spellStart"/>
      <w:r w:rsidRPr="00905F8B">
        <w:rPr>
          <w:rFonts w:ascii="Lato" w:hAnsi="Lato"/>
          <w:sz w:val="22"/>
          <w:szCs w:val="22"/>
        </w:rPr>
        <w:t>Neurologic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Toxicity</w:t>
      </w:r>
      <w:proofErr w:type="spellEnd"/>
      <w:r w:rsidRPr="00905F8B">
        <w:rPr>
          <w:rFonts w:ascii="Lato" w:hAnsi="Lato"/>
          <w:sz w:val="22"/>
          <w:szCs w:val="22"/>
        </w:rPr>
        <w:t xml:space="preserve"> Associated </w:t>
      </w:r>
      <w:proofErr w:type="spellStart"/>
      <w:r w:rsidRPr="00905F8B">
        <w:rPr>
          <w:rFonts w:ascii="Lato" w:hAnsi="Lato"/>
          <w:sz w:val="22"/>
          <w:szCs w:val="22"/>
        </w:rPr>
        <w:t>with</w:t>
      </w:r>
      <w:proofErr w:type="spellEnd"/>
      <w:r w:rsidRPr="00905F8B">
        <w:rPr>
          <w:rFonts w:ascii="Lato" w:hAnsi="Lato"/>
          <w:sz w:val="22"/>
          <w:szCs w:val="22"/>
        </w:rPr>
        <w:t xml:space="preserve"> Immune </w:t>
      </w:r>
      <w:proofErr w:type="spellStart"/>
      <w:r w:rsidRPr="00905F8B">
        <w:rPr>
          <w:rFonts w:ascii="Lato" w:hAnsi="Lato"/>
          <w:sz w:val="22"/>
          <w:szCs w:val="22"/>
        </w:rPr>
        <w:t>Effector</w:t>
      </w:r>
      <w:proofErr w:type="spellEnd"/>
      <w:r w:rsidRPr="00905F8B">
        <w:rPr>
          <w:rFonts w:ascii="Lato" w:hAnsi="Lato"/>
          <w:sz w:val="22"/>
          <w:szCs w:val="22"/>
        </w:rPr>
        <w:t xml:space="preserve"> Cells. </w:t>
      </w:r>
      <w:proofErr w:type="spellStart"/>
      <w:r w:rsidRPr="00905F8B">
        <w:rPr>
          <w:rFonts w:ascii="Lato" w:hAnsi="Lato"/>
          <w:sz w:val="22"/>
          <w:szCs w:val="22"/>
        </w:rPr>
        <w:t>Biology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Blood and Marrow Transplantation 25, 625–638 (2019).</w:t>
      </w:r>
    </w:p>
    <w:p w14:paraId="6FB286AE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13.</w:t>
      </w:r>
      <w:r w:rsidRPr="00905F8B">
        <w:rPr>
          <w:rFonts w:ascii="Lato" w:hAnsi="Lato"/>
          <w:sz w:val="22"/>
          <w:szCs w:val="22"/>
        </w:rPr>
        <w:tab/>
      </w:r>
      <w:proofErr w:type="spellStart"/>
      <w:r w:rsidRPr="00905F8B">
        <w:rPr>
          <w:rFonts w:ascii="Lato" w:hAnsi="Lato"/>
          <w:sz w:val="22"/>
          <w:szCs w:val="22"/>
        </w:rPr>
        <w:t>Maglio</w:t>
      </w:r>
      <w:proofErr w:type="spellEnd"/>
      <w:r w:rsidRPr="00905F8B">
        <w:rPr>
          <w:rFonts w:ascii="Lato" w:hAnsi="Lato"/>
          <w:sz w:val="22"/>
          <w:szCs w:val="22"/>
        </w:rPr>
        <w:t xml:space="preserve">, G., et al. Multiple </w:t>
      </w:r>
      <w:proofErr w:type="spellStart"/>
      <w:r w:rsidRPr="00905F8B">
        <w:rPr>
          <w:rFonts w:ascii="Lato" w:hAnsi="Lato"/>
          <w:sz w:val="22"/>
          <w:szCs w:val="22"/>
        </w:rPr>
        <w:t>Sclerosis</w:t>
      </w:r>
      <w:proofErr w:type="spellEnd"/>
      <w:r w:rsidRPr="00905F8B">
        <w:rPr>
          <w:rFonts w:ascii="Lato" w:hAnsi="Lato"/>
          <w:sz w:val="22"/>
          <w:szCs w:val="22"/>
        </w:rPr>
        <w:t xml:space="preserve">: </w:t>
      </w:r>
      <w:proofErr w:type="spellStart"/>
      <w:r w:rsidRPr="00905F8B">
        <w:rPr>
          <w:rFonts w:ascii="Lato" w:hAnsi="Lato"/>
          <w:sz w:val="22"/>
          <w:szCs w:val="22"/>
        </w:rPr>
        <w:t>From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the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Application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Oligoclonal</w:t>
      </w:r>
      <w:proofErr w:type="spellEnd"/>
      <w:r w:rsidRPr="00905F8B">
        <w:rPr>
          <w:rFonts w:ascii="Lato" w:hAnsi="Lato"/>
          <w:sz w:val="22"/>
          <w:szCs w:val="22"/>
        </w:rPr>
        <w:t xml:space="preserve"> Bands </w:t>
      </w:r>
      <w:proofErr w:type="spellStart"/>
      <w:r w:rsidRPr="00905F8B">
        <w:rPr>
          <w:rFonts w:ascii="Lato" w:hAnsi="Lato"/>
          <w:sz w:val="22"/>
          <w:szCs w:val="22"/>
        </w:rPr>
        <w:t>to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Novel</w:t>
      </w:r>
      <w:proofErr w:type="spellEnd"/>
      <w:r w:rsidRPr="00905F8B">
        <w:rPr>
          <w:rFonts w:ascii="Lato" w:hAnsi="Lato"/>
          <w:sz w:val="22"/>
          <w:szCs w:val="22"/>
        </w:rPr>
        <w:t xml:space="preserve"> Potential Biomarkers. </w:t>
      </w:r>
      <w:proofErr w:type="spellStart"/>
      <w:r w:rsidRPr="00905F8B">
        <w:rPr>
          <w:rFonts w:ascii="Lato" w:hAnsi="Lato"/>
          <w:sz w:val="22"/>
          <w:szCs w:val="22"/>
        </w:rPr>
        <w:t>Int</w:t>
      </w:r>
      <w:proofErr w:type="spellEnd"/>
      <w:r w:rsidRPr="00905F8B">
        <w:rPr>
          <w:rFonts w:ascii="Lato" w:hAnsi="Lato"/>
          <w:sz w:val="22"/>
          <w:szCs w:val="22"/>
        </w:rPr>
        <w:t xml:space="preserve"> J Mol </w:t>
      </w:r>
      <w:proofErr w:type="spellStart"/>
      <w:r w:rsidRPr="00905F8B">
        <w:rPr>
          <w:rFonts w:ascii="Lato" w:hAnsi="Lato"/>
          <w:sz w:val="22"/>
          <w:szCs w:val="22"/>
        </w:rPr>
        <w:t>Sci</w:t>
      </w:r>
      <w:proofErr w:type="spellEnd"/>
      <w:r w:rsidRPr="00905F8B">
        <w:rPr>
          <w:rFonts w:ascii="Lato" w:hAnsi="Lato"/>
          <w:sz w:val="22"/>
          <w:szCs w:val="22"/>
        </w:rPr>
        <w:t xml:space="preserve"> 25(2024).</w:t>
      </w:r>
    </w:p>
    <w:p w14:paraId="2EE5B101" w14:textId="77777777" w:rsidR="00905F8B" w:rsidRPr="00905F8B" w:rsidRDefault="00905F8B" w:rsidP="00905F8B">
      <w:pPr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14.</w:t>
      </w:r>
      <w:r w:rsidRPr="00905F8B">
        <w:rPr>
          <w:rFonts w:ascii="Lato" w:hAnsi="Lato"/>
          <w:sz w:val="22"/>
          <w:szCs w:val="22"/>
        </w:rPr>
        <w:tab/>
        <w:t xml:space="preserve">Opfer, R., et al. </w:t>
      </w:r>
      <w:proofErr w:type="spellStart"/>
      <w:r w:rsidRPr="00905F8B">
        <w:rPr>
          <w:rFonts w:ascii="Lato" w:hAnsi="Lato"/>
          <w:sz w:val="22"/>
          <w:szCs w:val="22"/>
        </w:rPr>
        <w:t>Within</w:t>
      </w:r>
      <w:proofErr w:type="spellEnd"/>
      <w:r w:rsidRPr="00905F8B">
        <w:rPr>
          <w:rFonts w:ascii="Lato" w:hAnsi="Lato"/>
          <w:sz w:val="22"/>
          <w:szCs w:val="22"/>
        </w:rPr>
        <w:t xml:space="preserve">-patient </w:t>
      </w:r>
      <w:proofErr w:type="spellStart"/>
      <w:r w:rsidRPr="00905F8B">
        <w:rPr>
          <w:rFonts w:ascii="Lato" w:hAnsi="Lato"/>
          <w:sz w:val="22"/>
          <w:szCs w:val="22"/>
        </w:rPr>
        <w:t>fluctuation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brain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volume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estimates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from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short</w:t>
      </w:r>
      <w:proofErr w:type="spellEnd"/>
      <w:r w:rsidRPr="00905F8B">
        <w:rPr>
          <w:rFonts w:ascii="Lato" w:hAnsi="Lato"/>
          <w:sz w:val="22"/>
          <w:szCs w:val="22"/>
        </w:rPr>
        <w:t xml:space="preserve">-term </w:t>
      </w:r>
      <w:proofErr w:type="spellStart"/>
      <w:r w:rsidRPr="00905F8B">
        <w:rPr>
          <w:rFonts w:ascii="Lato" w:hAnsi="Lato"/>
          <w:sz w:val="22"/>
          <w:szCs w:val="22"/>
        </w:rPr>
        <w:t>repeated</w:t>
      </w:r>
      <w:proofErr w:type="spellEnd"/>
      <w:r w:rsidRPr="00905F8B">
        <w:rPr>
          <w:rFonts w:ascii="Lato" w:hAnsi="Lato"/>
          <w:sz w:val="22"/>
          <w:szCs w:val="22"/>
        </w:rPr>
        <w:t xml:space="preserve"> MRI </w:t>
      </w:r>
      <w:proofErr w:type="spellStart"/>
      <w:r w:rsidRPr="00905F8B">
        <w:rPr>
          <w:rFonts w:ascii="Lato" w:hAnsi="Lato"/>
          <w:sz w:val="22"/>
          <w:szCs w:val="22"/>
        </w:rPr>
        <w:t>measurements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using</w:t>
      </w:r>
      <w:proofErr w:type="spellEnd"/>
      <w:r w:rsidRPr="00905F8B">
        <w:rPr>
          <w:rFonts w:ascii="Lato" w:hAnsi="Lato"/>
          <w:sz w:val="22"/>
          <w:szCs w:val="22"/>
        </w:rPr>
        <w:t xml:space="preserve"> SIENA/FSL. J </w:t>
      </w:r>
      <w:proofErr w:type="spellStart"/>
      <w:r w:rsidRPr="00905F8B">
        <w:rPr>
          <w:rFonts w:ascii="Lato" w:hAnsi="Lato"/>
          <w:sz w:val="22"/>
          <w:szCs w:val="22"/>
        </w:rPr>
        <w:t>Neurol</w:t>
      </w:r>
      <w:proofErr w:type="spellEnd"/>
      <w:r w:rsidRPr="00905F8B">
        <w:rPr>
          <w:rFonts w:ascii="Lato" w:hAnsi="Lato"/>
          <w:sz w:val="22"/>
          <w:szCs w:val="22"/>
        </w:rPr>
        <w:t xml:space="preserve"> 265, 1158–1165 (2018).</w:t>
      </w:r>
    </w:p>
    <w:p w14:paraId="3CC44D81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15.</w:t>
      </w:r>
      <w:r w:rsidRPr="00905F8B">
        <w:rPr>
          <w:rFonts w:ascii="Lato" w:hAnsi="Lato"/>
          <w:sz w:val="22"/>
          <w:szCs w:val="22"/>
        </w:rPr>
        <w:tab/>
      </w:r>
      <w:proofErr w:type="spellStart"/>
      <w:r w:rsidRPr="00905F8B">
        <w:rPr>
          <w:rFonts w:ascii="Lato" w:hAnsi="Lato"/>
          <w:sz w:val="22"/>
          <w:szCs w:val="22"/>
        </w:rPr>
        <w:t>Rampotas</w:t>
      </w:r>
      <w:proofErr w:type="spellEnd"/>
      <w:r w:rsidRPr="00905F8B">
        <w:rPr>
          <w:rFonts w:ascii="Lato" w:hAnsi="Lato"/>
          <w:sz w:val="22"/>
          <w:szCs w:val="22"/>
        </w:rPr>
        <w:t xml:space="preserve">, A., Richter, J., Isenberg, D. &amp; </w:t>
      </w:r>
      <w:proofErr w:type="spellStart"/>
      <w:r w:rsidRPr="00905F8B">
        <w:rPr>
          <w:rFonts w:ascii="Lato" w:hAnsi="Lato"/>
          <w:sz w:val="22"/>
          <w:szCs w:val="22"/>
        </w:rPr>
        <w:t>Roddie</w:t>
      </w:r>
      <w:proofErr w:type="spellEnd"/>
      <w:r w:rsidRPr="00905F8B">
        <w:rPr>
          <w:rFonts w:ascii="Lato" w:hAnsi="Lato"/>
          <w:sz w:val="22"/>
          <w:szCs w:val="22"/>
        </w:rPr>
        <w:t xml:space="preserve">, C. CAR-T </w:t>
      </w:r>
      <w:proofErr w:type="spellStart"/>
      <w:r w:rsidRPr="00905F8B">
        <w:rPr>
          <w:rFonts w:ascii="Lato" w:hAnsi="Lato"/>
          <w:sz w:val="22"/>
          <w:szCs w:val="22"/>
        </w:rPr>
        <w:t>cell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therapy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embarks</w:t>
      </w:r>
      <w:proofErr w:type="spellEnd"/>
      <w:r w:rsidRPr="00905F8B">
        <w:rPr>
          <w:rFonts w:ascii="Lato" w:hAnsi="Lato"/>
          <w:sz w:val="22"/>
          <w:szCs w:val="22"/>
        </w:rPr>
        <w:t xml:space="preserve"> on autoimmune </w:t>
      </w:r>
      <w:proofErr w:type="spellStart"/>
      <w:r w:rsidRPr="00905F8B">
        <w:rPr>
          <w:rFonts w:ascii="Lato" w:hAnsi="Lato"/>
          <w:sz w:val="22"/>
          <w:szCs w:val="22"/>
        </w:rPr>
        <w:t>disease</w:t>
      </w:r>
      <w:proofErr w:type="spellEnd"/>
      <w:r w:rsidRPr="00905F8B">
        <w:rPr>
          <w:rFonts w:ascii="Lato" w:hAnsi="Lato"/>
          <w:sz w:val="22"/>
          <w:szCs w:val="22"/>
        </w:rPr>
        <w:t xml:space="preserve">. </w:t>
      </w:r>
      <w:proofErr w:type="spellStart"/>
      <w:r w:rsidRPr="00905F8B">
        <w:rPr>
          <w:rFonts w:ascii="Lato" w:hAnsi="Lato"/>
          <w:sz w:val="22"/>
          <w:szCs w:val="22"/>
        </w:rPr>
        <w:t>Bone</w:t>
      </w:r>
      <w:proofErr w:type="spellEnd"/>
      <w:r w:rsidRPr="00905F8B">
        <w:rPr>
          <w:rFonts w:ascii="Lato" w:hAnsi="Lato"/>
          <w:sz w:val="22"/>
          <w:szCs w:val="22"/>
        </w:rPr>
        <w:t xml:space="preserve"> Marrow Transplantation 60, 6–9 (2025).</w:t>
      </w:r>
    </w:p>
    <w:p w14:paraId="51DE150B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16.</w:t>
      </w:r>
      <w:r w:rsidRPr="00905F8B">
        <w:rPr>
          <w:rFonts w:ascii="Lato" w:hAnsi="Lato"/>
          <w:sz w:val="22"/>
          <w:szCs w:val="22"/>
        </w:rPr>
        <w:tab/>
        <w:t xml:space="preserve">KYSA-7: A Phase 2, Open-Label, </w:t>
      </w:r>
      <w:proofErr w:type="spellStart"/>
      <w:r w:rsidRPr="00905F8B">
        <w:rPr>
          <w:rFonts w:ascii="Lato" w:hAnsi="Lato"/>
          <w:sz w:val="22"/>
          <w:szCs w:val="22"/>
        </w:rPr>
        <w:t>Randomized</w:t>
      </w:r>
      <w:proofErr w:type="spellEnd"/>
      <w:r w:rsidRPr="00905F8B">
        <w:rPr>
          <w:rFonts w:ascii="Lato" w:hAnsi="Lato"/>
          <w:sz w:val="22"/>
          <w:szCs w:val="22"/>
        </w:rPr>
        <w:t xml:space="preserve">, Multicenter Study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KYV-101, an </w:t>
      </w:r>
      <w:proofErr w:type="spellStart"/>
      <w:r w:rsidRPr="00905F8B">
        <w:rPr>
          <w:rFonts w:ascii="Lato" w:hAnsi="Lato"/>
          <w:sz w:val="22"/>
          <w:szCs w:val="22"/>
        </w:rPr>
        <w:t>Autologous</w:t>
      </w:r>
      <w:proofErr w:type="spellEnd"/>
      <w:r w:rsidRPr="00905F8B">
        <w:rPr>
          <w:rFonts w:ascii="Lato" w:hAnsi="Lato"/>
          <w:sz w:val="22"/>
          <w:szCs w:val="22"/>
        </w:rPr>
        <w:t xml:space="preserve"> Fully Human Anti-CD19 </w:t>
      </w:r>
      <w:proofErr w:type="spellStart"/>
      <w:r w:rsidRPr="00905F8B">
        <w:rPr>
          <w:rFonts w:ascii="Lato" w:hAnsi="Lato"/>
          <w:sz w:val="22"/>
          <w:szCs w:val="22"/>
        </w:rPr>
        <w:t>Chimeric</w:t>
      </w:r>
      <w:proofErr w:type="spellEnd"/>
      <w:r w:rsidRPr="00905F8B">
        <w:rPr>
          <w:rFonts w:ascii="Lato" w:hAnsi="Lato"/>
          <w:sz w:val="22"/>
          <w:szCs w:val="22"/>
        </w:rPr>
        <w:t xml:space="preserve"> Antigen </w:t>
      </w:r>
      <w:proofErr w:type="spellStart"/>
      <w:r w:rsidRPr="00905F8B">
        <w:rPr>
          <w:rFonts w:ascii="Lato" w:hAnsi="Lato"/>
          <w:sz w:val="22"/>
          <w:szCs w:val="22"/>
        </w:rPr>
        <w:t>Receptor</w:t>
      </w:r>
      <w:proofErr w:type="spellEnd"/>
      <w:r w:rsidRPr="00905F8B">
        <w:rPr>
          <w:rFonts w:ascii="Lato" w:hAnsi="Lato"/>
          <w:sz w:val="22"/>
          <w:szCs w:val="22"/>
        </w:rPr>
        <w:t xml:space="preserve"> T-</w:t>
      </w:r>
      <w:proofErr w:type="spellStart"/>
      <w:r w:rsidRPr="00905F8B">
        <w:rPr>
          <w:rFonts w:ascii="Lato" w:hAnsi="Lato"/>
          <w:sz w:val="22"/>
          <w:szCs w:val="22"/>
        </w:rPr>
        <w:t>Cell</w:t>
      </w:r>
      <w:proofErr w:type="spellEnd"/>
      <w:r w:rsidRPr="00905F8B">
        <w:rPr>
          <w:rFonts w:ascii="Lato" w:hAnsi="Lato"/>
          <w:sz w:val="22"/>
          <w:szCs w:val="22"/>
        </w:rPr>
        <w:t xml:space="preserve"> (CD19 CAR T) Therapy, in </w:t>
      </w:r>
      <w:proofErr w:type="spellStart"/>
      <w:r w:rsidRPr="00905F8B">
        <w:rPr>
          <w:rFonts w:ascii="Lato" w:hAnsi="Lato"/>
          <w:sz w:val="22"/>
          <w:szCs w:val="22"/>
        </w:rPr>
        <w:t>Subjects</w:t>
      </w:r>
      <w:proofErr w:type="spellEnd"/>
      <w:r w:rsidRPr="00905F8B">
        <w:rPr>
          <w:rFonts w:ascii="Lato" w:hAnsi="Lato"/>
          <w:sz w:val="22"/>
          <w:szCs w:val="22"/>
        </w:rPr>
        <w:t xml:space="preserve"> With </w:t>
      </w:r>
      <w:proofErr w:type="spellStart"/>
      <w:r w:rsidRPr="00905F8B">
        <w:rPr>
          <w:rFonts w:ascii="Lato" w:hAnsi="Lato"/>
          <w:sz w:val="22"/>
          <w:szCs w:val="22"/>
        </w:rPr>
        <w:t>Refractory</w:t>
      </w:r>
      <w:proofErr w:type="spellEnd"/>
      <w:r w:rsidRPr="00905F8B">
        <w:rPr>
          <w:rFonts w:ascii="Lato" w:hAnsi="Lato"/>
          <w:sz w:val="22"/>
          <w:szCs w:val="22"/>
        </w:rPr>
        <w:t xml:space="preserve"> Primary and </w:t>
      </w:r>
      <w:proofErr w:type="spellStart"/>
      <w:r w:rsidRPr="00905F8B">
        <w:rPr>
          <w:rFonts w:ascii="Lato" w:hAnsi="Lato"/>
          <w:sz w:val="22"/>
          <w:szCs w:val="22"/>
        </w:rPr>
        <w:t>Secondary</w:t>
      </w:r>
      <w:proofErr w:type="spellEnd"/>
      <w:r w:rsidRPr="00905F8B">
        <w:rPr>
          <w:rFonts w:ascii="Lato" w:hAnsi="Lato"/>
          <w:sz w:val="22"/>
          <w:szCs w:val="22"/>
        </w:rPr>
        <w:t xml:space="preserve"> Progressive Multiple </w:t>
      </w:r>
      <w:proofErr w:type="spellStart"/>
      <w:r w:rsidRPr="00905F8B">
        <w:rPr>
          <w:rFonts w:ascii="Lato" w:hAnsi="Lato"/>
          <w:sz w:val="22"/>
          <w:szCs w:val="22"/>
        </w:rPr>
        <w:t>Sclerosis</w:t>
      </w:r>
      <w:proofErr w:type="spellEnd"/>
      <w:r w:rsidRPr="00905F8B">
        <w:rPr>
          <w:rFonts w:ascii="Lato" w:hAnsi="Lato"/>
          <w:sz w:val="22"/>
          <w:szCs w:val="22"/>
        </w:rPr>
        <w:t>. NCT06384976.</w:t>
      </w:r>
    </w:p>
    <w:p w14:paraId="4FDA3644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17.</w:t>
      </w:r>
      <w:r w:rsidRPr="00905F8B">
        <w:rPr>
          <w:rFonts w:ascii="Lato" w:hAnsi="Lato"/>
          <w:sz w:val="22"/>
          <w:szCs w:val="22"/>
        </w:rPr>
        <w:tab/>
        <w:t xml:space="preserve">Fischbach, F., et al. CD19-targeted </w:t>
      </w:r>
      <w:proofErr w:type="spellStart"/>
      <w:r w:rsidRPr="00905F8B">
        <w:rPr>
          <w:rFonts w:ascii="Lato" w:hAnsi="Lato"/>
          <w:sz w:val="22"/>
          <w:szCs w:val="22"/>
        </w:rPr>
        <w:t>chimeric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antigen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receptor</w:t>
      </w:r>
      <w:proofErr w:type="spellEnd"/>
      <w:r w:rsidRPr="00905F8B">
        <w:rPr>
          <w:rFonts w:ascii="Lato" w:hAnsi="Lato"/>
          <w:sz w:val="22"/>
          <w:szCs w:val="22"/>
        </w:rPr>
        <w:t xml:space="preserve"> T </w:t>
      </w:r>
      <w:proofErr w:type="spellStart"/>
      <w:r w:rsidRPr="00905F8B">
        <w:rPr>
          <w:rFonts w:ascii="Lato" w:hAnsi="Lato"/>
          <w:sz w:val="22"/>
          <w:szCs w:val="22"/>
        </w:rPr>
        <w:t>cell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therapy</w:t>
      </w:r>
      <w:proofErr w:type="spellEnd"/>
      <w:r w:rsidRPr="00905F8B">
        <w:rPr>
          <w:rFonts w:ascii="Lato" w:hAnsi="Lato"/>
          <w:sz w:val="22"/>
          <w:szCs w:val="22"/>
        </w:rPr>
        <w:t xml:space="preserve"> in </w:t>
      </w:r>
      <w:proofErr w:type="spellStart"/>
      <w:r w:rsidRPr="00905F8B">
        <w:rPr>
          <w:rFonts w:ascii="Lato" w:hAnsi="Lato"/>
          <w:sz w:val="22"/>
          <w:szCs w:val="22"/>
        </w:rPr>
        <w:t>two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patients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with</w:t>
      </w:r>
      <w:proofErr w:type="spellEnd"/>
      <w:r w:rsidRPr="00905F8B">
        <w:rPr>
          <w:rFonts w:ascii="Lato" w:hAnsi="Lato"/>
          <w:sz w:val="22"/>
          <w:szCs w:val="22"/>
        </w:rPr>
        <w:t xml:space="preserve"> multiple </w:t>
      </w:r>
      <w:proofErr w:type="spellStart"/>
      <w:r w:rsidRPr="00905F8B">
        <w:rPr>
          <w:rFonts w:ascii="Lato" w:hAnsi="Lato"/>
          <w:sz w:val="22"/>
          <w:szCs w:val="22"/>
        </w:rPr>
        <w:t>sclerosis</w:t>
      </w:r>
      <w:proofErr w:type="spellEnd"/>
      <w:r w:rsidRPr="00905F8B">
        <w:rPr>
          <w:rFonts w:ascii="Lato" w:hAnsi="Lato"/>
          <w:sz w:val="22"/>
          <w:szCs w:val="22"/>
        </w:rPr>
        <w:t>. Med 5, 550–558.e552 (2024).</w:t>
      </w:r>
    </w:p>
    <w:p w14:paraId="01609E6E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18.</w:t>
      </w:r>
      <w:r w:rsidRPr="00905F8B">
        <w:rPr>
          <w:rFonts w:ascii="Lato" w:hAnsi="Lato"/>
          <w:sz w:val="22"/>
          <w:szCs w:val="22"/>
        </w:rPr>
        <w:tab/>
      </w:r>
      <w:proofErr w:type="spellStart"/>
      <w:r w:rsidRPr="00905F8B">
        <w:rPr>
          <w:rFonts w:ascii="Lato" w:hAnsi="Lato"/>
          <w:sz w:val="22"/>
          <w:szCs w:val="22"/>
        </w:rPr>
        <w:t>Junt</w:t>
      </w:r>
      <w:proofErr w:type="spellEnd"/>
      <w:r w:rsidRPr="00905F8B">
        <w:rPr>
          <w:rFonts w:ascii="Lato" w:hAnsi="Lato"/>
          <w:sz w:val="22"/>
          <w:szCs w:val="22"/>
        </w:rPr>
        <w:t xml:space="preserve">, T., et al. </w:t>
      </w:r>
      <w:proofErr w:type="spellStart"/>
      <w:r w:rsidRPr="00905F8B">
        <w:rPr>
          <w:rFonts w:ascii="Lato" w:hAnsi="Lato"/>
          <w:sz w:val="22"/>
          <w:szCs w:val="22"/>
        </w:rPr>
        <w:t>Defining</w:t>
      </w:r>
      <w:proofErr w:type="spellEnd"/>
      <w:r w:rsidRPr="00905F8B">
        <w:rPr>
          <w:rFonts w:ascii="Lato" w:hAnsi="Lato"/>
          <w:sz w:val="22"/>
          <w:szCs w:val="22"/>
        </w:rPr>
        <w:t xml:space="preserve"> immune </w:t>
      </w:r>
      <w:proofErr w:type="spellStart"/>
      <w:r w:rsidRPr="00905F8B">
        <w:rPr>
          <w:rFonts w:ascii="Lato" w:hAnsi="Lato"/>
          <w:sz w:val="22"/>
          <w:szCs w:val="22"/>
        </w:rPr>
        <w:t>reset</w:t>
      </w:r>
      <w:proofErr w:type="spellEnd"/>
      <w:r w:rsidRPr="00905F8B">
        <w:rPr>
          <w:rFonts w:ascii="Lato" w:hAnsi="Lato"/>
          <w:sz w:val="22"/>
          <w:szCs w:val="22"/>
        </w:rPr>
        <w:t xml:space="preserve">: </w:t>
      </w:r>
      <w:proofErr w:type="spellStart"/>
      <w:r w:rsidRPr="00905F8B">
        <w:rPr>
          <w:rFonts w:ascii="Lato" w:hAnsi="Lato"/>
          <w:sz w:val="22"/>
          <w:szCs w:val="22"/>
        </w:rPr>
        <w:t>achieving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sustained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remission</w:t>
      </w:r>
      <w:proofErr w:type="spellEnd"/>
      <w:r w:rsidRPr="00905F8B">
        <w:rPr>
          <w:rFonts w:ascii="Lato" w:hAnsi="Lato"/>
          <w:sz w:val="22"/>
          <w:szCs w:val="22"/>
        </w:rPr>
        <w:t xml:space="preserve"> in autoimmune </w:t>
      </w:r>
      <w:proofErr w:type="spellStart"/>
      <w:r w:rsidRPr="00905F8B">
        <w:rPr>
          <w:rFonts w:ascii="Lato" w:hAnsi="Lato"/>
          <w:sz w:val="22"/>
          <w:szCs w:val="22"/>
        </w:rPr>
        <w:t>diseases</w:t>
      </w:r>
      <w:proofErr w:type="spellEnd"/>
      <w:r w:rsidRPr="00905F8B">
        <w:rPr>
          <w:rFonts w:ascii="Lato" w:hAnsi="Lato"/>
          <w:sz w:val="22"/>
          <w:szCs w:val="22"/>
        </w:rPr>
        <w:t xml:space="preserve">. Nature Reviews </w:t>
      </w:r>
      <w:proofErr w:type="spellStart"/>
      <w:r w:rsidRPr="00905F8B">
        <w:rPr>
          <w:rFonts w:ascii="Lato" w:hAnsi="Lato"/>
          <w:sz w:val="22"/>
          <w:szCs w:val="22"/>
        </w:rPr>
        <w:t>Immunology</w:t>
      </w:r>
      <w:proofErr w:type="spellEnd"/>
      <w:r w:rsidRPr="00905F8B">
        <w:rPr>
          <w:rFonts w:ascii="Lato" w:hAnsi="Lato"/>
          <w:sz w:val="22"/>
          <w:szCs w:val="22"/>
        </w:rPr>
        <w:t xml:space="preserve"> 25, 528–541 (2025).</w:t>
      </w:r>
    </w:p>
    <w:p w14:paraId="72AA9FA0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19.</w:t>
      </w:r>
      <w:r w:rsidRPr="00905F8B">
        <w:rPr>
          <w:rFonts w:ascii="Lato" w:hAnsi="Lato"/>
          <w:sz w:val="22"/>
          <w:szCs w:val="22"/>
        </w:rPr>
        <w:tab/>
        <w:t xml:space="preserve">La </w:t>
      </w:r>
      <w:proofErr w:type="spellStart"/>
      <w:r w:rsidRPr="00905F8B">
        <w:rPr>
          <w:rFonts w:ascii="Lato" w:hAnsi="Lato"/>
          <w:sz w:val="22"/>
          <w:szCs w:val="22"/>
        </w:rPr>
        <w:t>Mantia</w:t>
      </w:r>
      <w:proofErr w:type="spellEnd"/>
      <w:r w:rsidRPr="00905F8B">
        <w:rPr>
          <w:rFonts w:ascii="Lato" w:hAnsi="Lato"/>
          <w:sz w:val="22"/>
          <w:szCs w:val="22"/>
        </w:rPr>
        <w:t xml:space="preserve">, L., et al. </w:t>
      </w:r>
      <w:proofErr w:type="spellStart"/>
      <w:r w:rsidRPr="00905F8B">
        <w:rPr>
          <w:rFonts w:ascii="Lato" w:hAnsi="Lato"/>
          <w:sz w:val="22"/>
          <w:szCs w:val="22"/>
        </w:rPr>
        <w:t>Cyclophosphamide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for</w:t>
      </w:r>
      <w:proofErr w:type="spellEnd"/>
      <w:r w:rsidRPr="00905F8B">
        <w:rPr>
          <w:rFonts w:ascii="Lato" w:hAnsi="Lato"/>
          <w:sz w:val="22"/>
          <w:szCs w:val="22"/>
        </w:rPr>
        <w:t xml:space="preserve"> multiple </w:t>
      </w:r>
      <w:proofErr w:type="spellStart"/>
      <w:r w:rsidRPr="00905F8B">
        <w:rPr>
          <w:rFonts w:ascii="Lato" w:hAnsi="Lato"/>
          <w:sz w:val="22"/>
          <w:szCs w:val="22"/>
        </w:rPr>
        <w:t>sclerosis</w:t>
      </w:r>
      <w:proofErr w:type="spellEnd"/>
      <w:r w:rsidRPr="00905F8B">
        <w:rPr>
          <w:rFonts w:ascii="Lato" w:hAnsi="Lato"/>
          <w:sz w:val="22"/>
          <w:szCs w:val="22"/>
        </w:rPr>
        <w:t xml:space="preserve">. Cochrane Database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Systematic</w:t>
      </w:r>
      <w:proofErr w:type="spellEnd"/>
      <w:r w:rsidRPr="00905F8B">
        <w:rPr>
          <w:rFonts w:ascii="Lato" w:hAnsi="Lato"/>
          <w:sz w:val="22"/>
          <w:szCs w:val="22"/>
        </w:rPr>
        <w:t xml:space="preserve"> Reviews 2009(1996).</w:t>
      </w:r>
    </w:p>
    <w:p w14:paraId="16BAA9C6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20.</w:t>
      </w:r>
      <w:r w:rsidRPr="00905F8B">
        <w:rPr>
          <w:rFonts w:ascii="Lato" w:hAnsi="Lato"/>
          <w:sz w:val="22"/>
          <w:szCs w:val="22"/>
        </w:rPr>
        <w:tab/>
      </w:r>
      <w:proofErr w:type="spellStart"/>
      <w:r w:rsidRPr="00905F8B">
        <w:rPr>
          <w:rFonts w:ascii="Lato" w:hAnsi="Lato"/>
          <w:sz w:val="22"/>
          <w:szCs w:val="22"/>
        </w:rPr>
        <w:t>Gehr</w:t>
      </w:r>
      <w:proofErr w:type="spellEnd"/>
      <w:r w:rsidRPr="00905F8B">
        <w:rPr>
          <w:rFonts w:ascii="Lato" w:hAnsi="Lato"/>
          <w:sz w:val="22"/>
          <w:szCs w:val="22"/>
        </w:rPr>
        <w:t xml:space="preserve">, S., Kaiser, T., Kreutz, R., Ludwig, W.D. &amp; Paul, F. </w:t>
      </w:r>
      <w:proofErr w:type="spellStart"/>
      <w:r w:rsidRPr="00905F8B">
        <w:rPr>
          <w:rFonts w:ascii="Lato" w:hAnsi="Lato"/>
          <w:sz w:val="22"/>
          <w:szCs w:val="22"/>
        </w:rPr>
        <w:t>Suggestions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for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improving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the</w:t>
      </w:r>
      <w:proofErr w:type="spellEnd"/>
      <w:r w:rsidRPr="00905F8B">
        <w:rPr>
          <w:rFonts w:ascii="Lato" w:hAnsi="Lato"/>
          <w:sz w:val="22"/>
          <w:szCs w:val="22"/>
        </w:rPr>
        <w:t xml:space="preserve"> design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clinical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trials</w:t>
      </w:r>
      <w:proofErr w:type="spellEnd"/>
      <w:r w:rsidRPr="00905F8B">
        <w:rPr>
          <w:rFonts w:ascii="Lato" w:hAnsi="Lato"/>
          <w:sz w:val="22"/>
          <w:szCs w:val="22"/>
        </w:rPr>
        <w:t xml:space="preserve"> in multiple </w:t>
      </w:r>
      <w:proofErr w:type="spellStart"/>
      <w:r w:rsidRPr="00905F8B">
        <w:rPr>
          <w:rFonts w:ascii="Lato" w:hAnsi="Lato"/>
          <w:sz w:val="22"/>
          <w:szCs w:val="22"/>
        </w:rPr>
        <w:t>sclerosis-results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a </w:t>
      </w:r>
      <w:proofErr w:type="spellStart"/>
      <w:r w:rsidRPr="00905F8B">
        <w:rPr>
          <w:rFonts w:ascii="Lato" w:hAnsi="Lato"/>
          <w:sz w:val="22"/>
          <w:szCs w:val="22"/>
        </w:rPr>
        <w:t>systematic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analysis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completed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phase</w:t>
      </w:r>
      <w:proofErr w:type="spellEnd"/>
      <w:r w:rsidRPr="00905F8B">
        <w:rPr>
          <w:rFonts w:ascii="Lato" w:hAnsi="Lato"/>
          <w:sz w:val="22"/>
          <w:szCs w:val="22"/>
        </w:rPr>
        <w:t xml:space="preserve"> III </w:t>
      </w:r>
      <w:proofErr w:type="spellStart"/>
      <w:r w:rsidRPr="00905F8B">
        <w:rPr>
          <w:rFonts w:ascii="Lato" w:hAnsi="Lato"/>
          <w:sz w:val="22"/>
          <w:szCs w:val="22"/>
        </w:rPr>
        <w:t>trials</w:t>
      </w:r>
      <w:proofErr w:type="spellEnd"/>
      <w:r w:rsidRPr="00905F8B">
        <w:rPr>
          <w:rFonts w:ascii="Lato" w:hAnsi="Lato"/>
          <w:sz w:val="22"/>
          <w:szCs w:val="22"/>
        </w:rPr>
        <w:t>. EPMA J 10, 425–436 (2019).</w:t>
      </w:r>
    </w:p>
    <w:p w14:paraId="120FDE7C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21.</w:t>
      </w:r>
      <w:r w:rsidRPr="00905F8B">
        <w:rPr>
          <w:rFonts w:ascii="Lato" w:hAnsi="Lato"/>
          <w:sz w:val="22"/>
          <w:szCs w:val="22"/>
        </w:rPr>
        <w:tab/>
        <w:t xml:space="preserve">van Munster, C.E. &amp; </w:t>
      </w:r>
      <w:proofErr w:type="spellStart"/>
      <w:r w:rsidRPr="00905F8B">
        <w:rPr>
          <w:rFonts w:ascii="Lato" w:hAnsi="Lato"/>
          <w:sz w:val="22"/>
          <w:szCs w:val="22"/>
        </w:rPr>
        <w:t>Uitdehaag</w:t>
      </w:r>
      <w:proofErr w:type="spellEnd"/>
      <w:r w:rsidRPr="00905F8B">
        <w:rPr>
          <w:rFonts w:ascii="Lato" w:hAnsi="Lato"/>
          <w:sz w:val="22"/>
          <w:szCs w:val="22"/>
        </w:rPr>
        <w:t xml:space="preserve">, B.M. Outcome </w:t>
      </w:r>
      <w:proofErr w:type="spellStart"/>
      <w:r w:rsidRPr="00905F8B">
        <w:rPr>
          <w:rFonts w:ascii="Lato" w:hAnsi="Lato"/>
          <w:sz w:val="22"/>
          <w:szCs w:val="22"/>
        </w:rPr>
        <w:t>Measures</w:t>
      </w:r>
      <w:proofErr w:type="spellEnd"/>
      <w:r w:rsidRPr="00905F8B">
        <w:rPr>
          <w:rFonts w:ascii="Lato" w:hAnsi="Lato"/>
          <w:sz w:val="22"/>
          <w:szCs w:val="22"/>
        </w:rPr>
        <w:t xml:space="preserve"> in Clinical Trials </w:t>
      </w:r>
      <w:proofErr w:type="spellStart"/>
      <w:r w:rsidRPr="00905F8B">
        <w:rPr>
          <w:rFonts w:ascii="Lato" w:hAnsi="Lato"/>
          <w:sz w:val="22"/>
          <w:szCs w:val="22"/>
        </w:rPr>
        <w:t>for</w:t>
      </w:r>
      <w:proofErr w:type="spellEnd"/>
      <w:r w:rsidRPr="00905F8B">
        <w:rPr>
          <w:rFonts w:ascii="Lato" w:hAnsi="Lato"/>
          <w:sz w:val="22"/>
          <w:szCs w:val="22"/>
        </w:rPr>
        <w:t xml:space="preserve"> Multiple </w:t>
      </w:r>
      <w:proofErr w:type="spellStart"/>
      <w:r w:rsidRPr="00905F8B">
        <w:rPr>
          <w:rFonts w:ascii="Lato" w:hAnsi="Lato"/>
          <w:sz w:val="22"/>
          <w:szCs w:val="22"/>
        </w:rPr>
        <w:t>Sclerosis</w:t>
      </w:r>
      <w:proofErr w:type="spellEnd"/>
      <w:r w:rsidRPr="00905F8B">
        <w:rPr>
          <w:rFonts w:ascii="Lato" w:hAnsi="Lato"/>
          <w:sz w:val="22"/>
          <w:szCs w:val="22"/>
        </w:rPr>
        <w:t>. CNS Drugs 31, 217–236 (2017).</w:t>
      </w:r>
    </w:p>
    <w:p w14:paraId="05D6EE74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22.</w:t>
      </w:r>
      <w:r w:rsidRPr="00905F8B">
        <w:rPr>
          <w:rFonts w:ascii="Lato" w:hAnsi="Lato"/>
          <w:sz w:val="22"/>
          <w:szCs w:val="22"/>
        </w:rPr>
        <w:tab/>
        <w:t xml:space="preserve">Haider, L., et al. Cranial Nerve Enhancement in Multiple </w:t>
      </w:r>
      <w:proofErr w:type="spellStart"/>
      <w:r w:rsidRPr="00905F8B">
        <w:rPr>
          <w:rFonts w:ascii="Lato" w:hAnsi="Lato"/>
          <w:sz w:val="22"/>
          <w:szCs w:val="22"/>
        </w:rPr>
        <w:t>Sclerosis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Is</w:t>
      </w:r>
      <w:proofErr w:type="spellEnd"/>
      <w:r w:rsidRPr="00905F8B">
        <w:rPr>
          <w:rFonts w:ascii="Lato" w:hAnsi="Lato"/>
          <w:sz w:val="22"/>
          <w:szCs w:val="22"/>
        </w:rPr>
        <w:t xml:space="preserve"> Associated With Younger Age at Onset and More </w:t>
      </w:r>
      <w:proofErr w:type="spellStart"/>
      <w:r w:rsidRPr="00905F8B">
        <w:rPr>
          <w:rFonts w:ascii="Lato" w:hAnsi="Lato"/>
          <w:sz w:val="22"/>
          <w:szCs w:val="22"/>
        </w:rPr>
        <w:t>Severe</w:t>
      </w:r>
      <w:proofErr w:type="spellEnd"/>
      <w:r w:rsidRPr="00905F8B">
        <w:rPr>
          <w:rFonts w:ascii="Lato" w:hAnsi="Lato"/>
          <w:sz w:val="22"/>
          <w:szCs w:val="22"/>
        </w:rPr>
        <w:t xml:space="preserve"> Disease. Front </w:t>
      </w:r>
      <w:proofErr w:type="spellStart"/>
      <w:r w:rsidRPr="00905F8B">
        <w:rPr>
          <w:rFonts w:ascii="Lato" w:hAnsi="Lato"/>
          <w:sz w:val="22"/>
          <w:szCs w:val="22"/>
        </w:rPr>
        <w:t>Neurol</w:t>
      </w:r>
      <w:proofErr w:type="spellEnd"/>
      <w:r w:rsidRPr="00905F8B">
        <w:rPr>
          <w:rFonts w:ascii="Lato" w:hAnsi="Lato"/>
          <w:sz w:val="22"/>
          <w:szCs w:val="22"/>
        </w:rPr>
        <w:t xml:space="preserve"> 10, 1085 (2019).</w:t>
      </w:r>
    </w:p>
    <w:p w14:paraId="21867C7C" w14:textId="1D6F13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23.</w:t>
      </w:r>
      <w:r w:rsidRPr="00905F8B">
        <w:rPr>
          <w:rFonts w:ascii="Lato" w:hAnsi="Lato"/>
          <w:sz w:val="22"/>
          <w:szCs w:val="22"/>
        </w:rPr>
        <w:tab/>
        <w:t xml:space="preserve">van der Meijs, A.H., Tan, I.L. &amp; Barkhof, F. </w:t>
      </w:r>
      <w:proofErr w:type="spellStart"/>
      <w:r w:rsidRPr="00905F8B">
        <w:rPr>
          <w:rFonts w:ascii="Lato" w:hAnsi="Lato"/>
          <w:sz w:val="22"/>
          <w:szCs w:val="22"/>
        </w:rPr>
        <w:t>Incidence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enhancement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the</w:t>
      </w:r>
      <w:proofErr w:type="spellEnd"/>
      <w:r w:rsidRPr="00905F8B">
        <w:rPr>
          <w:rFonts w:ascii="Lato" w:hAnsi="Lato"/>
          <w:sz w:val="22"/>
          <w:szCs w:val="22"/>
        </w:rPr>
        <w:t xml:space="preserve"> trigeminal nerve on MRI in </w:t>
      </w:r>
      <w:proofErr w:type="spellStart"/>
      <w:r w:rsidRPr="00905F8B">
        <w:rPr>
          <w:rFonts w:ascii="Lato" w:hAnsi="Lato"/>
          <w:sz w:val="22"/>
          <w:szCs w:val="22"/>
        </w:rPr>
        <w:t>patients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with</w:t>
      </w:r>
      <w:proofErr w:type="spellEnd"/>
      <w:r w:rsidRPr="00905F8B">
        <w:rPr>
          <w:rFonts w:ascii="Lato" w:hAnsi="Lato"/>
          <w:sz w:val="22"/>
          <w:szCs w:val="22"/>
        </w:rPr>
        <w:t xml:space="preserve"> multiple </w:t>
      </w:r>
      <w:proofErr w:type="spellStart"/>
      <w:r w:rsidRPr="00905F8B">
        <w:rPr>
          <w:rFonts w:ascii="Lato" w:hAnsi="Lato"/>
          <w:sz w:val="22"/>
          <w:szCs w:val="22"/>
        </w:rPr>
        <w:t>sclerosis</w:t>
      </w:r>
      <w:proofErr w:type="spellEnd"/>
      <w:r w:rsidRPr="00905F8B">
        <w:rPr>
          <w:rFonts w:ascii="Lato" w:hAnsi="Lato"/>
          <w:sz w:val="22"/>
          <w:szCs w:val="22"/>
        </w:rPr>
        <w:t xml:space="preserve">. </w:t>
      </w:r>
      <w:proofErr w:type="spellStart"/>
      <w:r w:rsidRPr="00905F8B">
        <w:rPr>
          <w:rFonts w:ascii="Lato" w:hAnsi="Lato"/>
          <w:sz w:val="22"/>
          <w:szCs w:val="22"/>
        </w:rPr>
        <w:t>Mult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Scler</w:t>
      </w:r>
      <w:proofErr w:type="spellEnd"/>
      <w:r w:rsidRPr="00905F8B">
        <w:rPr>
          <w:rFonts w:ascii="Lato" w:hAnsi="Lato"/>
          <w:sz w:val="22"/>
          <w:szCs w:val="22"/>
        </w:rPr>
        <w:t xml:space="preserve"> 8, 64–67 (2002).</w:t>
      </w:r>
    </w:p>
    <w:p w14:paraId="3F625832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24.</w:t>
      </w:r>
      <w:r w:rsidRPr="00905F8B">
        <w:rPr>
          <w:rFonts w:ascii="Lato" w:hAnsi="Lato"/>
          <w:sz w:val="22"/>
          <w:szCs w:val="22"/>
        </w:rPr>
        <w:tab/>
        <w:t xml:space="preserve">Qin, C., et al. Anti-BCMA CAR-T </w:t>
      </w:r>
      <w:proofErr w:type="spellStart"/>
      <w:r w:rsidRPr="00905F8B">
        <w:rPr>
          <w:rFonts w:ascii="Lato" w:hAnsi="Lato"/>
          <w:sz w:val="22"/>
          <w:szCs w:val="22"/>
        </w:rPr>
        <w:t>therapy</w:t>
      </w:r>
      <w:proofErr w:type="spellEnd"/>
      <w:r w:rsidRPr="00905F8B">
        <w:rPr>
          <w:rFonts w:ascii="Lato" w:hAnsi="Lato"/>
          <w:sz w:val="22"/>
          <w:szCs w:val="22"/>
        </w:rPr>
        <w:t xml:space="preserve"> in </w:t>
      </w:r>
      <w:proofErr w:type="spellStart"/>
      <w:r w:rsidRPr="00905F8B">
        <w:rPr>
          <w:rFonts w:ascii="Lato" w:hAnsi="Lato"/>
          <w:sz w:val="22"/>
          <w:szCs w:val="22"/>
        </w:rPr>
        <w:t>patients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with</w:t>
      </w:r>
      <w:proofErr w:type="spellEnd"/>
      <w:r w:rsidRPr="00905F8B">
        <w:rPr>
          <w:rFonts w:ascii="Lato" w:hAnsi="Lato"/>
          <w:sz w:val="22"/>
          <w:szCs w:val="22"/>
        </w:rPr>
        <w:t xml:space="preserve"> progressive multiple </w:t>
      </w:r>
      <w:proofErr w:type="spellStart"/>
      <w:r w:rsidRPr="00905F8B">
        <w:rPr>
          <w:rFonts w:ascii="Lato" w:hAnsi="Lato"/>
          <w:sz w:val="22"/>
          <w:szCs w:val="22"/>
        </w:rPr>
        <w:t>sclerosis</w:t>
      </w:r>
      <w:proofErr w:type="spellEnd"/>
      <w:r w:rsidRPr="00905F8B">
        <w:rPr>
          <w:rFonts w:ascii="Lato" w:hAnsi="Lato"/>
          <w:sz w:val="22"/>
          <w:szCs w:val="22"/>
        </w:rPr>
        <w:t xml:space="preserve">. </w:t>
      </w:r>
      <w:proofErr w:type="spellStart"/>
      <w:r w:rsidRPr="00905F8B">
        <w:rPr>
          <w:rFonts w:ascii="Lato" w:hAnsi="Lato"/>
          <w:sz w:val="22"/>
          <w:szCs w:val="22"/>
        </w:rPr>
        <w:t>Cell</w:t>
      </w:r>
      <w:proofErr w:type="spellEnd"/>
      <w:r w:rsidRPr="00905F8B">
        <w:rPr>
          <w:rFonts w:ascii="Lato" w:hAnsi="Lato"/>
          <w:sz w:val="22"/>
          <w:szCs w:val="22"/>
        </w:rPr>
        <w:t xml:space="preserve"> 188, 6414–6423.e6411 (2025).</w:t>
      </w:r>
    </w:p>
    <w:p w14:paraId="3ADE4404" w14:textId="77777777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25.</w:t>
      </w:r>
      <w:r w:rsidRPr="00905F8B">
        <w:rPr>
          <w:rFonts w:ascii="Lato" w:hAnsi="Lato"/>
          <w:sz w:val="22"/>
          <w:szCs w:val="22"/>
        </w:rPr>
        <w:tab/>
        <w:t xml:space="preserve">Dunn, J., et al. A Phase 1, Open-label, Single Center Study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KYV-101, an </w:t>
      </w:r>
      <w:proofErr w:type="spellStart"/>
      <w:r w:rsidRPr="00905F8B">
        <w:rPr>
          <w:rFonts w:ascii="Lato" w:hAnsi="Lato"/>
          <w:sz w:val="22"/>
          <w:szCs w:val="22"/>
        </w:rPr>
        <w:t>Autologous</w:t>
      </w:r>
      <w:proofErr w:type="spellEnd"/>
      <w:r w:rsidRPr="00905F8B">
        <w:rPr>
          <w:rFonts w:ascii="Lato" w:hAnsi="Lato"/>
          <w:sz w:val="22"/>
          <w:szCs w:val="22"/>
        </w:rPr>
        <w:t xml:space="preserve"> Fully-human Anti-CD19 </w:t>
      </w:r>
      <w:proofErr w:type="spellStart"/>
      <w:r w:rsidRPr="00905F8B">
        <w:rPr>
          <w:rFonts w:ascii="Lato" w:hAnsi="Lato"/>
          <w:sz w:val="22"/>
          <w:szCs w:val="22"/>
        </w:rPr>
        <w:t>Chimeric</w:t>
      </w:r>
      <w:proofErr w:type="spellEnd"/>
      <w:r w:rsidRPr="00905F8B">
        <w:rPr>
          <w:rFonts w:ascii="Lato" w:hAnsi="Lato"/>
          <w:sz w:val="22"/>
          <w:szCs w:val="22"/>
        </w:rPr>
        <w:t xml:space="preserve"> Antigen </w:t>
      </w:r>
      <w:proofErr w:type="spellStart"/>
      <w:r w:rsidRPr="00905F8B">
        <w:rPr>
          <w:rFonts w:ascii="Lato" w:hAnsi="Lato"/>
          <w:sz w:val="22"/>
          <w:szCs w:val="22"/>
        </w:rPr>
        <w:t>Receptor</w:t>
      </w:r>
      <w:proofErr w:type="spellEnd"/>
      <w:r w:rsidRPr="00905F8B">
        <w:rPr>
          <w:rFonts w:ascii="Lato" w:hAnsi="Lato"/>
          <w:sz w:val="22"/>
          <w:szCs w:val="22"/>
        </w:rPr>
        <w:t xml:space="preserve"> T-</w:t>
      </w:r>
      <w:proofErr w:type="spellStart"/>
      <w:r w:rsidRPr="00905F8B">
        <w:rPr>
          <w:rFonts w:ascii="Lato" w:hAnsi="Lato"/>
          <w:sz w:val="22"/>
          <w:szCs w:val="22"/>
        </w:rPr>
        <w:t>Cell</w:t>
      </w:r>
      <w:proofErr w:type="spellEnd"/>
      <w:r w:rsidRPr="00905F8B">
        <w:rPr>
          <w:rFonts w:ascii="Lato" w:hAnsi="Lato"/>
          <w:sz w:val="22"/>
          <w:szCs w:val="22"/>
        </w:rPr>
        <w:t xml:space="preserve"> (CD19 CAR T) Therapy, in </w:t>
      </w:r>
      <w:proofErr w:type="spellStart"/>
      <w:r w:rsidRPr="00905F8B">
        <w:rPr>
          <w:rFonts w:ascii="Lato" w:hAnsi="Lato"/>
          <w:sz w:val="22"/>
          <w:szCs w:val="22"/>
        </w:rPr>
        <w:t>Subjects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proofErr w:type="spellStart"/>
      <w:r w:rsidRPr="00905F8B">
        <w:rPr>
          <w:rFonts w:ascii="Lato" w:hAnsi="Lato"/>
          <w:sz w:val="22"/>
          <w:szCs w:val="22"/>
        </w:rPr>
        <w:t>with</w:t>
      </w:r>
      <w:proofErr w:type="spellEnd"/>
      <w:r w:rsidRPr="00905F8B">
        <w:rPr>
          <w:rFonts w:ascii="Lato" w:hAnsi="Lato"/>
          <w:sz w:val="22"/>
          <w:szCs w:val="22"/>
        </w:rPr>
        <w:t xml:space="preserve"> Non-</w:t>
      </w:r>
      <w:proofErr w:type="spellStart"/>
      <w:r w:rsidRPr="00905F8B">
        <w:rPr>
          <w:rFonts w:ascii="Lato" w:hAnsi="Lato"/>
          <w:sz w:val="22"/>
          <w:szCs w:val="22"/>
        </w:rPr>
        <w:t>relapsing</w:t>
      </w:r>
      <w:proofErr w:type="spellEnd"/>
      <w:r w:rsidRPr="00905F8B">
        <w:rPr>
          <w:rFonts w:ascii="Lato" w:hAnsi="Lato"/>
          <w:sz w:val="22"/>
          <w:szCs w:val="22"/>
        </w:rPr>
        <w:t xml:space="preserve"> and Progressive Forms </w:t>
      </w:r>
      <w:proofErr w:type="spellStart"/>
      <w:r w:rsidRPr="00905F8B">
        <w:rPr>
          <w:rFonts w:ascii="Lato" w:hAnsi="Lato"/>
          <w:sz w:val="22"/>
          <w:szCs w:val="22"/>
        </w:rPr>
        <w:t>of</w:t>
      </w:r>
      <w:proofErr w:type="spellEnd"/>
      <w:r w:rsidRPr="00905F8B">
        <w:rPr>
          <w:rFonts w:ascii="Lato" w:hAnsi="Lato"/>
          <w:sz w:val="22"/>
          <w:szCs w:val="22"/>
        </w:rPr>
        <w:t xml:space="preserve"> Multiple </w:t>
      </w:r>
      <w:proofErr w:type="spellStart"/>
      <w:r w:rsidRPr="00905F8B">
        <w:rPr>
          <w:rFonts w:ascii="Lato" w:hAnsi="Lato"/>
          <w:sz w:val="22"/>
          <w:szCs w:val="22"/>
        </w:rPr>
        <w:t>Sclerosis</w:t>
      </w:r>
      <w:proofErr w:type="spellEnd"/>
      <w:r w:rsidRPr="00905F8B">
        <w:rPr>
          <w:rFonts w:ascii="Lato" w:hAnsi="Lato"/>
          <w:sz w:val="22"/>
          <w:szCs w:val="22"/>
        </w:rPr>
        <w:t xml:space="preserve"> (S3.001). </w:t>
      </w:r>
      <w:proofErr w:type="spellStart"/>
      <w:r w:rsidRPr="00905F8B">
        <w:rPr>
          <w:rFonts w:ascii="Lato" w:hAnsi="Lato"/>
          <w:sz w:val="22"/>
          <w:szCs w:val="22"/>
        </w:rPr>
        <w:t>Neurology</w:t>
      </w:r>
      <w:proofErr w:type="spellEnd"/>
      <w:r w:rsidRPr="00905F8B">
        <w:rPr>
          <w:rFonts w:ascii="Lato" w:hAnsi="Lato"/>
          <w:sz w:val="22"/>
          <w:szCs w:val="22"/>
        </w:rPr>
        <w:t xml:space="preserve"> 104, 5371 (2025).</w:t>
      </w:r>
    </w:p>
    <w:p w14:paraId="7BE41CB9" w14:textId="49D9EB56" w:rsidR="00905F8B" w:rsidRPr="00905F8B" w:rsidRDefault="00905F8B" w:rsidP="00905F8B">
      <w:pPr>
        <w:ind w:left="720" w:hanging="720"/>
        <w:rPr>
          <w:rFonts w:ascii="Lato" w:hAnsi="Lato"/>
          <w:sz w:val="22"/>
          <w:szCs w:val="22"/>
        </w:rPr>
      </w:pPr>
      <w:r w:rsidRPr="00905F8B">
        <w:rPr>
          <w:rFonts w:ascii="Lato" w:hAnsi="Lato"/>
          <w:sz w:val="22"/>
          <w:szCs w:val="22"/>
        </w:rPr>
        <w:t>26.</w:t>
      </w:r>
      <w:r w:rsidRPr="00905F8B">
        <w:rPr>
          <w:rFonts w:ascii="Lato" w:hAnsi="Lato"/>
          <w:sz w:val="22"/>
          <w:szCs w:val="22"/>
        </w:rPr>
        <w:tab/>
      </w:r>
      <w:proofErr w:type="spellStart"/>
      <w:r w:rsidRPr="00905F8B">
        <w:rPr>
          <w:rFonts w:ascii="Lato" w:hAnsi="Lato"/>
          <w:sz w:val="22"/>
          <w:szCs w:val="22"/>
        </w:rPr>
        <w:t>Huihua</w:t>
      </w:r>
      <w:proofErr w:type="spellEnd"/>
      <w:r w:rsidRPr="00905F8B">
        <w:rPr>
          <w:rFonts w:ascii="Lato" w:hAnsi="Lato"/>
          <w:sz w:val="22"/>
          <w:szCs w:val="22"/>
        </w:rPr>
        <w:t xml:space="preserve"> Ding, W.L., </w:t>
      </w:r>
      <w:proofErr w:type="spellStart"/>
      <w:r w:rsidRPr="00905F8B">
        <w:rPr>
          <w:rFonts w:ascii="Lato" w:hAnsi="Lato"/>
          <w:sz w:val="22"/>
          <w:szCs w:val="22"/>
        </w:rPr>
        <w:t>Yiwen</w:t>
      </w:r>
      <w:proofErr w:type="spellEnd"/>
      <w:r w:rsidRPr="00905F8B">
        <w:rPr>
          <w:rFonts w:ascii="Lato" w:hAnsi="Lato"/>
          <w:sz w:val="22"/>
          <w:szCs w:val="22"/>
        </w:rPr>
        <w:t xml:space="preserve"> Shen, </w:t>
      </w:r>
      <w:proofErr w:type="spellStart"/>
      <w:r w:rsidRPr="00905F8B">
        <w:rPr>
          <w:rFonts w:ascii="Lato" w:hAnsi="Lato"/>
          <w:sz w:val="22"/>
          <w:szCs w:val="22"/>
        </w:rPr>
        <w:t>Chunyan</w:t>
      </w:r>
      <w:proofErr w:type="spellEnd"/>
      <w:r w:rsidRPr="00905F8B">
        <w:rPr>
          <w:rFonts w:ascii="Lato" w:hAnsi="Lato"/>
          <w:sz w:val="22"/>
          <w:szCs w:val="22"/>
        </w:rPr>
        <w:t xml:space="preserve"> Zhang, Yan </w:t>
      </w:r>
      <w:proofErr w:type="spellStart"/>
      <w:r w:rsidRPr="00905F8B">
        <w:rPr>
          <w:rFonts w:ascii="Lato" w:hAnsi="Lato"/>
          <w:sz w:val="22"/>
          <w:szCs w:val="22"/>
        </w:rPr>
        <w:t>Ye</w:t>
      </w:r>
      <w:proofErr w:type="spellEnd"/>
      <w:r w:rsidRPr="00905F8B">
        <w:rPr>
          <w:rFonts w:ascii="Lato" w:hAnsi="Lato"/>
          <w:sz w:val="22"/>
          <w:szCs w:val="22"/>
        </w:rPr>
        <w:t xml:space="preserve">, Ran Wang, </w:t>
      </w:r>
      <w:proofErr w:type="spellStart"/>
      <w:r w:rsidRPr="00905F8B">
        <w:rPr>
          <w:rFonts w:ascii="Lato" w:hAnsi="Lato"/>
          <w:sz w:val="22"/>
          <w:szCs w:val="22"/>
        </w:rPr>
        <w:t>Shaoying</w:t>
      </w:r>
      <w:proofErr w:type="spellEnd"/>
      <w:r w:rsidRPr="00905F8B">
        <w:rPr>
          <w:rFonts w:ascii="Lato" w:hAnsi="Lato"/>
          <w:sz w:val="22"/>
          <w:szCs w:val="22"/>
        </w:rPr>
        <w:t xml:space="preserve"> Yang, </w:t>
      </w:r>
      <w:proofErr w:type="spellStart"/>
      <w:r w:rsidRPr="00905F8B">
        <w:rPr>
          <w:rFonts w:ascii="Lato" w:hAnsi="Lato"/>
          <w:sz w:val="22"/>
          <w:szCs w:val="22"/>
        </w:rPr>
        <w:t>Chunmei</w:t>
      </w:r>
      <w:proofErr w:type="spellEnd"/>
      <w:r w:rsidRPr="00905F8B">
        <w:rPr>
          <w:rFonts w:ascii="Lato" w:hAnsi="Lato"/>
          <w:sz w:val="22"/>
          <w:szCs w:val="22"/>
        </w:rPr>
        <w:t xml:space="preserve"> Wu, Dai Da, </w:t>
      </w:r>
      <w:proofErr w:type="spellStart"/>
      <w:r w:rsidRPr="00905F8B">
        <w:rPr>
          <w:rFonts w:ascii="Lato" w:hAnsi="Lato"/>
          <w:sz w:val="22"/>
          <w:szCs w:val="22"/>
        </w:rPr>
        <w:t>Chengxiao</w:t>
      </w:r>
      <w:proofErr w:type="spellEnd"/>
      <w:r w:rsidRPr="00905F8B">
        <w:rPr>
          <w:rFonts w:ascii="Lato" w:hAnsi="Lato"/>
          <w:sz w:val="22"/>
          <w:szCs w:val="22"/>
        </w:rPr>
        <w:t xml:space="preserve"> Zheng, Yuan Qian, </w:t>
      </w:r>
      <w:proofErr w:type="spellStart"/>
      <w:r w:rsidRPr="00905F8B">
        <w:rPr>
          <w:rFonts w:ascii="Lato" w:hAnsi="Lato"/>
          <w:sz w:val="22"/>
          <w:szCs w:val="22"/>
        </w:rPr>
        <w:t>Xiaobing</w:t>
      </w:r>
      <w:proofErr w:type="spellEnd"/>
      <w:r w:rsidRPr="00905F8B">
        <w:rPr>
          <w:rFonts w:ascii="Lato" w:hAnsi="Lato"/>
          <w:sz w:val="22"/>
          <w:szCs w:val="22"/>
        </w:rPr>
        <w:t xml:space="preserve"> Luo, Thule Trinh, Judy Zhu, </w:t>
      </w:r>
      <w:proofErr w:type="spellStart"/>
      <w:r w:rsidRPr="00905F8B">
        <w:rPr>
          <w:rFonts w:ascii="Lato" w:hAnsi="Lato"/>
          <w:sz w:val="22"/>
          <w:szCs w:val="22"/>
        </w:rPr>
        <w:t>Jiaqi</w:t>
      </w:r>
      <w:proofErr w:type="spellEnd"/>
      <w:r w:rsidRPr="00905F8B">
        <w:rPr>
          <w:rFonts w:ascii="Lato" w:hAnsi="Lato"/>
          <w:sz w:val="22"/>
          <w:szCs w:val="22"/>
        </w:rPr>
        <w:t xml:space="preserve"> Huang, Yong Hao, </w:t>
      </w:r>
      <w:proofErr w:type="spellStart"/>
      <w:r w:rsidRPr="00905F8B">
        <w:rPr>
          <w:rFonts w:ascii="Lato" w:hAnsi="Lato"/>
          <w:sz w:val="22"/>
          <w:szCs w:val="22"/>
        </w:rPr>
        <w:t>Xiaoying</w:t>
      </w:r>
      <w:proofErr w:type="spellEnd"/>
      <w:r w:rsidRPr="00905F8B">
        <w:rPr>
          <w:rFonts w:ascii="Lato" w:hAnsi="Lato"/>
          <w:sz w:val="22"/>
          <w:szCs w:val="22"/>
        </w:rPr>
        <w:t xml:space="preserve"> Yao, </w:t>
      </w:r>
      <w:proofErr w:type="spellStart"/>
      <w:r w:rsidRPr="00905F8B">
        <w:rPr>
          <w:rFonts w:ascii="Lato" w:hAnsi="Lato"/>
          <w:sz w:val="22"/>
          <w:szCs w:val="22"/>
        </w:rPr>
        <w:t>Zhenfen</w:t>
      </w:r>
      <w:proofErr w:type="spellEnd"/>
      <w:r w:rsidRPr="00905F8B">
        <w:rPr>
          <w:rFonts w:ascii="Lato" w:hAnsi="Lato"/>
          <w:sz w:val="22"/>
          <w:szCs w:val="22"/>
        </w:rPr>
        <w:t xml:space="preserve"> Ling, </w:t>
      </w:r>
      <w:proofErr w:type="spellStart"/>
      <w:r w:rsidRPr="00905F8B">
        <w:rPr>
          <w:rFonts w:ascii="Lato" w:hAnsi="Lato"/>
          <w:sz w:val="22"/>
          <w:szCs w:val="22"/>
        </w:rPr>
        <w:t>Yihong</w:t>
      </w:r>
      <w:proofErr w:type="spellEnd"/>
      <w:r w:rsidRPr="00905F8B">
        <w:rPr>
          <w:rFonts w:ascii="Lato" w:hAnsi="Lato"/>
          <w:sz w:val="22"/>
          <w:szCs w:val="22"/>
        </w:rPr>
        <w:t xml:space="preserve"> Yao and Nan Shen. Anti-CD20/BCMA </w:t>
      </w:r>
      <w:proofErr w:type="spellStart"/>
      <w:r w:rsidRPr="00905F8B">
        <w:rPr>
          <w:rFonts w:ascii="Lato" w:hAnsi="Lato"/>
          <w:sz w:val="22"/>
          <w:szCs w:val="22"/>
        </w:rPr>
        <w:t>Bispecific</w:t>
      </w:r>
      <w:proofErr w:type="spellEnd"/>
      <w:r w:rsidRPr="00905F8B">
        <w:rPr>
          <w:rFonts w:ascii="Lato" w:hAnsi="Lato"/>
          <w:sz w:val="22"/>
          <w:szCs w:val="22"/>
        </w:rPr>
        <w:t xml:space="preserve"> CAR-T </w:t>
      </w:r>
      <w:proofErr w:type="spellStart"/>
      <w:r w:rsidRPr="00905F8B">
        <w:rPr>
          <w:rFonts w:ascii="Lato" w:hAnsi="Lato"/>
          <w:sz w:val="22"/>
          <w:szCs w:val="22"/>
        </w:rPr>
        <w:t>Cell</w:t>
      </w:r>
      <w:proofErr w:type="spellEnd"/>
      <w:r w:rsidRPr="00905F8B">
        <w:rPr>
          <w:rFonts w:ascii="Lato" w:hAnsi="Lato"/>
          <w:sz w:val="22"/>
          <w:szCs w:val="22"/>
        </w:rPr>
        <w:t xml:space="preserve"> Therapy </w:t>
      </w:r>
      <w:proofErr w:type="spellStart"/>
      <w:r w:rsidRPr="00905F8B">
        <w:rPr>
          <w:rFonts w:ascii="Lato" w:hAnsi="Lato"/>
          <w:sz w:val="22"/>
          <w:szCs w:val="22"/>
        </w:rPr>
        <w:t>Promotes</w:t>
      </w:r>
      <w:proofErr w:type="spellEnd"/>
      <w:r w:rsidRPr="00905F8B">
        <w:rPr>
          <w:rFonts w:ascii="Lato" w:hAnsi="Lato"/>
          <w:sz w:val="22"/>
          <w:szCs w:val="22"/>
        </w:rPr>
        <w:t xml:space="preserve"> Immune </w:t>
      </w:r>
      <w:proofErr w:type="spellStart"/>
      <w:r w:rsidRPr="00905F8B">
        <w:rPr>
          <w:rFonts w:ascii="Lato" w:hAnsi="Lato"/>
          <w:sz w:val="22"/>
          <w:szCs w:val="22"/>
        </w:rPr>
        <w:t>Reset</w:t>
      </w:r>
      <w:proofErr w:type="spellEnd"/>
      <w:r w:rsidRPr="00905F8B">
        <w:rPr>
          <w:rFonts w:ascii="Lato" w:hAnsi="Lato"/>
          <w:sz w:val="22"/>
          <w:szCs w:val="22"/>
        </w:rPr>
        <w:t xml:space="preserve"> and </w:t>
      </w:r>
      <w:proofErr w:type="spellStart"/>
      <w:r w:rsidRPr="00905F8B">
        <w:rPr>
          <w:rFonts w:ascii="Lato" w:hAnsi="Lato"/>
          <w:sz w:val="22"/>
          <w:szCs w:val="22"/>
        </w:rPr>
        <w:t>Sustained</w:t>
      </w:r>
      <w:proofErr w:type="spellEnd"/>
      <w:r w:rsidRPr="00905F8B">
        <w:rPr>
          <w:rFonts w:ascii="Lato" w:hAnsi="Lato"/>
          <w:sz w:val="22"/>
          <w:szCs w:val="22"/>
        </w:rPr>
        <w:t xml:space="preserve"> </w:t>
      </w:r>
      <w:r w:rsidRPr="00905F8B">
        <w:rPr>
          <w:rFonts w:ascii="Lato" w:hAnsi="Lato"/>
          <w:sz w:val="22"/>
          <w:szCs w:val="22"/>
        </w:rPr>
        <w:lastRenderedPageBreak/>
        <w:t xml:space="preserve">Drug Free Remission in </w:t>
      </w:r>
      <w:proofErr w:type="spellStart"/>
      <w:r w:rsidRPr="00905F8B">
        <w:rPr>
          <w:rFonts w:ascii="Lato" w:hAnsi="Lato"/>
          <w:sz w:val="22"/>
          <w:szCs w:val="22"/>
        </w:rPr>
        <w:t>Refractory</w:t>
      </w:r>
      <w:proofErr w:type="spellEnd"/>
      <w:r w:rsidRPr="00905F8B">
        <w:rPr>
          <w:rFonts w:ascii="Lato" w:hAnsi="Lato"/>
          <w:sz w:val="22"/>
          <w:szCs w:val="22"/>
        </w:rPr>
        <w:t xml:space="preserve"> Autoimmune </w:t>
      </w:r>
      <w:proofErr w:type="spellStart"/>
      <w:r w:rsidRPr="00905F8B">
        <w:rPr>
          <w:rFonts w:ascii="Lato" w:hAnsi="Lato"/>
          <w:sz w:val="22"/>
          <w:szCs w:val="22"/>
        </w:rPr>
        <w:t>Diseases</w:t>
      </w:r>
      <w:proofErr w:type="spellEnd"/>
      <w:r w:rsidRPr="00905F8B">
        <w:rPr>
          <w:rFonts w:ascii="Lato" w:hAnsi="Lato"/>
          <w:sz w:val="22"/>
          <w:szCs w:val="22"/>
        </w:rPr>
        <w:t xml:space="preserve">. in ACR </w:t>
      </w:r>
      <w:proofErr w:type="spellStart"/>
      <w:r w:rsidRPr="00905F8B">
        <w:rPr>
          <w:rFonts w:ascii="Lato" w:hAnsi="Lato"/>
          <w:sz w:val="22"/>
          <w:szCs w:val="22"/>
        </w:rPr>
        <w:t>Convergence</w:t>
      </w:r>
      <w:proofErr w:type="spellEnd"/>
      <w:r w:rsidRPr="00905F8B">
        <w:rPr>
          <w:rFonts w:ascii="Lato" w:hAnsi="Lato"/>
          <w:sz w:val="22"/>
          <w:szCs w:val="22"/>
        </w:rPr>
        <w:t xml:space="preserve"> 2025 (2025</w:t>
      </w:r>
    </w:p>
    <w:p w14:paraId="59B83866" w14:textId="77777777" w:rsidR="00905F8B" w:rsidRPr="00905F8B" w:rsidRDefault="00905F8B" w:rsidP="00A017A2">
      <w:pPr>
        <w:suppressLineNumbers/>
        <w:spacing w:line="480" w:lineRule="auto"/>
        <w:jc w:val="both"/>
        <w:rPr>
          <w:rFonts w:ascii="Lato" w:hAnsi="Lato" w:cs="Segoe UI"/>
          <w:color w:val="222222"/>
          <w:sz w:val="22"/>
          <w:szCs w:val="22"/>
          <w:lang w:val="en-US"/>
        </w:rPr>
      </w:pPr>
    </w:p>
    <w:sectPr w:rsidR="00905F8B" w:rsidRPr="00905F8B" w:rsidSect="002F529E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0010" w14:textId="77777777" w:rsidR="008B682D" w:rsidRDefault="008B682D" w:rsidP="00624405">
      <w:r>
        <w:separator/>
      </w:r>
    </w:p>
  </w:endnote>
  <w:endnote w:type="continuationSeparator" w:id="0">
    <w:p w14:paraId="62ED4B60" w14:textId="77777777" w:rsidR="008B682D" w:rsidRDefault="008B682D" w:rsidP="006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261045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E8D5E71" w14:textId="62E335C8" w:rsidR="002F260E" w:rsidRDefault="002F260E" w:rsidP="00B62C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7773414" w14:textId="77777777" w:rsidR="002F260E" w:rsidRDefault="002F260E" w:rsidP="0062440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1300537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AA6FBF2" w14:textId="1B057A8D" w:rsidR="002F260E" w:rsidRDefault="002F260E" w:rsidP="00B62C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4</w:t>
        </w:r>
        <w:r>
          <w:rPr>
            <w:rStyle w:val="Seitenzahl"/>
          </w:rPr>
          <w:fldChar w:fldCharType="end"/>
        </w:r>
      </w:p>
    </w:sdtContent>
  </w:sdt>
  <w:p w14:paraId="430D519A" w14:textId="77777777" w:rsidR="002F260E" w:rsidRDefault="002F260E" w:rsidP="0062440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A26E" w14:textId="77777777" w:rsidR="008B682D" w:rsidRDefault="008B682D" w:rsidP="00624405">
      <w:r>
        <w:separator/>
      </w:r>
    </w:p>
  </w:footnote>
  <w:footnote w:type="continuationSeparator" w:id="0">
    <w:p w14:paraId="6EE2549B" w14:textId="77777777" w:rsidR="008B682D" w:rsidRDefault="008B682D" w:rsidP="0062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E81"/>
    <w:multiLevelType w:val="hybridMultilevel"/>
    <w:tmpl w:val="72EE76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5458"/>
    <w:multiLevelType w:val="hybridMultilevel"/>
    <w:tmpl w:val="99A6FD1C"/>
    <w:lvl w:ilvl="0" w:tplc="1A6AA3B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B1F37"/>
    <w:multiLevelType w:val="hybridMultilevel"/>
    <w:tmpl w:val="C0505E2E"/>
    <w:lvl w:ilvl="0" w:tplc="6B1EC2EE">
      <w:start w:val="3"/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AE0"/>
    <w:multiLevelType w:val="hybridMultilevel"/>
    <w:tmpl w:val="522E2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4715B"/>
    <w:multiLevelType w:val="hybridMultilevel"/>
    <w:tmpl w:val="26723FCA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E832E4D"/>
    <w:multiLevelType w:val="hybridMultilevel"/>
    <w:tmpl w:val="0480F58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A7267AF"/>
    <w:multiLevelType w:val="hybridMultilevel"/>
    <w:tmpl w:val="014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E5E"/>
    <w:multiLevelType w:val="hybridMultilevel"/>
    <w:tmpl w:val="685626D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43B02DE"/>
    <w:multiLevelType w:val="hybridMultilevel"/>
    <w:tmpl w:val="4AC84C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30F07"/>
    <w:multiLevelType w:val="hybridMultilevel"/>
    <w:tmpl w:val="505C5EE4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57918992">
    <w:abstractNumId w:val="2"/>
  </w:num>
  <w:num w:numId="2" w16cid:durableId="552865">
    <w:abstractNumId w:val="0"/>
  </w:num>
  <w:num w:numId="3" w16cid:durableId="443042075">
    <w:abstractNumId w:val="8"/>
  </w:num>
  <w:num w:numId="4" w16cid:durableId="110705360">
    <w:abstractNumId w:val="3"/>
  </w:num>
  <w:num w:numId="5" w16cid:durableId="1504279640">
    <w:abstractNumId w:val="1"/>
  </w:num>
  <w:num w:numId="6" w16cid:durableId="962266833">
    <w:abstractNumId w:val="6"/>
  </w:num>
  <w:num w:numId="7" w16cid:durableId="344290681">
    <w:abstractNumId w:val="9"/>
  </w:num>
  <w:num w:numId="8" w16cid:durableId="2041513230">
    <w:abstractNumId w:val="5"/>
  </w:num>
  <w:num w:numId="9" w16cid:durableId="592981417">
    <w:abstractNumId w:val="7"/>
  </w:num>
  <w:num w:numId="10" w16cid:durableId="51464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eukemia&lt;/Style&gt;&lt;LeftDelim&gt;{&lt;/LeftDelim&gt;&lt;RightDelim&gt;}&lt;/RightDelim&gt;&lt;FontName&gt;Lato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sdptzw9tdperex0enxvd2ya0a9df9r5dep&quot;&gt;CART_MS_casereport&lt;record-ids&gt;&lt;item&gt;13&lt;/item&gt;&lt;item&gt;68&lt;/item&gt;&lt;item&gt;69&lt;/item&gt;&lt;item&gt;70&lt;/item&gt;&lt;item&gt;74&lt;/item&gt;&lt;item&gt;75&lt;/item&gt;&lt;item&gt;76&lt;/item&gt;&lt;item&gt;77&lt;/item&gt;&lt;item&gt;78&lt;/item&gt;&lt;item&gt;80&lt;/item&gt;&lt;item&gt;81&lt;/item&gt;&lt;/record-ids&gt;&lt;/item&gt;&lt;/Libraries&gt;"/>
  </w:docVars>
  <w:rsids>
    <w:rsidRoot w:val="00C362DA"/>
    <w:rsid w:val="00000777"/>
    <w:rsid w:val="00000AB9"/>
    <w:rsid w:val="000016B2"/>
    <w:rsid w:val="00003025"/>
    <w:rsid w:val="000042D1"/>
    <w:rsid w:val="000042E0"/>
    <w:rsid w:val="00004963"/>
    <w:rsid w:val="0000544A"/>
    <w:rsid w:val="0000789C"/>
    <w:rsid w:val="0001038F"/>
    <w:rsid w:val="000108D5"/>
    <w:rsid w:val="00010F23"/>
    <w:rsid w:val="000112DD"/>
    <w:rsid w:val="00011B62"/>
    <w:rsid w:val="000126A9"/>
    <w:rsid w:val="000137B9"/>
    <w:rsid w:val="000138E7"/>
    <w:rsid w:val="00013C18"/>
    <w:rsid w:val="00013E42"/>
    <w:rsid w:val="00014975"/>
    <w:rsid w:val="00015E92"/>
    <w:rsid w:val="000167B7"/>
    <w:rsid w:val="000173BD"/>
    <w:rsid w:val="00017F45"/>
    <w:rsid w:val="000214BC"/>
    <w:rsid w:val="00021C8A"/>
    <w:rsid w:val="00023B5C"/>
    <w:rsid w:val="00025AA0"/>
    <w:rsid w:val="00026C7F"/>
    <w:rsid w:val="00030937"/>
    <w:rsid w:val="00031E91"/>
    <w:rsid w:val="00032A44"/>
    <w:rsid w:val="000331B7"/>
    <w:rsid w:val="00033EC0"/>
    <w:rsid w:val="00035601"/>
    <w:rsid w:val="00036467"/>
    <w:rsid w:val="000365F2"/>
    <w:rsid w:val="00036CC2"/>
    <w:rsid w:val="000372CA"/>
    <w:rsid w:val="00037307"/>
    <w:rsid w:val="00040BC2"/>
    <w:rsid w:val="0004146B"/>
    <w:rsid w:val="0004207F"/>
    <w:rsid w:val="000436E1"/>
    <w:rsid w:val="00043CA6"/>
    <w:rsid w:val="00044989"/>
    <w:rsid w:val="00045E18"/>
    <w:rsid w:val="00046497"/>
    <w:rsid w:val="00046D88"/>
    <w:rsid w:val="00047A38"/>
    <w:rsid w:val="0005012F"/>
    <w:rsid w:val="000513A9"/>
    <w:rsid w:val="00053630"/>
    <w:rsid w:val="00053CC1"/>
    <w:rsid w:val="00053FCA"/>
    <w:rsid w:val="00055360"/>
    <w:rsid w:val="00056AF5"/>
    <w:rsid w:val="00057060"/>
    <w:rsid w:val="00057995"/>
    <w:rsid w:val="000604C1"/>
    <w:rsid w:val="00061118"/>
    <w:rsid w:val="0006190E"/>
    <w:rsid w:val="000631FA"/>
    <w:rsid w:val="00063313"/>
    <w:rsid w:val="000635D6"/>
    <w:rsid w:val="0006372E"/>
    <w:rsid w:val="000638B5"/>
    <w:rsid w:val="00063F0B"/>
    <w:rsid w:val="00065562"/>
    <w:rsid w:val="000711E1"/>
    <w:rsid w:val="0007195D"/>
    <w:rsid w:val="0007263A"/>
    <w:rsid w:val="00072E25"/>
    <w:rsid w:val="00074474"/>
    <w:rsid w:val="00074E45"/>
    <w:rsid w:val="00075056"/>
    <w:rsid w:val="000764CF"/>
    <w:rsid w:val="00076D9A"/>
    <w:rsid w:val="00076DD4"/>
    <w:rsid w:val="0007713C"/>
    <w:rsid w:val="00080062"/>
    <w:rsid w:val="00083036"/>
    <w:rsid w:val="0008376A"/>
    <w:rsid w:val="0008450F"/>
    <w:rsid w:val="00084C82"/>
    <w:rsid w:val="0008633D"/>
    <w:rsid w:val="000865F9"/>
    <w:rsid w:val="0008682A"/>
    <w:rsid w:val="00090C84"/>
    <w:rsid w:val="00090EDE"/>
    <w:rsid w:val="00091519"/>
    <w:rsid w:val="000918BD"/>
    <w:rsid w:val="00091E1F"/>
    <w:rsid w:val="0009323D"/>
    <w:rsid w:val="00094EA6"/>
    <w:rsid w:val="00097170"/>
    <w:rsid w:val="00097DEB"/>
    <w:rsid w:val="000A04D9"/>
    <w:rsid w:val="000A113A"/>
    <w:rsid w:val="000A1C18"/>
    <w:rsid w:val="000A1D38"/>
    <w:rsid w:val="000A2B45"/>
    <w:rsid w:val="000A31D5"/>
    <w:rsid w:val="000A36A4"/>
    <w:rsid w:val="000A3911"/>
    <w:rsid w:val="000A44D9"/>
    <w:rsid w:val="000A450E"/>
    <w:rsid w:val="000A5AE4"/>
    <w:rsid w:val="000A64E3"/>
    <w:rsid w:val="000A6C23"/>
    <w:rsid w:val="000B12D5"/>
    <w:rsid w:val="000B1534"/>
    <w:rsid w:val="000B1C16"/>
    <w:rsid w:val="000B3BD3"/>
    <w:rsid w:val="000B5324"/>
    <w:rsid w:val="000B5BF9"/>
    <w:rsid w:val="000B6128"/>
    <w:rsid w:val="000B7A32"/>
    <w:rsid w:val="000C0B45"/>
    <w:rsid w:val="000C1C07"/>
    <w:rsid w:val="000C1D8D"/>
    <w:rsid w:val="000C2A1C"/>
    <w:rsid w:val="000C2B42"/>
    <w:rsid w:val="000C4BB3"/>
    <w:rsid w:val="000C5B90"/>
    <w:rsid w:val="000D2D9B"/>
    <w:rsid w:val="000D4619"/>
    <w:rsid w:val="000D4CAB"/>
    <w:rsid w:val="000D5803"/>
    <w:rsid w:val="000D5ABD"/>
    <w:rsid w:val="000D61C8"/>
    <w:rsid w:val="000D6629"/>
    <w:rsid w:val="000E0926"/>
    <w:rsid w:val="000E1510"/>
    <w:rsid w:val="000E188C"/>
    <w:rsid w:val="000E1C02"/>
    <w:rsid w:val="000E30E0"/>
    <w:rsid w:val="000E3156"/>
    <w:rsid w:val="000E610D"/>
    <w:rsid w:val="000E669C"/>
    <w:rsid w:val="000E6CEE"/>
    <w:rsid w:val="000E7112"/>
    <w:rsid w:val="000E7458"/>
    <w:rsid w:val="000F021A"/>
    <w:rsid w:val="000F0B48"/>
    <w:rsid w:val="000F0DCA"/>
    <w:rsid w:val="000F11F3"/>
    <w:rsid w:val="000F20A7"/>
    <w:rsid w:val="000F38B5"/>
    <w:rsid w:val="000F3C1C"/>
    <w:rsid w:val="000F60C1"/>
    <w:rsid w:val="000F6707"/>
    <w:rsid w:val="0010096A"/>
    <w:rsid w:val="00102E5D"/>
    <w:rsid w:val="00103086"/>
    <w:rsid w:val="00104276"/>
    <w:rsid w:val="00104D27"/>
    <w:rsid w:val="00105DCB"/>
    <w:rsid w:val="00106523"/>
    <w:rsid w:val="00106E3F"/>
    <w:rsid w:val="001103FC"/>
    <w:rsid w:val="00110631"/>
    <w:rsid w:val="0011640A"/>
    <w:rsid w:val="00120319"/>
    <w:rsid w:val="00121597"/>
    <w:rsid w:val="00124C5B"/>
    <w:rsid w:val="00124E3C"/>
    <w:rsid w:val="00124E9F"/>
    <w:rsid w:val="0012543D"/>
    <w:rsid w:val="001275FA"/>
    <w:rsid w:val="00130AD5"/>
    <w:rsid w:val="00130E39"/>
    <w:rsid w:val="00134F01"/>
    <w:rsid w:val="00135DCC"/>
    <w:rsid w:val="00136734"/>
    <w:rsid w:val="00137739"/>
    <w:rsid w:val="00137BEC"/>
    <w:rsid w:val="001410B5"/>
    <w:rsid w:val="0014121A"/>
    <w:rsid w:val="00144F88"/>
    <w:rsid w:val="00145063"/>
    <w:rsid w:val="00146ECF"/>
    <w:rsid w:val="00146F66"/>
    <w:rsid w:val="001477AF"/>
    <w:rsid w:val="0015069A"/>
    <w:rsid w:val="00150BA2"/>
    <w:rsid w:val="00150F49"/>
    <w:rsid w:val="00152EC7"/>
    <w:rsid w:val="00154320"/>
    <w:rsid w:val="0015482C"/>
    <w:rsid w:val="001560BE"/>
    <w:rsid w:val="00157775"/>
    <w:rsid w:val="00157821"/>
    <w:rsid w:val="0016046A"/>
    <w:rsid w:val="001613E0"/>
    <w:rsid w:val="00161A49"/>
    <w:rsid w:val="001625E2"/>
    <w:rsid w:val="001639FC"/>
    <w:rsid w:val="00163F28"/>
    <w:rsid w:val="00164EB2"/>
    <w:rsid w:val="0016676B"/>
    <w:rsid w:val="00167D45"/>
    <w:rsid w:val="00170740"/>
    <w:rsid w:val="001734AE"/>
    <w:rsid w:val="001738BD"/>
    <w:rsid w:val="00173F53"/>
    <w:rsid w:val="001741CC"/>
    <w:rsid w:val="001746B8"/>
    <w:rsid w:val="00176843"/>
    <w:rsid w:val="00176E72"/>
    <w:rsid w:val="00177444"/>
    <w:rsid w:val="00177EEA"/>
    <w:rsid w:val="00180534"/>
    <w:rsid w:val="00180629"/>
    <w:rsid w:val="0018270B"/>
    <w:rsid w:val="001831B6"/>
    <w:rsid w:val="001835A5"/>
    <w:rsid w:val="00186D82"/>
    <w:rsid w:val="00187148"/>
    <w:rsid w:val="0018768E"/>
    <w:rsid w:val="00187754"/>
    <w:rsid w:val="0019084C"/>
    <w:rsid w:val="00190988"/>
    <w:rsid w:val="00191050"/>
    <w:rsid w:val="0019129A"/>
    <w:rsid w:val="001924DF"/>
    <w:rsid w:val="00192E64"/>
    <w:rsid w:val="001932C1"/>
    <w:rsid w:val="00193FA3"/>
    <w:rsid w:val="001946E7"/>
    <w:rsid w:val="00194854"/>
    <w:rsid w:val="0019547C"/>
    <w:rsid w:val="0019608B"/>
    <w:rsid w:val="00197B0B"/>
    <w:rsid w:val="001A08D4"/>
    <w:rsid w:val="001A133F"/>
    <w:rsid w:val="001A1F17"/>
    <w:rsid w:val="001A238C"/>
    <w:rsid w:val="001A2788"/>
    <w:rsid w:val="001A4072"/>
    <w:rsid w:val="001A4884"/>
    <w:rsid w:val="001A4BB9"/>
    <w:rsid w:val="001A51EA"/>
    <w:rsid w:val="001A565D"/>
    <w:rsid w:val="001A740D"/>
    <w:rsid w:val="001B0902"/>
    <w:rsid w:val="001B0A77"/>
    <w:rsid w:val="001B135F"/>
    <w:rsid w:val="001B13B7"/>
    <w:rsid w:val="001B340B"/>
    <w:rsid w:val="001B40A5"/>
    <w:rsid w:val="001B5149"/>
    <w:rsid w:val="001B5529"/>
    <w:rsid w:val="001B614B"/>
    <w:rsid w:val="001B64B1"/>
    <w:rsid w:val="001C0261"/>
    <w:rsid w:val="001C05B8"/>
    <w:rsid w:val="001C05F5"/>
    <w:rsid w:val="001C0639"/>
    <w:rsid w:val="001C13A6"/>
    <w:rsid w:val="001C2AD6"/>
    <w:rsid w:val="001C3332"/>
    <w:rsid w:val="001C3B69"/>
    <w:rsid w:val="001C4A2D"/>
    <w:rsid w:val="001C6448"/>
    <w:rsid w:val="001C69EC"/>
    <w:rsid w:val="001C6A6F"/>
    <w:rsid w:val="001C7410"/>
    <w:rsid w:val="001D1CD4"/>
    <w:rsid w:val="001D3200"/>
    <w:rsid w:val="001D43EC"/>
    <w:rsid w:val="001D611B"/>
    <w:rsid w:val="001D6F81"/>
    <w:rsid w:val="001D7619"/>
    <w:rsid w:val="001D7EC3"/>
    <w:rsid w:val="001E01EC"/>
    <w:rsid w:val="001E033E"/>
    <w:rsid w:val="001E0F95"/>
    <w:rsid w:val="001E15DD"/>
    <w:rsid w:val="001E41DA"/>
    <w:rsid w:val="001E4712"/>
    <w:rsid w:val="001E5640"/>
    <w:rsid w:val="001E60FF"/>
    <w:rsid w:val="001F0AB9"/>
    <w:rsid w:val="001F0AC4"/>
    <w:rsid w:val="001F0D13"/>
    <w:rsid w:val="001F15F5"/>
    <w:rsid w:val="001F187D"/>
    <w:rsid w:val="001F3538"/>
    <w:rsid w:val="001F37D4"/>
    <w:rsid w:val="001F5184"/>
    <w:rsid w:val="001F51A6"/>
    <w:rsid w:val="001F5763"/>
    <w:rsid w:val="001F7BFD"/>
    <w:rsid w:val="00202363"/>
    <w:rsid w:val="002030C8"/>
    <w:rsid w:val="002031C4"/>
    <w:rsid w:val="00205C91"/>
    <w:rsid w:val="002064A2"/>
    <w:rsid w:val="00206716"/>
    <w:rsid w:val="00207F6B"/>
    <w:rsid w:val="0021057F"/>
    <w:rsid w:val="0021074D"/>
    <w:rsid w:val="00213B4A"/>
    <w:rsid w:val="0021412F"/>
    <w:rsid w:val="00214FAF"/>
    <w:rsid w:val="00215717"/>
    <w:rsid w:val="00215A6F"/>
    <w:rsid w:val="00220AAE"/>
    <w:rsid w:val="002214CA"/>
    <w:rsid w:val="002232D5"/>
    <w:rsid w:val="00223BA3"/>
    <w:rsid w:val="00223FBA"/>
    <w:rsid w:val="002242DE"/>
    <w:rsid w:val="00225EC1"/>
    <w:rsid w:val="00226505"/>
    <w:rsid w:val="002277BC"/>
    <w:rsid w:val="0023054D"/>
    <w:rsid w:val="002312E7"/>
    <w:rsid w:val="0023193C"/>
    <w:rsid w:val="00231BAC"/>
    <w:rsid w:val="00232590"/>
    <w:rsid w:val="00234ADF"/>
    <w:rsid w:val="002373E4"/>
    <w:rsid w:val="00240621"/>
    <w:rsid w:val="002411B2"/>
    <w:rsid w:val="00241474"/>
    <w:rsid w:val="002424FF"/>
    <w:rsid w:val="00242F97"/>
    <w:rsid w:val="00243306"/>
    <w:rsid w:val="0024417E"/>
    <w:rsid w:val="00244772"/>
    <w:rsid w:val="00244B16"/>
    <w:rsid w:val="0024513B"/>
    <w:rsid w:val="002471D6"/>
    <w:rsid w:val="00247857"/>
    <w:rsid w:val="00247EDC"/>
    <w:rsid w:val="00250651"/>
    <w:rsid w:val="002508D4"/>
    <w:rsid w:val="0025265F"/>
    <w:rsid w:val="00252801"/>
    <w:rsid w:val="00253B82"/>
    <w:rsid w:val="00256A41"/>
    <w:rsid w:val="002578AF"/>
    <w:rsid w:val="00257AB4"/>
    <w:rsid w:val="00257D6A"/>
    <w:rsid w:val="00257E9A"/>
    <w:rsid w:val="00260A6A"/>
    <w:rsid w:val="0026120B"/>
    <w:rsid w:val="00261861"/>
    <w:rsid w:val="00261C41"/>
    <w:rsid w:val="002620DF"/>
    <w:rsid w:val="00262B05"/>
    <w:rsid w:val="00263090"/>
    <w:rsid w:val="00263A9D"/>
    <w:rsid w:val="002660C0"/>
    <w:rsid w:val="0026648B"/>
    <w:rsid w:val="00266842"/>
    <w:rsid w:val="00273C78"/>
    <w:rsid w:val="00273E96"/>
    <w:rsid w:val="00274DE8"/>
    <w:rsid w:val="00276B27"/>
    <w:rsid w:val="00280F47"/>
    <w:rsid w:val="00281618"/>
    <w:rsid w:val="002822BC"/>
    <w:rsid w:val="00283DD9"/>
    <w:rsid w:val="00283DE0"/>
    <w:rsid w:val="0028442D"/>
    <w:rsid w:val="00287166"/>
    <w:rsid w:val="002909E8"/>
    <w:rsid w:val="00292647"/>
    <w:rsid w:val="00293C73"/>
    <w:rsid w:val="00294ACB"/>
    <w:rsid w:val="002A0815"/>
    <w:rsid w:val="002A0BE2"/>
    <w:rsid w:val="002A18AC"/>
    <w:rsid w:val="002A6BC5"/>
    <w:rsid w:val="002A741A"/>
    <w:rsid w:val="002A7D02"/>
    <w:rsid w:val="002B07F8"/>
    <w:rsid w:val="002B0888"/>
    <w:rsid w:val="002B15E1"/>
    <w:rsid w:val="002B2718"/>
    <w:rsid w:val="002B3C40"/>
    <w:rsid w:val="002B40B0"/>
    <w:rsid w:val="002B4F44"/>
    <w:rsid w:val="002B56FE"/>
    <w:rsid w:val="002B6A94"/>
    <w:rsid w:val="002B7544"/>
    <w:rsid w:val="002B7560"/>
    <w:rsid w:val="002B7E60"/>
    <w:rsid w:val="002C1157"/>
    <w:rsid w:val="002C1584"/>
    <w:rsid w:val="002C1A65"/>
    <w:rsid w:val="002C24CF"/>
    <w:rsid w:val="002C380D"/>
    <w:rsid w:val="002C3B2A"/>
    <w:rsid w:val="002C4F6E"/>
    <w:rsid w:val="002C58F1"/>
    <w:rsid w:val="002C603D"/>
    <w:rsid w:val="002C6740"/>
    <w:rsid w:val="002D03A2"/>
    <w:rsid w:val="002D089E"/>
    <w:rsid w:val="002D4BD9"/>
    <w:rsid w:val="002D6930"/>
    <w:rsid w:val="002D73FE"/>
    <w:rsid w:val="002D7611"/>
    <w:rsid w:val="002D7B8F"/>
    <w:rsid w:val="002D7BC8"/>
    <w:rsid w:val="002E1AA7"/>
    <w:rsid w:val="002E2428"/>
    <w:rsid w:val="002E2AB0"/>
    <w:rsid w:val="002E3E57"/>
    <w:rsid w:val="002E3F4F"/>
    <w:rsid w:val="002E4EE1"/>
    <w:rsid w:val="002E4EE7"/>
    <w:rsid w:val="002E4FFD"/>
    <w:rsid w:val="002E5E9F"/>
    <w:rsid w:val="002E73ED"/>
    <w:rsid w:val="002F03C0"/>
    <w:rsid w:val="002F217E"/>
    <w:rsid w:val="002F260E"/>
    <w:rsid w:val="002F43F0"/>
    <w:rsid w:val="002F4BE6"/>
    <w:rsid w:val="002F520F"/>
    <w:rsid w:val="002F529E"/>
    <w:rsid w:val="002F583B"/>
    <w:rsid w:val="002F5A83"/>
    <w:rsid w:val="002F6183"/>
    <w:rsid w:val="002F64F0"/>
    <w:rsid w:val="002F7457"/>
    <w:rsid w:val="002F74F2"/>
    <w:rsid w:val="002F7FE2"/>
    <w:rsid w:val="00300046"/>
    <w:rsid w:val="003036A8"/>
    <w:rsid w:val="003037B0"/>
    <w:rsid w:val="00303882"/>
    <w:rsid w:val="00304CFE"/>
    <w:rsid w:val="00304F72"/>
    <w:rsid w:val="00310C50"/>
    <w:rsid w:val="0031124F"/>
    <w:rsid w:val="003124E7"/>
    <w:rsid w:val="003125EB"/>
    <w:rsid w:val="00312F4F"/>
    <w:rsid w:val="003131DE"/>
    <w:rsid w:val="0031355F"/>
    <w:rsid w:val="00313AC8"/>
    <w:rsid w:val="00315438"/>
    <w:rsid w:val="00315DBB"/>
    <w:rsid w:val="0031607E"/>
    <w:rsid w:val="00316A07"/>
    <w:rsid w:val="00316FFD"/>
    <w:rsid w:val="003201F7"/>
    <w:rsid w:val="003227A6"/>
    <w:rsid w:val="00325BFB"/>
    <w:rsid w:val="003264F1"/>
    <w:rsid w:val="00327895"/>
    <w:rsid w:val="00330840"/>
    <w:rsid w:val="003319DF"/>
    <w:rsid w:val="00331B18"/>
    <w:rsid w:val="00331C56"/>
    <w:rsid w:val="00333402"/>
    <w:rsid w:val="00333523"/>
    <w:rsid w:val="00334591"/>
    <w:rsid w:val="00334C75"/>
    <w:rsid w:val="00334E79"/>
    <w:rsid w:val="0033595A"/>
    <w:rsid w:val="00336095"/>
    <w:rsid w:val="00340E1F"/>
    <w:rsid w:val="00340F91"/>
    <w:rsid w:val="00341177"/>
    <w:rsid w:val="003415DF"/>
    <w:rsid w:val="00346564"/>
    <w:rsid w:val="00350494"/>
    <w:rsid w:val="0035201E"/>
    <w:rsid w:val="00352A39"/>
    <w:rsid w:val="00352EC9"/>
    <w:rsid w:val="0035383A"/>
    <w:rsid w:val="00353972"/>
    <w:rsid w:val="00353DD4"/>
    <w:rsid w:val="003544AB"/>
    <w:rsid w:val="0035451B"/>
    <w:rsid w:val="0035465C"/>
    <w:rsid w:val="0035710C"/>
    <w:rsid w:val="0036136B"/>
    <w:rsid w:val="00362715"/>
    <w:rsid w:val="00362B30"/>
    <w:rsid w:val="00363193"/>
    <w:rsid w:val="00363993"/>
    <w:rsid w:val="003646B6"/>
    <w:rsid w:val="00366B42"/>
    <w:rsid w:val="003702CC"/>
    <w:rsid w:val="0037114F"/>
    <w:rsid w:val="00371682"/>
    <w:rsid w:val="00371DC9"/>
    <w:rsid w:val="00372B6E"/>
    <w:rsid w:val="00372DD5"/>
    <w:rsid w:val="00374344"/>
    <w:rsid w:val="00374B2B"/>
    <w:rsid w:val="00375B39"/>
    <w:rsid w:val="00376678"/>
    <w:rsid w:val="00376755"/>
    <w:rsid w:val="00376EF5"/>
    <w:rsid w:val="00377706"/>
    <w:rsid w:val="00380823"/>
    <w:rsid w:val="00381C67"/>
    <w:rsid w:val="003821BC"/>
    <w:rsid w:val="00382610"/>
    <w:rsid w:val="00383611"/>
    <w:rsid w:val="003837FE"/>
    <w:rsid w:val="00383999"/>
    <w:rsid w:val="00384351"/>
    <w:rsid w:val="00385379"/>
    <w:rsid w:val="00385898"/>
    <w:rsid w:val="00385FE2"/>
    <w:rsid w:val="003869A3"/>
    <w:rsid w:val="00386EA1"/>
    <w:rsid w:val="00386F9C"/>
    <w:rsid w:val="00390776"/>
    <w:rsid w:val="00393261"/>
    <w:rsid w:val="00393FBD"/>
    <w:rsid w:val="00394AE2"/>
    <w:rsid w:val="00394AF9"/>
    <w:rsid w:val="00394C90"/>
    <w:rsid w:val="00394DCD"/>
    <w:rsid w:val="00394E47"/>
    <w:rsid w:val="00395CF6"/>
    <w:rsid w:val="0039688E"/>
    <w:rsid w:val="00396CE2"/>
    <w:rsid w:val="003A1339"/>
    <w:rsid w:val="003A1509"/>
    <w:rsid w:val="003A16FE"/>
    <w:rsid w:val="003A3B8E"/>
    <w:rsid w:val="003A6070"/>
    <w:rsid w:val="003A6BED"/>
    <w:rsid w:val="003B2DED"/>
    <w:rsid w:val="003B32E0"/>
    <w:rsid w:val="003B3C5D"/>
    <w:rsid w:val="003B4BD0"/>
    <w:rsid w:val="003B56FE"/>
    <w:rsid w:val="003B629E"/>
    <w:rsid w:val="003B6317"/>
    <w:rsid w:val="003B63CB"/>
    <w:rsid w:val="003B6FCB"/>
    <w:rsid w:val="003C020B"/>
    <w:rsid w:val="003C0B9D"/>
    <w:rsid w:val="003C11A8"/>
    <w:rsid w:val="003C1DB8"/>
    <w:rsid w:val="003C227E"/>
    <w:rsid w:val="003C2378"/>
    <w:rsid w:val="003C2BA3"/>
    <w:rsid w:val="003C2F29"/>
    <w:rsid w:val="003C4C05"/>
    <w:rsid w:val="003C57D3"/>
    <w:rsid w:val="003C5EFB"/>
    <w:rsid w:val="003C64D5"/>
    <w:rsid w:val="003C6E68"/>
    <w:rsid w:val="003D1030"/>
    <w:rsid w:val="003D12A3"/>
    <w:rsid w:val="003D2488"/>
    <w:rsid w:val="003D2878"/>
    <w:rsid w:val="003D29F1"/>
    <w:rsid w:val="003D2C03"/>
    <w:rsid w:val="003D2E8E"/>
    <w:rsid w:val="003D39A3"/>
    <w:rsid w:val="003D3C23"/>
    <w:rsid w:val="003D3CF4"/>
    <w:rsid w:val="003D4048"/>
    <w:rsid w:val="003D4F2C"/>
    <w:rsid w:val="003D4FA6"/>
    <w:rsid w:val="003D5916"/>
    <w:rsid w:val="003D7B38"/>
    <w:rsid w:val="003E1D6A"/>
    <w:rsid w:val="003E2914"/>
    <w:rsid w:val="003E29FD"/>
    <w:rsid w:val="003E4902"/>
    <w:rsid w:val="003E62F4"/>
    <w:rsid w:val="003E6363"/>
    <w:rsid w:val="003E6487"/>
    <w:rsid w:val="003E66FA"/>
    <w:rsid w:val="003F4675"/>
    <w:rsid w:val="00400B6A"/>
    <w:rsid w:val="004012B0"/>
    <w:rsid w:val="00402AAD"/>
    <w:rsid w:val="00403B4C"/>
    <w:rsid w:val="00404A61"/>
    <w:rsid w:val="00405C67"/>
    <w:rsid w:val="004064B0"/>
    <w:rsid w:val="004069FF"/>
    <w:rsid w:val="00407922"/>
    <w:rsid w:val="004112BF"/>
    <w:rsid w:val="00411F76"/>
    <w:rsid w:val="004140D6"/>
    <w:rsid w:val="00414A0E"/>
    <w:rsid w:val="00414DA0"/>
    <w:rsid w:val="0041577A"/>
    <w:rsid w:val="00416942"/>
    <w:rsid w:val="004219F7"/>
    <w:rsid w:val="00422BED"/>
    <w:rsid w:val="00423FB6"/>
    <w:rsid w:val="00424F0B"/>
    <w:rsid w:val="0042529E"/>
    <w:rsid w:val="0043051F"/>
    <w:rsid w:val="004306A9"/>
    <w:rsid w:val="00431674"/>
    <w:rsid w:val="00431BD3"/>
    <w:rsid w:val="004322D1"/>
    <w:rsid w:val="00433061"/>
    <w:rsid w:val="00434D4A"/>
    <w:rsid w:val="00434E6F"/>
    <w:rsid w:val="0043526C"/>
    <w:rsid w:val="00436409"/>
    <w:rsid w:val="004368B3"/>
    <w:rsid w:val="00437D47"/>
    <w:rsid w:val="0044055D"/>
    <w:rsid w:val="00441304"/>
    <w:rsid w:val="00442C38"/>
    <w:rsid w:val="00447C0E"/>
    <w:rsid w:val="0045290B"/>
    <w:rsid w:val="004534DA"/>
    <w:rsid w:val="00456940"/>
    <w:rsid w:val="00456F14"/>
    <w:rsid w:val="004608E3"/>
    <w:rsid w:val="00460AD0"/>
    <w:rsid w:val="00461AF0"/>
    <w:rsid w:val="00463B50"/>
    <w:rsid w:val="0046427D"/>
    <w:rsid w:val="004645FD"/>
    <w:rsid w:val="00465376"/>
    <w:rsid w:val="00465ADB"/>
    <w:rsid w:val="004678D8"/>
    <w:rsid w:val="00471E97"/>
    <w:rsid w:val="00472455"/>
    <w:rsid w:val="00472D0A"/>
    <w:rsid w:val="004741F4"/>
    <w:rsid w:val="004751D0"/>
    <w:rsid w:val="00476801"/>
    <w:rsid w:val="004806F2"/>
    <w:rsid w:val="00482432"/>
    <w:rsid w:val="00482790"/>
    <w:rsid w:val="00482B93"/>
    <w:rsid w:val="004844BF"/>
    <w:rsid w:val="00484A4C"/>
    <w:rsid w:val="00484D00"/>
    <w:rsid w:val="00484FD7"/>
    <w:rsid w:val="00485728"/>
    <w:rsid w:val="00485F69"/>
    <w:rsid w:val="00487C88"/>
    <w:rsid w:val="00487E8D"/>
    <w:rsid w:val="004908FE"/>
    <w:rsid w:val="00492026"/>
    <w:rsid w:val="00492AF2"/>
    <w:rsid w:val="00492F40"/>
    <w:rsid w:val="00494727"/>
    <w:rsid w:val="0049670C"/>
    <w:rsid w:val="004A11AE"/>
    <w:rsid w:val="004A1336"/>
    <w:rsid w:val="004A35B0"/>
    <w:rsid w:val="004A3948"/>
    <w:rsid w:val="004A3A3B"/>
    <w:rsid w:val="004A3EC3"/>
    <w:rsid w:val="004A3F4A"/>
    <w:rsid w:val="004A3FFA"/>
    <w:rsid w:val="004A44FA"/>
    <w:rsid w:val="004A4925"/>
    <w:rsid w:val="004A6DA4"/>
    <w:rsid w:val="004B011E"/>
    <w:rsid w:val="004B0C6A"/>
    <w:rsid w:val="004B18EE"/>
    <w:rsid w:val="004B23A6"/>
    <w:rsid w:val="004B2800"/>
    <w:rsid w:val="004B2B22"/>
    <w:rsid w:val="004B2E50"/>
    <w:rsid w:val="004B369C"/>
    <w:rsid w:val="004B3AA5"/>
    <w:rsid w:val="004B5A7F"/>
    <w:rsid w:val="004B5B79"/>
    <w:rsid w:val="004B5F9B"/>
    <w:rsid w:val="004B676A"/>
    <w:rsid w:val="004C1A01"/>
    <w:rsid w:val="004C1A08"/>
    <w:rsid w:val="004C216A"/>
    <w:rsid w:val="004C22DA"/>
    <w:rsid w:val="004C38D0"/>
    <w:rsid w:val="004C39A7"/>
    <w:rsid w:val="004C3A52"/>
    <w:rsid w:val="004C4086"/>
    <w:rsid w:val="004C513A"/>
    <w:rsid w:val="004C5193"/>
    <w:rsid w:val="004C5262"/>
    <w:rsid w:val="004C6BA5"/>
    <w:rsid w:val="004C6D6C"/>
    <w:rsid w:val="004C7C6D"/>
    <w:rsid w:val="004D00B0"/>
    <w:rsid w:val="004D0C00"/>
    <w:rsid w:val="004D1F31"/>
    <w:rsid w:val="004D2A11"/>
    <w:rsid w:val="004D3DC3"/>
    <w:rsid w:val="004D4128"/>
    <w:rsid w:val="004D5950"/>
    <w:rsid w:val="004D5C5E"/>
    <w:rsid w:val="004E0197"/>
    <w:rsid w:val="004E2777"/>
    <w:rsid w:val="004E2A85"/>
    <w:rsid w:val="004E3DEB"/>
    <w:rsid w:val="004E5F9D"/>
    <w:rsid w:val="004E7148"/>
    <w:rsid w:val="004F0035"/>
    <w:rsid w:val="004F0146"/>
    <w:rsid w:val="004F0D7E"/>
    <w:rsid w:val="004F1C79"/>
    <w:rsid w:val="004F222B"/>
    <w:rsid w:val="004F2FA2"/>
    <w:rsid w:val="004F4DA7"/>
    <w:rsid w:val="004F6293"/>
    <w:rsid w:val="004F6368"/>
    <w:rsid w:val="004F6DEE"/>
    <w:rsid w:val="004F77C7"/>
    <w:rsid w:val="00500909"/>
    <w:rsid w:val="00501AF0"/>
    <w:rsid w:val="00501DDA"/>
    <w:rsid w:val="00501E93"/>
    <w:rsid w:val="005020C3"/>
    <w:rsid w:val="00502F51"/>
    <w:rsid w:val="00502F6B"/>
    <w:rsid w:val="00502FCE"/>
    <w:rsid w:val="00504787"/>
    <w:rsid w:val="0050641A"/>
    <w:rsid w:val="00507A4D"/>
    <w:rsid w:val="005105C6"/>
    <w:rsid w:val="0051264F"/>
    <w:rsid w:val="00513058"/>
    <w:rsid w:val="00513348"/>
    <w:rsid w:val="00513F5E"/>
    <w:rsid w:val="00514328"/>
    <w:rsid w:val="00514A78"/>
    <w:rsid w:val="00515ADD"/>
    <w:rsid w:val="005165E4"/>
    <w:rsid w:val="005165FB"/>
    <w:rsid w:val="00516835"/>
    <w:rsid w:val="005178A7"/>
    <w:rsid w:val="00517ADC"/>
    <w:rsid w:val="00522037"/>
    <w:rsid w:val="005230F1"/>
    <w:rsid w:val="005241A8"/>
    <w:rsid w:val="005244E4"/>
    <w:rsid w:val="00525559"/>
    <w:rsid w:val="0052688D"/>
    <w:rsid w:val="00526EBF"/>
    <w:rsid w:val="005277C7"/>
    <w:rsid w:val="005306D4"/>
    <w:rsid w:val="005308D0"/>
    <w:rsid w:val="00530CC4"/>
    <w:rsid w:val="005318D7"/>
    <w:rsid w:val="00531DB5"/>
    <w:rsid w:val="00532385"/>
    <w:rsid w:val="00533CC1"/>
    <w:rsid w:val="00536127"/>
    <w:rsid w:val="0053623B"/>
    <w:rsid w:val="00537465"/>
    <w:rsid w:val="005378F1"/>
    <w:rsid w:val="0054123F"/>
    <w:rsid w:val="00543378"/>
    <w:rsid w:val="00544772"/>
    <w:rsid w:val="00544A2B"/>
    <w:rsid w:val="0054584A"/>
    <w:rsid w:val="00546033"/>
    <w:rsid w:val="00547704"/>
    <w:rsid w:val="00547D22"/>
    <w:rsid w:val="00550795"/>
    <w:rsid w:val="00551057"/>
    <w:rsid w:val="00551FDB"/>
    <w:rsid w:val="005530D7"/>
    <w:rsid w:val="005531BA"/>
    <w:rsid w:val="0055480E"/>
    <w:rsid w:val="00555041"/>
    <w:rsid w:val="005565F1"/>
    <w:rsid w:val="0056044C"/>
    <w:rsid w:val="00560CAD"/>
    <w:rsid w:val="00561B45"/>
    <w:rsid w:val="00561C7D"/>
    <w:rsid w:val="00562B90"/>
    <w:rsid w:val="00562F5D"/>
    <w:rsid w:val="00563504"/>
    <w:rsid w:val="0056446C"/>
    <w:rsid w:val="00564B21"/>
    <w:rsid w:val="00567382"/>
    <w:rsid w:val="005708ED"/>
    <w:rsid w:val="005709C1"/>
    <w:rsid w:val="00570EC6"/>
    <w:rsid w:val="00571241"/>
    <w:rsid w:val="005719E1"/>
    <w:rsid w:val="0057295B"/>
    <w:rsid w:val="00573108"/>
    <w:rsid w:val="00574612"/>
    <w:rsid w:val="00574B35"/>
    <w:rsid w:val="00575B5A"/>
    <w:rsid w:val="005762CC"/>
    <w:rsid w:val="00576B6D"/>
    <w:rsid w:val="00581C66"/>
    <w:rsid w:val="00582A14"/>
    <w:rsid w:val="00583B35"/>
    <w:rsid w:val="00583B63"/>
    <w:rsid w:val="00584A75"/>
    <w:rsid w:val="00585364"/>
    <w:rsid w:val="00585CC5"/>
    <w:rsid w:val="005860CD"/>
    <w:rsid w:val="00586974"/>
    <w:rsid w:val="00586B90"/>
    <w:rsid w:val="00591EE4"/>
    <w:rsid w:val="005923F9"/>
    <w:rsid w:val="00592BDE"/>
    <w:rsid w:val="0059412F"/>
    <w:rsid w:val="00595AEC"/>
    <w:rsid w:val="00595F3D"/>
    <w:rsid w:val="00597F94"/>
    <w:rsid w:val="005A00D0"/>
    <w:rsid w:val="005A0347"/>
    <w:rsid w:val="005A048F"/>
    <w:rsid w:val="005A2763"/>
    <w:rsid w:val="005A3F63"/>
    <w:rsid w:val="005A4404"/>
    <w:rsid w:val="005A5CB9"/>
    <w:rsid w:val="005A7CE8"/>
    <w:rsid w:val="005B17E0"/>
    <w:rsid w:val="005B1959"/>
    <w:rsid w:val="005B1D40"/>
    <w:rsid w:val="005B33EF"/>
    <w:rsid w:val="005B36C8"/>
    <w:rsid w:val="005B4045"/>
    <w:rsid w:val="005B5385"/>
    <w:rsid w:val="005B6893"/>
    <w:rsid w:val="005C04C8"/>
    <w:rsid w:val="005C0B88"/>
    <w:rsid w:val="005C1B3F"/>
    <w:rsid w:val="005C20DC"/>
    <w:rsid w:val="005C26DF"/>
    <w:rsid w:val="005C346E"/>
    <w:rsid w:val="005C43DE"/>
    <w:rsid w:val="005C4B78"/>
    <w:rsid w:val="005C53ED"/>
    <w:rsid w:val="005C61C0"/>
    <w:rsid w:val="005C7665"/>
    <w:rsid w:val="005C7E72"/>
    <w:rsid w:val="005D147A"/>
    <w:rsid w:val="005D19B4"/>
    <w:rsid w:val="005D1D9D"/>
    <w:rsid w:val="005D6C17"/>
    <w:rsid w:val="005D7796"/>
    <w:rsid w:val="005D77E2"/>
    <w:rsid w:val="005E0250"/>
    <w:rsid w:val="005E1F17"/>
    <w:rsid w:val="005E274E"/>
    <w:rsid w:val="005E305D"/>
    <w:rsid w:val="005E3DA5"/>
    <w:rsid w:val="005E47BF"/>
    <w:rsid w:val="005E521D"/>
    <w:rsid w:val="005E7975"/>
    <w:rsid w:val="005F03EB"/>
    <w:rsid w:val="005F0699"/>
    <w:rsid w:val="005F0E37"/>
    <w:rsid w:val="005F1561"/>
    <w:rsid w:val="005F592B"/>
    <w:rsid w:val="005F5AC0"/>
    <w:rsid w:val="005F6533"/>
    <w:rsid w:val="005F66DA"/>
    <w:rsid w:val="0060140D"/>
    <w:rsid w:val="00602AA4"/>
    <w:rsid w:val="00602AFC"/>
    <w:rsid w:val="00603169"/>
    <w:rsid w:val="0060426F"/>
    <w:rsid w:val="00605457"/>
    <w:rsid w:val="00605D51"/>
    <w:rsid w:val="00607817"/>
    <w:rsid w:val="006112B0"/>
    <w:rsid w:val="00614A3A"/>
    <w:rsid w:val="006157EE"/>
    <w:rsid w:val="00617904"/>
    <w:rsid w:val="00617D39"/>
    <w:rsid w:val="0062012C"/>
    <w:rsid w:val="0062063C"/>
    <w:rsid w:val="006211EE"/>
    <w:rsid w:val="00621DDE"/>
    <w:rsid w:val="006229A5"/>
    <w:rsid w:val="00622DEB"/>
    <w:rsid w:val="006235D3"/>
    <w:rsid w:val="00623674"/>
    <w:rsid w:val="00624405"/>
    <w:rsid w:val="006253F8"/>
    <w:rsid w:val="00626039"/>
    <w:rsid w:val="00630157"/>
    <w:rsid w:val="00630280"/>
    <w:rsid w:val="00630CA0"/>
    <w:rsid w:val="00631896"/>
    <w:rsid w:val="0063285A"/>
    <w:rsid w:val="0063360D"/>
    <w:rsid w:val="006343F8"/>
    <w:rsid w:val="0063575E"/>
    <w:rsid w:val="00636724"/>
    <w:rsid w:val="00637258"/>
    <w:rsid w:val="0064023B"/>
    <w:rsid w:val="006413F4"/>
    <w:rsid w:val="00641679"/>
    <w:rsid w:val="00642C5F"/>
    <w:rsid w:val="00643415"/>
    <w:rsid w:val="00643791"/>
    <w:rsid w:val="00643A0A"/>
    <w:rsid w:val="00644591"/>
    <w:rsid w:val="00650796"/>
    <w:rsid w:val="0065089B"/>
    <w:rsid w:val="00652394"/>
    <w:rsid w:val="00652849"/>
    <w:rsid w:val="00653AC3"/>
    <w:rsid w:val="00653D5C"/>
    <w:rsid w:val="00655935"/>
    <w:rsid w:val="00657637"/>
    <w:rsid w:val="00660565"/>
    <w:rsid w:val="00663CD0"/>
    <w:rsid w:val="00663F13"/>
    <w:rsid w:val="00664C0D"/>
    <w:rsid w:val="006658F2"/>
    <w:rsid w:val="006675C0"/>
    <w:rsid w:val="00671295"/>
    <w:rsid w:val="00672A20"/>
    <w:rsid w:val="00674016"/>
    <w:rsid w:val="006764BB"/>
    <w:rsid w:val="00676DCF"/>
    <w:rsid w:val="00677653"/>
    <w:rsid w:val="00681E02"/>
    <w:rsid w:val="00683479"/>
    <w:rsid w:val="0068528A"/>
    <w:rsid w:val="0068548A"/>
    <w:rsid w:val="006876B0"/>
    <w:rsid w:val="0068779D"/>
    <w:rsid w:val="006905A6"/>
    <w:rsid w:val="00690F9E"/>
    <w:rsid w:val="0069105E"/>
    <w:rsid w:val="0069109F"/>
    <w:rsid w:val="006918F2"/>
    <w:rsid w:val="00692945"/>
    <w:rsid w:val="00693A9D"/>
    <w:rsid w:val="00693B61"/>
    <w:rsid w:val="00693BD1"/>
    <w:rsid w:val="00693C72"/>
    <w:rsid w:val="00696199"/>
    <w:rsid w:val="00697641"/>
    <w:rsid w:val="006A095F"/>
    <w:rsid w:val="006A1525"/>
    <w:rsid w:val="006A3C55"/>
    <w:rsid w:val="006A48E9"/>
    <w:rsid w:val="006A6C15"/>
    <w:rsid w:val="006A7402"/>
    <w:rsid w:val="006A7A84"/>
    <w:rsid w:val="006B038F"/>
    <w:rsid w:val="006B117B"/>
    <w:rsid w:val="006B4327"/>
    <w:rsid w:val="006B4925"/>
    <w:rsid w:val="006B5A04"/>
    <w:rsid w:val="006B663C"/>
    <w:rsid w:val="006B6B41"/>
    <w:rsid w:val="006B7BB3"/>
    <w:rsid w:val="006B7E8B"/>
    <w:rsid w:val="006B7ECE"/>
    <w:rsid w:val="006C03D7"/>
    <w:rsid w:val="006C0FB8"/>
    <w:rsid w:val="006C2356"/>
    <w:rsid w:val="006C2BBF"/>
    <w:rsid w:val="006C34F7"/>
    <w:rsid w:val="006C7C3A"/>
    <w:rsid w:val="006D13A6"/>
    <w:rsid w:val="006D171E"/>
    <w:rsid w:val="006D555E"/>
    <w:rsid w:val="006D5BCE"/>
    <w:rsid w:val="006D5FE3"/>
    <w:rsid w:val="006E0644"/>
    <w:rsid w:val="006E1C29"/>
    <w:rsid w:val="006E21B6"/>
    <w:rsid w:val="006E2868"/>
    <w:rsid w:val="006E2E66"/>
    <w:rsid w:val="006E3E19"/>
    <w:rsid w:val="006E40F8"/>
    <w:rsid w:val="006E4701"/>
    <w:rsid w:val="006E4894"/>
    <w:rsid w:val="006E5236"/>
    <w:rsid w:val="006E5B7D"/>
    <w:rsid w:val="006E6676"/>
    <w:rsid w:val="006E6D2D"/>
    <w:rsid w:val="006E6E72"/>
    <w:rsid w:val="006E6F42"/>
    <w:rsid w:val="006F2D53"/>
    <w:rsid w:val="006F2F0D"/>
    <w:rsid w:val="006F3DCB"/>
    <w:rsid w:val="006F4074"/>
    <w:rsid w:val="006F46F7"/>
    <w:rsid w:val="006F4953"/>
    <w:rsid w:val="006F4B5E"/>
    <w:rsid w:val="006F4BFA"/>
    <w:rsid w:val="006F541F"/>
    <w:rsid w:val="006F5BBB"/>
    <w:rsid w:val="006F7C7C"/>
    <w:rsid w:val="0070029D"/>
    <w:rsid w:val="00701230"/>
    <w:rsid w:val="0070168A"/>
    <w:rsid w:val="00702577"/>
    <w:rsid w:val="007063C4"/>
    <w:rsid w:val="00706416"/>
    <w:rsid w:val="0070681F"/>
    <w:rsid w:val="00707F39"/>
    <w:rsid w:val="00711D73"/>
    <w:rsid w:val="00712148"/>
    <w:rsid w:val="00712354"/>
    <w:rsid w:val="00713122"/>
    <w:rsid w:val="00713234"/>
    <w:rsid w:val="00713B0E"/>
    <w:rsid w:val="00713B8D"/>
    <w:rsid w:val="00713C4C"/>
    <w:rsid w:val="00714D3C"/>
    <w:rsid w:val="0071626C"/>
    <w:rsid w:val="00717746"/>
    <w:rsid w:val="0072060A"/>
    <w:rsid w:val="00720A1D"/>
    <w:rsid w:val="007251CD"/>
    <w:rsid w:val="007269ED"/>
    <w:rsid w:val="00727A77"/>
    <w:rsid w:val="00730878"/>
    <w:rsid w:val="00731E68"/>
    <w:rsid w:val="00732241"/>
    <w:rsid w:val="007348B8"/>
    <w:rsid w:val="00734C6E"/>
    <w:rsid w:val="00737037"/>
    <w:rsid w:val="007374B8"/>
    <w:rsid w:val="00737528"/>
    <w:rsid w:val="00737B83"/>
    <w:rsid w:val="00743E46"/>
    <w:rsid w:val="00744D41"/>
    <w:rsid w:val="00745C2F"/>
    <w:rsid w:val="0074754B"/>
    <w:rsid w:val="00750E4A"/>
    <w:rsid w:val="00751877"/>
    <w:rsid w:val="00751EBA"/>
    <w:rsid w:val="007521B7"/>
    <w:rsid w:val="00754036"/>
    <w:rsid w:val="007546FE"/>
    <w:rsid w:val="00754724"/>
    <w:rsid w:val="0075600F"/>
    <w:rsid w:val="00757F0E"/>
    <w:rsid w:val="00760340"/>
    <w:rsid w:val="00760BA1"/>
    <w:rsid w:val="00760C86"/>
    <w:rsid w:val="0076306B"/>
    <w:rsid w:val="00764483"/>
    <w:rsid w:val="0076536F"/>
    <w:rsid w:val="00770CD9"/>
    <w:rsid w:val="00772239"/>
    <w:rsid w:val="007736A3"/>
    <w:rsid w:val="00774970"/>
    <w:rsid w:val="00774B4C"/>
    <w:rsid w:val="00777409"/>
    <w:rsid w:val="0078025A"/>
    <w:rsid w:val="00780741"/>
    <w:rsid w:val="00780E71"/>
    <w:rsid w:val="00780ED9"/>
    <w:rsid w:val="00780F76"/>
    <w:rsid w:val="0078190D"/>
    <w:rsid w:val="00782512"/>
    <w:rsid w:val="007835C6"/>
    <w:rsid w:val="007851CB"/>
    <w:rsid w:val="007868B5"/>
    <w:rsid w:val="00787932"/>
    <w:rsid w:val="00787BCC"/>
    <w:rsid w:val="007913C9"/>
    <w:rsid w:val="00793709"/>
    <w:rsid w:val="00794497"/>
    <w:rsid w:val="00794BBC"/>
    <w:rsid w:val="0079592B"/>
    <w:rsid w:val="00795EE1"/>
    <w:rsid w:val="00796BB8"/>
    <w:rsid w:val="0079786B"/>
    <w:rsid w:val="007A139B"/>
    <w:rsid w:val="007A16F5"/>
    <w:rsid w:val="007A2169"/>
    <w:rsid w:val="007A21B8"/>
    <w:rsid w:val="007A24D5"/>
    <w:rsid w:val="007A31C6"/>
    <w:rsid w:val="007A31EE"/>
    <w:rsid w:val="007A4704"/>
    <w:rsid w:val="007B01A6"/>
    <w:rsid w:val="007B07FC"/>
    <w:rsid w:val="007B3961"/>
    <w:rsid w:val="007B4069"/>
    <w:rsid w:val="007B4136"/>
    <w:rsid w:val="007B4328"/>
    <w:rsid w:val="007B5D05"/>
    <w:rsid w:val="007B7180"/>
    <w:rsid w:val="007C2139"/>
    <w:rsid w:val="007C229F"/>
    <w:rsid w:val="007C25AC"/>
    <w:rsid w:val="007C301E"/>
    <w:rsid w:val="007C3B38"/>
    <w:rsid w:val="007C4E22"/>
    <w:rsid w:val="007C7306"/>
    <w:rsid w:val="007D2A82"/>
    <w:rsid w:val="007D31C7"/>
    <w:rsid w:val="007D793D"/>
    <w:rsid w:val="007E0453"/>
    <w:rsid w:val="007E09F1"/>
    <w:rsid w:val="007E1625"/>
    <w:rsid w:val="007E20CB"/>
    <w:rsid w:val="007E3438"/>
    <w:rsid w:val="007E3D1E"/>
    <w:rsid w:val="007E40EF"/>
    <w:rsid w:val="007E5576"/>
    <w:rsid w:val="007E5958"/>
    <w:rsid w:val="007F0118"/>
    <w:rsid w:val="007F1728"/>
    <w:rsid w:val="007F1943"/>
    <w:rsid w:val="007F25B3"/>
    <w:rsid w:val="007F50D7"/>
    <w:rsid w:val="007F70AC"/>
    <w:rsid w:val="00802AF4"/>
    <w:rsid w:val="00804D59"/>
    <w:rsid w:val="00805293"/>
    <w:rsid w:val="00805CCC"/>
    <w:rsid w:val="00805DDA"/>
    <w:rsid w:val="00807830"/>
    <w:rsid w:val="00807F97"/>
    <w:rsid w:val="00810117"/>
    <w:rsid w:val="00810F07"/>
    <w:rsid w:val="00811F60"/>
    <w:rsid w:val="00813D63"/>
    <w:rsid w:val="00813F67"/>
    <w:rsid w:val="00813FE1"/>
    <w:rsid w:val="0081448C"/>
    <w:rsid w:val="00815F9C"/>
    <w:rsid w:val="008167DB"/>
    <w:rsid w:val="008177BD"/>
    <w:rsid w:val="00817821"/>
    <w:rsid w:val="0082264A"/>
    <w:rsid w:val="00822D04"/>
    <w:rsid w:val="008240C2"/>
    <w:rsid w:val="008249AA"/>
    <w:rsid w:val="0082531C"/>
    <w:rsid w:val="008265D9"/>
    <w:rsid w:val="00826BC1"/>
    <w:rsid w:val="00827158"/>
    <w:rsid w:val="00827AA2"/>
    <w:rsid w:val="00830251"/>
    <w:rsid w:val="00830840"/>
    <w:rsid w:val="00831EC7"/>
    <w:rsid w:val="00833789"/>
    <w:rsid w:val="00835177"/>
    <w:rsid w:val="00835A07"/>
    <w:rsid w:val="008414E3"/>
    <w:rsid w:val="0084180C"/>
    <w:rsid w:val="008419CC"/>
    <w:rsid w:val="0084253B"/>
    <w:rsid w:val="008426C3"/>
    <w:rsid w:val="00842BE9"/>
    <w:rsid w:val="008430A1"/>
    <w:rsid w:val="008438CB"/>
    <w:rsid w:val="00843B25"/>
    <w:rsid w:val="00843D1D"/>
    <w:rsid w:val="008458E7"/>
    <w:rsid w:val="008461E0"/>
    <w:rsid w:val="0084626B"/>
    <w:rsid w:val="0084724A"/>
    <w:rsid w:val="008477A6"/>
    <w:rsid w:val="0085032C"/>
    <w:rsid w:val="00850542"/>
    <w:rsid w:val="008531CE"/>
    <w:rsid w:val="0085455E"/>
    <w:rsid w:val="008549B0"/>
    <w:rsid w:val="0085574F"/>
    <w:rsid w:val="00855914"/>
    <w:rsid w:val="008613F7"/>
    <w:rsid w:val="00861F37"/>
    <w:rsid w:val="00864A7C"/>
    <w:rsid w:val="008653D0"/>
    <w:rsid w:val="008666D9"/>
    <w:rsid w:val="0086712C"/>
    <w:rsid w:val="0087077F"/>
    <w:rsid w:val="008719D0"/>
    <w:rsid w:val="00872365"/>
    <w:rsid w:val="00873CD0"/>
    <w:rsid w:val="00874AF5"/>
    <w:rsid w:val="00876194"/>
    <w:rsid w:val="008761AB"/>
    <w:rsid w:val="00877A04"/>
    <w:rsid w:val="00881028"/>
    <w:rsid w:val="00881E6B"/>
    <w:rsid w:val="008820E9"/>
    <w:rsid w:val="0088290D"/>
    <w:rsid w:val="00882ED2"/>
    <w:rsid w:val="008831AB"/>
    <w:rsid w:val="00883330"/>
    <w:rsid w:val="00883AF7"/>
    <w:rsid w:val="0088447E"/>
    <w:rsid w:val="00885426"/>
    <w:rsid w:val="00885E2C"/>
    <w:rsid w:val="00886408"/>
    <w:rsid w:val="00891500"/>
    <w:rsid w:val="00892959"/>
    <w:rsid w:val="00892A09"/>
    <w:rsid w:val="0089460A"/>
    <w:rsid w:val="008951AC"/>
    <w:rsid w:val="008954D2"/>
    <w:rsid w:val="008965AF"/>
    <w:rsid w:val="00897AD7"/>
    <w:rsid w:val="00897DBF"/>
    <w:rsid w:val="008A078E"/>
    <w:rsid w:val="008A22DC"/>
    <w:rsid w:val="008A305A"/>
    <w:rsid w:val="008A409A"/>
    <w:rsid w:val="008A482C"/>
    <w:rsid w:val="008A4FEF"/>
    <w:rsid w:val="008A5018"/>
    <w:rsid w:val="008B2B5D"/>
    <w:rsid w:val="008B2B8C"/>
    <w:rsid w:val="008B3AF9"/>
    <w:rsid w:val="008B520A"/>
    <w:rsid w:val="008B682D"/>
    <w:rsid w:val="008B6AD3"/>
    <w:rsid w:val="008B72D5"/>
    <w:rsid w:val="008B75CB"/>
    <w:rsid w:val="008C097B"/>
    <w:rsid w:val="008C2B4E"/>
    <w:rsid w:val="008C348A"/>
    <w:rsid w:val="008C4DD2"/>
    <w:rsid w:val="008C6D92"/>
    <w:rsid w:val="008C6E99"/>
    <w:rsid w:val="008C7487"/>
    <w:rsid w:val="008C7D41"/>
    <w:rsid w:val="008D0C27"/>
    <w:rsid w:val="008D1AA5"/>
    <w:rsid w:val="008D1D3A"/>
    <w:rsid w:val="008D42E3"/>
    <w:rsid w:val="008D46F7"/>
    <w:rsid w:val="008D4B99"/>
    <w:rsid w:val="008D4DC6"/>
    <w:rsid w:val="008D5C82"/>
    <w:rsid w:val="008D707E"/>
    <w:rsid w:val="008E1A33"/>
    <w:rsid w:val="008E2508"/>
    <w:rsid w:val="008E4790"/>
    <w:rsid w:val="008E5D4B"/>
    <w:rsid w:val="008E74FB"/>
    <w:rsid w:val="008F1ACC"/>
    <w:rsid w:val="008F20BE"/>
    <w:rsid w:val="008F2C0F"/>
    <w:rsid w:val="008F30E7"/>
    <w:rsid w:val="008F33AC"/>
    <w:rsid w:val="0090045F"/>
    <w:rsid w:val="009008B1"/>
    <w:rsid w:val="00902049"/>
    <w:rsid w:val="00902EA2"/>
    <w:rsid w:val="00903029"/>
    <w:rsid w:val="00904AE7"/>
    <w:rsid w:val="009056F7"/>
    <w:rsid w:val="00905F8B"/>
    <w:rsid w:val="0090603D"/>
    <w:rsid w:val="00906B35"/>
    <w:rsid w:val="0090730F"/>
    <w:rsid w:val="009078F2"/>
    <w:rsid w:val="00907D1B"/>
    <w:rsid w:val="009101C4"/>
    <w:rsid w:val="0091071D"/>
    <w:rsid w:val="00910A32"/>
    <w:rsid w:val="00911387"/>
    <w:rsid w:val="00911772"/>
    <w:rsid w:val="00911DF7"/>
    <w:rsid w:val="00912B53"/>
    <w:rsid w:val="00912DC2"/>
    <w:rsid w:val="00913A4B"/>
    <w:rsid w:val="00914673"/>
    <w:rsid w:val="00915834"/>
    <w:rsid w:val="00917CCB"/>
    <w:rsid w:val="009201D1"/>
    <w:rsid w:val="00920D95"/>
    <w:rsid w:val="00922499"/>
    <w:rsid w:val="00922855"/>
    <w:rsid w:val="00922E73"/>
    <w:rsid w:val="00924B96"/>
    <w:rsid w:val="00925F3E"/>
    <w:rsid w:val="0092665E"/>
    <w:rsid w:val="009275A9"/>
    <w:rsid w:val="00927ED2"/>
    <w:rsid w:val="00930DED"/>
    <w:rsid w:val="00930E01"/>
    <w:rsid w:val="00930E70"/>
    <w:rsid w:val="009327B5"/>
    <w:rsid w:val="00932F42"/>
    <w:rsid w:val="0093330C"/>
    <w:rsid w:val="00935FFD"/>
    <w:rsid w:val="0093631C"/>
    <w:rsid w:val="00936F1E"/>
    <w:rsid w:val="00937574"/>
    <w:rsid w:val="00937C2F"/>
    <w:rsid w:val="0094022A"/>
    <w:rsid w:val="00940843"/>
    <w:rsid w:val="00940846"/>
    <w:rsid w:val="00941A8A"/>
    <w:rsid w:val="00941C33"/>
    <w:rsid w:val="00941C71"/>
    <w:rsid w:val="009438EF"/>
    <w:rsid w:val="00943B95"/>
    <w:rsid w:val="009446F9"/>
    <w:rsid w:val="00944B04"/>
    <w:rsid w:val="009456D4"/>
    <w:rsid w:val="00946D3F"/>
    <w:rsid w:val="009513F2"/>
    <w:rsid w:val="0095175F"/>
    <w:rsid w:val="00951A3A"/>
    <w:rsid w:val="00952280"/>
    <w:rsid w:val="0095275A"/>
    <w:rsid w:val="0095537B"/>
    <w:rsid w:val="00955866"/>
    <w:rsid w:val="00956D47"/>
    <w:rsid w:val="00956E64"/>
    <w:rsid w:val="00960254"/>
    <w:rsid w:val="00960C80"/>
    <w:rsid w:val="00961124"/>
    <w:rsid w:val="00961A04"/>
    <w:rsid w:val="00963FC1"/>
    <w:rsid w:val="00966D81"/>
    <w:rsid w:val="0096751E"/>
    <w:rsid w:val="0096758F"/>
    <w:rsid w:val="00967B55"/>
    <w:rsid w:val="0097021F"/>
    <w:rsid w:val="00970328"/>
    <w:rsid w:val="0097039C"/>
    <w:rsid w:val="00970BB4"/>
    <w:rsid w:val="00971165"/>
    <w:rsid w:val="0097124F"/>
    <w:rsid w:val="009720C7"/>
    <w:rsid w:val="00972209"/>
    <w:rsid w:val="00973743"/>
    <w:rsid w:val="009746BB"/>
    <w:rsid w:val="00975FA8"/>
    <w:rsid w:val="00977ACA"/>
    <w:rsid w:val="00980078"/>
    <w:rsid w:val="00980184"/>
    <w:rsid w:val="009801A2"/>
    <w:rsid w:val="009805B8"/>
    <w:rsid w:val="00980694"/>
    <w:rsid w:val="00980C13"/>
    <w:rsid w:val="00981514"/>
    <w:rsid w:val="009816CD"/>
    <w:rsid w:val="009835CE"/>
    <w:rsid w:val="00984C7C"/>
    <w:rsid w:val="00985FFC"/>
    <w:rsid w:val="009863C4"/>
    <w:rsid w:val="0098797C"/>
    <w:rsid w:val="009909CC"/>
    <w:rsid w:val="00990ADF"/>
    <w:rsid w:val="00991BD7"/>
    <w:rsid w:val="00992BE4"/>
    <w:rsid w:val="009932E3"/>
    <w:rsid w:val="00993D39"/>
    <w:rsid w:val="0099654D"/>
    <w:rsid w:val="00997761"/>
    <w:rsid w:val="009A0406"/>
    <w:rsid w:val="009A04AA"/>
    <w:rsid w:val="009A2CAA"/>
    <w:rsid w:val="009A3047"/>
    <w:rsid w:val="009A38F0"/>
    <w:rsid w:val="009A3C80"/>
    <w:rsid w:val="009A4D1D"/>
    <w:rsid w:val="009A69A0"/>
    <w:rsid w:val="009A7E85"/>
    <w:rsid w:val="009B1016"/>
    <w:rsid w:val="009B1579"/>
    <w:rsid w:val="009B2111"/>
    <w:rsid w:val="009B273F"/>
    <w:rsid w:val="009B28A9"/>
    <w:rsid w:val="009B2C32"/>
    <w:rsid w:val="009B2DD1"/>
    <w:rsid w:val="009B2F48"/>
    <w:rsid w:val="009B6235"/>
    <w:rsid w:val="009B702B"/>
    <w:rsid w:val="009C0FCA"/>
    <w:rsid w:val="009C0FE2"/>
    <w:rsid w:val="009C2137"/>
    <w:rsid w:val="009C2166"/>
    <w:rsid w:val="009C298F"/>
    <w:rsid w:val="009C36F9"/>
    <w:rsid w:val="009C469D"/>
    <w:rsid w:val="009C51A1"/>
    <w:rsid w:val="009C5545"/>
    <w:rsid w:val="009C6F06"/>
    <w:rsid w:val="009C738B"/>
    <w:rsid w:val="009C7DD5"/>
    <w:rsid w:val="009D0C91"/>
    <w:rsid w:val="009D10A7"/>
    <w:rsid w:val="009D16C2"/>
    <w:rsid w:val="009D1B9B"/>
    <w:rsid w:val="009D26C4"/>
    <w:rsid w:val="009D31D4"/>
    <w:rsid w:val="009D5E51"/>
    <w:rsid w:val="009D6AE1"/>
    <w:rsid w:val="009D6C01"/>
    <w:rsid w:val="009D7445"/>
    <w:rsid w:val="009E1B87"/>
    <w:rsid w:val="009E3373"/>
    <w:rsid w:val="009E3B36"/>
    <w:rsid w:val="009E4B8A"/>
    <w:rsid w:val="009E513B"/>
    <w:rsid w:val="009E5267"/>
    <w:rsid w:val="009E530B"/>
    <w:rsid w:val="009E5C3C"/>
    <w:rsid w:val="009E6B62"/>
    <w:rsid w:val="009E7583"/>
    <w:rsid w:val="009F22D5"/>
    <w:rsid w:val="009F2B26"/>
    <w:rsid w:val="009F3B84"/>
    <w:rsid w:val="009F4504"/>
    <w:rsid w:val="009F5D12"/>
    <w:rsid w:val="009F5F6C"/>
    <w:rsid w:val="009F6896"/>
    <w:rsid w:val="009F6FCB"/>
    <w:rsid w:val="009F7BAC"/>
    <w:rsid w:val="009F7D58"/>
    <w:rsid w:val="00A0124D"/>
    <w:rsid w:val="00A017A2"/>
    <w:rsid w:val="00A01A81"/>
    <w:rsid w:val="00A03FB7"/>
    <w:rsid w:val="00A0599E"/>
    <w:rsid w:val="00A059BC"/>
    <w:rsid w:val="00A05F28"/>
    <w:rsid w:val="00A060A7"/>
    <w:rsid w:val="00A06C23"/>
    <w:rsid w:val="00A117DA"/>
    <w:rsid w:val="00A12C4C"/>
    <w:rsid w:val="00A13B1D"/>
    <w:rsid w:val="00A13BD2"/>
    <w:rsid w:val="00A13D3C"/>
    <w:rsid w:val="00A13F5A"/>
    <w:rsid w:val="00A149C8"/>
    <w:rsid w:val="00A14C37"/>
    <w:rsid w:val="00A15393"/>
    <w:rsid w:val="00A159B6"/>
    <w:rsid w:val="00A159D3"/>
    <w:rsid w:val="00A16617"/>
    <w:rsid w:val="00A16B6B"/>
    <w:rsid w:val="00A17866"/>
    <w:rsid w:val="00A20272"/>
    <w:rsid w:val="00A204D0"/>
    <w:rsid w:val="00A2099D"/>
    <w:rsid w:val="00A234CD"/>
    <w:rsid w:val="00A2433F"/>
    <w:rsid w:val="00A26092"/>
    <w:rsid w:val="00A26537"/>
    <w:rsid w:val="00A265AC"/>
    <w:rsid w:val="00A26661"/>
    <w:rsid w:val="00A27F79"/>
    <w:rsid w:val="00A312B7"/>
    <w:rsid w:val="00A35488"/>
    <w:rsid w:val="00A35F3D"/>
    <w:rsid w:val="00A36B13"/>
    <w:rsid w:val="00A36DF1"/>
    <w:rsid w:val="00A37373"/>
    <w:rsid w:val="00A4068B"/>
    <w:rsid w:val="00A40836"/>
    <w:rsid w:val="00A4292A"/>
    <w:rsid w:val="00A435D6"/>
    <w:rsid w:val="00A43DAB"/>
    <w:rsid w:val="00A447E8"/>
    <w:rsid w:val="00A44D4A"/>
    <w:rsid w:val="00A474D3"/>
    <w:rsid w:val="00A50148"/>
    <w:rsid w:val="00A5042C"/>
    <w:rsid w:val="00A52039"/>
    <w:rsid w:val="00A52AF4"/>
    <w:rsid w:val="00A53EE2"/>
    <w:rsid w:val="00A5556E"/>
    <w:rsid w:val="00A5561D"/>
    <w:rsid w:val="00A57156"/>
    <w:rsid w:val="00A5718E"/>
    <w:rsid w:val="00A602A5"/>
    <w:rsid w:val="00A607A3"/>
    <w:rsid w:val="00A60811"/>
    <w:rsid w:val="00A63E13"/>
    <w:rsid w:val="00A6431F"/>
    <w:rsid w:val="00A64E85"/>
    <w:rsid w:val="00A679D4"/>
    <w:rsid w:val="00A71F69"/>
    <w:rsid w:val="00A72880"/>
    <w:rsid w:val="00A72C44"/>
    <w:rsid w:val="00A749A1"/>
    <w:rsid w:val="00A74E2F"/>
    <w:rsid w:val="00A74ED5"/>
    <w:rsid w:val="00A75B28"/>
    <w:rsid w:val="00A7656A"/>
    <w:rsid w:val="00A76F94"/>
    <w:rsid w:val="00A77319"/>
    <w:rsid w:val="00A776B0"/>
    <w:rsid w:val="00A7782B"/>
    <w:rsid w:val="00A8039D"/>
    <w:rsid w:val="00A80648"/>
    <w:rsid w:val="00A80D48"/>
    <w:rsid w:val="00A8142A"/>
    <w:rsid w:val="00A8168D"/>
    <w:rsid w:val="00A828B5"/>
    <w:rsid w:val="00A82957"/>
    <w:rsid w:val="00A84BDC"/>
    <w:rsid w:val="00A84E42"/>
    <w:rsid w:val="00A902A1"/>
    <w:rsid w:val="00A90751"/>
    <w:rsid w:val="00A91F3D"/>
    <w:rsid w:val="00A929F5"/>
    <w:rsid w:val="00A94B8B"/>
    <w:rsid w:val="00A95BE5"/>
    <w:rsid w:val="00AA0707"/>
    <w:rsid w:val="00AA2A45"/>
    <w:rsid w:val="00AA3522"/>
    <w:rsid w:val="00AA43F0"/>
    <w:rsid w:val="00AA5382"/>
    <w:rsid w:val="00AA5751"/>
    <w:rsid w:val="00AA5B62"/>
    <w:rsid w:val="00AA5C2B"/>
    <w:rsid w:val="00AA63CE"/>
    <w:rsid w:val="00AA6796"/>
    <w:rsid w:val="00AA6B5B"/>
    <w:rsid w:val="00AA6C3E"/>
    <w:rsid w:val="00AA70B7"/>
    <w:rsid w:val="00AB05E4"/>
    <w:rsid w:val="00AB0781"/>
    <w:rsid w:val="00AB08F6"/>
    <w:rsid w:val="00AB257D"/>
    <w:rsid w:val="00AB278F"/>
    <w:rsid w:val="00AB2DAE"/>
    <w:rsid w:val="00AB6008"/>
    <w:rsid w:val="00AB6A86"/>
    <w:rsid w:val="00AC05AB"/>
    <w:rsid w:val="00AC0905"/>
    <w:rsid w:val="00AC0DC0"/>
    <w:rsid w:val="00AC14F0"/>
    <w:rsid w:val="00AC2A04"/>
    <w:rsid w:val="00AC3844"/>
    <w:rsid w:val="00AC3BD3"/>
    <w:rsid w:val="00AC3CA6"/>
    <w:rsid w:val="00AC4118"/>
    <w:rsid w:val="00AC4692"/>
    <w:rsid w:val="00AC53CD"/>
    <w:rsid w:val="00AC58D3"/>
    <w:rsid w:val="00AC5DA5"/>
    <w:rsid w:val="00AC6287"/>
    <w:rsid w:val="00AC6AA0"/>
    <w:rsid w:val="00AC6D1F"/>
    <w:rsid w:val="00AC7C77"/>
    <w:rsid w:val="00AC7F3E"/>
    <w:rsid w:val="00AD0641"/>
    <w:rsid w:val="00AD0E4C"/>
    <w:rsid w:val="00AD26AE"/>
    <w:rsid w:val="00AD3810"/>
    <w:rsid w:val="00AD3988"/>
    <w:rsid w:val="00AD45ED"/>
    <w:rsid w:val="00AD4DA8"/>
    <w:rsid w:val="00AD5B8E"/>
    <w:rsid w:val="00AD635A"/>
    <w:rsid w:val="00AD7085"/>
    <w:rsid w:val="00AD7870"/>
    <w:rsid w:val="00AE073A"/>
    <w:rsid w:val="00AE0D56"/>
    <w:rsid w:val="00AE2403"/>
    <w:rsid w:val="00AE2B2E"/>
    <w:rsid w:val="00AE4028"/>
    <w:rsid w:val="00AE4DFF"/>
    <w:rsid w:val="00AE686C"/>
    <w:rsid w:val="00AE72B0"/>
    <w:rsid w:val="00AF1343"/>
    <w:rsid w:val="00AF13F5"/>
    <w:rsid w:val="00AF390F"/>
    <w:rsid w:val="00AF60E3"/>
    <w:rsid w:val="00B00028"/>
    <w:rsid w:val="00B00CF6"/>
    <w:rsid w:val="00B00FBD"/>
    <w:rsid w:val="00B01D48"/>
    <w:rsid w:val="00B027BD"/>
    <w:rsid w:val="00B04F7B"/>
    <w:rsid w:val="00B0510B"/>
    <w:rsid w:val="00B055D9"/>
    <w:rsid w:val="00B07151"/>
    <w:rsid w:val="00B072B9"/>
    <w:rsid w:val="00B109D4"/>
    <w:rsid w:val="00B11147"/>
    <w:rsid w:val="00B11ADF"/>
    <w:rsid w:val="00B17253"/>
    <w:rsid w:val="00B20078"/>
    <w:rsid w:val="00B20BE1"/>
    <w:rsid w:val="00B211DD"/>
    <w:rsid w:val="00B2172F"/>
    <w:rsid w:val="00B21B9C"/>
    <w:rsid w:val="00B21DEC"/>
    <w:rsid w:val="00B22D1B"/>
    <w:rsid w:val="00B24986"/>
    <w:rsid w:val="00B249B8"/>
    <w:rsid w:val="00B24B9C"/>
    <w:rsid w:val="00B24C0C"/>
    <w:rsid w:val="00B25007"/>
    <w:rsid w:val="00B259C4"/>
    <w:rsid w:val="00B263E9"/>
    <w:rsid w:val="00B323FD"/>
    <w:rsid w:val="00B32DFB"/>
    <w:rsid w:val="00B3434B"/>
    <w:rsid w:val="00B3453E"/>
    <w:rsid w:val="00B34DF2"/>
    <w:rsid w:val="00B35A27"/>
    <w:rsid w:val="00B35BEA"/>
    <w:rsid w:val="00B35E30"/>
    <w:rsid w:val="00B360AE"/>
    <w:rsid w:val="00B36CD6"/>
    <w:rsid w:val="00B37936"/>
    <w:rsid w:val="00B42ED6"/>
    <w:rsid w:val="00B43D39"/>
    <w:rsid w:val="00B442D8"/>
    <w:rsid w:val="00B512C3"/>
    <w:rsid w:val="00B51A57"/>
    <w:rsid w:val="00B51E5E"/>
    <w:rsid w:val="00B5237B"/>
    <w:rsid w:val="00B52D7D"/>
    <w:rsid w:val="00B52DCC"/>
    <w:rsid w:val="00B5407D"/>
    <w:rsid w:val="00B557E4"/>
    <w:rsid w:val="00B56939"/>
    <w:rsid w:val="00B56DCF"/>
    <w:rsid w:val="00B6029E"/>
    <w:rsid w:val="00B60D1E"/>
    <w:rsid w:val="00B61505"/>
    <w:rsid w:val="00B62C3B"/>
    <w:rsid w:val="00B62D45"/>
    <w:rsid w:val="00B63657"/>
    <w:rsid w:val="00B63C9A"/>
    <w:rsid w:val="00B65AD3"/>
    <w:rsid w:val="00B662D0"/>
    <w:rsid w:val="00B66ADB"/>
    <w:rsid w:val="00B67022"/>
    <w:rsid w:val="00B70155"/>
    <w:rsid w:val="00B7063A"/>
    <w:rsid w:val="00B713CD"/>
    <w:rsid w:val="00B71949"/>
    <w:rsid w:val="00B72842"/>
    <w:rsid w:val="00B72981"/>
    <w:rsid w:val="00B73A12"/>
    <w:rsid w:val="00B74F09"/>
    <w:rsid w:val="00B8185C"/>
    <w:rsid w:val="00B824CA"/>
    <w:rsid w:val="00B824CD"/>
    <w:rsid w:val="00B827DF"/>
    <w:rsid w:val="00B836F0"/>
    <w:rsid w:val="00B84DD1"/>
    <w:rsid w:val="00B861CD"/>
    <w:rsid w:val="00B86368"/>
    <w:rsid w:val="00B86600"/>
    <w:rsid w:val="00B878B3"/>
    <w:rsid w:val="00B87A99"/>
    <w:rsid w:val="00B90E51"/>
    <w:rsid w:val="00B92B93"/>
    <w:rsid w:val="00B93860"/>
    <w:rsid w:val="00B93875"/>
    <w:rsid w:val="00B94A7D"/>
    <w:rsid w:val="00B95569"/>
    <w:rsid w:val="00B9577D"/>
    <w:rsid w:val="00B966D6"/>
    <w:rsid w:val="00B9677F"/>
    <w:rsid w:val="00B96D95"/>
    <w:rsid w:val="00B9749A"/>
    <w:rsid w:val="00B97783"/>
    <w:rsid w:val="00BA0827"/>
    <w:rsid w:val="00BA0E5F"/>
    <w:rsid w:val="00BA1F90"/>
    <w:rsid w:val="00BA4091"/>
    <w:rsid w:val="00BA4674"/>
    <w:rsid w:val="00BA576F"/>
    <w:rsid w:val="00BA6370"/>
    <w:rsid w:val="00BA63C9"/>
    <w:rsid w:val="00BA6606"/>
    <w:rsid w:val="00BB00EB"/>
    <w:rsid w:val="00BB0CB1"/>
    <w:rsid w:val="00BB0F8E"/>
    <w:rsid w:val="00BB1ECE"/>
    <w:rsid w:val="00BB24A2"/>
    <w:rsid w:val="00BB25CE"/>
    <w:rsid w:val="00BB2EE6"/>
    <w:rsid w:val="00BB4161"/>
    <w:rsid w:val="00BB4289"/>
    <w:rsid w:val="00BB4B10"/>
    <w:rsid w:val="00BB56AD"/>
    <w:rsid w:val="00BB6814"/>
    <w:rsid w:val="00BB7661"/>
    <w:rsid w:val="00BB791A"/>
    <w:rsid w:val="00BB7D40"/>
    <w:rsid w:val="00BC1083"/>
    <w:rsid w:val="00BC1508"/>
    <w:rsid w:val="00BC25EE"/>
    <w:rsid w:val="00BC282F"/>
    <w:rsid w:val="00BC2AF4"/>
    <w:rsid w:val="00BC2C06"/>
    <w:rsid w:val="00BC5933"/>
    <w:rsid w:val="00BC605D"/>
    <w:rsid w:val="00BD0158"/>
    <w:rsid w:val="00BD176D"/>
    <w:rsid w:val="00BD206D"/>
    <w:rsid w:val="00BD2477"/>
    <w:rsid w:val="00BD2A7C"/>
    <w:rsid w:val="00BD3849"/>
    <w:rsid w:val="00BD3CE7"/>
    <w:rsid w:val="00BD3E7D"/>
    <w:rsid w:val="00BD5356"/>
    <w:rsid w:val="00BD614D"/>
    <w:rsid w:val="00BD6BD6"/>
    <w:rsid w:val="00BD781D"/>
    <w:rsid w:val="00BE0157"/>
    <w:rsid w:val="00BE0361"/>
    <w:rsid w:val="00BE061A"/>
    <w:rsid w:val="00BE29F0"/>
    <w:rsid w:val="00BE3120"/>
    <w:rsid w:val="00BE3765"/>
    <w:rsid w:val="00BE3CDF"/>
    <w:rsid w:val="00BE713B"/>
    <w:rsid w:val="00BE74AB"/>
    <w:rsid w:val="00BE7D62"/>
    <w:rsid w:val="00BF1FE2"/>
    <w:rsid w:val="00BF2D9B"/>
    <w:rsid w:val="00BF350E"/>
    <w:rsid w:val="00C00C42"/>
    <w:rsid w:val="00C02194"/>
    <w:rsid w:val="00C02E66"/>
    <w:rsid w:val="00C03E44"/>
    <w:rsid w:val="00C04502"/>
    <w:rsid w:val="00C06399"/>
    <w:rsid w:val="00C06725"/>
    <w:rsid w:val="00C06726"/>
    <w:rsid w:val="00C070D6"/>
    <w:rsid w:val="00C1102E"/>
    <w:rsid w:val="00C11640"/>
    <w:rsid w:val="00C11D54"/>
    <w:rsid w:val="00C132C4"/>
    <w:rsid w:val="00C136EE"/>
    <w:rsid w:val="00C13C18"/>
    <w:rsid w:val="00C13C95"/>
    <w:rsid w:val="00C15858"/>
    <w:rsid w:val="00C15C2A"/>
    <w:rsid w:val="00C166BC"/>
    <w:rsid w:val="00C1691D"/>
    <w:rsid w:val="00C16C39"/>
    <w:rsid w:val="00C1726A"/>
    <w:rsid w:val="00C17575"/>
    <w:rsid w:val="00C178E7"/>
    <w:rsid w:val="00C2374E"/>
    <w:rsid w:val="00C249DF"/>
    <w:rsid w:val="00C24EE2"/>
    <w:rsid w:val="00C25E6B"/>
    <w:rsid w:val="00C326FB"/>
    <w:rsid w:val="00C32997"/>
    <w:rsid w:val="00C362DA"/>
    <w:rsid w:val="00C364E9"/>
    <w:rsid w:val="00C36972"/>
    <w:rsid w:val="00C36EF0"/>
    <w:rsid w:val="00C37A50"/>
    <w:rsid w:val="00C37C81"/>
    <w:rsid w:val="00C37DE1"/>
    <w:rsid w:val="00C4023F"/>
    <w:rsid w:val="00C403FC"/>
    <w:rsid w:val="00C40C1A"/>
    <w:rsid w:val="00C413F6"/>
    <w:rsid w:val="00C41E49"/>
    <w:rsid w:val="00C43BF2"/>
    <w:rsid w:val="00C43F8C"/>
    <w:rsid w:val="00C458D5"/>
    <w:rsid w:val="00C458EA"/>
    <w:rsid w:val="00C50CBE"/>
    <w:rsid w:val="00C54931"/>
    <w:rsid w:val="00C553FF"/>
    <w:rsid w:val="00C556FA"/>
    <w:rsid w:val="00C557F1"/>
    <w:rsid w:val="00C5745C"/>
    <w:rsid w:val="00C61CB6"/>
    <w:rsid w:val="00C62698"/>
    <w:rsid w:val="00C64025"/>
    <w:rsid w:val="00C64509"/>
    <w:rsid w:val="00C6651E"/>
    <w:rsid w:val="00C66DA9"/>
    <w:rsid w:val="00C676E9"/>
    <w:rsid w:val="00C721CE"/>
    <w:rsid w:val="00C726BA"/>
    <w:rsid w:val="00C72C5E"/>
    <w:rsid w:val="00C72D09"/>
    <w:rsid w:val="00C73550"/>
    <w:rsid w:val="00C73856"/>
    <w:rsid w:val="00C73CB6"/>
    <w:rsid w:val="00C7521A"/>
    <w:rsid w:val="00C75360"/>
    <w:rsid w:val="00C76554"/>
    <w:rsid w:val="00C81016"/>
    <w:rsid w:val="00C825DA"/>
    <w:rsid w:val="00C82AB5"/>
    <w:rsid w:val="00C82C0B"/>
    <w:rsid w:val="00C8508C"/>
    <w:rsid w:val="00C86D0D"/>
    <w:rsid w:val="00C8739A"/>
    <w:rsid w:val="00C87D8A"/>
    <w:rsid w:val="00C87E7D"/>
    <w:rsid w:val="00C9120F"/>
    <w:rsid w:val="00C91D6A"/>
    <w:rsid w:val="00C926A9"/>
    <w:rsid w:val="00C94B10"/>
    <w:rsid w:val="00C94EF6"/>
    <w:rsid w:val="00C95812"/>
    <w:rsid w:val="00C95E34"/>
    <w:rsid w:val="00C95F78"/>
    <w:rsid w:val="00C9643E"/>
    <w:rsid w:val="00CA0FA3"/>
    <w:rsid w:val="00CA21E1"/>
    <w:rsid w:val="00CA22BA"/>
    <w:rsid w:val="00CA4C09"/>
    <w:rsid w:val="00CA65A1"/>
    <w:rsid w:val="00CA7AA5"/>
    <w:rsid w:val="00CB0DA8"/>
    <w:rsid w:val="00CB32EC"/>
    <w:rsid w:val="00CB5A9C"/>
    <w:rsid w:val="00CB5CEC"/>
    <w:rsid w:val="00CB7BC7"/>
    <w:rsid w:val="00CC06AB"/>
    <w:rsid w:val="00CC0F34"/>
    <w:rsid w:val="00CC2052"/>
    <w:rsid w:val="00CC2ECE"/>
    <w:rsid w:val="00CC315E"/>
    <w:rsid w:val="00CC3C74"/>
    <w:rsid w:val="00CC49D3"/>
    <w:rsid w:val="00CC63A8"/>
    <w:rsid w:val="00CC683F"/>
    <w:rsid w:val="00CC7039"/>
    <w:rsid w:val="00CC746B"/>
    <w:rsid w:val="00CD1F0E"/>
    <w:rsid w:val="00CD4E25"/>
    <w:rsid w:val="00CD52BE"/>
    <w:rsid w:val="00CD6092"/>
    <w:rsid w:val="00CD6FAB"/>
    <w:rsid w:val="00CE0578"/>
    <w:rsid w:val="00CE08B8"/>
    <w:rsid w:val="00CE09F2"/>
    <w:rsid w:val="00CE1734"/>
    <w:rsid w:val="00CE2394"/>
    <w:rsid w:val="00CE243C"/>
    <w:rsid w:val="00CE2646"/>
    <w:rsid w:val="00CE2FF7"/>
    <w:rsid w:val="00CE6D70"/>
    <w:rsid w:val="00CE76BC"/>
    <w:rsid w:val="00CF02BA"/>
    <w:rsid w:val="00CF057B"/>
    <w:rsid w:val="00CF13A9"/>
    <w:rsid w:val="00CF1631"/>
    <w:rsid w:val="00CF2184"/>
    <w:rsid w:val="00CF22FA"/>
    <w:rsid w:val="00CF319D"/>
    <w:rsid w:val="00CF39D7"/>
    <w:rsid w:val="00CF6668"/>
    <w:rsid w:val="00CF6A77"/>
    <w:rsid w:val="00D005C1"/>
    <w:rsid w:val="00D019EB"/>
    <w:rsid w:val="00D0458E"/>
    <w:rsid w:val="00D052F1"/>
    <w:rsid w:val="00D058A0"/>
    <w:rsid w:val="00D069CD"/>
    <w:rsid w:val="00D101D5"/>
    <w:rsid w:val="00D11C9F"/>
    <w:rsid w:val="00D13734"/>
    <w:rsid w:val="00D13EE2"/>
    <w:rsid w:val="00D153C7"/>
    <w:rsid w:val="00D1643A"/>
    <w:rsid w:val="00D169E9"/>
    <w:rsid w:val="00D17B30"/>
    <w:rsid w:val="00D20068"/>
    <w:rsid w:val="00D209F2"/>
    <w:rsid w:val="00D20C49"/>
    <w:rsid w:val="00D22609"/>
    <w:rsid w:val="00D22D4C"/>
    <w:rsid w:val="00D23B2F"/>
    <w:rsid w:val="00D2449A"/>
    <w:rsid w:val="00D24890"/>
    <w:rsid w:val="00D250E8"/>
    <w:rsid w:val="00D2599F"/>
    <w:rsid w:val="00D26C13"/>
    <w:rsid w:val="00D30D20"/>
    <w:rsid w:val="00D316D7"/>
    <w:rsid w:val="00D32DF5"/>
    <w:rsid w:val="00D32DFA"/>
    <w:rsid w:val="00D33B1A"/>
    <w:rsid w:val="00D33F28"/>
    <w:rsid w:val="00D34A2B"/>
    <w:rsid w:val="00D34E1F"/>
    <w:rsid w:val="00D35E21"/>
    <w:rsid w:val="00D364E3"/>
    <w:rsid w:val="00D37B66"/>
    <w:rsid w:val="00D40450"/>
    <w:rsid w:val="00D4067F"/>
    <w:rsid w:val="00D40DB4"/>
    <w:rsid w:val="00D40F78"/>
    <w:rsid w:val="00D43B99"/>
    <w:rsid w:val="00D43F03"/>
    <w:rsid w:val="00D46AAE"/>
    <w:rsid w:val="00D46AB9"/>
    <w:rsid w:val="00D4770F"/>
    <w:rsid w:val="00D50499"/>
    <w:rsid w:val="00D506D9"/>
    <w:rsid w:val="00D508AF"/>
    <w:rsid w:val="00D51693"/>
    <w:rsid w:val="00D5209C"/>
    <w:rsid w:val="00D52F4C"/>
    <w:rsid w:val="00D53143"/>
    <w:rsid w:val="00D540CA"/>
    <w:rsid w:val="00D5410B"/>
    <w:rsid w:val="00D55C4F"/>
    <w:rsid w:val="00D56379"/>
    <w:rsid w:val="00D61188"/>
    <w:rsid w:val="00D61477"/>
    <w:rsid w:val="00D62995"/>
    <w:rsid w:val="00D63113"/>
    <w:rsid w:val="00D657A0"/>
    <w:rsid w:val="00D67703"/>
    <w:rsid w:val="00D705A8"/>
    <w:rsid w:val="00D70CFF"/>
    <w:rsid w:val="00D710FB"/>
    <w:rsid w:val="00D725CA"/>
    <w:rsid w:val="00D72D42"/>
    <w:rsid w:val="00D74590"/>
    <w:rsid w:val="00D75227"/>
    <w:rsid w:val="00D7610A"/>
    <w:rsid w:val="00D777E2"/>
    <w:rsid w:val="00D8011A"/>
    <w:rsid w:val="00D80A17"/>
    <w:rsid w:val="00D80B0C"/>
    <w:rsid w:val="00D80B40"/>
    <w:rsid w:val="00D80D3F"/>
    <w:rsid w:val="00D81FFD"/>
    <w:rsid w:val="00D83397"/>
    <w:rsid w:val="00D83DC9"/>
    <w:rsid w:val="00D83E68"/>
    <w:rsid w:val="00D83FCF"/>
    <w:rsid w:val="00D84BD6"/>
    <w:rsid w:val="00D856CA"/>
    <w:rsid w:val="00D859AE"/>
    <w:rsid w:val="00D8645E"/>
    <w:rsid w:val="00D900CC"/>
    <w:rsid w:val="00D90373"/>
    <w:rsid w:val="00D92AD8"/>
    <w:rsid w:val="00D94941"/>
    <w:rsid w:val="00D95593"/>
    <w:rsid w:val="00D96749"/>
    <w:rsid w:val="00DA083B"/>
    <w:rsid w:val="00DA09DC"/>
    <w:rsid w:val="00DA23C3"/>
    <w:rsid w:val="00DA248C"/>
    <w:rsid w:val="00DA2BF0"/>
    <w:rsid w:val="00DA33B5"/>
    <w:rsid w:val="00DA4311"/>
    <w:rsid w:val="00DA4926"/>
    <w:rsid w:val="00DA4A5C"/>
    <w:rsid w:val="00DA5A88"/>
    <w:rsid w:val="00DA5D70"/>
    <w:rsid w:val="00DA5E4C"/>
    <w:rsid w:val="00DA7540"/>
    <w:rsid w:val="00DA7691"/>
    <w:rsid w:val="00DA7F0E"/>
    <w:rsid w:val="00DB03F6"/>
    <w:rsid w:val="00DB0838"/>
    <w:rsid w:val="00DB109A"/>
    <w:rsid w:val="00DB1996"/>
    <w:rsid w:val="00DB433C"/>
    <w:rsid w:val="00DB5294"/>
    <w:rsid w:val="00DB6208"/>
    <w:rsid w:val="00DB642A"/>
    <w:rsid w:val="00DB6A74"/>
    <w:rsid w:val="00DB6CF7"/>
    <w:rsid w:val="00DB6D74"/>
    <w:rsid w:val="00DC124E"/>
    <w:rsid w:val="00DC1B99"/>
    <w:rsid w:val="00DC389A"/>
    <w:rsid w:val="00DC4655"/>
    <w:rsid w:val="00DC775A"/>
    <w:rsid w:val="00DC7D46"/>
    <w:rsid w:val="00DD0693"/>
    <w:rsid w:val="00DD0D42"/>
    <w:rsid w:val="00DD200D"/>
    <w:rsid w:val="00DD286E"/>
    <w:rsid w:val="00DD369F"/>
    <w:rsid w:val="00DD384C"/>
    <w:rsid w:val="00DD3F3E"/>
    <w:rsid w:val="00DD5025"/>
    <w:rsid w:val="00DD534A"/>
    <w:rsid w:val="00DE1A4D"/>
    <w:rsid w:val="00DE1EA2"/>
    <w:rsid w:val="00DE2ACA"/>
    <w:rsid w:val="00DE2AF1"/>
    <w:rsid w:val="00DE3469"/>
    <w:rsid w:val="00DE3F2C"/>
    <w:rsid w:val="00DE512E"/>
    <w:rsid w:val="00DE5972"/>
    <w:rsid w:val="00DE5A64"/>
    <w:rsid w:val="00DE5B64"/>
    <w:rsid w:val="00DE5D53"/>
    <w:rsid w:val="00DF00CA"/>
    <w:rsid w:val="00DF0AFA"/>
    <w:rsid w:val="00DF0E91"/>
    <w:rsid w:val="00DF1258"/>
    <w:rsid w:val="00DF17EA"/>
    <w:rsid w:val="00DF322D"/>
    <w:rsid w:val="00DF3D08"/>
    <w:rsid w:val="00DF5318"/>
    <w:rsid w:val="00DF53C1"/>
    <w:rsid w:val="00DF56DB"/>
    <w:rsid w:val="00DF57D1"/>
    <w:rsid w:val="00DF6455"/>
    <w:rsid w:val="00DF6558"/>
    <w:rsid w:val="00DF657B"/>
    <w:rsid w:val="00DF68DC"/>
    <w:rsid w:val="00DF69ED"/>
    <w:rsid w:val="00DF6BA7"/>
    <w:rsid w:val="00DF710B"/>
    <w:rsid w:val="00DF7730"/>
    <w:rsid w:val="00E004F1"/>
    <w:rsid w:val="00E0106C"/>
    <w:rsid w:val="00E01FB1"/>
    <w:rsid w:val="00E0361B"/>
    <w:rsid w:val="00E040D9"/>
    <w:rsid w:val="00E05103"/>
    <w:rsid w:val="00E058E0"/>
    <w:rsid w:val="00E06235"/>
    <w:rsid w:val="00E063F6"/>
    <w:rsid w:val="00E06771"/>
    <w:rsid w:val="00E07303"/>
    <w:rsid w:val="00E11B62"/>
    <w:rsid w:val="00E1342A"/>
    <w:rsid w:val="00E13FAD"/>
    <w:rsid w:val="00E17785"/>
    <w:rsid w:val="00E20ACE"/>
    <w:rsid w:val="00E2123C"/>
    <w:rsid w:val="00E22364"/>
    <w:rsid w:val="00E2489B"/>
    <w:rsid w:val="00E24AD3"/>
    <w:rsid w:val="00E26244"/>
    <w:rsid w:val="00E27BBC"/>
    <w:rsid w:val="00E27E8F"/>
    <w:rsid w:val="00E30041"/>
    <w:rsid w:val="00E30434"/>
    <w:rsid w:val="00E32247"/>
    <w:rsid w:val="00E32264"/>
    <w:rsid w:val="00E32B07"/>
    <w:rsid w:val="00E3302A"/>
    <w:rsid w:val="00E334C4"/>
    <w:rsid w:val="00E33ABF"/>
    <w:rsid w:val="00E34EBD"/>
    <w:rsid w:val="00E35C33"/>
    <w:rsid w:val="00E35DFE"/>
    <w:rsid w:val="00E36D98"/>
    <w:rsid w:val="00E4036E"/>
    <w:rsid w:val="00E40FE4"/>
    <w:rsid w:val="00E421B2"/>
    <w:rsid w:val="00E427C2"/>
    <w:rsid w:val="00E44C8F"/>
    <w:rsid w:val="00E45D51"/>
    <w:rsid w:val="00E46851"/>
    <w:rsid w:val="00E478F2"/>
    <w:rsid w:val="00E509D6"/>
    <w:rsid w:val="00E512ED"/>
    <w:rsid w:val="00E5272E"/>
    <w:rsid w:val="00E53D4D"/>
    <w:rsid w:val="00E53D92"/>
    <w:rsid w:val="00E5483C"/>
    <w:rsid w:val="00E54E27"/>
    <w:rsid w:val="00E563CF"/>
    <w:rsid w:val="00E57582"/>
    <w:rsid w:val="00E60FD3"/>
    <w:rsid w:val="00E6159D"/>
    <w:rsid w:val="00E61F3A"/>
    <w:rsid w:val="00E62716"/>
    <w:rsid w:val="00E63C59"/>
    <w:rsid w:val="00E64A87"/>
    <w:rsid w:val="00E67319"/>
    <w:rsid w:val="00E67688"/>
    <w:rsid w:val="00E679A5"/>
    <w:rsid w:val="00E67A68"/>
    <w:rsid w:val="00E67AB4"/>
    <w:rsid w:val="00E702E9"/>
    <w:rsid w:val="00E709EE"/>
    <w:rsid w:val="00E70B8E"/>
    <w:rsid w:val="00E72820"/>
    <w:rsid w:val="00E72CD8"/>
    <w:rsid w:val="00E72F6C"/>
    <w:rsid w:val="00E74B65"/>
    <w:rsid w:val="00E75401"/>
    <w:rsid w:val="00E769AC"/>
    <w:rsid w:val="00E76A2D"/>
    <w:rsid w:val="00E80220"/>
    <w:rsid w:val="00E8083F"/>
    <w:rsid w:val="00E823FD"/>
    <w:rsid w:val="00E851CA"/>
    <w:rsid w:val="00E87D38"/>
    <w:rsid w:val="00E90B10"/>
    <w:rsid w:val="00E91236"/>
    <w:rsid w:val="00E92323"/>
    <w:rsid w:val="00E93C35"/>
    <w:rsid w:val="00E93F47"/>
    <w:rsid w:val="00E9408B"/>
    <w:rsid w:val="00E96586"/>
    <w:rsid w:val="00E96851"/>
    <w:rsid w:val="00E96A62"/>
    <w:rsid w:val="00E97BE4"/>
    <w:rsid w:val="00EA12B9"/>
    <w:rsid w:val="00EA13AE"/>
    <w:rsid w:val="00EA207B"/>
    <w:rsid w:val="00EA272F"/>
    <w:rsid w:val="00EA3FC2"/>
    <w:rsid w:val="00EA41C6"/>
    <w:rsid w:val="00EA4B55"/>
    <w:rsid w:val="00EA58FC"/>
    <w:rsid w:val="00EA5F8D"/>
    <w:rsid w:val="00EA685B"/>
    <w:rsid w:val="00EA70A6"/>
    <w:rsid w:val="00EB00E5"/>
    <w:rsid w:val="00EB1510"/>
    <w:rsid w:val="00EB1A39"/>
    <w:rsid w:val="00EB473F"/>
    <w:rsid w:val="00EB5268"/>
    <w:rsid w:val="00EB6A74"/>
    <w:rsid w:val="00EB7599"/>
    <w:rsid w:val="00EC0C74"/>
    <w:rsid w:val="00EC165E"/>
    <w:rsid w:val="00EC18DE"/>
    <w:rsid w:val="00EC29FD"/>
    <w:rsid w:val="00EC312A"/>
    <w:rsid w:val="00EC355C"/>
    <w:rsid w:val="00EC37F5"/>
    <w:rsid w:val="00EC4197"/>
    <w:rsid w:val="00EC473A"/>
    <w:rsid w:val="00EC57F8"/>
    <w:rsid w:val="00EC5ADB"/>
    <w:rsid w:val="00EC6A78"/>
    <w:rsid w:val="00EC6F9D"/>
    <w:rsid w:val="00EC7008"/>
    <w:rsid w:val="00EC715D"/>
    <w:rsid w:val="00ED142D"/>
    <w:rsid w:val="00ED1C60"/>
    <w:rsid w:val="00ED24F1"/>
    <w:rsid w:val="00ED2771"/>
    <w:rsid w:val="00ED42DF"/>
    <w:rsid w:val="00ED5310"/>
    <w:rsid w:val="00ED6E2C"/>
    <w:rsid w:val="00ED7B39"/>
    <w:rsid w:val="00ED7DAB"/>
    <w:rsid w:val="00EE1377"/>
    <w:rsid w:val="00EE162E"/>
    <w:rsid w:val="00EE2464"/>
    <w:rsid w:val="00EE302D"/>
    <w:rsid w:val="00EE306C"/>
    <w:rsid w:val="00EE3609"/>
    <w:rsid w:val="00EE3E3A"/>
    <w:rsid w:val="00EE41B5"/>
    <w:rsid w:val="00EF1F8F"/>
    <w:rsid w:val="00EF3F8B"/>
    <w:rsid w:val="00EF4288"/>
    <w:rsid w:val="00EF691A"/>
    <w:rsid w:val="00F00473"/>
    <w:rsid w:val="00F00F6A"/>
    <w:rsid w:val="00F01F61"/>
    <w:rsid w:val="00F03C5A"/>
    <w:rsid w:val="00F046AC"/>
    <w:rsid w:val="00F062C3"/>
    <w:rsid w:val="00F06467"/>
    <w:rsid w:val="00F0679D"/>
    <w:rsid w:val="00F10BCA"/>
    <w:rsid w:val="00F10D69"/>
    <w:rsid w:val="00F10E50"/>
    <w:rsid w:val="00F11FBC"/>
    <w:rsid w:val="00F13FB7"/>
    <w:rsid w:val="00F1448F"/>
    <w:rsid w:val="00F165DF"/>
    <w:rsid w:val="00F17CEC"/>
    <w:rsid w:val="00F20205"/>
    <w:rsid w:val="00F209A5"/>
    <w:rsid w:val="00F22D19"/>
    <w:rsid w:val="00F244D4"/>
    <w:rsid w:val="00F25368"/>
    <w:rsid w:val="00F26ED4"/>
    <w:rsid w:val="00F305A2"/>
    <w:rsid w:val="00F3217B"/>
    <w:rsid w:val="00F32AE0"/>
    <w:rsid w:val="00F3633C"/>
    <w:rsid w:val="00F378C3"/>
    <w:rsid w:val="00F37E01"/>
    <w:rsid w:val="00F41B3B"/>
    <w:rsid w:val="00F42717"/>
    <w:rsid w:val="00F431C8"/>
    <w:rsid w:val="00F44EB0"/>
    <w:rsid w:val="00F46DAB"/>
    <w:rsid w:val="00F47869"/>
    <w:rsid w:val="00F502EF"/>
    <w:rsid w:val="00F502F0"/>
    <w:rsid w:val="00F507FA"/>
    <w:rsid w:val="00F50A48"/>
    <w:rsid w:val="00F51244"/>
    <w:rsid w:val="00F5284E"/>
    <w:rsid w:val="00F53767"/>
    <w:rsid w:val="00F542FF"/>
    <w:rsid w:val="00F5434B"/>
    <w:rsid w:val="00F54472"/>
    <w:rsid w:val="00F550DA"/>
    <w:rsid w:val="00F55CE6"/>
    <w:rsid w:val="00F55D6B"/>
    <w:rsid w:val="00F56FEC"/>
    <w:rsid w:val="00F57842"/>
    <w:rsid w:val="00F601F6"/>
    <w:rsid w:val="00F60A21"/>
    <w:rsid w:val="00F615B0"/>
    <w:rsid w:val="00F615B2"/>
    <w:rsid w:val="00F63E2E"/>
    <w:rsid w:val="00F63E66"/>
    <w:rsid w:val="00F64AF6"/>
    <w:rsid w:val="00F65393"/>
    <w:rsid w:val="00F66BAC"/>
    <w:rsid w:val="00F6715B"/>
    <w:rsid w:val="00F71D6A"/>
    <w:rsid w:val="00F7229F"/>
    <w:rsid w:val="00F72DA4"/>
    <w:rsid w:val="00F7313D"/>
    <w:rsid w:val="00F73397"/>
    <w:rsid w:val="00F73481"/>
    <w:rsid w:val="00F7415E"/>
    <w:rsid w:val="00F7491B"/>
    <w:rsid w:val="00F752E1"/>
    <w:rsid w:val="00F75B40"/>
    <w:rsid w:val="00F75D27"/>
    <w:rsid w:val="00F75EBD"/>
    <w:rsid w:val="00F7687F"/>
    <w:rsid w:val="00F76D3A"/>
    <w:rsid w:val="00F80879"/>
    <w:rsid w:val="00F81310"/>
    <w:rsid w:val="00F8151B"/>
    <w:rsid w:val="00F82532"/>
    <w:rsid w:val="00F82D78"/>
    <w:rsid w:val="00F84117"/>
    <w:rsid w:val="00F913BF"/>
    <w:rsid w:val="00F928BF"/>
    <w:rsid w:val="00F943C2"/>
    <w:rsid w:val="00F950F7"/>
    <w:rsid w:val="00F9535B"/>
    <w:rsid w:val="00F95591"/>
    <w:rsid w:val="00F95DB3"/>
    <w:rsid w:val="00F96177"/>
    <w:rsid w:val="00F96971"/>
    <w:rsid w:val="00F96DCA"/>
    <w:rsid w:val="00F970F4"/>
    <w:rsid w:val="00FA0DA3"/>
    <w:rsid w:val="00FA102B"/>
    <w:rsid w:val="00FA1DA0"/>
    <w:rsid w:val="00FA3A94"/>
    <w:rsid w:val="00FA4092"/>
    <w:rsid w:val="00FA59F9"/>
    <w:rsid w:val="00FA699D"/>
    <w:rsid w:val="00FA7B4D"/>
    <w:rsid w:val="00FB0455"/>
    <w:rsid w:val="00FB157D"/>
    <w:rsid w:val="00FB7AB9"/>
    <w:rsid w:val="00FC0B26"/>
    <w:rsid w:val="00FC2754"/>
    <w:rsid w:val="00FC3F40"/>
    <w:rsid w:val="00FC4911"/>
    <w:rsid w:val="00FC4E92"/>
    <w:rsid w:val="00FC78BA"/>
    <w:rsid w:val="00FC78E7"/>
    <w:rsid w:val="00FD00F2"/>
    <w:rsid w:val="00FD09D1"/>
    <w:rsid w:val="00FD1267"/>
    <w:rsid w:val="00FD49BB"/>
    <w:rsid w:val="00FD65B4"/>
    <w:rsid w:val="00FE1195"/>
    <w:rsid w:val="00FE1558"/>
    <w:rsid w:val="00FE3CED"/>
    <w:rsid w:val="00FE51AC"/>
    <w:rsid w:val="00FE54F1"/>
    <w:rsid w:val="00FE696F"/>
    <w:rsid w:val="00FE7819"/>
    <w:rsid w:val="00FE7DA5"/>
    <w:rsid w:val="00FE7E3B"/>
    <w:rsid w:val="00FF7CEF"/>
    <w:rsid w:val="273301C8"/>
    <w:rsid w:val="2BF498B2"/>
    <w:rsid w:val="38CDE356"/>
    <w:rsid w:val="39836F75"/>
    <w:rsid w:val="3BDDD8DE"/>
    <w:rsid w:val="3FAE63C5"/>
    <w:rsid w:val="4750005E"/>
    <w:rsid w:val="49422417"/>
    <w:rsid w:val="6E573A81"/>
    <w:rsid w:val="753EC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AAE16"/>
  <w15:chartTrackingRefBased/>
  <w15:docId w15:val="{C7C9CD9A-66DF-C740-8B25-C7F95E14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123C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62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62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62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62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362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62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62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62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62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6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62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362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62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62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62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62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6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3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62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62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362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62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362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62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62DA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C362DA"/>
    <w:rPr>
      <w:b/>
      <w:bCs/>
    </w:rPr>
  </w:style>
  <w:style w:type="character" w:customStyle="1" w:styleId="apple-converted-space">
    <w:name w:val="apple-converted-space"/>
    <w:basedOn w:val="Absatz-Standardschriftart"/>
    <w:rsid w:val="00C362DA"/>
  </w:style>
  <w:style w:type="character" w:styleId="Hervorhebung">
    <w:name w:val="Emphasis"/>
    <w:basedOn w:val="Absatz-Standardschriftart"/>
    <w:uiPriority w:val="20"/>
    <w:qFormat/>
    <w:rsid w:val="00C362DA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62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362DA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62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62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62DA"/>
    <w:rPr>
      <w:b/>
      <w:bCs/>
      <w:sz w:val="20"/>
      <w:szCs w:val="20"/>
    </w:rPr>
  </w:style>
  <w:style w:type="paragraph" w:customStyle="1" w:styleId="EndNoteBibliographyTitle">
    <w:name w:val="EndNote Bibliography Title"/>
    <w:basedOn w:val="Standard"/>
    <w:link w:val="EndNoteBibliographyTitleChar"/>
    <w:rsid w:val="001C69EC"/>
    <w:pPr>
      <w:spacing w:line="278" w:lineRule="auto"/>
      <w:jc w:val="center"/>
    </w:pPr>
    <w:rPr>
      <w:rFonts w:ascii="Lato" w:eastAsiaTheme="minorHAnsi" w:hAnsi="Lato" w:cs="Arial"/>
      <w:kern w:val="2"/>
      <w:sz w:val="22"/>
      <w:lang w:val="en-US" w:eastAsia="en-US"/>
      <w14:ligatures w14:val="standardContextual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1C69EC"/>
    <w:rPr>
      <w:rFonts w:ascii="Lato" w:hAnsi="Lato" w:cs="Arial"/>
      <w:sz w:val="22"/>
    </w:rPr>
  </w:style>
  <w:style w:type="paragraph" w:customStyle="1" w:styleId="EndNoteBibliography">
    <w:name w:val="EndNote Bibliography"/>
    <w:basedOn w:val="Standard"/>
    <w:link w:val="EndNoteBibliographyChar"/>
    <w:rsid w:val="001C69EC"/>
    <w:pPr>
      <w:spacing w:after="160"/>
    </w:pPr>
    <w:rPr>
      <w:rFonts w:ascii="Lato" w:eastAsiaTheme="minorHAnsi" w:hAnsi="Lato" w:cs="Arial"/>
      <w:kern w:val="2"/>
      <w:sz w:val="22"/>
      <w:lang w:val="en-US" w:eastAsia="en-US"/>
      <w14:ligatures w14:val="standardContextual"/>
    </w:rPr>
  </w:style>
  <w:style w:type="character" w:customStyle="1" w:styleId="EndNoteBibliographyChar">
    <w:name w:val="EndNote Bibliography Char"/>
    <w:basedOn w:val="Absatz-Standardschriftart"/>
    <w:link w:val="EndNoteBibliography"/>
    <w:rsid w:val="001C69EC"/>
    <w:rPr>
      <w:rFonts w:ascii="Lato" w:hAnsi="Lato" w:cs="Arial"/>
      <w:sz w:val="22"/>
    </w:rPr>
  </w:style>
  <w:style w:type="paragraph" w:styleId="berarbeitung">
    <w:name w:val="Revision"/>
    <w:hidden/>
    <w:uiPriority w:val="99"/>
    <w:semiHidden/>
    <w:rsid w:val="0004649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96751E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3837F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37F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8419CC"/>
  </w:style>
  <w:style w:type="paragraph" w:styleId="Kopfzeile">
    <w:name w:val="header"/>
    <w:basedOn w:val="Standard"/>
    <w:link w:val="KopfzeileZchn"/>
    <w:uiPriority w:val="99"/>
    <w:unhideWhenUsed/>
    <w:rsid w:val="0062440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24405"/>
  </w:style>
  <w:style w:type="paragraph" w:styleId="Fuzeile">
    <w:name w:val="footer"/>
    <w:basedOn w:val="Standard"/>
    <w:link w:val="FuzeileZchn"/>
    <w:uiPriority w:val="99"/>
    <w:unhideWhenUsed/>
    <w:rsid w:val="0062440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24405"/>
  </w:style>
  <w:style w:type="character" w:styleId="Seitenzahl">
    <w:name w:val="page number"/>
    <w:basedOn w:val="Absatz-Standardschriftart"/>
    <w:uiPriority w:val="99"/>
    <w:semiHidden/>
    <w:unhideWhenUsed/>
    <w:rsid w:val="0062440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F0E"/>
    <w:rPr>
      <w:rFonts w:eastAsiaTheme="minorHAnsi"/>
      <w:kern w:val="2"/>
      <w:sz w:val="18"/>
      <w:szCs w:val="18"/>
      <w:lang w:val="en-US" w:eastAsia="en-US"/>
      <w14:ligatures w14:val="standardContextual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F0E"/>
    <w:rPr>
      <w:rFonts w:ascii="Times New Roman" w:hAnsi="Times New Roman" w:cs="Times New Roman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46AAE"/>
    <w:rPr>
      <w:color w:val="808080"/>
    </w:rPr>
  </w:style>
  <w:style w:type="paragraph" w:customStyle="1" w:styleId="yiv2036632279msonormal">
    <w:name w:val="yiv2036632279msonormal"/>
    <w:basedOn w:val="Standard"/>
    <w:rsid w:val="00850542"/>
    <w:pPr>
      <w:spacing w:before="100" w:beforeAutospacing="1" w:after="100" w:afterAutospacing="1"/>
    </w:pPr>
  </w:style>
  <w:style w:type="paragraph" w:customStyle="1" w:styleId="i4a-back-to-top">
    <w:name w:val="i4a-back-to-top"/>
    <w:basedOn w:val="Standard"/>
    <w:rsid w:val="00B9749A"/>
    <w:pPr>
      <w:spacing w:before="100" w:beforeAutospacing="1" w:after="100" w:afterAutospacing="1"/>
    </w:pPr>
    <w:rPr>
      <w:lang w:val="en-US" w:eastAsia="en-US"/>
    </w:rPr>
  </w:style>
  <w:style w:type="table" w:styleId="Tabellenraster">
    <w:name w:val="Table Grid"/>
    <w:basedOn w:val="NormaleTabelle"/>
    <w:uiPriority w:val="39"/>
    <w:rsid w:val="008D4DC6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83D590-7FFC-DE47-89DB-1DA90BE6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1708</Words>
  <Characters>12726</Characters>
  <Application>Microsoft Office Word</Application>
  <DocSecurity>0</DocSecurity>
  <Lines>326</Lines>
  <Paragraphs>155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Rörden</dc:creator>
  <cp:keywords/>
  <dc:description/>
  <cp:lastModifiedBy>Dr. Antje Giede-Jeppe</cp:lastModifiedBy>
  <cp:revision>149</cp:revision>
  <dcterms:created xsi:type="dcterms:W3CDTF">2025-12-22T19:13:00Z</dcterms:created>
  <dcterms:modified xsi:type="dcterms:W3CDTF">2026-03-01T19:23:00Z</dcterms:modified>
</cp:coreProperties>
</file>