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53BA" w:rsidRPr="00E94137" w:rsidRDefault="002453BA" w:rsidP="002453BA">
      <w:pPr>
        <w:pStyle w:val="Lgende"/>
        <w:rPr>
          <w:rStyle w:val="lev"/>
          <w:b w:val="0"/>
          <w:bCs w:val="0"/>
          <w:lang w:val="en-US"/>
        </w:rPr>
      </w:pPr>
      <w:r w:rsidRPr="002A3C7B">
        <w:rPr>
          <w:lang w:val="en-US"/>
        </w:rPr>
        <w:t xml:space="preserve">Additional file </w:t>
      </w:r>
      <w:r>
        <w:fldChar w:fldCharType="begin"/>
      </w:r>
      <w:r w:rsidRPr="002A3C7B">
        <w:rPr>
          <w:lang w:val="en-US"/>
        </w:rPr>
        <w:instrText xml:space="preserve"> SEQ Additional_file \* ARABIC </w:instrText>
      </w:r>
      <w:r>
        <w:fldChar w:fldCharType="separate"/>
      </w:r>
      <w:r>
        <w:rPr>
          <w:noProof/>
          <w:lang w:val="en-US"/>
        </w:rPr>
        <w:t>1</w:t>
      </w:r>
      <w:r>
        <w:fldChar w:fldCharType="end"/>
      </w:r>
      <w:r w:rsidRPr="00A3091C">
        <w:rPr>
          <w:lang w:val="en-US"/>
        </w:rPr>
        <w:t xml:space="preserve">- </w:t>
      </w:r>
      <w:r>
        <w:rPr>
          <w:lang w:val="en-US"/>
        </w:rPr>
        <w:t>Full description of intervention design as planned initially</w:t>
      </w:r>
    </w:p>
    <w:p w:rsidR="002453BA" w:rsidRPr="00122AA4" w:rsidRDefault="002453BA" w:rsidP="002453BA">
      <w:pPr>
        <w:pStyle w:val="Titre3"/>
        <w:rPr>
          <w:rStyle w:val="lev"/>
          <w:b w:val="0"/>
          <w:bCs w:val="0"/>
          <w:lang w:val="en-US"/>
        </w:rPr>
      </w:pPr>
      <w:r w:rsidRPr="00122AA4">
        <w:rPr>
          <w:rStyle w:val="lev"/>
          <w:b w:val="0"/>
          <w:bCs w:val="0"/>
          <w:lang w:val="en-US"/>
        </w:rPr>
        <w:t>Where?</w:t>
      </w:r>
    </w:p>
    <w:p w:rsidR="002453BA" w:rsidRDefault="002453BA" w:rsidP="002453BA">
      <w:pPr>
        <w:pStyle w:val="Sansinterligne"/>
        <w:rPr>
          <w:lang w:val="en-US"/>
        </w:rPr>
      </w:pPr>
      <w:r>
        <w:rPr>
          <w:lang w:val="en-US"/>
        </w:rPr>
        <w:t>Th</w:t>
      </w:r>
      <w:r w:rsidRPr="00132948">
        <w:rPr>
          <w:lang w:val="en-US"/>
        </w:rPr>
        <w:t xml:space="preserve">e situational analysis </w:t>
      </w:r>
      <w:r>
        <w:rPr>
          <w:lang w:val="en-US"/>
        </w:rPr>
        <w:t xml:space="preserve">derived from the same Nutri 1 study </w:t>
      </w:r>
      <w:r w:rsidRPr="00132948">
        <w:rPr>
          <w:lang w:val="en-US"/>
        </w:rPr>
        <w:t xml:space="preserve">concluded that </w:t>
      </w:r>
      <w:r>
        <w:rPr>
          <w:lang w:val="en-US"/>
        </w:rPr>
        <w:t>the absence of universal social protection</w:t>
      </w:r>
      <w:r w:rsidRPr="00132948">
        <w:rPr>
          <w:lang w:val="en-US"/>
        </w:rPr>
        <w:t xml:space="preserve"> </w:t>
      </w:r>
      <w:r>
        <w:rPr>
          <w:lang w:val="en-US"/>
        </w:rPr>
        <w:t>was</w:t>
      </w:r>
      <w:r w:rsidRPr="00132948">
        <w:rPr>
          <w:lang w:val="en-US"/>
        </w:rPr>
        <w:t xml:space="preserve"> associated with food insecurity, overweight, and poor diet quality. </w:t>
      </w:r>
      <w:r>
        <w:rPr>
          <w:lang w:val="en-US"/>
        </w:rPr>
        <w:t>Recruitment</w:t>
      </w:r>
      <w:r w:rsidRPr="00972D2C">
        <w:rPr>
          <w:lang w:val="en-US"/>
        </w:rPr>
        <w:t xml:space="preserve"> at </w:t>
      </w:r>
      <w:r w:rsidRPr="00C450A4">
        <w:rPr>
          <w:lang w:val="en-US"/>
        </w:rPr>
        <w:t>maternal and child health care</w:t>
      </w:r>
      <w:r>
        <w:rPr>
          <w:lang w:val="en-US"/>
        </w:rPr>
        <w:t xml:space="preserve"> centers</w:t>
      </w:r>
      <w:r w:rsidRPr="00972D2C">
        <w:rPr>
          <w:lang w:val="en-US"/>
        </w:rPr>
        <w:t xml:space="preserve"> </w:t>
      </w:r>
      <w:r>
        <w:rPr>
          <w:lang w:val="en-US"/>
        </w:rPr>
        <w:t xml:space="preserve">where health insurance is not compulsory for antenatal care </w:t>
      </w:r>
      <w:r w:rsidRPr="00972D2C">
        <w:rPr>
          <w:lang w:val="en-US"/>
        </w:rPr>
        <w:t xml:space="preserve">seemed </w:t>
      </w:r>
      <w:r>
        <w:rPr>
          <w:lang w:val="en-US"/>
        </w:rPr>
        <w:t>a good way</w:t>
      </w:r>
      <w:r w:rsidRPr="00972D2C">
        <w:rPr>
          <w:lang w:val="en-US"/>
        </w:rPr>
        <w:t xml:space="preserve"> to target and reach vulnerable pregnant women as part of a small-scale pilot intervention</w:t>
      </w:r>
      <w:r>
        <w:rPr>
          <w:lang w:val="en-US"/>
        </w:rPr>
        <w:t>.</w:t>
      </w:r>
      <w:r w:rsidRPr="0005335B">
        <w:rPr>
          <w:lang w:val="en-US"/>
        </w:rPr>
        <w:t xml:space="preserve"> </w:t>
      </w:r>
      <w:r w:rsidRPr="00132948">
        <w:rPr>
          <w:lang w:val="en-US"/>
        </w:rPr>
        <w:t xml:space="preserve">While the study showed that only 13% of pregnant women were followed in </w:t>
      </w:r>
      <w:r>
        <w:rPr>
          <w:lang w:val="en-US"/>
        </w:rPr>
        <w:t>these centers,</w:t>
      </w:r>
      <w:r w:rsidRPr="00132948">
        <w:rPr>
          <w:lang w:val="en-US"/>
        </w:rPr>
        <w:t xml:space="preserve"> the total </w:t>
      </w:r>
      <w:r>
        <w:rPr>
          <w:lang w:val="en-US"/>
        </w:rPr>
        <w:t xml:space="preserve">annual </w:t>
      </w:r>
      <w:r w:rsidRPr="00132948">
        <w:rPr>
          <w:lang w:val="en-US"/>
        </w:rPr>
        <w:t>number of women followed by each center seemed sufficient to conduct a pilot intervention</w:t>
      </w:r>
      <w:r>
        <w:rPr>
          <w:lang w:val="en-US"/>
        </w:rPr>
        <w:t xml:space="preserve">, according to the </w:t>
      </w:r>
      <w:r w:rsidRPr="00C450A4">
        <w:rPr>
          <w:lang w:val="en-US"/>
        </w:rPr>
        <w:t>maternal and child health care</w:t>
      </w:r>
      <w:r>
        <w:rPr>
          <w:lang w:val="en-US"/>
        </w:rPr>
        <w:t xml:space="preserve"> centers data </w:t>
      </w:r>
      <w:r>
        <w:rPr>
          <w:lang w:val="en-US"/>
        </w:rPr>
        <w:fldChar w:fldCharType="begin"/>
      </w:r>
      <w:r>
        <w:rPr>
          <w:lang w:val="en-US"/>
        </w:rPr>
        <w:instrText xml:space="preserve"> ADDIN ZOTERO_ITEM CSL_CITATION {"citationID":"g93VKmgK","properties":{"formattedCitation":"(75)","plainCitation":"(75)","noteIndex":0},"citationItems":[{"id":1583,"uris":["http://zotero.org/users/4583669/items/GF4IRFIU"],"itemData":{"id":1583,"type":"thesis","publisher":"Université de Guyane","title":"Inégalités de santé des enfants en Guyane","author":[{"family":"Osei","given":"Lindsay"}],"issued":{"date-parts":[["2024",10,15]]}}}],"schema":"https://github.com/citation-style-language/schema/raw/master/csl-citation.json"} </w:instrText>
      </w:r>
      <w:r>
        <w:rPr>
          <w:lang w:val="en-US"/>
        </w:rPr>
        <w:fldChar w:fldCharType="separate"/>
      </w:r>
      <w:r w:rsidRPr="00180D3C">
        <w:rPr>
          <w:rFonts w:ascii="Calibri" w:hAnsi="Calibri" w:cs="Calibri"/>
          <w:lang w:val="en-US"/>
        </w:rPr>
        <w:t>(75)</w:t>
      </w:r>
      <w:r>
        <w:rPr>
          <w:lang w:val="en-US"/>
        </w:rPr>
        <w:fldChar w:fldCharType="end"/>
      </w:r>
      <w:r w:rsidRPr="00132948">
        <w:rPr>
          <w:lang w:val="en-US"/>
        </w:rPr>
        <w:t>. Furthermore, at least one center is present in each municipality of the main community of</w:t>
      </w:r>
      <w:r>
        <w:rPr>
          <w:lang w:val="en-US"/>
        </w:rPr>
        <w:t xml:space="preserve"> municipalities in French Guiana.</w:t>
      </w:r>
    </w:p>
    <w:p w:rsidR="002453BA" w:rsidRDefault="002453BA" w:rsidP="002453BA">
      <w:pPr>
        <w:pStyle w:val="Sansinterligne"/>
        <w:rPr>
          <w:lang w:val="en-US"/>
        </w:rPr>
      </w:pPr>
      <w:r>
        <w:rPr>
          <w:lang w:val="en-US"/>
        </w:rPr>
        <w:t xml:space="preserve">The initial idea was to hold the interactive learning sessions within these centers but, for logistical reasons, it turned out to only be feasible in one center. </w:t>
      </w:r>
      <w:r w:rsidRPr="00C16CC8">
        <w:rPr>
          <w:lang w:val="en-US"/>
        </w:rPr>
        <w:t>As a result, it was planned to identify other sites that would always be the same for each group, in order to create a sense of habit, familiarity and even appropriation.</w:t>
      </w:r>
      <w:r>
        <w:rPr>
          <w:lang w:val="en-US"/>
        </w:rPr>
        <w:t xml:space="preserve"> </w:t>
      </w:r>
      <w:r w:rsidRPr="00FC6A18">
        <w:rPr>
          <w:lang w:val="en-US"/>
        </w:rPr>
        <w:t>The various types of site</w:t>
      </w:r>
      <w:r>
        <w:rPr>
          <w:lang w:val="en-US"/>
        </w:rPr>
        <w:t>s</w:t>
      </w:r>
      <w:r w:rsidRPr="00FC6A18">
        <w:rPr>
          <w:lang w:val="en-US"/>
        </w:rPr>
        <w:t xml:space="preserve"> identified </w:t>
      </w:r>
      <w:r>
        <w:rPr>
          <w:lang w:val="en-US"/>
        </w:rPr>
        <w:t>were</w:t>
      </w:r>
      <w:r w:rsidRPr="00FC6A18">
        <w:rPr>
          <w:lang w:val="en-US"/>
        </w:rPr>
        <w:t xml:space="preserve"> all located in non-profit structures</w:t>
      </w:r>
      <w:r>
        <w:rPr>
          <w:lang w:val="en-US"/>
        </w:rPr>
        <w:t>, either public or associative</w:t>
      </w:r>
      <w:r w:rsidRPr="00FC6A18">
        <w:rPr>
          <w:lang w:val="en-US"/>
        </w:rPr>
        <w:t xml:space="preserve"> and </w:t>
      </w:r>
      <w:r>
        <w:rPr>
          <w:lang w:val="en-US"/>
        </w:rPr>
        <w:t>wer</w:t>
      </w:r>
      <w:r w:rsidRPr="00FC6A18">
        <w:rPr>
          <w:lang w:val="en-US"/>
        </w:rPr>
        <w:t xml:space="preserve">e kindly lent </w:t>
      </w:r>
      <w:r>
        <w:rPr>
          <w:lang w:val="en-US"/>
        </w:rPr>
        <w:t>- except for one -</w:t>
      </w:r>
      <w:r w:rsidRPr="00FC6A18">
        <w:rPr>
          <w:lang w:val="en-US"/>
        </w:rPr>
        <w:t xml:space="preserve"> but require</w:t>
      </w:r>
      <w:r>
        <w:rPr>
          <w:lang w:val="en-US"/>
        </w:rPr>
        <w:t>d</w:t>
      </w:r>
      <w:r w:rsidRPr="00FC6A18">
        <w:rPr>
          <w:lang w:val="en-US"/>
        </w:rPr>
        <w:t xml:space="preserve"> a certain amount of organization to </w:t>
      </w:r>
      <w:r>
        <w:rPr>
          <w:lang w:val="en-US"/>
        </w:rPr>
        <w:t>make</w:t>
      </w:r>
      <w:r w:rsidRPr="00FC6A18">
        <w:rPr>
          <w:lang w:val="en-US"/>
        </w:rPr>
        <w:t xml:space="preserve"> them available</w:t>
      </w:r>
      <w:r>
        <w:rPr>
          <w:lang w:val="en-US"/>
        </w:rPr>
        <w:t xml:space="preserve">. </w:t>
      </w:r>
    </w:p>
    <w:p w:rsidR="002453BA" w:rsidRPr="00354339" w:rsidRDefault="002453BA" w:rsidP="002453BA">
      <w:pPr>
        <w:pStyle w:val="Titre3"/>
        <w:rPr>
          <w:lang w:val="en-US"/>
        </w:rPr>
      </w:pPr>
      <w:bookmarkStart w:id="0" w:name="_Toc210035998"/>
      <w:bookmarkStart w:id="1" w:name="_Toc210036210"/>
      <w:r w:rsidRPr="006458C7">
        <w:rPr>
          <w:rStyle w:val="lev"/>
          <w:b w:val="0"/>
          <w:bCs w:val="0"/>
          <w:lang w:val="en-US"/>
        </w:rPr>
        <w:t>By whom?</w:t>
      </w:r>
      <w:r w:rsidRPr="004632DA">
        <w:rPr>
          <w:lang w:val="en-US"/>
        </w:rPr>
        <w:t xml:space="preserve"> </w:t>
      </w:r>
      <w:r>
        <w:rPr>
          <w:lang w:val="en-US"/>
        </w:rPr>
        <w:t>Deliverers</w:t>
      </w:r>
      <w:bookmarkEnd w:id="0"/>
      <w:bookmarkEnd w:id="1"/>
    </w:p>
    <w:p w:rsidR="002453BA" w:rsidRPr="0092267C" w:rsidRDefault="002453BA" w:rsidP="002453BA">
      <w:pPr>
        <w:pStyle w:val="Titre5"/>
        <w:rPr>
          <w:rStyle w:val="lev"/>
          <w:b w:val="0"/>
          <w:lang w:val="en-US"/>
        </w:rPr>
      </w:pPr>
      <w:bookmarkStart w:id="2" w:name="_Toc210036212"/>
      <w:r w:rsidRPr="0092267C">
        <w:rPr>
          <w:rStyle w:val="lev"/>
          <w:b w:val="0"/>
          <w:lang w:val="en-US"/>
        </w:rPr>
        <w:t>Healthcare providers</w:t>
      </w:r>
      <w:bookmarkEnd w:id="2"/>
    </w:p>
    <w:p w:rsidR="002453BA" w:rsidRDefault="002453BA" w:rsidP="002453BA">
      <w:pPr>
        <w:pStyle w:val="Sansinterligne"/>
        <w:rPr>
          <w:lang w:val="en-US"/>
        </w:rPr>
      </w:pPr>
      <w:r w:rsidRPr="00F00C36">
        <w:rPr>
          <w:color w:val="000000" w:themeColor="text1"/>
          <w:lang w:val="en-US"/>
        </w:rPr>
        <w:t xml:space="preserve">Midwives and physicians </w:t>
      </w:r>
      <w:r w:rsidRPr="005C7915">
        <w:rPr>
          <w:color w:val="000000" w:themeColor="text1"/>
          <w:lang w:val="en-US"/>
        </w:rPr>
        <w:t xml:space="preserve">from the </w:t>
      </w:r>
      <w:r>
        <w:rPr>
          <w:color w:val="000000" w:themeColor="text1"/>
          <w:lang w:val="en-US"/>
        </w:rPr>
        <w:t xml:space="preserve">maternal and child health care center were </w:t>
      </w:r>
      <w:r w:rsidRPr="000F7549">
        <w:rPr>
          <w:lang w:val="en-US"/>
        </w:rPr>
        <w:t>the point of entry into the intervention</w:t>
      </w:r>
      <w:r>
        <w:rPr>
          <w:lang w:val="en-US"/>
        </w:rPr>
        <w:t xml:space="preserve">. </w:t>
      </w:r>
      <w:r w:rsidRPr="00280B4A">
        <w:rPr>
          <w:lang w:val="en-US"/>
        </w:rPr>
        <w:t xml:space="preserve">The role assigned to them was to identify potential participants </w:t>
      </w:r>
      <w:r>
        <w:rPr>
          <w:lang w:val="en-US"/>
        </w:rPr>
        <w:t xml:space="preserve">based on some criteria (see below “to whom”), to inform them on the opportunity to take part in collective sessions with other pregnant women about nutrition, health and well-being, and, to ask their permission to transmit their phone number to co-facilitators. </w:t>
      </w:r>
    </w:p>
    <w:p w:rsidR="002453BA" w:rsidRPr="0092267C" w:rsidRDefault="002453BA" w:rsidP="002453BA">
      <w:pPr>
        <w:pStyle w:val="Titre5"/>
        <w:rPr>
          <w:rStyle w:val="lev"/>
          <w:b w:val="0"/>
          <w:lang w:val="en-US"/>
        </w:rPr>
      </w:pPr>
      <w:bookmarkStart w:id="3" w:name="_Toc210036213"/>
      <w:r w:rsidRPr="0092267C">
        <w:rPr>
          <w:rStyle w:val="lev"/>
          <w:b w:val="0"/>
          <w:lang w:val="en-US"/>
        </w:rPr>
        <w:t>Facilitators</w:t>
      </w:r>
      <w:bookmarkEnd w:id="3"/>
    </w:p>
    <w:p w:rsidR="002453BA" w:rsidRDefault="002453BA" w:rsidP="002453BA">
      <w:pPr>
        <w:pStyle w:val="Sansinterligne"/>
        <w:rPr>
          <w:lang w:val="en-US"/>
        </w:rPr>
      </w:pPr>
      <w:r>
        <w:rPr>
          <w:lang w:val="en-US"/>
        </w:rPr>
        <w:t>The profiles sought for the different session topics were:</w:t>
      </w:r>
    </w:p>
    <w:p w:rsidR="002453BA" w:rsidRDefault="002453BA" w:rsidP="002453BA">
      <w:pPr>
        <w:pStyle w:val="Sansinterligne"/>
        <w:rPr>
          <w:lang w:val="en-US"/>
        </w:rPr>
      </w:pPr>
      <w:r w:rsidRPr="003126E6">
        <w:rPr>
          <w:i/>
          <w:lang w:val="en-US"/>
        </w:rPr>
        <w:t>Diet and nutrition session</w:t>
      </w:r>
      <w:r>
        <w:rPr>
          <w:i/>
          <w:lang w:val="en-US"/>
        </w:rPr>
        <w:t>:</w:t>
      </w:r>
      <w:r>
        <w:rPr>
          <w:lang w:val="en-US"/>
        </w:rPr>
        <w:t xml:space="preserve"> nutritionist or dietician with experience in nutrition education.</w:t>
      </w:r>
    </w:p>
    <w:p w:rsidR="002453BA" w:rsidRDefault="002453BA" w:rsidP="002453BA">
      <w:pPr>
        <w:pStyle w:val="Sansinterligne"/>
        <w:rPr>
          <w:lang w:val="en-US"/>
        </w:rPr>
      </w:pPr>
      <w:r w:rsidRPr="003126E6">
        <w:rPr>
          <w:i/>
          <w:lang w:val="en-US"/>
        </w:rPr>
        <w:lastRenderedPageBreak/>
        <w:t>Adapted physical activity</w:t>
      </w:r>
      <w:r>
        <w:rPr>
          <w:lang w:val="en-US"/>
        </w:rPr>
        <w:t>: sport instructor.</w:t>
      </w:r>
    </w:p>
    <w:p w:rsidR="002453BA" w:rsidRDefault="002453BA" w:rsidP="002453BA">
      <w:pPr>
        <w:pStyle w:val="Sansinterligne"/>
        <w:rPr>
          <w:lang w:val="en-US"/>
        </w:rPr>
      </w:pPr>
      <w:r w:rsidRPr="00A509F8">
        <w:rPr>
          <w:i/>
          <w:lang w:val="en-US"/>
        </w:rPr>
        <w:t>Budget management:</w:t>
      </w:r>
      <w:r>
        <w:rPr>
          <w:i/>
          <w:lang w:val="en-US"/>
        </w:rPr>
        <w:t xml:space="preserve"> </w:t>
      </w:r>
      <w:r w:rsidRPr="00A509F8">
        <w:rPr>
          <w:lang w:val="en-US"/>
        </w:rPr>
        <w:t>social worker</w:t>
      </w:r>
      <w:r>
        <w:rPr>
          <w:lang w:val="en-US"/>
        </w:rPr>
        <w:t xml:space="preserve"> with experience on budget management counseling.</w:t>
      </w:r>
    </w:p>
    <w:p w:rsidR="002453BA" w:rsidRDefault="002453BA" w:rsidP="002453BA">
      <w:pPr>
        <w:pStyle w:val="Sansinterligne"/>
        <w:rPr>
          <w:lang w:val="en-US"/>
        </w:rPr>
      </w:pPr>
      <w:r w:rsidRPr="003126E6">
        <w:rPr>
          <w:i/>
          <w:lang w:val="en-US"/>
        </w:rPr>
        <w:t>Breastfeeding</w:t>
      </w:r>
      <w:r>
        <w:rPr>
          <w:lang w:val="en-US"/>
        </w:rPr>
        <w:t>: person with training and experience in breastfeeding support.</w:t>
      </w:r>
    </w:p>
    <w:p w:rsidR="002453BA" w:rsidRPr="00B31368" w:rsidRDefault="002453BA" w:rsidP="002453BA">
      <w:pPr>
        <w:pStyle w:val="Sansinterligne"/>
        <w:rPr>
          <w:rFonts w:ascii="Calibri" w:eastAsia="Times New Roman" w:hAnsi="Calibri" w:cs="Calibri"/>
          <w:color w:val="000000"/>
          <w:lang w:val="en-US" w:eastAsia="fr-FR"/>
        </w:rPr>
      </w:pPr>
      <w:r>
        <w:rPr>
          <w:rFonts w:ascii="Calibri" w:eastAsia="Times New Roman" w:hAnsi="Calibri" w:cs="Calibri"/>
          <w:i/>
          <w:color w:val="000000"/>
          <w:lang w:val="en-US" w:eastAsia="fr-FR"/>
        </w:rPr>
        <w:t>D</w:t>
      </w:r>
      <w:r w:rsidRPr="005C7915">
        <w:rPr>
          <w:rFonts w:ascii="Calibri" w:eastAsia="Times New Roman" w:hAnsi="Calibri" w:cs="Calibri"/>
          <w:i/>
          <w:color w:val="000000"/>
          <w:lang w:val="en-US" w:eastAsia="fr-FR"/>
        </w:rPr>
        <w:t>iscussion group</w:t>
      </w:r>
      <w:r>
        <w:rPr>
          <w:lang w:val="en-US"/>
        </w:rPr>
        <w:t>: psychologist.</w:t>
      </w:r>
    </w:p>
    <w:p w:rsidR="002453BA" w:rsidRDefault="002453BA" w:rsidP="002453BA">
      <w:pPr>
        <w:pStyle w:val="Sansinterligne"/>
        <w:rPr>
          <w:lang w:val="en-US"/>
        </w:rPr>
      </w:pPr>
      <w:r>
        <w:rPr>
          <w:lang w:val="en-US"/>
        </w:rPr>
        <w:t xml:space="preserve">As the criteria for the facilitators were to have experience of animation and/or counseling on their expertise area and as they were all external providers, no training was planned. </w:t>
      </w:r>
    </w:p>
    <w:p w:rsidR="002453BA" w:rsidRPr="0092267C" w:rsidRDefault="002453BA" w:rsidP="002453BA">
      <w:pPr>
        <w:pStyle w:val="Titre5"/>
        <w:rPr>
          <w:rStyle w:val="lev"/>
          <w:b w:val="0"/>
          <w:lang w:val="en-US"/>
        </w:rPr>
      </w:pPr>
      <w:bookmarkStart w:id="4" w:name="_Toc210036214"/>
      <w:r w:rsidRPr="0092267C">
        <w:rPr>
          <w:rStyle w:val="lev"/>
          <w:b w:val="0"/>
          <w:lang w:val="en-US"/>
        </w:rPr>
        <w:t>Co-facilitators</w:t>
      </w:r>
      <w:bookmarkEnd w:id="4"/>
    </w:p>
    <w:p w:rsidR="002453BA" w:rsidRDefault="002453BA" w:rsidP="002453BA">
      <w:pPr>
        <w:pStyle w:val="Sansinterligne"/>
        <w:rPr>
          <w:lang w:val="en-US"/>
        </w:rPr>
      </w:pPr>
      <w:r w:rsidRPr="008D55A4">
        <w:rPr>
          <w:lang w:val="en-US"/>
        </w:rPr>
        <w:t>The co-facilitators had to be from the participants' own community, to overcome language and cultural barriers. The Nutri 1 study showed that the main country of origin after French Gu</w:t>
      </w:r>
      <w:r>
        <w:rPr>
          <w:lang w:val="en-US"/>
        </w:rPr>
        <w:t>iana</w:t>
      </w:r>
      <w:r w:rsidRPr="008D55A4">
        <w:rPr>
          <w:lang w:val="en-US"/>
        </w:rPr>
        <w:t xml:space="preserve"> was Haiti. Consequently, the characteristics of the co-facilitators sought were</w:t>
      </w:r>
      <w:r>
        <w:rPr>
          <w:lang w:val="en-US"/>
        </w:rPr>
        <w:t>:</w:t>
      </w:r>
      <w:r w:rsidRPr="008D55A4">
        <w:rPr>
          <w:lang w:val="en-US"/>
        </w:rPr>
        <w:t xml:space="preserve"> to be </w:t>
      </w:r>
      <w:r>
        <w:rPr>
          <w:lang w:val="en-US"/>
        </w:rPr>
        <w:t xml:space="preserve">a </w:t>
      </w:r>
      <w:r w:rsidRPr="008D55A4">
        <w:rPr>
          <w:lang w:val="en-US"/>
        </w:rPr>
        <w:t>wom</w:t>
      </w:r>
      <w:r>
        <w:rPr>
          <w:lang w:val="en-US"/>
        </w:rPr>
        <w:t>a</w:t>
      </w:r>
      <w:r w:rsidRPr="008D55A4">
        <w:rPr>
          <w:lang w:val="en-US"/>
        </w:rPr>
        <w:t>n, ideally with maternity experience, speaking both French and Haitian Creole, preferably with training or experience in mediation or social or health animation.</w:t>
      </w:r>
    </w:p>
    <w:p w:rsidR="002453BA" w:rsidRDefault="002453BA" w:rsidP="002453BA">
      <w:pPr>
        <w:pStyle w:val="Sansinterligne"/>
        <w:rPr>
          <w:lang w:val="en-US"/>
        </w:rPr>
      </w:pPr>
      <w:r w:rsidRPr="003C744E">
        <w:rPr>
          <w:lang w:val="en-US"/>
        </w:rPr>
        <w:t xml:space="preserve">Their main tasks during the intervention were to inform </w:t>
      </w:r>
      <w:r>
        <w:rPr>
          <w:lang w:val="en-US"/>
        </w:rPr>
        <w:t xml:space="preserve">identified women </w:t>
      </w:r>
      <w:r w:rsidRPr="003C744E">
        <w:rPr>
          <w:lang w:val="en-US"/>
        </w:rPr>
        <w:t xml:space="preserve">and recruit </w:t>
      </w:r>
      <w:r>
        <w:rPr>
          <w:lang w:val="en-US"/>
        </w:rPr>
        <w:t>them</w:t>
      </w:r>
      <w:r w:rsidRPr="003C744E">
        <w:rPr>
          <w:lang w:val="en-US"/>
        </w:rPr>
        <w:t>, to keep in touch with each participant throughout the intervention, and to co-facilitate and translate during the interactive learning sessions. Their tasks also included reporting to the managers on the number of recruitments, in order to close the groups once the number of participants had been reached; ordering food baskets according to the number of participants who had confirmed their attendance; facilitating each instant messaging group; and referring women to the appropriate structures according to their needs.</w:t>
      </w:r>
    </w:p>
    <w:p w:rsidR="002453BA" w:rsidRDefault="002453BA" w:rsidP="002453BA">
      <w:pPr>
        <w:pStyle w:val="Sansinterligne"/>
        <w:rPr>
          <w:lang w:val="en-US"/>
        </w:rPr>
      </w:pPr>
      <w:r w:rsidRPr="003A3D4D">
        <w:rPr>
          <w:lang w:val="en-US"/>
        </w:rPr>
        <w:t>Short training courses on specific themes were provided by specialized structures, such as physical activity adapted to pregnancy, support for women and children who are victims of violence, food and sensory awakening, designing and running a health education intervention, and the prevention posture and individual support.</w:t>
      </w:r>
      <w:r>
        <w:rPr>
          <w:lang w:val="en-US"/>
        </w:rPr>
        <w:t xml:space="preserve"> </w:t>
      </w:r>
      <w:r w:rsidRPr="00261A5F">
        <w:rPr>
          <w:lang w:val="en-US"/>
        </w:rPr>
        <w:t>In addition, more informal training was provided within the implementation structures, on breastfeeding, antenatal care and reinforced prenatal care for teenagers, access to administrative rights, and on research and the role of research interviewer.</w:t>
      </w:r>
    </w:p>
    <w:p w:rsidR="002453BA" w:rsidRPr="00626B7E" w:rsidRDefault="002453BA" w:rsidP="002453BA">
      <w:pPr>
        <w:pStyle w:val="Titre3"/>
        <w:rPr>
          <w:rStyle w:val="lev"/>
          <w:b w:val="0"/>
          <w:lang w:val="en-US"/>
        </w:rPr>
      </w:pPr>
      <w:bookmarkStart w:id="5" w:name="_Toc210035999"/>
      <w:bookmarkStart w:id="6" w:name="_Toc210036215"/>
      <w:r w:rsidRPr="00626B7E">
        <w:rPr>
          <w:rStyle w:val="lev"/>
          <w:b w:val="0"/>
          <w:lang w:val="en-US"/>
        </w:rPr>
        <w:lastRenderedPageBreak/>
        <w:t xml:space="preserve">To </w:t>
      </w:r>
      <w:r w:rsidRPr="006458C7">
        <w:rPr>
          <w:rStyle w:val="lev"/>
          <w:b w:val="0"/>
          <w:bCs w:val="0"/>
          <w:lang w:val="en-US"/>
        </w:rPr>
        <w:t>whom</w:t>
      </w:r>
      <w:r w:rsidRPr="00626B7E">
        <w:rPr>
          <w:rStyle w:val="lev"/>
          <w:b w:val="0"/>
          <w:lang w:val="en-US"/>
        </w:rPr>
        <w:t>?</w:t>
      </w:r>
      <w:r>
        <w:rPr>
          <w:rStyle w:val="lev"/>
          <w:b w:val="0"/>
          <w:lang w:val="en-US"/>
        </w:rPr>
        <w:t xml:space="preserve"> Recipients</w:t>
      </w:r>
      <w:bookmarkEnd w:id="5"/>
      <w:bookmarkEnd w:id="6"/>
    </w:p>
    <w:p w:rsidR="002453BA" w:rsidRDefault="002453BA" w:rsidP="002453BA">
      <w:pPr>
        <w:pStyle w:val="Sansinterligne"/>
        <w:rPr>
          <w:lang w:val="en-US"/>
        </w:rPr>
      </w:pPr>
      <w:r w:rsidRPr="00CF5AC9">
        <w:rPr>
          <w:lang w:val="en-US"/>
        </w:rPr>
        <w:t>The criteria for inclusion in the study were</w:t>
      </w:r>
      <w:r>
        <w:rPr>
          <w:lang w:val="en-US"/>
        </w:rPr>
        <w:t>:</w:t>
      </w:r>
      <w:r w:rsidRPr="00CF5AC9">
        <w:rPr>
          <w:lang w:val="en-US"/>
        </w:rPr>
        <w:t xml:space="preserve"> be</w:t>
      </w:r>
      <w:r>
        <w:rPr>
          <w:lang w:val="en-US"/>
        </w:rPr>
        <w:t>ing</w:t>
      </w:r>
      <w:r w:rsidRPr="00CF5AC9">
        <w:rPr>
          <w:lang w:val="en-US"/>
        </w:rPr>
        <w:t xml:space="preserve"> pregnant, but certain criteria, although not compulsory, were communicated to the centers' nursing staff, namely </w:t>
      </w:r>
      <w:r>
        <w:rPr>
          <w:lang w:val="en-US"/>
        </w:rPr>
        <w:t>being</w:t>
      </w:r>
      <w:r w:rsidRPr="00CF5AC9">
        <w:rPr>
          <w:lang w:val="en-US"/>
        </w:rPr>
        <w:t xml:space="preserve"> at 2</w:t>
      </w:r>
      <w:r>
        <w:rPr>
          <w:lang w:val="en-US"/>
        </w:rPr>
        <w:t>2</w:t>
      </w:r>
      <w:r w:rsidRPr="00CF5AC9">
        <w:rPr>
          <w:lang w:val="en-US"/>
        </w:rPr>
        <w:t xml:space="preserve"> weeks of </w:t>
      </w:r>
      <w:r>
        <w:rPr>
          <w:lang w:val="en-US"/>
        </w:rPr>
        <w:t>gestation</w:t>
      </w:r>
      <w:r w:rsidRPr="00CF5AC9">
        <w:rPr>
          <w:lang w:val="en-US"/>
        </w:rPr>
        <w:t xml:space="preserve"> or less and speak</w:t>
      </w:r>
      <w:r>
        <w:rPr>
          <w:lang w:val="en-US"/>
        </w:rPr>
        <w:t>ing</w:t>
      </w:r>
      <w:r w:rsidRPr="00CF5AC9">
        <w:rPr>
          <w:lang w:val="en-US"/>
        </w:rPr>
        <w:t xml:space="preserve"> French or Haitian Creole.</w:t>
      </w:r>
      <w:r>
        <w:rPr>
          <w:lang w:val="en-US"/>
        </w:rPr>
        <w:t xml:space="preserve"> </w:t>
      </w:r>
      <w:r w:rsidRPr="00AF3325">
        <w:rPr>
          <w:lang w:val="en-US"/>
        </w:rPr>
        <w:t>Parental consent was a prerequisite for minors</w:t>
      </w:r>
      <w:r>
        <w:rPr>
          <w:lang w:val="en-US"/>
        </w:rPr>
        <w:t xml:space="preserve">. </w:t>
      </w:r>
      <w:r w:rsidRPr="00CF5AC9">
        <w:rPr>
          <w:lang w:val="en-US"/>
        </w:rPr>
        <w:t>A group was supposed to be formed and closed, implying the cessation of recruitment, once a number of 12 to 15 people had been recruited or once the 4th group session had taken place.</w:t>
      </w:r>
    </w:p>
    <w:p w:rsidR="002453BA" w:rsidRDefault="002453BA" w:rsidP="002453BA">
      <w:pPr>
        <w:pStyle w:val="Titre3"/>
        <w:rPr>
          <w:lang w:val="en-US"/>
        </w:rPr>
      </w:pPr>
      <w:bookmarkStart w:id="7" w:name="_Toc210036000"/>
      <w:bookmarkStart w:id="8" w:name="_Toc210036216"/>
      <w:r>
        <w:rPr>
          <w:lang w:val="en-US"/>
        </w:rPr>
        <w:t>What? Intervention content</w:t>
      </w:r>
      <w:bookmarkEnd w:id="7"/>
      <w:bookmarkEnd w:id="8"/>
    </w:p>
    <w:p w:rsidR="002453BA" w:rsidRDefault="002453BA" w:rsidP="002453BA">
      <w:pPr>
        <w:pStyle w:val="Sansinterligne"/>
        <w:rPr>
          <w:lang w:val="en-US"/>
        </w:rPr>
      </w:pPr>
      <w:bookmarkStart w:id="9" w:name="_Toc210036217"/>
      <w:r w:rsidRPr="00961366">
        <w:rPr>
          <w:lang w:val="en-US"/>
        </w:rPr>
        <w:t xml:space="preserve">The choice of the </w:t>
      </w:r>
      <w:r>
        <w:rPr>
          <w:lang w:val="en-US"/>
        </w:rPr>
        <w:t>topics, the number of sessions</w:t>
      </w:r>
      <w:r w:rsidRPr="00961366">
        <w:rPr>
          <w:lang w:val="en-US"/>
        </w:rPr>
        <w:t xml:space="preserve"> and the order of topics are the product of</w:t>
      </w:r>
      <w:r>
        <w:rPr>
          <w:lang w:val="en-US"/>
        </w:rPr>
        <w:t xml:space="preserve"> </w:t>
      </w:r>
      <w:r w:rsidRPr="00961366">
        <w:rPr>
          <w:lang w:val="en-US"/>
        </w:rPr>
        <w:t>discussions</w:t>
      </w:r>
      <w:r>
        <w:rPr>
          <w:lang w:val="en-US"/>
        </w:rPr>
        <w:t xml:space="preserve"> on</w:t>
      </w:r>
      <w:r w:rsidRPr="00961366">
        <w:rPr>
          <w:lang w:val="en-US"/>
        </w:rPr>
        <w:t xml:space="preserve"> the results of</w:t>
      </w:r>
      <w:r>
        <w:rPr>
          <w:lang w:val="en-US"/>
        </w:rPr>
        <w:t xml:space="preserve"> previous</w:t>
      </w:r>
      <w:r w:rsidRPr="00961366">
        <w:rPr>
          <w:lang w:val="en-US"/>
        </w:rPr>
        <w:t xml:space="preserve"> studies</w:t>
      </w:r>
      <w:r>
        <w:rPr>
          <w:lang w:val="en-US"/>
        </w:rPr>
        <w:t>, discussions with midwifes and doctors providing antenatal care, the</w:t>
      </w:r>
      <w:r w:rsidRPr="00961366">
        <w:rPr>
          <w:lang w:val="en-US"/>
        </w:rPr>
        <w:t xml:space="preserve"> availability of </w:t>
      </w:r>
      <w:r>
        <w:rPr>
          <w:lang w:val="en-US"/>
        </w:rPr>
        <w:t xml:space="preserve">the topic experts </w:t>
      </w:r>
      <w:r w:rsidRPr="00961366">
        <w:rPr>
          <w:lang w:val="en-US"/>
        </w:rPr>
        <w:t>in the territory</w:t>
      </w:r>
      <w:r>
        <w:rPr>
          <w:lang w:val="en-US"/>
        </w:rPr>
        <w:t xml:space="preserve"> and of informal interviews with persons from the target population about their needs.</w:t>
      </w:r>
      <w:bookmarkEnd w:id="9"/>
      <w:r>
        <w:rPr>
          <w:lang w:val="en-US"/>
        </w:rPr>
        <w:t xml:space="preserve"> </w:t>
      </w:r>
    </w:p>
    <w:p w:rsidR="002453BA" w:rsidRPr="00682275" w:rsidRDefault="002453BA" w:rsidP="002453BA">
      <w:pPr>
        <w:pStyle w:val="Sansinterligne"/>
        <w:rPr>
          <w:lang w:val="en-US"/>
        </w:rPr>
      </w:pPr>
      <w:r>
        <w:rPr>
          <w:lang w:val="en-US"/>
        </w:rPr>
        <w:t>The choice of the diet and nutrition topics were also discussed with the same health professionals but also with the nutritionist identified to be a facilitator, dieticians and representatives of the community working in the Hospital of Cayenne, and an ethnobotanist.</w:t>
      </w:r>
    </w:p>
    <w:p w:rsidR="002453BA" w:rsidRPr="00A1361F" w:rsidRDefault="002453BA" w:rsidP="002453BA">
      <w:pPr>
        <w:pStyle w:val="Titre5"/>
        <w:rPr>
          <w:lang w:val="en-US"/>
        </w:rPr>
      </w:pPr>
      <w:r w:rsidRPr="00A1361F">
        <w:rPr>
          <w:lang w:val="en-US"/>
        </w:rPr>
        <w:t>Content details</w:t>
      </w:r>
    </w:p>
    <w:p w:rsidR="002453BA" w:rsidRDefault="002453BA" w:rsidP="002453BA">
      <w:pPr>
        <w:pStyle w:val="Titre4"/>
        <w:rPr>
          <w:lang w:val="en-US"/>
        </w:rPr>
      </w:pPr>
      <w:bookmarkStart w:id="10" w:name="_Toc210036260"/>
      <w:r>
        <w:rPr>
          <w:lang w:val="en-US"/>
        </w:rPr>
        <w:t>Sequencing of sessions</w:t>
      </w:r>
      <w:bookmarkEnd w:id="10"/>
      <w:r>
        <w:rPr>
          <w:lang w:val="en-US"/>
        </w:rPr>
        <w:t xml:space="preserve"> and sessions content of non-nutrition sessions</w:t>
      </w:r>
    </w:p>
    <w:p w:rsidR="002453BA" w:rsidRDefault="002453BA" w:rsidP="002453BA">
      <w:pPr>
        <w:pStyle w:val="Sansinterligne"/>
        <w:rPr>
          <w:lang w:val="en-US"/>
        </w:rPr>
      </w:pPr>
      <w:r>
        <w:rPr>
          <w:lang w:val="en-US"/>
        </w:rPr>
        <w:t>The order of the topics and small description decided was as followed:</w:t>
      </w:r>
    </w:p>
    <w:p w:rsidR="002453BA" w:rsidRDefault="002453BA" w:rsidP="002453BA">
      <w:pPr>
        <w:pStyle w:val="Sansinterligne"/>
        <w:rPr>
          <w:lang w:val="en-US"/>
        </w:rPr>
      </w:pPr>
      <w:r w:rsidRPr="002929AD">
        <w:rPr>
          <w:i/>
          <w:iCs/>
          <w:lang w:val="en-US"/>
        </w:rPr>
        <w:t>Introduction:</w:t>
      </w:r>
      <w:r>
        <w:rPr>
          <w:lang w:val="en-US"/>
        </w:rPr>
        <w:t xml:space="preserve"> Presentation of the whole program with the dates and introduction of the co-facilitator and group members. </w:t>
      </w:r>
    </w:p>
    <w:p w:rsidR="002453BA" w:rsidRPr="002929AD" w:rsidRDefault="002453BA" w:rsidP="002453BA">
      <w:pPr>
        <w:pStyle w:val="Sansinterligne"/>
        <w:rPr>
          <w:i/>
          <w:iCs/>
          <w:lang w:val="en-US"/>
        </w:rPr>
      </w:pPr>
      <w:r w:rsidRPr="002929AD">
        <w:rPr>
          <w:i/>
          <w:iCs/>
          <w:lang w:val="en-US"/>
        </w:rPr>
        <w:t>Diet and nutrition</w:t>
      </w:r>
    </w:p>
    <w:p w:rsidR="002453BA" w:rsidRDefault="002453BA" w:rsidP="002453BA">
      <w:pPr>
        <w:pStyle w:val="Sansinterligne"/>
        <w:rPr>
          <w:lang w:val="en-US"/>
        </w:rPr>
      </w:pPr>
      <w:r w:rsidRPr="002929AD">
        <w:rPr>
          <w:i/>
          <w:iCs/>
          <w:lang w:val="en-US"/>
        </w:rPr>
        <w:t>Adapted physical activity</w:t>
      </w:r>
      <w:r>
        <w:rPr>
          <w:lang w:val="en-US"/>
        </w:rPr>
        <w:t xml:space="preserve">: </w:t>
      </w:r>
      <w:r w:rsidRPr="00303BCF">
        <w:rPr>
          <w:lang w:val="en-US"/>
        </w:rPr>
        <w:t>Raising awareness of the importance and benefits of physical exercise during pregnancy, and learning how to do it regularly</w:t>
      </w:r>
      <w:r>
        <w:rPr>
          <w:lang w:val="en-US"/>
        </w:rPr>
        <w:t xml:space="preserve"> and safely</w:t>
      </w:r>
      <w:r w:rsidRPr="00303BCF">
        <w:rPr>
          <w:lang w:val="en-US"/>
        </w:rPr>
        <w:t xml:space="preserve"> at home</w:t>
      </w:r>
      <w:r>
        <w:rPr>
          <w:lang w:val="en-US"/>
        </w:rPr>
        <w:t>.</w:t>
      </w:r>
    </w:p>
    <w:p w:rsidR="002453BA" w:rsidRPr="002929AD" w:rsidRDefault="002453BA" w:rsidP="002453BA">
      <w:pPr>
        <w:pStyle w:val="Sansinterligne"/>
        <w:rPr>
          <w:i/>
          <w:iCs/>
          <w:lang w:val="en-US"/>
        </w:rPr>
      </w:pPr>
      <w:r w:rsidRPr="002929AD">
        <w:rPr>
          <w:i/>
          <w:iCs/>
          <w:lang w:val="en-US"/>
        </w:rPr>
        <w:t>Diet and nutrition</w:t>
      </w:r>
    </w:p>
    <w:p w:rsidR="002453BA" w:rsidRPr="00C91C65" w:rsidRDefault="002453BA" w:rsidP="002453BA">
      <w:pPr>
        <w:pStyle w:val="Sansinterligne"/>
        <w:rPr>
          <w:i/>
          <w:iCs/>
          <w:lang w:val="en-US"/>
        </w:rPr>
      </w:pPr>
      <w:r w:rsidRPr="00C91C65">
        <w:rPr>
          <w:i/>
          <w:iCs/>
          <w:lang w:val="en-US"/>
        </w:rPr>
        <w:t>Budget management</w:t>
      </w:r>
      <w:r w:rsidRPr="00C91C65">
        <w:rPr>
          <w:lang w:val="en-US"/>
        </w:rPr>
        <w:t>: Budgeting skills and money-saving tips</w:t>
      </w:r>
    </w:p>
    <w:p w:rsidR="002453BA" w:rsidRPr="00C91C65" w:rsidRDefault="002453BA" w:rsidP="002453BA">
      <w:pPr>
        <w:pStyle w:val="Sansinterligne"/>
        <w:rPr>
          <w:i/>
          <w:iCs/>
          <w:lang w:val="en-US"/>
        </w:rPr>
      </w:pPr>
      <w:r w:rsidRPr="00C91C65">
        <w:rPr>
          <w:i/>
          <w:iCs/>
          <w:lang w:val="en-US"/>
        </w:rPr>
        <w:t>Diet and nutrition</w:t>
      </w:r>
    </w:p>
    <w:p w:rsidR="002453BA" w:rsidRPr="0071424F" w:rsidRDefault="002453BA" w:rsidP="002453BA">
      <w:pPr>
        <w:pStyle w:val="Sansinterligne"/>
        <w:rPr>
          <w:i/>
          <w:iCs/>
          <w:lang w:val="en-US"/>
        </w:rPr>
      </w:pPr>
      <w:r w:rsidRPr="0071424F">
        <w:rPr>
          <w:i/>
          <w:iCs/>
          <w:lang w:val="en-US"/>
        </w:rPr>
        <w:t>Breastfeeding and</w:t>
      </w:r>
      <w:r>
        <w:rPr>
          <w:i/>
          <w:iCs/>
          <w:lang w:val="en-US"/>
        </w:rPr>
        <w:t xml:space="preserve"> complementary feeding</w:t>
      </w:r>
      <w:r w:rsidRPr="0071424F">
        <w:rPr>
          <w:i/>
          <w:iCs/>
          <w:lang w:val="en-US"/>
        </w:rPr>
        <w:t>:</w:t>
      </w:r>
      <w:r w:rsidRPr="0071424F">
        <w:rPr>
          <w:lang w:val="en-US"/>
        </w:rPr>
        <w:t xml:space="preserve"> Enable expectant mothers to express their opinions, fears, knowledge and representations about breastfeeding, provide information about the optimal way to </w:t>
      </w:r>
      <w:r w:rsidRPr="0071424F">
        <w:rPr>
          <w:lang w:val="en-US"/>
        </w:rPr>
        <w:lastRenderedPageBreak/>
        <w:t>breastfeed, the known benefits for mother and child and the mother-child relationship, and anticipate any difficulties. Explain the developmental stages linked to feeding, in particular those linked to dietary diversification.</w:t>
      </w:r>
    </w:p>
    <w:p w:rsidR="002453BA" w:rsidRPr="0071424F" w:rsidRDefault="002453BA" w:rsidP="002453BA">
      <w:pPr>
        <w:pStyle w:val="Sansinterligne"/>
        <w:rPr>
          <w:i/>
          <w:iCs/>
          <w:lang w:val="en-US"/>
        </w:rPr>
      </w:pPr>
      <w:r w:rsidRPr="0071424F">
        <w:rPr>
          <w:i/>
          <w:iCs/>
          <w:lang w:val="en-US"/>
        </w:rPr>
        <w:t>Diet and nutrition</w:t>
      </w:r>
    </w:p>
    <w:p w:rsidR="002453BA" w:rsidRPr="002929AD" w:rsidRDefault="002453BA" w:rsidP="002453BA">
      <w:pPr>
        <w:pStyle w:val="Sansinterligne"/>
        <w:rPr>
          <w:i/>
          <w:iCs/>
          <w:lang w:val="en-US"/>
        </w:rPr>
      </w:pPr>
      <w:r w:rsidRPr="002929AD">
        <w:rPr>
          <w:i/>
          <w:iCs/>
          <w:lang w:val="en-US"/>
        </w:rPr>
        <w:t>Self-esteem talking group</w:t>
      </w:r>
      <w:r>
        <w:rPr>
          <w:i/>
          <w:iCs/>
          <w:lang w:val="en-US"/>
        </w:rPr>
        <w:t>:</w:t>
      </w:r>
      <w:r>
        <w:rPr>
          <w:lang w:val="en-US"/>
        </w:rPr>
        <w:t xml:space="preserve"> </w:t>
      </w:r>
      <w:r w:rsidRPr="00836275">
        <w:rPr>
          <w:lang w:val="en-US"/>
        </w:rPr>
        <w:t xml:space="preserve">Give them time to discuss topics chosen by the participants themselves, around their difficulties </w:t>
      </w:r>
      <w:r>
        <w:rPr>
          <w:lang w:val="en-US"/>
        </w:rPr>
        <w:t xml:space="preserve">(e.g. unwanted pregnancy, fear of childbirth, problems of violence, poverty …).  </w:t>
      </w:r>
    </w:p>
    <w:p w:rsidR="002453BA" w:rsidRDefault="002453BA" w:rsidP="002453BA">
      <w:pPr>
        <w:pStyle w:val="Sansinterligne"/>
        <w:rPr>
          <w:lang w:val="en-US"/>
        </w:rPr>
      </w:pPr>
      <w:r>
        <w:rPr>
          <w:lang w:val="en-US"/>
        </w:rPr>
        <w:t xml:space="preserve">Diet and nutrition </w:t>
      </w:r>
    </w:p>
    <w:p w:rsidR="002453BA" w:rsidRDefault="002453BA" w:rsidP="002453BA">
      <w:pPr>
        <w:pStyle w:val="Sansinterligne"/>
        <w:rPr>
          <w:lang w:val="en-US"/>
        </w:rPr>
      </w:pPr>
      <w:r w:rsidRPr="002929AD">
        <w:rPr>
          <w:i/>
          <w:iCs/>
          <w:lang w:val="en-US"/>
        </w:rPr>
        <w:t>Open-topic</w:t>
      </w:r>
      <w:r w:rsidRPr="002929AD">
        <w:rPr>
          <w:lang w:val="en-US"/>
        </w:rPr>
        <w:t xml:space="preserve">: </w:t>
      </w:r>
      <w:r w:rsidRPr="00201AF0">
        <w:rPr>
          <w:lang w:val="en-US"/>
        </w:rPr>
        <w:t>Originally, either photo-expression activities to enable participants to express their experience of the sessions and synthesize the main messages or lessons learned, or discussions around medicinal plants to share knowledge and advice, under the aegis of an ethnobotanist.</w:t>
      </w:r>
    </w:p>
    <w:p w:rsidR="002453BA" w:rsidRPr="00201AF0" w:rsidRDefault="002453BA" w:rsidP="002453BA">
      <w:pPr>
        <w:pStyle w:val="Sansinterligne"/>
        <w:rPr>
          <w:i/>
          <w:iCs/>
          <w:lang w:val="en-US"/>
        </w:rPr>
      </w:pPr>
      <w:r w:rsidRPr="00201AF0">
        <w:rPr>
          <w:i/>
          <w:iCs/>
          <w:lang w:val="en-US"/>
        </w:rPr>
        <w:t>Diet and nutrition</w:t>
      </w:r>
    </w:p>
    <w:p w:rsidR="002453BA" w:rsidRDefault="002453BA" w:rsidP="002453BA">
      <w:pPr>
        <w:pStyle w:val="Sansinterligne"/>
        <w:rPr>
          <w:lang w:val="en-US"/>
        </w:rPr>
      </w:pPr>
      <w:r w:rsidRPr="00201AF0">
        <w:rPr>
          <w:i/>
          <w:iCs/>
          <w:lang w:val="en-US"/>
        </w:rPr>
        <w:t>Postnatal</w:t>
      </w:r>
      <w:r w:rsidRPr="009D6484">
        <w:rPr>
          <w:lang w:val="en-US"/>
        </w:rPr>
        <w:t>:</w:t>
      </w:r>
      <w:r>
        <w:rPr>
          <w:lang w:val="en-US"/>
        </w:rPr>
        <w:t xml:space="preserve"> T</w:t>
      </w:r>
      <w:r w:rsidRPr="000A13E6">
        <w:rPr>
          <w:lang w:val="en-US"/>
        </w:rPr>
        <w:t>alk</w:t>
      </w:r>
      <w:r>
        <w:rPr>
          <w:lang w:val="en-US"/>
        </w:rPr>
        <w:t>ing</w:t>
      </w:r>
      <w:r w:rsidRPr="000A13E6">
        <w:rPr>
          <w:lang w:val="en-US"/>
        </w:rPr>
        <w:t xml:space="preserve"> about the birth experience, the introduction of breastfeeding, the parent-child bond and </w:t>
      </w:r>
      <w:r>
        <w:rPr>
          <w:lang w:val="en-US"/>
        </w:rPr>
        <w:t xml:space="preserve">about </w:t>
      </w:r>
      <w:r w:rsidRPr="000A13E6">
        <w:rPr>
          <w:lang w:val="en-US"/>
        </w:rPr>
        <w:t>food diversification.</w:t>
      </w:r>
    </w:p>
    <w:p w:rsidR="002453BA" w:rsidRPr="0080532A" w:rsidRDefault="002453BA" w:rsidP="002453BA">
      <w:pPr>
        <w:pStyle w:val="Titre4"/>
        <w:rPr>
          <w:lang w:val="en-US"/>
        </w:rPr>
      </w:pPr>
      <w:r w:rsidRPr="0080532A">
        <w:rPr>
          <w:lang w:val="en-US"/>
        </w:rPr>
        <w:t>Sessions content of nutrition sessions</w:t>
      </w:r>
    </w:p>
    <w:p w:rsidR="002453BA" w:rsidRPr="0041140B" w:rsidRDefault="002453BA" w:rsidP="002453BA">
      <w:pPr>
        <w:pStyle w:val="Sansinterligne"/>
        <w:rPr>
          <w:lang w:val="en-US"/>
        </w:rPr>
      </w:pPr>
      <w:r w:rsidRPr="00373956">
        <w:rPr>
          <w:lang w:val="en-US"/>
        </w:rPr>
        <w:t>The main messages, concepts and tips formulated for the</w:t>
      </w:r>
      <w:r>
        <w:rPr>
          <w:lang w:val="en-US"/>
        </w:rPr>
        <w:t xml:space="preserve"> diet and</w:t>
      </w:r>
      <w:r w:rsidRPr="00373956">
        <w:rPr>
          <w:lang w:val="en-US"/>
        </w:rPr>
        <w:t xml:space="preserve"> nutrition group session</w:t>
      </w:r>
      <w:r>
        <w:rPr>
          <w:lang w:val="en-US"/>
        </w:rPr>
        <w:t>s</w:t>
      </w:r>
      <w:r w:rsidRPr="00373956">
        <w:rPr>
          <w:lang w:val="en-US"/>
        </w:rPr>
        <w:t xml:space="preserve"> were as follows</w:t>
      </w:r>
      <w:r w:rsidRPr="0041140B">
        <w:rPr>
          <w:lang w:val="en-US"/>
        </w:rPr>
        <w:t>:</w:t>
      </w:r>
    </w:p>
    <w:p w:rsidR="002453BA" w:rsidRDefault="002453BA" w:rsidP="002453BA">
      <w:pPr>
        <w:pStyle w:val="Sansinterligne"/>
        <w:rPr>
          <w:lang w:val="en-US"/>
        </w:rPr>
      </w:pPr>
      <w:r>
        <w:rPr>
          <w:lang w:val="en-US"/>
        </w:rPr>
        <w:t xml:space="preserve">The positive influence of a </w:t>
      </w:r>
      <w:r w:rsidRPr="00FB0594">
        <w:rPr>
          <w:lang w:val="en-US"/>
        </w:rPr>
        <w:t>healthy diet, good hygiene practice</w:t>
      </w:r>
      <w:r>
        <w:rPr>
          <w:lang w:val="en-US"/>
        </w:rPr>
        <w:t>s</w:t>
      </w:r>
      <w:r w:rsidRPr="00FB0594">
        <w:rPr>
          <w:lang w:val="en-US"/>
        </w:rPr>
        <w:t xml:space="preserve"> and optimal weight gain </w:t>
      </w:r>
      <w:r>
        <w:rPr>
          <w:lang w:val="en-US"/>
        </w:rPr>
        <w:t>on the baby and mother’s health</w:t>
      </w:r>
    </w:p>
    <w:p w:rsidR="002453BA" w:rsidRDefault="002453BA" w:rsidP="002453BA">
      <w:pPr>
        <w:pStyle w:val="Sansinterligne"/>
        <w:rPr>
          <w:lang w:val="en-US"/>
        </w:rPr>
      </w:pPr>
      <w:r>
        <w:rPr>
          <w:lang w:val="en-US"/>
        </w:rPr>
        <w:t>The classification of food groups and the identification of the essential food groups</w:t>
      </w:r>
    </w:p>
    <w:p w:rsidR="002453BA" w:rsidRDefault="002453BA" w:rsidP="002453BA">
      <w:pPr>
        <w:pStyle w:val="Sansinterligne"/>
        <w:rPr>
          <w:lang w:val="en-US"/>
        </w:rPr>
      </w:pPr>
      <w:r>
        <w:rPr>
          <w:lang w:val="en-US"/>
        </w:rPr>
        <w:t xml:space="preserve">The importance to avoid or limit some food, food groups or beverages (mainly alcohol, clay, sweet food and beverages and salty food) </w:t>
      </w:r>
    </w:p>
    <w:p w:rsidR="002453BA" w:rsidRPr="003846CA" w:rsidRDefault="002453BA" w:rsidP="002453BA">
      <w:pPr>
        <w:pStyle w:val="Sansinterligne"/>
        <w:rPr>
          <w:lang w:val="en-US"/>
        </w:rPr>
      </w:pPr>
      <w:r>
        <w:rPr>
          <w:lang w:val="en-US"/>
        </w:rPr>
        <w:t>The risk of deficiencies during pregnancy (especially iron deficiency and anemia and way to prevent it)</w:t>
      </w:r>
    </w:p>
    <w:p w:rsidR="002453BA" w:rsidRDefault="002453BA" w:rsidP="002453BA">
      <w:pPr>
        <w:pStyle w:val="Sansinterligne"/>
        <w:rPr>
          <w:lang w:val="en-US"/>
        </w:rPr>
      </w:pPr>
      <w:r>
        <w:rPr>
          <w:lang w:val="en-US"/>
        </w:rPr>
        <w:t>The importance of balance with the concept of the proportions in the plate</w:t>
      </w:r>
    </w:p>
    <w:p w:rsidR="002453BA" w:rsidRDefault="002453BA" w:rsidP="002453BA">
      <w:pPr>
        <w:pStyle w:val="Sansinterligne"/>
        <w:rPr>
          <w:lang w:val="en-US"/>
        </w:rPr>
      </w:pPr>
      <w:r>
        <w:rPr>
          <w:lang w:val="en-US"/>
        </w:rPr>
        <w:t>The importance of diversity with the concept of at least 3 colors of fruits and vegetables</w:t>
      </w:r>
    </w:p>
    <w:p w:rsidR="002453BA" w:rsidRDefault="002453BA" w:rsidP="002453BA">
      <w:pPr>
        <w:pStyle w:val="Sansinterligne"/>
        <w:rPr>
          <w:lang w:val="en-US"/>
        </w:rPr>
      </w:pPr>
      <w:r>
        <w:rPr>
          <w:lang w:val="en-US"/>
        </w:rPr>
        <w:t>The importance of a good hydration and how to avoid dehydration</w:t>
      </w:r>
    </w:p>
    <w:p w:rsidR="002453BA" w:rsidRDefault="002453BA" w:rsidP="002453BA">
      <w:pPr>
        <w:pStyle w:val="Sansinterligne"/>
        <w:rPr>
          <w:lang w:val="en-US"/>
        </w:rPr>
      </w:pPr>
      <w:r w:rsidRPr="0041140B">
        <w:rPr>
          <w:lang w:val="en-US"/>
        </w:rPr>
        <w:t>The rules for good food hygiene</w:t>
      </w:r>
    </w:p>
    <w:p w:rsidR="002453BA" w:rsidRDefault="002453BA" w:rsidP="002453BA">
      <w:pPr>
        <w:pStyle w:val="Titre4"/>
        <w:rPr>
          <w:lang w:val="en-US"/>
        </w:rPr>
      </w:pPr>
      <w:bookmarkStart w:id="11" w:name="_Toc210036261"/>
      <w:r>
        <w:rPr>
          <w:lang w:val="en-US"/>
        </w:rPr>
        <w:lastRenderedPageBreak/>
        <w:t>Activities and change techniques</w:t>
      </w:r>
      <w:bookmarkEnd w:id="11"/>
    </w:p>
    <w:p w:rsidR="002453BA" w:rsidRDefault="002453BA" w:rsidP="002453BA">
      <w:pPr>
        <w:pStyle w:val="Sansinterligne"/>
        <w:rPr>
          <w:lang w:val="en-US"/>
        </w:rPr>
      </w:pPr>
      <w:r>
        <w:rPr>
          <w:lang w:val="en-US"/>
        </w:rPr>
        <w:t xml:space="preserve">Regarding the nutrition sessions the sequence of a session was planned as followed: 1) a time for ice-breaking led by the co-facilitator along with sharing of a herbal tea and healthy snack, 2) an activity such as a game or animation using audios, images, food packaging, or practical exercise with cooking; 3) a time for discussion about the topic where everyone is encouraged to speak with questions to assess the knowledge of the participants and time to allow open questions to the facilitator or the other participants; 4) a time for main messages recap; 5) a time to present the fruits and vegetables of the food basket handed, and tips about how to store, wash and prepare them. </w:t>
      </w:r>
    </w:p>
    <w:p w:rsidR="002453BA" w:rsidRDefault="002453BA" w:rsidP="002453BA">
      <w:pPr>
        <w:pStyle w:val="Sansinterligne"/>
        <w:rPr>
          <w:lang w:val="en-US"/>
        </w:rPr>
      </w:pPr>
      <w:r>
        <w:rPr>
          <w:lang w:val="en-US"/>
        </w:rPr>
        <w:t xml:space="preserve">Behavior change methods that can influence generic determinants were planned such as </w:t>
      </w:r>
      <w:r w:rsidRPr="00B662AB">
        <w:rPr>
          <w:i/>
          <w:shd w:val="clear" w:color="auto" w:fill="FFFFFF"/>
          <w:lang w:val="en-US"/>
        </w:rPr>
        <w:t>Discussion</w:t>
      </w:r>
      <w:r w:rsidRPr="00604764">
        <w:rPr>
          <w:shd w:val="clear" w:color="auto" w:fill="FFFFFF"/>
          <w:lang w:val="en-US"/>
        </w:rPr>
        <w:t xml:space="preserve"> </w:t>
      </w:r>
      <w:r>
        <w:rPr>
          <w:shd w:val="clear" w:color="auto" w:fill="FFFFFF"/>
          <w:lang w:val="en-US"/>
        </w:rPr>
        <w:t>which can</w:t>
      </w:r>
      <w:r w:rsidRPr="00604764">
        <w:rPr>
          <w:shd w:val="clear" w:color="auto" w:fill="FFFFFF"/>
          <w:lang w:val="en-US"/>
        </w:rPr>
        <w:t xml:space="preserve"> improve knowledge, </w:t>
      </w:r>
      <w:r w:rsidRPr="00B662AB">
        <w:rPr>
          <w:i/>
          <w:shd w:val="clear" w:color="auto" w:fill="FFFFFF"/>
          <w:lang w:val="en-US"/>
        </w:rPr>
        <w:t>belief selection</w:t>
      </w:r>
      <w:r w:rsidRPr="00604764">
        <w:rPr>
          <w:shd w:val="clear" w:color="auto" w:fill="FFFFFF"/>
          <w:lang w:val="en-US"/>
        </w:rPr>
        <w:t xml:space="preserve">, </w:t>
      </w:r>
      <w:r w:rsidRPr="00604764">
        <w:rPr>
          <w:lang w:val="en-US"/>
        </w:rPr>
        <w:t>to strengthen positive beliefs, weaken negative beliefs, and introduce new beliefs</w:t>
      </w:r>
      <w:r>
        <w:rPr>
          <w:lang w:val="en-US"/>
        </w:rPr>
        <w:t>;</w:t>
      </w:r>
      <w:r w:rsidRPr="00604764">
        <w:rPr>
          <w:lang w:val="en-US"/>
        </w:rPr>
        <w:t xml:space="preserve"> </w:t>
      </w:r>
      <w:bookmarkStart w:id="12" w:name="_Hlk190436932"/>
      <w:r w:rsidRPr="00B662AB">
        <w:rPr>
          <w:i/>
          <w:shd w:val="clear" w:color="auto" w:fill="FFFFFF"/>
          <w:lang w:val="en-US"/>
        </w:rPr>
        <w:t>providing opportunities for social comparison</w:t>
      </w:r>
      <w:bookmarkEnd w:id="12"/>
      <w:r>
        <w:rPr>
          <w:i/>
          <w:shd w:val="clear" w:color="auto" w:fill="FFFFFF"/>
          <w:lang w:val="en-US"/>
        </w:rPr>
        <w:t xml:space="preserve"> </w:t>
      </w:r>
      <w:r w:rsidRPr="00604764">
        <w:rPr>
          <w:shd w:val="clear" w:color="auto" w:fill="FFFFFF"/>
          <w:lang w:val="en-US"/>
        </w:rPr>
        <w:t>to address the determinant of social influence</w:t>
      </w:r>
      <w:r>
        <w:rPr>
          <w:shd w:val="clear" w:color="auto" w:fill="FFFFFF"/>
          <w:lang w:val="en-US"/>
        </w:rPr>
        <w:t xml:space="preserve">; </w:t>
      </w:r>
      <w:r w:rsidRPr="000C5570">
        <w:rPr>
          <w:i/>
          <w:lang w:val="en-US"/>
        </w:rPr>
        <w:t>public commitment</w:t>
      </w:r>
      <w:r>
        <w:rPr>
          <w:lang w:val="en-US"/>
        </w:rPr>
        <w:t xml:space="preserve"> (e.g. stopping alcohol consumption), </w:t>
      </w:r>
      <w:r w:rsidRPr="000C5570">
        <w:rPr>
          <w:i/>
          <w:lang w:val="en-US"/>
        </w:rPr>
        <w:t xml:space="preserve">counterconditioning </w:t>
      </w:r>
      <w:r>
        <w:rPr>
          <w:lang w:val="en-US"/>
        </w:rPr>
        <w:t xml:space="preserve">(e.g. tip for </w:t>
      </w:r>
      <w:r w:rsidRPr="00A768FA">
        <w:rPr>
          <w:lang w:val="en-US"/>
        </w:rPr>
        <w:t>prepar</w:t>
      </w:r>
      <w:r>
        <w:rPr>
          <w:lang w:val="en-US"/>
        </w:rPr>
        <w:t>ing healthy</w:t>
      </w:r>
      <w:r w:rsidRPr="00A768FA">
        <w:rPr>
          <w:lang w:val="en-US"/>
        </w:rPr>
        <w:t xml:space="preserve"> snacks in advance to avoid unhealthy cravings</w:t>
      </w:r>
      <w:r>
        <w:rPr>
          <w:lang w:val="en-US"/>
        </w:rPr>
        <w:t xml:space="preserve">) and </w:t>
      </w:r>
      <w:r w:rsidRPr="000C5570">
        <w:rPr>
          <w:i/>
          <w:lang w:val="en-US"/>
        </w:rPr>
        <w:t>cultural similarity</w:t>
      </w:r>
      <w:r>
        <w:rPr>
          <w:lang w:val="en-US"/>
        </w:rPr>
        <w:t xml:space="preserve"> (e.g. inclusion of the plant knowledge of the target group).</w:t>
      </w:r>
    </w:p>
    <w:p w:rsidR="002453BA" w:rsidRDefault="002453BA" w:rsidP="002453BA">
      <w:pPr>
        <w:rPr>
          <w:lang w:val="en-US"/>
        </w:rPr>
      </w:pPr>
    </w:p>
    <w:p w:rsidR="002453BA" w:rsidRDefault="002453BA" w:rsidP="002453BA">
      <w:pPr>
        <w:pStyle w:val="Titre3"/>
        <w:rPr>
          <w:lang w:val="en-US"/>
        </w:rPr>
      </w:pPr>
      <w:r>
        <w:rPr>
          <w:lang w:val="en-US"/>
        </w:rPr>
        <w:t>How?</w:t>
      </w:r>
    </w:p>
    <w:p w:rsidR="002453BA" w:rsidRDefault="002453BA" w:rsidP="002453BA">
      <w:pPr>
        <w:pStyle w:val="Sansinterligne"/>
        <w:rPr>
          <w:lang w:val="en-US"/>
        </w:rPr>
      </w:pPr>
      <w:r w:rsidRPr="00BD6588">
        <w:rPr>
          <w:lang w:val="en-US"/>
        </w:rPr>
        <w:t>The principle behind the allocation of groups was to recruit women into the group whose venue was closest to their place of residence, until a total of 15 to 20 people had been reached, and then to stop recruitment until the start of the subsequent cycle.</w:t>
      </w:r>
      <w:r>
        <w:rPr>
          <w:lang w:val="en-US"/>
        </w:rPr>
        <w:t xml:space="preserve"> </w:t>
      </w:r>
    </w:p>
    <w:p w:rsidR="002453BA" w:rsidRDefault="002453BA" w:rsidP="002453BA">
      <w:pPr>
        <w:pStyle w:val="Sansinterligne"/>
        <w:rPr>
          <w:lang w:val="en-GB"/>
        </w:rPr>
      </w:pPr>
      <w:r>
        <w:rPr>
          <w:lang w:val="en-GB"/>
        </w:rPr>
        <w:br w:type="page"/>
      </w:r>
    </w:p>
    <w:p w:rsidR="0003510B" w:rsidRPr="002453BA" w:rsidRDefault="0003510B" w:rsidP="002453BA">
      <w:pPr>
        <w:rPr>
          <w:lang w:val="en-GB"/>
        </w:rPr>
      </w:pPr>
      <w:bookmarkStart w:id="13" w:name="_GoBack"/>
      <w:bookmarkEnd w:id="13"/>
    </w:p>
    <w:sectPr w:rsidR="0003510B" w:rsidRPr="002453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3BA"/>
    <w:rsid w:val="0003510B"/>
    <w:rsid w:val="002453BA"/>
    <w:rsid w:val="009352B3"/>
    <w:rsid w:val="00CF5C05"/>
    <w:rsid w:val="00D811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ED72A2-FD17-4CA7-98B8-B5BC7EF4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53BA"/>
    <w:pPr>
      <w:spacing w:after="0" w:line="240" w:lineRule="auto"/>
      <w:jc w:val="both"/>
    </w:pPr>
  </w:style>
  <w:style w:type="paragraph" w:styleId="Titre3">
    <w:name w:val="heading 3"/>
    <w:basedOn w:val="Normal"/>
    <w:next w:val="Normal"/>
    <w:link w:val="Titre3Car"/>
    <w:uiPriority w:val="9"/>
    <w:unhideWhenUsed/>
    <w:qFormat/>
    <w:rsid w:val="002453BA"/>
    <w:pPr>
      <w:keepNext/>
      <w:keepLines/>
      <w:spacing w:before="120" w:after="12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unhideWhenUsed/>
    <w:qFormat/>
    <w:rsid w:val="002453BA"/>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unhideWhenUsed/>
    <w:qFormat/>
    <w:rsid w:val="002453BA"/>
    <w:pPr>
      <w:keepNext/>
      <w:keepLines/>
      <w:spacing w:before="4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2453BA"/>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rsid w:val="002453BA"/>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rsid w:val="002453BA"/>
    <w:rPr>
      <w:rFonts w:asciiTheme="majorHAnsi" w:eastAsiaTheme="majorEastAsia" w:hAnsiTheme="majorHAnsi" w:cstheme="majorBidi"/>
      <w:color w:val="2F5496" w:themeColor="accent1" w:themeShade="BF"/>
    </w:rPr>
  </w:style>
  <w:style w:type="paragraph" w:styleId="Sansinterligne">
    <w:name w:val="No Spacing"/>
    <w:uiPriority w:val="1"/>
    <w:qFormat/>
    <w:rsid w:val="002453BA"/>
    <w:pPr>
      <w:spacing w:after="0" w:line="480" w:lineRule="auto"/>
      <w:jc w:val="both"/>
    </w:pPr>
  </w:style>
  <w:style w:type="character" w:styleId="lev">
    <w:name w:val="Strong"/>
    <w:basedOn w:val="Policepardfaut"/>
    <w:uiPriority w:val="22"/>
    <w:qFormat/>
    <w:rsid w:val="002453BA"/>
    <w:rPr>
      <w:b/>
      <w:bCs/>
    </w:rPr>
  </w:style>
  <w:style w:type="paragraph" w:styleId="Lgende">
    <w:name w:val="caption"/>
    <w:basedOn w:val="Normal"/>
    <w:next w:val="Normal"/>
    <w:uiPriority w:val="35"/>
    <w:unhideWhenUsed/>
    <w:qFormat/>
    <w:rsid w:val="002453BA"/>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1529</Words>
  <Characters>8410</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Muriel.GALINDO</dc:creator>
  <cp:keywords/>
  <dc:description/>
  <cp:lastModifiedBy>Muriel.GALINDO</cp:lastModifiedBy>
  <cp:revision>1</cp:revision>
  <dcterms:created xsi:type="dcterms:W3CDTF">2026-02-11T14:50:00Z</dcterms:created>
  <dcterms:modified xsi:type="dcterms:W3CDTF">2026-02-11T14:51:00Z</dcterms:modified>
</cp:coreProperties>
</file>