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5E" w:rsidRPr="00F72638" w:rsidRDefault="002B115E" w:rsidP="002B115E">
      <w:pPr>
        <w:widowControl/>
        <w:spacing w:line="480" w:lineRule="auto"/>
        <w:jc w:val="left"/>
        <w:rPr>
          <w:rFonts w:ascii="Times New Roman" w:eastAsia="宋体" w:hAnsi="Times New Roman" w:cs="Times New Roman"/>
          <w:b/>
          <w:color w:val="000000"/>
          <w:sz w:val="28"/>
          <w:szCs w:val="28"/>
        </w:rPr>
      </w:pPr>
      <w:r w:rsidRPr="009A3C1C">
        <w:rPr>
          <w:rFonts w:ascii="Times New Roman" w:eastAsia="宋体" w:hAnsi="Times New Roman" w:cs="Times New Roman"/>
          <w:b/>
          <w:color w:val="000000"/>
          <w:sz w:val="28"/>
        </w:rPr>
        <w:t>Supplementary Materials</w:t>
      </w:r>
    </w:p>
    <w:p w:rsidR="002B115E" w:rsidRDefault="002B115E" w:rsidP="002B115E">
      <w:pPr>
        <w:widowControl/>
        <w:spacing w:line="480" w:lineRule="auto"/>
        <w:jc w:val="left"/>
        <w:rPr>
          <w:rFonts w:ascii="Times New Roman" w:eastAsia="宋体" w:hAnsi="Times New Roman" w:cs="Times New Roman"/>
          <w:b/>
          <w:color w:val="000000"/>
          <w:sz w:val="28"/>
        </w:rPr>
      </w:pPr>
      <w:r w:rsidRPr="008477F8">
        <w:rPr>
          <w:rFonts w:ascii="Times New Roman" w:eastAsia="宋体" w:hAnsi="Times New Roman" w:cs="Times New Roman"/>
          <w:b/>
          <w:noProof/>
          <w:color w:val="000000"/>
          <w:sz w:val="28"/>
        </w:rPr>
        <w:drawing>
          <wp:inline distT="0" distB="0" distL="0" distR="0" wp14:anchorId="2ED7271D" wp14:editId="0F045177">
            <wp:extent cx="4248150" cy="3399519"/>
            <wp:effectExtent l="0" t="0" r="0" b="0"/>
            <wp:docPr id="1" name="Picture 1" descr="E:\围栏降雨数据整理2010-2018\结果\2020\Fig.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围栏降雨数据整理2010-2018\结果\2020\Fig. S1.tif"/>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4256037" cy="3405831"/>
                    </a:xfrm>
                    <a:prstGeom prst="rect">
                      <a:avLst/>
                    </a:prstGeom>
                    <a:noFill/>
                    <a:ln>
                      <a:noFill/>
                    </a:ln>
                  </pic:spPr>
                </pic:pic>
              </a:graphicData>
            </a:graphic>
          </wp:inline>
        </w:drawing>
      </w:r>
    </w:p>
    <w:p w:rsidR="002B115E" w:rsidRDefault="002B115E" w:rsidP="002B115E">
      <w:pPr>
        <w:widowControl/>
        <w:spacing w:line="480" w:lineRule="auto"/>
        <w:jc w:val="left"/>
        <w:rPr>
          <w:rFonts w:ascii="Times New Roman" w:eastAsia="宋体" w:hAnsi="Times New Roman" w:cs="Times New Roman"/>
          <w:color w:val="000000"/>
          <w:sz w:val="28"/>
        </w:rPr>
      </w:pPr>
      <w:r>
        <w:rPr>
          <w:rFonts w:ascii="Times New Roman" w:eastAsia="宋体" w:hAnsi="Times New Roman" w:cs="Times New Roman" w:hint="eastAsia"/>
          <w:b/>
          <w:color w:val="000000"/>
          <w:sz w:val="28"/>
        </w:rPr>
        <w:t>F</w:t>
      </w:r>
      <w:r>
        <w:rPr>
          <w:rFonts w:ascii="Times New Roman" w:eastAsia="宋体" w:hAnsi="Times New Roman" w:cs="Times New Roman"/>
          <w:b/>
          <w:color w:val="000000"/>
          <w:sz w:val="28"/>
        </w:rPr>
        <w:t xml:space="preserve">ig. S1 </w:t>
      </w:r>
      <w:r w:rsidRPr="008D4B47">
        <w:rPr>
          <w:rFonts w:ascii="Times New Roman" w:eastAsia="宋体" w:hAnsi="Times New Roman" w:cs="Times New Roman"/>
          <w:color w:val="000000"/>
          <w:sz w:val="28"/>
        </w:rPr>
        <w:t xml:space="preserve">Various </w:t>
      </w:r>
      <w:r>
        <w:rPr>
          <w:rFonts w:ascii="Times New Roman" w:eastAsia="宋体" w:hAnsi="Times New Roman" w:cs="Times New Roman"/>
          <w:color w:val="000000"/>
          <w:sz w:val="28"/>
        </w:rPr>
        <w:t>rainfall increase scenarios in enclosure experiment</w:t>
      </w:r>
      <w:r w:rsidRPr="00722A11">
        <w:rPr>
          <w:rFonts w:ascii="Times New Roman" w:eastAsia="宋体" w:hAnsi="Times New Roman" w:cs="Times New Roman"/>
          <w:color w:val="000000"/>
          <w:sz w:val="28"/>
        </w:rPr>
        <w:t xml:space="preserve">s on the population dynamics of Brandt's voles </w:t>
      </w:r>
      <w:r>
        <w:rPr>
          <w:rFonts w:ascii="Times New Roman" w:eastAsia="宋体" w:hAnsi="Times New Roman" w:cs="Times New Roman"/>
          <w:color w:val="000000"/>
          <w:sz w:val="28"/>
        </w:rPr>
        <w:t>from 2010-2019. Gray bars indicate the a</w:t>
      </w:r>
      <w:r w:rsidRPr="003C0D20">
        <w:rPr>
          <w:rFonts w:ascii="Times New Roman" w:eastAsia="宋体" w:hAnsi="Times New Roman" w:cs="Times New Roman"/>
          <w:color w:val="000000"/>
          <w:sz w:val="28"/>
        </w:rPr>
        <w:t>verage monthly rainfall</w:t>
      </w:r>
      <w:r>
        <w:rPr>
          <w:rFonts w:ascii="Times New Roman" w:eastAsia="宋体" w:hAnsi="Times New Roman" w:cs="Times New Roman"/>
          <w:color w:val="000000"/>
          <w:sz w:val="28"/>
        </w:rPr>
        <w:t xml:space="preserve"> </w:t>
      </w:r>
      <w:r>
        <w:rPr>
          <w:rFonts w:ascii="Times New Roman" w:eastAsia="宋体" w:hAnsi="Times New Roman" w:cs="Times New Roman" w:hint="eastAsia"/>
          <w:color w:val="000000"/>
          <w:sz w:val="28"/>
        </w:rPr>
        <w:t>in</w:t>
      </w:r>
      <w:r>
        <w:rPr>
          <w:rFonts w:ascii="Times New Roman" w:eastAsia="宋体" w:hAnsi="Times New Roman" w:cs="Times New Roman"/>
          <w:color w:val="000000"/>
          <w:sz w:val="28"/>
        </w:rPr>
        <w:t xml:space="preserve"> our study site from 1960-2017. Different lengths of colored bars represent the added rainfall amount in </w:t>
      </w:r>
      <w:r>
        <w:rPr>
          <w:rFonts w:ascii="Times New Roman" w:eastAsia="宋体" w:hAnsi="Times New Roman" w:cs="Times New Roman"/>
          <w:color w:val="000000"/>
          <w:sz w:val="28"/>
        </w:rPr>
        <w:lastRenderedPageBreak/>
        <w:t xml:space="preserve">the growing season. </w:t>
      </w:r>
      <w:r w:rsidRPr="009F70C5">
        <w:rPr>
          <w:rFonts w:ascii="Times New Roman" w:eastAsia="宋体" w:hAnsi="Times New Roman" w:cs="Times New Roman"/>
          <w:noProof/>
          <w:color w:val="000000"/>
          <w:sz w:val="28"/>
        </w:rPr>
        <w:drawing>
          <wp:inline distT="0" distB="0" distL="0" distR="0" wp14:anchorId="33B5F21C" wp14:editId="6615F8A2">
            <wp:extent cx="5486400" cy="2876550"/>
            <wp:effectExtent l="0" t="0" r="0" b="0"/>
            <wp:docPr id="2" name="Picture 2" descr="E:\围栏降雨数据整理2010-2018\结果\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围栏降雨数据整理2010-2018\结果\Picture1.tif"/>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486400" cy="2876550"/>
                    </a:xfrm>
                    <a:prstGeom prst="rect">
                      <a:avLst/>
                    </a:prstGeom>
                    <a:noFill/>
                    <a:ln>
                      <a:noFill/>
                    </a:ln>
                  </pic:spPr>
                </pic:pic>
              </a:graphicData>
            </a:graphic>
          </wp:inline>
        </w:drawing>
      </w:r>
    </w:p>
    <w:p w:rsidR="002B115E" w:rsidRDefault="002B115E" w:rsidP="002B115E">
      <w:pPr>
        <w:widowControl/>
        <w:spacing w:line="480" w:lineRule="auto"/>
        <w:jc w:val="left"/>
        <w:rPr>
          <w:rFonts w:ascii="Times New Roman" w:eastAsia="宋体" w:hAnsi="Times New Roman" w:cs="Times New Roman"/>
          <w:color w:val="000000"/>
          <w:sz w:val="28"/>
        </w:rPr>
      </w:pPr>
      <w:r w:rsidRPr="00796E75">
        <w:rPr>
          <w:rFonts w:ascii="Times New Roman" w:eastAsia="宋体" w:hAnsi="Times New Roman" w:cs="Times New Roman"/>
          <w:b/>
          <w:color w:val="000000"/>
          <w:sz w:val="28"/>
        </w:rPr>
        <w:t>Fig. S</w:t>
      </w:r>
      <w:r>
        <w:rPr>
          <w:rFonts w:ascii="Times New Roman" w:eastAsia="宋体" w:hAnsi="Times New Roman" w:cs="Times New Roman"/>
          <w:b/>
          <w:color w:val="000000"/>
          <w:sz w:val="28"/>
        </w:rPr>
        <w:t>2</w:t>
      </w:r>
      <w:r>
        <w:rPr>
          <w:rFonts w:ascii="Times New Roman" w:eastAsia="宋体" w:hAnsi="Times New Roman" w:cs="Times New Roman"/>
          <w:color w:val="000000"/>
          <w:sz w:val="28"/>
        </w:rPr>
        <w:t xml:space="preserve"> Photos of the irrigation system and the dead </w:t>
      </w:r>
      <w:r>
        <w:rPr>
          <w:rFonts w:ascii="Times New Roman" w:eastAsia="宋体" w:hAnsi="Times New Roman" w:cs="Times New Roman" w:hint="eastAsia"/>
          <w:color w:val="000000"/>
          <w:sz w:val="28"/>
        </w:rPr>
        <w:t>Brandt</w:t>
      </w:r>
      <w:r>
        <w:rPr>
          <w:rFonts w:ascii="Times New Roman" w:eastAsia="宋体" w:hAnsi="Times New Roman" w:cs="Times New Roman"/>
          <w:color w:val="000000"/>
          <w:sz w:val="28"/>
        </w:rPr>
        <w:t>’</w:t>
      </w:r>
      <w:r>
        <w:rPr>
          <w:rFonts w:ascii="Times New Roman" w:eastAsia="宋体" w:hAnsi="Times New Roman" w:cs="Times New Roman" w:hint="eastAsia"/>
          <w:color w:val="000000"/>
          <w:sz w:val="28"/>
        </w:rPr>
        <w:t>s</w:t>
      </w:r>
      <w:r>
        <w:rPr>
          <w:rFonts w:ascii="Times New Roman" w:eastAsia="宋体" w:hAnsi="Times New Roman" w:cs="Times New Roman"/>
          <w:color w:val="000000"/>
          <w:sz w:val="28"/>
        </w:rPr>
        <w:t xml:space="preserve"> voles </w:t>
      </w:r>
      <w:r w:rsidRPr="003A74B0">
        <w:rPr>
          <w:rFonts w:ascii="Times New Roman" w:eastAsia="宋体" w:hAnsi="Times New Roman" w:cs="Times New Roman"/>
          <w:color w:val="000000"/>
          <w:sz w:val="28"/>
        </w:rPr>
        <w:t>shown in yellow circles</w:t>
      </w:r>
      <w:r>
        <w:rPr>
          <w:rFonts w:ascii="Times New Roman" w:eastAsia="宋体" w:hAnsi="Times New Roman" w:cs="Times New Roman"/>
          <w:color w:val="000000"/>
          <w:sz w:val="28"/>
        </w:rPr>
        <w:t xml:space="preserve"> after the </w:t>
      </w:r>
      <w:r w:rsidRPr="00D448D0">
        <w:rPr>
          <w:rFonts w:ascii="Times New Roman" w:eastAsia="宋体" w:hAnsi="Times New Roman" w:cs="Times New Roman"/>
          <w:color w:val="000000"/>
          <w:sz w:val="28"/>
        </w:rPr>
        <w:t>thunderstorm</w:t>
      </w:r>
      <w:r>
        <w:rPr>
          <w:rFonts w:ascii="Times New Roman" w:eastAsia="宋体" w:hAnsi="Times New Roman" w:cs="Times New Roman" w:hint="eastAsia"/>
          <w:color w:val="000000"/>
          <w:sz w:val="28"/>
        </w:rPr>
        <w:t>,</w:t>
      </w:r>
      <w:r>
        <w:rPr>
          <w:rFonts w:ascii="Times New Roman" w:eastAsia="宋体" w:hAnsi="Times New Roman" w:cs="Times New Roman"/>
          <w:color w:val="000000"/>
          <w:sz w:val="28"/>
        </w:rPr>
        <w:t xml:space="preserve"> </w:t>
      </w:r>
      <w:r w:rsidRPr="00B45B30">
        <w:rPr>
          <w:rFonts w:ascii="Times New Roman" w:eastAsia="宋体" w:hAnsi="Times New Roman" w:cs="Times New Roman"/>
          <w:color w:val="000000"/>
          <w:sz w:val="28"/>
        </w:rPr>
        <w:t>presumably having been drowned.</w:t>
      </w:r>
    </w:p>
    <w:p w:rsidR="002B115E" w:rsidRDefault="002B115E" w:rsidP="002B115E">
      <w:pPr>
        <w:widowControl/>
        <w:jc w:val="left"/>
        <w:rPr>
          <w:rFonts w:ascii="Times New Roman" w:eastAsia="宋体" w:hAnsi="Times New Roman" w:cs="Times New Roman"/>
          <w:color w:val="000000"/>
          <w:sz w:val="28"/>
        </w:rPr>
      </w:pPr>
      <w:r>
        <w:rPr>
          <w:rFonts w:ascii="Times New Roman" w:eastAsia="宋体" w:hAnsi="Times New Roman" w:cs="Times New Roman"/>
          <w:color w:val="000000"/>
          <w:sz w:val="28"/>
        </w:rPr>
        <w:br w:type="page"/>
      </w:r>
    </w:p>
    <w:p w:rsidR="002B115E" w:rsidRDefault="002B115E" w:rsidP="002B115E">
      <w:pPr>
        <w:widowControl/>
        <w:spacing w:line="480" w:lineRule="auto"/>
        <w:jc w:val="left"/>
        <w:rPr>
          <w:rFonts w:ascii="Times New Roman" w:eastAsia="宋体" w:hAnsi="Times New Roman" w:cs="Times New Roman"/>
          <w:color w:val="000000"/>
          <w:sz w:val="28"/>
        </w:rPr>
      </w:pPr>
    </w:p>
    <w:p w:rsidR="002B115E" w:rsidRDefault="002B115E" w:rsidP="002B115E">
      <w:pPr>
        <w:widowControl/>
        <w:spacing w:line="480" w:lineRule="auto"/>
        <w:jc w:val="center"/>
        <w:rPr>
          <w:rFonts w:ascii="Times New Roman" w:eastAsia="宋体" w:hAnsi="Times New Roman" w:cs="Times New Roman"/>
          <w:color w:val="000000"/>
          <w:sz w:val="28"/>
        </w:rPr>
      </w:pPr>
      <w:r w:rsidRPr="00855490">
        <w:rPr>
          <w:rFonts w:ascii="Times New Roman" w:eastAsia="宋体" w:hAnsi="Times New Roman" w:cs="Times New Roman"/>
          <w:noProof/>
          <w:color w:val="000000"/>
          <w:sz w:val="28"/>
        </w:rPr>
        <w:drawing>
          <wp:inline distT="0" distB="0" distL="0" distR="0" wp14:anchorId="73F03E3C" wp14:editId="62906667">
            <wp:extent cx="3600450" cy="3600450"/>
            <wp:effectExtent l="0" t="0" r="0" b="0"/>
            <wp:docPr id="3" name="Picture 3" descr="E:\围栏降雨数据整理2010-2018\结果\2020\historical record outbrea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围栏降雨数据整理2010-2018\结果\2020\historical record outbreak.tiff"/>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600450" cy="3600450"/>
                    </a:xfrm>
                    <a:prstGeom prst="rect">
                      <a:avLst/>
                    </a:prstGeom>
                    <a:noFill/>
                    <a:ln>
                      <a:noFill/>
                    </a:ln>
                  </pic:spPr>
                </pic:pic>
              </a:graphicData>
            </a:graphic>
          </wp:inline>
        </w:drawing>
      </w:r>
    </w:p>
    <w:p w:rsidR="002B115E" w:rsidRDefault="002B115E" w:rsidP="002B115E">
      <w:pPr>
        <w:widowControl/>
        <w:spacing w:line="480" w:lineRule="auto"/>
        <w:jc w:val="left"/>
        <w:rPr>
          <w:rFonts w:ascii="Times New Roman" w:eastAsia="宋体" w:hAnsi="Times New Roman" w:cs="Times New Roman"/>
          <w:color w:val="000000"/>
          <w:sz w:val="28"/>
        </w:rPr>
      </w:pPr>
      <w:r w:rsidRPr="00746CC6">
        <w:rPr>
          <w:rFonts w:ascii="Times New Roman" w:eastAsia="宋体" w:hAnsi="Times New Roman" w:cs="Times New Roman"/>
          <w:b/>
          <w:color w:val="000000"/>
          <w:sz w:val="28"/>
        </w:rPr>
        <w:t>Fig. S3</w:t>
      </w:r>
      <w:r>
        <w:rPr>
          <w:rFonts w:ascii="Times New Roman" w:eastAsia="宋体" w:hAnsi="Times New Roman" w:cs="Times New Roman"/>
          <w:color w:val="000000"/>
          <w:sz w:val="28"/>
        </w:rPr>
        <w:t xml:space="preserve"> The amount of rainfall during May and June. The solid points represent the years when the rainfall during May and June reached over 120 mm (i.e. the amount of rainfall in ER130 treatment). Red points indicate high density populations (&gt; 300 individuals per hectare) of Brandt’s vole, while black points indicate low density populations. The </w:t>
      </w:r>
      <w:r w:rsidRPr="0065206F">
        <w:rPr>
          <w:rFonts w:ascii="Times New Roman" w:eastAsia="宋体" w:hAnsi="Times New Roman" w:cs="Times New Roman"/>
          <w:color w:val="000000"/>
          <w:sz w:val="28"/>
        </w:rPr>
        <w:t>identification</w:t>
      </w:r>
      <w:r>
        <w:rPr>
          <w:rFonts w:ascii="Times New Roman" w:eastAsia="宋体" w:hAnsi="Times New Roman" w:cs="Times New Roman"/>
          <w:color w:val="000000"/>
          <w:sz w:val="28"/>
        </w:rPr>
        <w:t xml:space="preserve"> of the population outbreak threshold was obtained from field investigations (unpublished) from </w:t>
      </w:r>
      <w:proofErr w:type="spellStart"/>
      <w:r>
        <w:rPr>
          <w:rFonts w:ascii="Times New Roman" w:eastAsia="宋体" w:hAnsi="Times New Roman" w:cs="Times New Roman"/>
          <w:color w:val="000000"/>
          <w:sz w:val="28"/>
        </w:rPr>
        <w:t>Xinrong</w:t>
      </w:r>
      <w:proofErr w:type="spellEnd"/>
      <w:r>
        <w:rPr>
          <w:rFonts w:ascii="Times New Roman" w:eastAsia="宋体" w:hAnsi="Times New Roman" w:cs="Times New Roman"/>
          <w:color w:val="000000"/>
          <w:sz w:val="28"/>
        </w:rPr>
        <w:t xml:space="preserve"> Wan and some older Chinese</w:t>
      </w:r>
      <w:r w:rsidRPr="00746CC6">
        <w:rPr>
          <w:rFonts w:ascii="Times New Roman" w:eastAsia="宋体" w:hAnsi="Times New Roman" w:cs="Times New Roman"/>
          <w:color w:val="000000"/>
          <w:sz w:val="28"/>
        </w:rPr>
        <w:t xml:space="preserve"> literature</w:t>
      </w:r>
      <w:r>
        <w:rPr>
          <w:rFonts w:ascii="Times New Roman" w:eastAsia="宋体" w:hAnsi="Times New Roman" w:cs="Times New Roman"/>
          <w:color w:val="000000"/>
          <w:sz w:val="28"/>
        </w:rPr>
        <w:t>, with 300 individuals per hectare taken as the outbreak threshold.</w:t>
      </w:r>
    </w:p>
    <w:p w:rsidR="002B115E" w:rsidRDefault="002B115E" w:rsidP="002B115E">
      <w:pPr>
        <w:widowControl/>
        <w:jc w:val="left"/>
        <w:rPr>
          <w:rFonts w:ascii="Times New Roman" w:eastAsia="宋体" w:hAnsi="Times New Roman" w:cs="Times New Roman"/>
          <w:color w:val="000000"/>
          <w:sz w:val="28"/>
        </w:rPr>
      </w:pPr>
      <w:r>
        <w:rPr>
          <w:rFonts w:ascii="Times New Roman" w:eastAsia="宋体" w:hAnsi="Times New Roman" w:cs="Times New Roman"/>
          <w:color w:val="000000"/>
          <w:sz w:val="28"/>
        </w:rPr>
        <w:br w:type="page"/>
      </w:r>
    </w:p>
    <w:p w:rsidR="002B115E" w:rsidRDefault="002B115E" w:rsidP="002B115E">
      <w:pPr>
        <w:widowControl/>
        <w:jc w:val="left"/>
        <w:rPr>
          <w:rFonts w:ascii="Times New Roman" w:eastAsia="宋体" w:hAnsi="Times New Roman" w:cs="Times New Roman"/>
          <w:color w:val="000000"/>
          <w:sz w:val="28"/>
        </w:rPr>
      </w:pPr>
      <w:r w:rsidRPr="002F4460">
        <w:rPr>
          <w:rFonts w:ascii="Times New Roman" w:eastAsia="宋体" w:hAnsi="Times New Roman" w:cs="Times New Roman"/>
          <w:noProof/>
          <w:color w:val="000000"/>
          <w:sz w:val="28"/>
        </w:rPr>
        <w:lastRenderedPageBreak/>
        <w:drawing>
          <wp:inline distT="0" distB="0" distL="0" distR="0" wp14:anchorId="58B558C1" wp14:editId="401ACE10">
            <wp:extent cx="5486400" cy="3505348"/>
            <wp:effectExtent l="0" t="0" r="0" b="0"/>
            <wp:docPr id="4" name="Picture 4" descr="E:\围栏降雨数据整理2010-2018\结果\2020\论文图片及图表\Fig. S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围栏降雨数据整理2010-2018\结果\2020\论文图片及图表\Fig. S2.tif"/>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486400" cy="3505348"/>
                    </a:xfrm>
                    <a:prstGeom prst="rect">
                      <a:avLst/>
                    </a:prstGeom>
                    <a:noFill/>
                    <a:ln>
                      <a:noFill/>
                    </a:ln>
                  </pic:spPr>
                </pic:pic>
              </a:graphicData>
            </a:graphic>
          </wp:inline>
        </w:drawing>
      </w:r>
    </w:p>
    <w:p w:rsidR="002B115E" w:rsidRDefault="002B115E" w:rsidP="002B115E">
      <w:pPr>
        <w:widowControl/>
        <w:spacing w:line="480" w:lineRule="auto"/>
        <w:jc w:val="left"/>
        <w:rPr>
          <w:rFonts w:ascii="Times New Roman" w:eastAsia="宋体" w:hAnsi="Times New Roman" w:cs="Times New Roman"/>
          <w:b/>
          <w:color w:val="000000"/>
          <w:sz w:val="28"/>
        </w:rPr>
      </w:pPr>
    </w:p>
    <w:p w:rsidR="002B115E" w:rsidRDefault="002B115E" w:rsidP="002B115E">
      <w:pPr>
        <w:widowControl/>
        <w:spacing w:line="480" w:lineRule="auto"/>
        <w:jc w:val="left"/>
        <w:rPr>
          <w:rFonts w:ascii="Times New Roman" w:eastAsia="宋体" w:hAnsi="Times New Roman" w:cs="Times New Roman"/>
          <w:color w:val="000000"/>
          <w:sz w:val="28"/>
        </w:rPr>
      </w:pPr>
      <w:r>
        <w:rPr>
          <w:rFonts w:ascii="Times New Roman" w:eastAsia="宋体" w:hAnsi="Times New Roman" w:cs="Times New Roman" w:hint="eastAsia"/>
          <w:b/>
          <w:color w:val="000000"/>
          <w:sz w:val="28"/>
        </w:rPr>
        <w:t>F</w:t>
      </w:r>
      <w:r>
        <w:rPr>
          <w:rFonts w:ascii="Times New Roman" w:eastAsia="宋体" w:hAnsi="Times New Roman" w:cs="Times New Roman"/>
          <w:b/>
          <w:color w:val="000000"/>
          <w:sz w:val="28"/>
        </w:rPr>
        <w:t xml:space="preserve">ig. S4 </w:t>
      </w:r>
      <w:r>
        <w:rPr>
          <w:rFonts w:ascii="Times New Roman" w:eastAsia="宋体" w:hAnsi="Times New Roman" w:cs="Times New Roman"/>
          <w:color w:val="000000"/>
          <w:sz w:val="28"/>
        </w:rPr>
        <w:t xml:space="preserve">Effects of rainfall increase (Rainfall 1: R50, ER130; Rainfall 2: R100, ER260 and LR130) and sex on the survival rate of yearlings of Brandt’s vole from 2010 to 2019. </w:t>
      </w:r>
      <w:r w:rsidRPr="00A910BB">
        <w:rPr>
          <w:rFonts w:ascii="Times New Roman" w:eastAsia="宋体" w:hAnsi="Times New Roman" w:cs="Times New Roman"/>
          <w:color w:val="000000"/>
          <w:sz w:val="28"/>
        </w:rPr>
        <w:t>The asterisks denote significant differences</w:t>
      </w:r>
      <w:r>
        <w:rPr>
          <w:rFonts w:ascii="Times New Roman" w:eastAsia="宋体" w:hAnsi="Times New Roman" w:cs="Times New Roman"/>
          <w:color w:val="000000"/>
          <w:sz w:val="28"/>
        </w:rPr>
        <w:t xml:space="preserve">. </w:t>
      </w:r>
      <w:r>
        <w:rPr>
          <w:rFonts w:ascii="Times New Roman" w:eastAsia="宋体" w:hAnsi="Times New Roman" w:cs="Times New Roman" w:hint="eastAsia"/>
          <w:color w:val="000000"/>
          <w:sz w:val="28"/>
        </w:rPr>
        <w:t>Red</w:t>
      </w:r>
      <w:r>
        <w:rPr>
          <w:rFonts w:ascii="Times New Roman" w:eastAsia="宋体" w:hAnsi="Times New Roman" w:cs="Times New Roman"/>
          <w:color w:val="000000"/>
          <w:sz w:val="28"/>
        </w:rPr>
        <w:t xml:space="preserve"> points represent positive coefficient values and black ones represent negative coefficient values.</w:t>
      </w:r>
    </w:p>
    <w:p w:rsidR="002B115E" w:rsidRPr="00B9593B" w:rsidRDefault="002B115E" w:rsidP="002B115E">
      <w:pPr>
        <w:widowControl/>
        <w:spacing w:line="480" w:lineRule="auto"/>
        <w:jc w:val="left"/>
        <w:rPr>
          <w:rFonts w:ascii="Times New Roman" w:eastAsia="宋体" w:hAnsi="Times New Roman" w:cs="Times New Roman"/>
          <w:color w:val="000000"/>
          <w:sz w:val="28"/>
        </w:rPr>
      </w:pPr>
    </w:p>
    <w:p w:rsidR="002B115E" w:rsidRDefault="002B115E" w:rsidP="002B115E">
      <w:pPr>
        <w:widowControl/>
        <w:jc w:val="left"/>
        <w:rPr>
          <w:rFonts w:ascii="Times New Roman" w:eastAsia="宋体" w:hAnsi="Times New Roman" w:cs="Times New Roman"/>
          <w:color w:val="000000"/>
          <w:sz w:val="28"/>
        </w:rPr>
      </w:pPr>
      <w:r>
        <w:rPr>
          <w:rFonts w:ascii="Times New Roman" w:eastAsia="宋体" w:hAnsi="Times New Roman" w:cs="Times New Roman"/>
          <w:color w:val="000000"/>
          <w:sz w:val="28"/>
        </w:rPr>
        <w:br w:type="page"/>
      </w:r>
    </w:p>
    <w:p w:rsidR="002B115E" w:rsidRDefault="002B115E" w:rsidP="002B115E">
      <w:pPr>
        <w:widowControl/>
        <w:spacing w:line="480" w:lineRule="auto"/>
        <w:jc w:val="center"/>
        <w:rPr>
          <w:rFonts w:ascii="Times New Roman" w:eastAsia="宋体" w:hAnsi="Times New Roman" w:cs="Times New Roman"/>
          <w:color w:val="000000"/>
          <w:sz w:val="28"/>
        </w:rPr>
      </w:pPr>
      <w:r w:rsidRPr="00226DE3">
        <w:rPr>
          <w:rFonts w:ascii="Times New Roman" w:eastAsia="宋体" w:hAnsi="Times New Roman" w:cs="Times New Roman"/>
          <w:noProof/>
          <w:color w:val="000000"/>
          <w:sz w:val="28"/>
        </w:rPr>
        <w:lastRenderedPageBreak/>
        <w:drawing>
          <wp:inline distT="0" distB="0" distL="0" distR="0" wp14:anchorId="5F600F81" wp14:editId="033FC3F3">
            <wp:extent cx="4316095" cy="3547745"/>
            <wp:effectExtent l="0" t="0" r="8255" b="0"/>
            <wp:docPr id="5" name="Picture 5" descr="E:\围栏降雨数据整理2010-2018\结果\2020\Fig S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围栏降雨数据整理2010-2018\结果\2020\Fig S4.tif"/>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16095" cy="3547745"/>
                    </a:xfrm>
                    <a:prstGeom prst="rect">
                      <a:avLst/>
                    </a:prstGeom>
                    <a:noFill/>
                    <a:ln>
                      <a:noFill/>
                    </a:ln>
                  </pic:spPr>
                </pic:pic>
              </a:graphicData>
            </a:graphic>
          </wp:inline>
        </w:drawing>
      </w:r>
    </w:p>
    <w:p w:rsidR="002B115E" w:rsidRDefault="002B115E" w:rsidP="002B115E">
      <w:pPr>
        <w:widowControl/>
        <w:jc w:val="left"/>
        <w:rPr>
          <w:rFonts w:ascii="Times New Roman" w:eastAsia="宋体" w:hAnsi="Times New Roman" w:cs="Times New Roman"/>
          <w:color w:val="000000"/>
          <w:sz w:val="28"/>
        </w:rPr>
      </w:pPr>
    </w:p>
    <w:p w:rsidR="002B115E" w:rsidRDefault="002B115E" w:rsidP="002B115E">
      <w:pPr>
        <w:widowControl/>
        <w:spacing w:line="480" w:lineRule="auto"/>
        <w:jc w:val="left"/>
        <w:rPr>
          <w:rFonts w:ascii="Times New Roman" w:eastAsia="宋体" w:hAnsi="Times New Roman" w:cs="Times New Roman"/>
          <w:color w:val="000000"/>
          <w:sz w:val="28"/>
        </w:rPr>
      </w:pPr>
      <w:r w:rsidRPr="006600D7">
        <w:rPr>
          <w:rFonts w:ascii="Times New Roman" w:eastAsia="宋体" w:hAnsi="Times New Roman" w:cs="Times New Roman"/>
          <w:b/>
          <w:color w:val="000000"/>
          <w:sz w:val="28"/>
        </w:rPr>
        <w:t>Fig. S</w:t>
      </w:r>
      <w:r>
        <w:rPr>
          <w:rFonts w:ascii="Times New Roman" w:eastAsia="宋体" w:hAnsi="Times New Roman" w:cs="Times New Roman"/>
          <w:b/>
          <w:color w:val="000000"/>
          <w:sz w:val="28"/>
        </w:rPr>
        <w:t>5</w:t>
      </w:r>
      <w:r w:rsidRPr="006600D7">
        <w:rPr>
          <w:rFonts w:ascii="Times New Roman" w:eastAsia="宋体" w:hAnsi="Times New Roman" w:cs="Times New Roman"/>
          <w:color w:val="000000"/>
          <w:sz w:val="28"/>
        </w:rPr>
        <w:t xml:space="preserve"> </w:t>
      </w:r>
      <w:r>
        <w:rPr>
          <w:rFonts w:ascii="Times New Roman" w:eastAsia="宋体" w:hAnsi="Times New Roman" w:cs="Times New Roman"/>
          <w:color w:val="000000"/>
          <w:sz w:val="28"/>
        </w:rPr>
        <w:t xml:space="preserve">A photo of one rainfall increase enclosure (plot B6) and layout of the 0.48-ha enclosures for different rainfall treatments in our study from 2010 to 2019. Each </w:t>
      </w:r>
      <w:r w:rsidRPr="006600D7">
        <w:rPr>
          <w:rFonts w:ascii="Times New Roman" w:eastAsia="宋体" w:hAnsi="Times New Roman" w:cs="Times New Roman"/>
          <w:color w:val="000000"/>
          <w:sz w:val="28"/>
        </w:rPr>
        <w:t>rectangle</w:t>
      </w:r>
      <w:r>
        <w:rPr>
          <w:rFonts w:ascii="Times New Roman" w:eastAsia="宋体" w:hAnsi="Times New Roman" w:cs="Times New Roman"/>
          <w:color w:val="000000"/>
          <w:sz w:val="28"/>
        </w:rPr>
        <w:t xml:space="preserve"> </w:t>
      </w:r>
      <w:r w:rsidRPr="006600D7">
        <w:rPr>
          <w:rFonts w:ascii="Times New Roman" w:eastAsia="宋体" w:hAnsi="Times New Roman" w:cs="Times New Roman"/>
          <w:color w:val="000000"/>
          <w:sz w:val="28"/>
        </w:rPr>
        <w:t>represent</w:t>
      </w:r>
      <w:r>
        <w:rPr>
          <w:rFonts w:ascii="Times New Roman" w:eastAsia="宋体" w:hAnsi="Times New Roman" w:cs="Times New Roman"/>
          <w:color w:val="000000"/>
          <w:sz w:val="28"/>
        </w:rPr>
        <w:t>s an experimental enclosure. In phase 3, to exclude the carry-over effect of different amount of rainfall increase, we combined two enclosures in the ER130 treatment and two enclosures in the ER260 treatment into the ER130 treatment and the LR130 treatment respectively.</w:t>
      </w:r>
    </w:p>
    <w:p w:rsidR="00A200A9" w:rsidRDefault="00A200A9">
      <w:pPr>
        <w:widowControl/>
        <w:jc w:val="left"/>
      </w:pPr>
      <w:r>
        <w:br w:type="page"/>
      </w:r>
    </w:p>
    <w:p w:rsidR="00A200A9" w:rsidRDefault="00A200A9">
      <w:pPr>
        <w:sectPr w:rsidR="00A200A9">
          <w:pgSz w:w="11906" w:h="16838"/>
          <w:pgMar w:top="1440" w:right="1800" w:bottom="1440" w:left="1800" w:header="851" w:footer="992" w:gutter="0"/>
          <w:cols w:space="425"/>
          <w:docGrid w:type="lines" w:linePitch="312"/>
        </w:sectPr>
      </w:pPr>
    </w:p>
    <w:tbl>
      <w:tblPr>
        <w:tblpPr w:leftFromText="180" w:rightFromText="180" w:vertAnchor="page" w:horzAnchor="margin" w:tblpY="5506"/>
        <w:tblW w:w="5000" w:type="pct"/>
        <w:tblLook w:val="04A0" w:firstRow="1" w:lastRow="0" w:firstColumn="1" w:lastColumn="0" w:noHBand="0" w:noVBand="1"/>
      </w:tblPr>
      <w:tblGrid>
        <w:gridCol w:w="1388"/>
        <w:gridCol w:w="1388"/>
        <w:gridCol w:w="1731"/>
        <w:gridCol w:w="2485"/>
        <w:gridCol w:w="2750"/>
        <w:gridCol w:w="1731"/>
        <w:gridCol w:w="2485"/>
      </w:tblGrid>
      <w:tr w:rsidR="00A200A9" w:rsidRPr="00C64A36" w:rsidTr="00A200A9">
        <w:trPr>
          <w:trHeight w:val="285"/>
        </w:trPr>
        <w:tc>
          <w:tcPr>
            <w:tcW w:w="497" w:type="pct"/>
            <w:vMerge w:val="restart"/>
            <w:tcBorders>
              <w:top w:val="single" w:sz="4" w:space="0" w:color="auto"/>
              <w:left w:val="nil"/>
              <w:bottom w:val="single" w:sz="4" w:space="0" w:color="000000"/>
              <w:right w:val="nil"/>
            </w:tcBorders>
            <w:shd w:val="clear" w:color="auto" w:fill="auto"/>
            <w:noWrap/>
            <w:vAlign w:val="center"/>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lastRenderedPageBreak/>
              <w:t>Phase</w:t>
            </w:r>
          </w:p>
        </w:tc>
        <w:tc>
          <w:tcPr>
            <w:tcW w:w="497" w:type="pct"/>
            <w:vMerge w:val="restart"/>
            <w:tcBorders>
              <w:top w:val="single" w:sz="4" w:space="0" w:color="auto"/>
              <w:left w:val="nil"/>
              <w:bottom w:val="single" w:sz="4" w:space="0" w:color="000000"/>
              <w:right w:val="nil"/>
            </w:tcBorders>
            <w:shd w:val="clear" w:color="auto" w:fill="auto"/>
            <w:noWrap/>
            <w:vAlign w:val="center"/>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Year</w:t>
            </w:r>
          </w:p>
        </w:tc>
        <w:tc>
          <w:tcPr>
            <w:tcW w:w="1510" w:type="pct"/>
            <w:gridSpan w:val="2"/>
            <w:tcBorders>
              <w:top w:val="single" w:sz="4" w:space="0" w:color="auto"/>
              <w:left w:val="nil"/>
              <w:bottom w:val="nil"/>
              <w:right w:val="nil"/>
            </w:tcBorders>
            <w:shd w:val="clear" w:color="auto" w:fill="auto"/>
            <w:noWrap/>
            <w:vAlign w:val="center"/>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 xml:space="preserve">Levels of </w:t>
            </w:r>
            <w:r>
              <w:rPr>
                <w:rFonts w:ascii="Times New Roman" w:eastAsia="等线" w:hAnsi="Times New Roman" w:cs="Times New Roman"/>
                <w:color w:val="000000"/>
                <w:kern w:val="0"/>
                <w:sz w:val="24"/>
              </w:rPr>
              <w:t>rainfall increase</w:t>
            </w:r>
            <w:r w:rsidRPr="00C64A36">
              <w:rPr>
                <w:rFonts w:ascii="Times New Roman" w:eastAsia="等线" w:hAnsi="Times New Roman" w:cs="Times New Roman"/>
                <w:color w:val="000000"/>
                <w:kern w:val="0"/>
                <w:sz w:val="24"/>
              </w:rPr>
              <w:t>/mm</w:t>
            </w:r>
          </w:p>
        </w:tc>
        <w:tc>
          <w:tcPr>
            <w:tcW w:w="985" w:type="pct"/>
            <w:vMerge w:val="restart"/>
            <w:tcBorders>
              <w:top w:val="single" w:sz="4" w:space="0" w:color="auto"/>
              <w:left w:val="nil"/>
              <w:bottom w:val="single" w:sz="4" w:space="0" w:color="000000"/>
              <w:right w:val="nil"/>
            </w:tcBorders>
            <w:shd w:val="clear" w:color="auto" w:fill="auto"/>
            <w:noWrap/>
            <w:vAlign w:val="center"/>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Natural rainfall/mm</w:t>
            </w:r>
          </w:p>
        </w:tc>
        <w:tc>
          <w:tcPr>
            <w:tcW w:w="1510" w:type="pct"/>
            <w:gridSpan w:val="2"/>
            <w:tcBorders>
              <w:top w:val="single" w:sz="4" w:space="0" w:color="auto"/>
              <w:left w:val="nil"/>
              <w:bottom w:val="nil"/>
              <w:right w:val="nil"/>
            </w:tcBorders>
            <w:shd w:val="clear" w:color="auto" w:fill="auto"/>
            <w:noWrap/>
            <w:vAlign w:val="center"/>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Percent</w:t>
            </w:r>
            <w:r>
              <w:rPr>
                <w:rFonts w:ascii="Times New Roman" w:eastAsia="等线" w:hAnsi="Times New Roman" w:cs="Times New Roman"/>
                <w:color w:val="000000"/>
                <w:kern w:val="0"/>
                <w:sz w:val="24"/>
              </w:rPr>
              <w:t>age</w:t>
            </w:r>
            <w:r w:rsidRPr="00C64A36">
              <w:rPr>
                <w:rFonts w:ascii="Times New Roman" w:eastAsia="等线" w:hAnsi="Times New Roman" w:cs="Times New Roman"/>
                <w:color w:val="000000"/>
                <w:kern w:val="0"/>
                <w:sz w:val="24"/>
              </w:rPr>
              <w:t xml:space="preserve"> increase</w:t>
            </w:r>
          </w:p>
        </w:tc>
      </w:tr>
      <w:tr w:rsidR="00A200A9" w:rsidRPr="00C64A36" w:rsidTr="00A200A9">
        <w:trPr>
          <w:trHeight w:val="285"/>
        </w:trPr>
        <w:tc>
          <w:tcPr>
            <w:tcW w:w="497" w:type="pct"/>
            <w:vMerge/>
            <w:tcBorders>
              <w:top w:val="single" w:sz="4" w:space="0" w:color="auto"/>
              <w:left w:val="nil"/>
              <w:bottom w:val="single" w:sz="4" w:space="0" w:color="000000"/>
              <w:right w:val="nil"/>
            </w:tcBorders>
            <w:vAlign w:val="center"/>
            <w:hideMark/>
          </w:tcPr>
          <w:p w:rsidR="00A200A9" w:rsidRPr="00C64A36" w:rsidRDefault="00A200A9" w:rsidP="00A200A9">
            <w:pPr>
              <w:widowControl/>
              <w:jc w:val="left"/>
              <w:rPr>
                <w:rFonts w:ascii="Times New Roman" w:eastAsia="等线" w:hAnsi="Times New Roman" w:cs="Times New Roman"/>
                <w:color w:val="000000"/>
                <w:kern w:val="0"/>
                <w:sz w:val="24"/>
              </w:rPr>
            </w:pPr>
          </w:p>
        </w:tc>
        <w:tc>
          <w:tcPr>
            <w:tcW w:w="497" w:type="pct"/>
            <w:vMerge/>
            <w:tcBorders>
              <w:top w:val="single" w:sz="4" w:space="0" w:color="auto"/>
              <w:left w:val="nil"/>
              <w:bottom w:val="single" w:sz="4" w:space="0" w:color="000000"/>
              <w:right w:val="nil"/>
            </w:tcBorders>
            <w:vAlign w:val="center"/>
            <w:hideMark/>
          </w:tcPr>
          <w:p w:rsidR="00A200A9" w:rsidRPr="00C64A36" w:rsidRDefault="00A200A9" w:rsidP="00A200A9">
            <w:pPr>
              <w:widowControl/>
              <w:jc w:val="left"/>
              <w:rPr>
                <w:rFonts w:ascii="Times New Roman" w:eastAsia="等线" w:hAnsi="Times New Roman" w:cs="Times New Roman"/>
                <w:color w:val="000000"/>
                <w:kern w:val="0"/>
                <w:sz w:val="24"/>
              </w:rPr>
            </w:pPr>
          </w:p>
        </w:tc>
        <w:tc>
          <w:tcPr>
            <w:tcW w:w="620" w:type="pct"/>
            <w:tcBorders>
              <w:top w:val="single" w:sz="4" w:space="0" w:color="auto"/>
              <w:left w:val="nil"/>
              <w:bottom w:val="single" w:sz="4" w:space="0" w:color="auto"/>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Low/ER</w:t>
            </w:r>
          </w:p>
        </w:tc>
        <w:tc>
          <w:tcPr>
            <w:tcW w:w="890" w:type="pct"/>
            <w:tcBorders>
              <w:top w:val="single" w:sz="4" w:space="0" w:color="auto"/>
              <w:left w:val="nil"/>
              <w:bottom w:val="single" w:sz="4" w:space="0" w:color="auto"/>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Pr>
                <w:rFonts w:ascii="Times New Roman" w:eastAsia="等线" w:hAnsi="Times New Roman" w:cs="Times New Roman"/>
                <w:color w:val="000000"/>
                <w:kern w:val="0"/>
                <w:sz w:val="24"/>
              </w:rPr>
              <w:t>Moderate</w:t>
            </w:r>
            <w:r w:rsidRPr="00C64A36">
              <w:rPr>
                <w:rFonts w:ascii="Times New Roman" w:eastAsia="等线" w:hAnsi="Times New Roman" w:cs="Times New Roman"/>
                <w:color w:val="000000"/>
                <w:kern w:val="0"/>
                <w:sz w:val="24"/>
              </w:rPr>
              <w:t>/LR</w:t>
            </w:r>
          </w:p>
        </w:tc>
        <w:tc>
          <w:tcPr>
            <w:tcW w:w="985" w:type="pct"/>
            <w:vMerge/>
            <w:tcBorders>
              <w:top w:val="single" w:sz="4" w:space="0" w:color="auto"/>
              <w:left w:val="nil"/>
              <w:bottom w:val="single" w:sz="4" w:space="0" w:color="000000"/>
              <w:right w:val="nil"/>
            </w:tcBorders>
            <w:vAlign w:val="center"/>
            <w:hideMark/>
          </w:tcPr>
          <w:p w:rsidR="00A200A9" w:rsidRPr="00C64A36" w:rsidRDefault="00A200A9" w:rsidP="00A200A9">
            <w:pPr>
              <w:widowControl/>
              <w:jc w:val="left"/>
              <w:rPr>
                <w:rFonts w:ascii="Times New Roman" w:eastAsia="等线" w:hAnsi="Times New Roman" w:cs="Times New Roman"/>
                <w:color w:val="000000"/>
                <w:kern w:val="0"/>
                <w:sz w:val="24"/>
              </w:rPr>
            </w:pPr>
          </w:p>
        </w:tc>
        <w:tc>
          <w:tcPr>
            <w:tcW w:w="620" w:type="pct"/>
            <w:tcBorders>
              <w:top w:val="single" w:sz="4" w:space="0" w:color="auto"/>
              <w:left w:val="nil"/>
              <w:bottom w:val="single" w:sz="4" w:space="0" w:color="auto"/>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Low/ER</w:t>
            </w:r>
          </w:p>
        </w:tc>
        <w:tc>
          <w:tcPr>
            <w:tcW w:w="890" w:type="pct"/>
            <w:tcBorders>
              <w:top w:val="single" w:sz="4" w:space="0" w:color="auto"/>
              <w:left w:val="nil"/>
              <w:bottom w:val="single" w:sz="4" w:space="0" w:color="auto"/>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Pr>
                <w:rFonts w:ascii="Times New Roman" w:eastAsia="等线" w:hAnsi="Times New Roman" w:cs="Times New Roman"/>
                <w:color w:val="000000"/>
                <w:kern w:val="0"/>
                <w:sz w:val="24"/>
              </w:rPr>
              <w:t>Moderate</w:t>
            </w:r>
            <w:r w:rsidRPr="00C64A36">
              <w:rPr>
                <w:rFonts w:ascii="Times New Roman" w:eastAsia="等线" w:hAnsi="Times New Roman" w:cs="Times New Roman"/>
                <w:color w:val="000000"/>
                <w:kern w:val="0"/>
                <w:sz w:val="24"/>
              </w:rPr>
              <w:t>/LR</w:t>
            </w:r>
          </w:p>
        </w:tc>
      </w:tr>
      <w:tr w:rsidR="00A200A9" w:rsidRPr="00C64A36" w:rsidTr="00A200A9">
        <w:trPr>
          <w:trHeight w:val="285"/>
        </w:trPr>
        <w:tc>
          <w:tcPr>
            <w:tcW w:w="497" w:type="pct"/>
            <w:vMerge w:val="restart"/>
            <w:tcBorders>
              <w:top w:val="nil"/>
              <w:left w:val="nil"/>
              <w:bottom w:val="nil"/>
              <w:right w:val="nil"/>
            </w:tcBorders>
            <w:shd w:val="clear" w:color="auto" w:fill="auto"/>
            <w:noWrap/>
            <w:vAlign w:val="center"/>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Phase1</w:t>
            </w: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2010</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50</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100</w:t>
            </w: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186.3</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26.80%</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53.70%</w:t>
            </w:r>
          </w:p>
        </w:tc>
      </w:tr>
      <w:tr w:rsidR="00A200A9" w:rsidRPr="00C64A36" w:rsidTr="00A200A9">
        <w:trPr>
          <w:trHeight w:val="285"/>
        </w:trPr>
        <w:tc>
          <w:tcPr>
            <w:tcW w:w="497" w:type="pct"/>
            <w:vMerge/>
            <w:tcBorders>
              <w:top w:val="nil"/>
              <w:left w:val="nil"/>
              <w:bottom w:val="nil"/>
              <w:right w:val="nil"/>
            </w:tcBorders>
            <w:vAlign w:val="center"/>
            <w:hideMark/>
          </w:tcPr>
          <w:p w:rsidR="00A200A9" w:rsidRPr="00C64A36" w:rsidRDefault="00A200A9" w:rsidP="00A200A9">
            <w:pPr>
              <w:widowControl/>
              <w:jc w:val="left"/>
              <w:rPr>
                <w:rFonts w:ascii="Times New Roman" w:eastAsia="等线" w:hAnsi="Times New Roman" w:cs="Times New Roman"/>
                <w:color w:val="000000"/>
                <w:kern w:val="0"/>
                <w:sz w:val="24"/>
              </w:rPr>
            </w:pP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2011</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50</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100</w:t>
            </w: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226.7</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22.05%</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44.11%</w:t>
            </w:r>
          </w:p>
        </w:tc>
      </w:tr>
      <w:tr w:rsidR="00A200A9" w:rsidRPr="00C64A36" w:rsidTr="00A200A9">
        <w:trPr>
          <w:trHeight w:val="285"/>
        </w:trPr>
        <w:tc>
          <w:tcPr>
            <w:tcW w:w="497" w:type="pct"/>
            <w:vMerge/>
            <w:tcBorders>
              <w:top w:val="nil"/>
              <w:left w:val="nil"/>
              <w:bottom w:val="nil"/>
              <w:right w:val="nil"/>
            </w:tcBorders>
            <w:vAlign w:val="center"/>
            <w:hideMark/>
          </w:tcPr>
          <w:p w:rsidR="00A200A9" w:rsidRPr="00C64A36" w:rsidRDefault="00A200A9" w:rsidP="00A200A9">
            <w:pPr>
              <w:widowControl/>
              <w:jc w:val="left"/>
              <w:rPr>
                <w:rFonts w:ascii="Times New Roman" w:eastAsia="等线" w:hAnsi="Times New Roman" w:cs="Times New Roman"/>
                <w:color w:val="000000"/>
                <w:kern w:val="0"/>
                <w:sz w:val="24"/>
              </w:rPr>
            </w:pP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2012</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50</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100</w:t>
            </w: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511.7</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9.77%</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19.54%</w:t>
            </w:r>
          </w:p>
        </w:tc>
      </w:tr>
      <w:tr w:rsidR="00A200A9" w:rsidRPr="00C64A36" w:rsidTr="00A200A9">
        <w:trPr>
          <w:trHeight w:val="285"/>
        </w:trPr>
        <w:tc>
          <w:tcPr>
            <w:tcW w:w="497" w:type="pct"/>
            <w:vMerge/>
            <w:tcBorders>
              <w:top w:val="nil"/>
              <w:left w:val="nil"/>
              <w:bottom w:val="nil"/>
              <w:right w:val="nil"/>
            </w:tcBorders>
            <w:vAlign w:val="center"/>
            <w:hideMark/>
          </w:tcPr>
          <w:p w:rsidR="00A200A9" w:rsidRPr="00C64A36" w:rsidRDefault="00A200A9" w:rsidP="00A200A9">
            <w:pPr>
              <w:widowControl/>
              <w:jc w:val="left"/>
              <w:rPr>
                <w:rFonts w:ascii="Times New Roman" w:eastAsia="等线" w:hAnsi="Times New Roman" w:cs="Times New Roman"/>
                <w:color w:val="000000"/>
                <w:kern w:val="0"/>
                <w:sz w:val="24"/>
              </w:rPr>
            </w:pP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2013</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50</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100</w:t>
            </w: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273.4</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18.29%</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36.58%</w:t>
            </w:r>
          </w:p>
        </w:tc>
      </w:tr>
      <w:tr w:rsidR="00A200A9" w:rsidRPr="00C64A36" w:rsidTr="00A200A9">
        <w:trPr>
          <w:trHeight w:val="285"/>
        </w:trPr>
        <w:tc>
          <w:tcPr>
            <w:tcW w:w="497" w:type="pct"/>
            <w:vMerge/>
            <w:tcBorders>
              <w:top w:val="nil"/>
              <w:left w:val="nil"/>
              <w:bottom w:val="nil"/>
              <w:right w:val="nil"/>
            </w:tcBorders>
            <w:vAlign w:val="center"/>
            <w:hideMark/>
          </w:tcPr>
          <w:p w:rsidR="00A200A9" w:rsidRPr="00C64A36" w:rsidRDefault="00A200A9" w:rsidP="00A200A9">
            <w:pPr>
              <w:widowControl/>
              <w:jc w:val="left"/>
              <w:rPr>
                <w:rFonts w:ascii="Times New Roman" w:eastAsia="等线" w:hAnsi="Times New Roman" w:cs="Times New Roman"/>
                <w:color w:val="000000"/>
                <w:kern w:val="0"/>
                <w:sz w:val="24"/>
              </w:rPr>
            </w:pP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2014</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50</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100</w:t>
            </w: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255.9</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19.54%</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39.08%</w:t>
            </w:r>
          </w:p>
        </w:tc>
      </w:tr>
      <w:tr w:rsidR="00A200A9" w:rsidRPr="00C64A36" w:rsidTr="00A200A9">
        <w:trPr>
          <w:trHeight w:val="285"/>
        </w:trPr>
        <w:tc>
          <w:tcPr>
            <w:tcW w:w="497" w:type="pct"/>
            <w:vMerge/>
            <w:tcBorders>
              <w:top w:val="nil"/>
              <w:left w:val="nil"/>
              <w:bottom w:val="nil"/>
              <w:right w:val="nil"/>
            </w:tcBorders>
            <w:vAlign w:val="center"/>
            <w:hideMark/>
          </w:tcPr>
          <w:p w:rsidR="00A200A9" w:rsidRPr="00C64A36" w:rsidRDefault="00A200A9" w:rsidP="00A200A9">
            <w:pPr>
              <w:widowControl/>
              <w:jc w:val="left"/>
              <w:rPr>
                <w:rFonts w:ascii="Times New Roman" w:eastAsia="等线" w:hAnsi="Times New Roman" w:cs="Times New Roman"/>
                <w:color w:val="000000"/>
                <w:kern w:val="0"/>
                <w:sz w:val="24"/>
              </w:rPr>
            </w:pP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2015</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50</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100</w:t>
            </w: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412.8</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12.11%</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24.22%</w:t>
            </w:r>
          </w:p>
        </w:tc>
      </w:tr>
      <w:tr w:rsidR="00A200A9" w:rsidRPr="00C64A36" w:rsidTr="00A200A9">
        <w:trPr>
          <w:trHeight w:val="60"/>
        </w:trPr>
        <w:tc>
          <w:tcPr>
            <w:tcW w:w="497" w:type="pct"/>
            <w:tcBorders>
              <w:top w:val="nil"/>
              <w:left w:val="nil"/>
              <w:bottom w:val="nil"/>
              <w:right w:val="nil"/>
            </w:tcBorders>
            <w:shd w:val="clear" w:color="auto" w:fill="auto"/>
            <w:noWrap/>
            <w:vAlign w:val="center"/>
            <w:hideMark/>
          </w:tcPr>
          <w:p w:rsidR="00A200A9" w:rsidRPr="00C64A36" w:rsidRDefault="00A200A9" w:rsidP="00A200A9">
            <w:pPr>
              <w:widowControl/>
              <w:jc w:val="right"/>
              <w:rPr>
                <w:rFonts w:ascii="Times New Roman" w:eastAsia="等线" w:hAnsi="Times New Roman" w:cs="Times New Roman"/>
                <w:color w:val="000000"/>
                <w:kern w:val="0"/>
                <w:sz w:val="24"/>
              </w:rPr>
            </w:pP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Times New Roman" w:hAnsi="Times New Roman" w:cs="Times New Roman"/>
                <w:kern w:val="0"/>
                <w:sz w:val="24"/>
                <w:szCs w:val="20"/>
              </w:rPr>
            </w:pP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Times New Roman" w:hAnsi="Times New Roman" w:cs="Times New Roman"/>
                <w:kern w:val="0"/>
                <w:sz w:val="24"/>
                <w:szCs w:val="20"/>
              </w:rPr>
            </w:pP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Times New Roman" w:hAnsi="Times New Roman" w:cs="Times New Roman"/>
                <w:kern w:val="0"/>
                <w:sz w:val="24"/>
                <w:szCs w:val="20"/>
              </w:rPr>
            </w:pP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Times New Roman" w:hAnsi="Times New Roman" w:cs="Times New Roman"/>
                <w:kern w:val="0"/>
                <w:sz w:val="24"/>
                <w:szCs w:val="20"/>
              </w:rPr>
            </w:pP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Times New Roman" w:hAnsi="Times New Roman" w:cs="Times New Roman"/>
                <w:kern w:val="0"/>
                <w:sz w:val="24"/>
                <w:szCs w:val="20"/>
              </w:rPr>
            </w:pP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left"/>
              <w:rPr>
                <w:rFonts w:ascii="Times New Roman" w:eastAsia="Times New Roman" w:hAnsi="Times New Roman" w:cs="Times New Roman"/>
                <w:kern w:val="0"/>
                <w:sz w:val="24"/>
                <w:szCs w:val="20"/>
              </w:rPr>
            </w:pPr>
          </w:p>
        </w:tc>
      </w:tr>
      <w:tr w:rsidR="00A200A9" w:rsidRPr="00C64A36" w:rsidTr="00A200A9">
        <w:trPr>
          <w:trHeight w:val="285"/>
        </w:trPr>
        <w:tc>
          <w:tcPr>
            <w:tcW w:w="497" w:type="pct"/>
            <w:vMerge w:val="restart"/>
            <w:tcBorders>
              <w:top w:val="nil"/>
              <w:left w:val="nil"/>
              <w:bottom w:val="nil"/>
              <w:right w:val="nil"/>
            </w:tcBorders>
            <w:shd w:val="clear" w:color="auto" w:fill="auto"/>
            <w:noWrap/>
            <w:vAlign w:val="center"/>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Phase2</w:t>
            </w: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2016</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130</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260</w:t>
            </w: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308.4</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42.15%</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84.31%</w:t>
            </w:r>
          </w:p>
        </w:tc>
      </w:tr>
      <w:tr w:rsidR="00A200A9" w:rsidRPr="00C64A36" w:rsidTr="00A200A9">
        <w:trPr>
          <w:trHeight w:val="285"/>
        </w:trPr>
        <w:tc>
          <w:tcPr>
            <w:tcW w:w="497" w:type="pct"/>
            <w:vMerge/>
            <w:tcBorders>
              <w:top w:val="nil"/>
              <w:left w:val="nil"/>
              <w:bottom w:val="nil"/>
              <w:right w:val="nil"/>
            </w:tcBorders>
            <w:vAlign w:val="center"/>
            <w:hideMark/>
          </w:tcPr>
          <w:p w:rsidR="00A200A9" w:rsidRPr="00C64A36" w:rsidRDefault="00A200A9" w:rsidP="00A200A9">
            <w:pPr>
              <w:widowControl/>
              <w:jc w:val="left"/>
              <w:rPr>
                <w:rFonts w:ascii="Times New Roman" w:eastAsia="等线" w:hAnsi="Times New Roman" w:cs="Times New Roman"/>
                <w:color w:val="000000"/>
                <w:kern w:val="0"/>
                <w:sz w:val="24"/>
              </w:rPr>
            </w:pP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2017</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130</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260</w:t>
            </w: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168.9</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76.97%</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153.94%</w:t>
            </w:r>
          </w:p>
        </w:tc>
      </w:tr>
      <w:tr w:rsidR="00A200A9" w:rsidRPr="00C64A36" w:rsidTr="00A200A9">
        <w:trPr>
          <w:trHeight w:val="285"/>
        </w:trPr>
        <w:tc>
          <w:tcPr>
            <w:tcW w:w="497" w:type="pct"/>
            <w:vMerge/>
            <w:tcBorders>
              <w:top w:val="nil"/>
              <w:left w:val="nil"/>
              <w:bottom w:val="nil"/>
              <w:right w:val="nil"/>
            </w:tcBorders>
            <w:vAlign w:val="center"/>
            <w:hideMark/>
          </w:tcPr>
          <w:p w:rsidR="00A200A9" w:rsidRPr="00C64A36" w:rsidRDefault="00A200A9" w:rsidP="00A200A9">
            <w:pPr>
              <w:widowControl/>
              <w:jc w:val="left"/>
              <w:rPr>
                <w:rFonts w:ascii="Times New Roman" w:eastAsia="等线" w:hAnsi="Times New Roman" w:cs="Times New Roman"/>
                <w:color w:val="000000"/>
                <w:kern w:val="0"/>
                <w:sz w:val="24"/>
              </w:rPr>
            </w:pP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2018</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130</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260</w:t>
            </w: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263.1</w:t>
            </w: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49.41%</w:t>
            </w: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98.82%</w:t>
            </w:r>
          </w:p>
        </w:tc>
      </w:tr>
      <w:tr w:rsidR="00A200A9" w:rsidRPr="00C64A36" w:rsidTr="00A200A9">
        <w:trPr>
          <w:trHeight w:val="60"/>
        </w:trPr>
        <w:tc>
          <w:tcPr>
            <w:tcW w:w="497" w:type="pct"/>
            <w:tcBorders>
              <w:top w:val="nil"/>
              <w:left w:val="nil"/>
              <w:bottom w:val="nil"/>
              <w:right w:val="nil"/>
            </w:tcBorders>
            <w:shd w:val="clear" w:color="auto" w:fill="auto"/>
            <w:noWrap/>
            <w:vAlign w:val="center"/>
            <w:hideMark/>
          </w:tcPr>
          <w:p w:rsidR="00A200A9" w:rsidRPr="00C64A36" w:rsidRDefault="00A200A9" w:rsidP="00A200A9">
            <w:pPr>
              <w:widowControl/>
              <w:jc w:val="right"/>
              <w:rPr>
                <w:rFonts w:ascii="Times New Roman" w:eastAsia="等线" w:hAnsi="Times New Roman" w:cs="Times New Roman"/>
                <w:color w:val="000000"/>
                <w:kern w:val="0"/>
                <w:sz w:val="24"/>
              </w:rPr>
            </w:pPr>
          </w:p>
        </w:tc>
        <w:tc>
          <w:tcPr>
            <w:tcW w:w="497"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Times New Roman" w:hAnsi="Times New Roman" w:cs="Times New Roman"/>
                <w:kern w:val="0"/>
                <w:sz w:val="24"/>
                <w:szCs w:val="20"/>
              </w:rPr>
            </w:pP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Times New Roman" w:hAnsi="Times New Roman" w:cs="Times New Roman"/>
                <w:kern w:val="0"/>
                <w:sz w:val="24"/>
                <w:szCs w:val="20"/>
              </w:rPr>
            </w:pP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Times New Roman" w:hAnsi="Times New Roman" w:cs="Times New Roman"/>
                <w:kern w:val="0"/>
                <w:sz w:val="24"/>
                <w:szCs w:val="20"/>
              </w:rPr>
            </w:pPr>
          </w:p>
        </w:tc>
        <w:tc>
          <w:tcPr>
            <w:tcW w:w="985"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Times New Roman" w:hAnsi="Times New Roman" w:cs="Times New Roman"/>
                <w:kern w:val="0"/>
                <w:sz w:val="24"/>
                <w:szCs w:val="20"/>
              </w:rPr>
            </w:pPr>
          </w:p>
        </w:tc>
        <w:tc>
          <w:tcPr>
            <w:tcW w:w="620" w:type="pct"/>
            <w:tcBorders>
              <w:top w:val="nil"/>
              <w:left w:val="nil"/>
              <w:bottom w:val="nil"/>
              <w:right w:val="nil"/>
            </w:tcBorders>
            <w:shd w:val="clear" w:color="auto" w:fill="auto"/>
            <w:noWrap/>
            <w:vAlign w:val="bottom"/>
            <w:hideMark/>
          </w:tcPr>
          <w:p w:rsidR="00A200A9" w:rsidRPr="00C64A36" w:rsidRDefault="00A200A9" w:rsidP="00A200A9">
            <w:pPr>
              <w:widowControl/>
              <w:jc w:val="center"/>
              <w:rPr>
                <w:rFonts w:ascii="Times New Roman" w:eastAsia="Times New Roman" w:hAnsi="Times New Roman" w:cs="Times New Roman"/>
                <w:kern w:val="0"/>
                <w:sz w:val="24"/>
                <w:szCs w:val="20"/>
              </w:rPr>
            </w:pPr>
          </w:p>
        </w:tc>
        <w:tc>
          <w:tcPr>
            <w:tcW w:w="890" w:type="pct"/>
            <w:tcBorders>
              <w:top w:val="nil"/>
              <w:left w:val="nil"/>
              <w:bottom w:val="nil"/>
              <w:right w:val="nil"/>
            </w:tcBorders>
            <w:shd w:val="clear" w:color="auto" w:fill="auto"/>
            <w:noWrap/>
            <w:vAlign w:val="bottom"/>
            <w:hideMark/>
          </w:tcPr>
          <w:p w:rsidR="00A200A9" w:rsidRPr="00C64A36" w:rsidRDefault="00A200A9" w:rsidP="00A200A9">
            <w:pPr>
              <w:widowControl/>
              <w:jc w:val="left"/>
              <w:rPr>
                <w:rFonts w:ascii="Times New Roman" w:eastAsia="Times New Roman" w:hAnsi="Times New Roman" w:cs="Times New Roman"/>
                <w:kern w:val="0"/>
                <w:sz w:val="24"/>
                <w:szCs w:val="20"/>
              </w:rPr>
            </w:pPr>
          </w:p>
        </w:tc>
      </w:tr>
      <w:tr w:rsidR="00A200A9" w:rsidRPr="00C64A36" w:rsidTr="00A200A9">
        <w:trPr>
          <w:trHeight w:val="285"/>
        </w:trPr>
        <w:tc>
          <w:tcPr>
            <w:tcW w:w="497" w:type="pct"/>
            <w:tcBorders>
              <w:top w:val="nil"/>
              <w:left w:val="nil"/>
              <w:bottom w:val="single" w:sz="4" w:space="0" w:color="auto"/>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Phase3</w:t>
            </w:r>
          </w:p>
        </w:tc>
        <w:tc>
          <w:tcPr>
            <w:tcW w:w="497" w:type="pct"/>
            <w:tcBorders>
              <w:top w:val="nil"/>
              <w:left w:val="nil"/>
              <w:bottom w:val="single" w:sz="4" w:space="0" w:color="auto"/>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2019</w:t>
            </w:r>
          </w:p>
        </w:tc>
        <w:tc>
          <w:tcPr>
            <w:tcW w:w="620" w:type="pct"/>
            <w:tcBorders>
              <w:top w:val="nil"/>
              <w:left w:val="nil"/>
              <w:bottom w:val="single" w:sz="4" w:space="0" w:color="auto"/>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130</w:t>
            </w:r>
          </w:p>
        </w:tc>
        <w:tc>
          <w:tcPr>
            <w:tcW w:w="890" w:type="pct"/>
            <w:tcBorders>
              <w:top w:val="nil"/>
              <w:left w:val="nil"/>
              <w:bottom w:val="single" w:sz="4" w:space="0" w:color="auto"/>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130</w:t>
            </w:r>
          </w:p>
        </w:tc>
        <w:tc>
          <w:tcPr>
            <w:tcW w:w="985" w:type="pct"/>
            <w:tcBorders>
              <w:top w:val="nil"/>
              <w:left w:val="nil"/>
              <w:bottom w:val="single" w:sz="4" w:space="0" w:color="auto"/>
              <w:right w:val="nil"/>
            </w:tcBorders>
            <w:shd w:val="clear" w:color="auto" w:fill="auto"/>
            <w:noWrap/>
            <w:vAlign w:val="bottom"/>
            <w:hideMark/>
          </w:tcPr>
          <w:p w:rsidR="00A200A9" w:rsidRPr="00C64A36" w:rsidRDefault="00A200A9" w:rsidP="00A200A9">
            <w:pPr>
              <w:widowControl/>
              <w:jc w:val="center"/>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298.6</w:t>
            </w:r>
          </w:p>
        </w:tc>
        <w:tc>
          <w:tcPr>
            <w:tcW w:w="620" w:type="pct"/>
            <w:tcBorders>
              <w:top w:val="nil"/>
              <w:left w:val="nil"/>
              <w:bottom w:val="single" w:sz="4" w:space="0" w:color="auto"/>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43.54%</w:t>
            </w:r>
          </w:p>
        </w:tc>
        <w:tc>
          <w:tcPr>
            <w:tcW w:w="890" w:type="pct"/>
            <w:tcBorders>
              <w:top w:val="nil"/>
              <w:left w:val="nil"/>
              <w:bottom w:val="single" w:sz="4" w:space="0" w:color="auto"/>
              <w:right w:val="nil"/>
            </w:tcBorders>
            <w:shd w:val="clear" w:color="auto" w:fill="auto"/>
            <w:noWrap/>
            <w:vAlign w:val="bottom"/>
            <w:hideMark/>
          </w:tcPr>
          <w:p w:rsidR="00A200A9" w:rsidRPr="00C64A36" w:rsidRDefault="00A200A9" w:rsidP="00A200A9">
            <w:pPr>
              <w:widowControl/>
              <w:jc w:val="right"/>
              <w:rPr>
                <w:rFonts w:ascii="Times New Roman" w:eastAsia="等线" w:hAnsi="Times New Roman" w:cs="Times New Roman"/>
                <w:color w:val="000000"/>
                <w:kern w:val="0"/>
                <w:sz w:val="24"/>
              </w:rPr>
            </w:pPr>
            <w:r w:rsidRPr="00C64A36">
              <w:rPr>
                <w:rFonts w:ascii="Times New Roman" w:eastAsia="等线" w:hAnsi="Times New Roman" w:cs="Times New Roman"/>
                <w:color w:val="000000"/>
                <w:kern w:val="0"/>
                <w:sz w:val="24"/>
              </w:rPr>
              <w:t>43.54%</w:t>
            </w:r>
          </w:p>
        </w:tc>
      </w:tr>
    </w:tbl>
    <w:p w:rsidR="00A200A9" w:rsidRDefault="00A200A9" w:rsidP="00A200A9">
      <w:pPr>
        <w:widowControl/>
        <w:jc w:val="left"/>
        <w:rPr>
          <w:rFonts w:ascii="Times New Roman" w:eastAsia="宋体" w:hAnsi="Times New Roman" w:cs="Times New Roman"/>
          <w:color w:val="000000"/>
          <w:sz w:val="28"/>
        </w:rPr>
      </w:pPr>
      <w:r>
        <w:rPr>
          <w:rFonts w:ascii="Times New Roman" w:eastAsia="宋体" w:hAnsi="Times New Roman" w:cs="Times New Roman" w:hint="eastAsia"/>
          <w:b/>
          <w:color w:val="000000"/>
          <w:sz w:val="28"/>
        </w:rPr>
        <w:t>T</w:t>
      </w:r>
      <w:r>
        <w:rPr>
          <w:rFonts w:ascii="Times New Roman" w:eastAsia="宋体" w:hAnsi="Times New Roman" w:cs="Times New Roman"/>
          <w:b/>
          <w:color w:val="000000"/>
          <w:sz w:val="28"/>
        </w:rPr>
        <w:t xml:space="preserve">able S1 </w:t>
      </w:r>
      <w:r>
        <w:rPr>
          <w:rFonts w:ascii="Times New Roman" w:eastAsia="宋体" w:hAnsi="Times New Roman" w:cs="Times New Roman"/>
          <w:color w:val="000000"/>
          <w:sz w:val="28"/>
        </w:rPr>
        <w:t>A annual rainfall amount at</w:t>
      </w:r>
      <w:r w:rsidRPr="00796E75">
        <w:rPr>
          <w:rFonts w:ascii="Times New Roman" w:eastAsia="宋体" w:hAnsi="Times New Roman" w:cs="Times New Roman"/>
          <w:color w:val="000000"/>
          <w:sz w:val="28"/>
        </w:rPr>
        <w:t xml:space="preserve"> our study site </w:t>
      </w:r>
      <w:r w:rsidRPr="00532E56">
        <w:rPr>
          <w:rFonts w:ascii="Times New Roman" w:eastAsia="宋体" w:hAnsi="Times New Roman" w:cs="Times New Roman"/>
          <w:color w:val="000000"/>
          <w:sz w:val="28"/>
        </w:rPr>
        <w:t>in Inner Mongolia, China, f</w:t>
      </w:r>
      <w:r w:rsidRPr="00796E75">
        <w:rPr>
          <w:rFonts w:ascii="Times New Roman" w:eastAsia="宋体" w:hAnsi="Times New Roman" w:cs="Times New Roman"/>
          <w:color w:val="000000"/>
          <w:sz w:val="28"/>
        </w:rPr>
        <w:t>rom 2010 to 2019 and percent</w:t>
      </w:r>
      <w:r>
        <w:rPr>
          <w:rFonts w:ascii="Times New Roman" w:eastAsia="宋体" w:hAnsi="Times New Roman" w:cs="Times New Roman"/>
          <w:color w:val="000000"/>
          <w:sz w:val="28"/>
        </w:rPr>
        <w:t>age</w:t>
      </w:r>
      <w:r w:rsidRPr="00796E75">
        <w:rPr>
          <w:rFonts w:ascii="Times New Roman" w:eastAsia="宋体" w:hAnsi="Times New Roman" w:cs="Times New Roman"/>
          <w:color w:val="000000"/>
          <w:sz w:val="28"/>
        </w:rPr>
        <w:t xml:space="preserve"> increas</w:t>
      </w:r>
      <w:r>
        <w:rPr>
          <w:rFonts w:ascii="Times New Roman" w:eastAsia="宋体" w:hAnsi="Times New Roman" w:cs="Times New Roman"/>
          <w:color w:val="000000"/>
          <w:sz w:val="28"/>
        </w:rPr>
        <w:t>es</w:t>
      </w:r>
      <w:r w:rsidRPr="00532E56">
        <w:rPr>
          <w:rFonts w:ascii="Times New Roman" w:eastAsia="宋体" w:hAnsi="Times New Roman" w:cs="Times New Roman"/>
          <w:color w:val="000000"/>
          <w:sz w:val="28"/>
        </w:rPr>
        <w:t xml:space="preserve"> in e</w:t>
      </w:r>
      <w:r w:rsidRPr="00796E75">
        <w:rPr>
          <w:rFonts w:ascii="Times New Roman" w:eastAsia="宋体" w:hAnsi="Times New Roman" w:cs="Times New Roman"/>
          <w:color w:val="000000"/>
          <w:sz w:val="28"/>
        </w:rPr>
        <w:t xml:space="preserve">nclosures </w:t>
      </w:r>
      <w:r w:rsidRPr="00532E56">
        <w:rPr>
          <w:rFonts w:ascii="Times New Roman" w:eastAsia="宋体" w:hAnsi="Times New Roman" w:cs="Times New Roman"/>
          <w:color w:val="000000"/>
          <w:sz w:val="28"/>
        </w:rPr>
        <w:t>where rain was experimentally added</w:t>
      </w:r>
      <w:r>
        <w:rPr>
          <w:rFonts w:ascii="Times New Roman" w:eastAsia="宋体" w:hAnsi="Times New Roman" w:cs="Times New Roman"/>
          <w:color w:val="000000"/>
          <w:sz w:val="28"/>
        </w:rPr>
        <w:t xml:space="preserve"> </w:t>
      </w:r>
      <w:r w:rsidRPr="00796E75">
        <w:rPr>
          <w:rFonts w:ascii="Times New Roman" w:eastAsia="宋体" w:hAnsi="Times New Roman" w:cs="Times New Roman"/>
          <w:color w:val="000000"/>
          <w:sz w:val="28"/>
        </w:rPr>
        <w:t xml:space="preserve">compared with </w:t>
      </w:r>
      <w:r w:rsidRPr="00532E56">
        <w:rPr>
          <w:rFonts w:ascii="Times New Roman" w:eastAsia="宋体" w:hAnsi="Times New Roman" w:cs="Times New Roman"/>
          <w:color w:val="000000"/>
          <w:sz w:val="28"/>
        </w:rPr>
        <w:t xml:space="preserve">the natural rainfall in the </w:t>
      </w:r>
      <w:r w:rsidRPr="00796E75">
        <w:rPr>
          <w:rFonts w:ascii="Times New Roman" w:eastAsia="宋体" w:hAnsi="Times New Roman" w:cs="Times New Roman"/>
          <w:color w:val="000000"/>
          <w:sz w:val="28"/>
        </w:rPr>
        <w:t>control enclosures.</w:t>
      </w:r>
      <w:r>
        <w:rPr>
          <w:rFonts w:ascii="Times New Roman" w:eastAsia="宋体" w:hAnsi="Times New Roman" w:cs="Times New Roman"/>
          <w:color w:val="000000"/>
          <w:sz w:val="28"/>
        </w:rPr>
        <w:t xml:space="preserve"> </w:t>
      </w:r>
      <w:r>
        <w:rPr>
          <w:rFonts w:ascii="Times New Roman" w:eastAsia="宋体" w:hAnsi="Times New Roman" w:cs="Times New Roman" w:hint="eastAsia"/>
          <w:color w:val="000000"/>
          <w:sz w:val="28"/>
        </w:rPr>
        <w:t>Low</w:t>
      </w:r>
      <w:r>
        <w:rPr>
          <w:rFonts w:ascii="Times New Roman" w:eastAsia="宋体" w:hAnsi="Times New Roman" w:cs="Times New Roman"/>
          <w:color w:val="000000"/>
          <w:sz w:val="28"/>
        </w:rPr>
        <w:t xml:space="preserve"> level </w:t>
      </w:r>
      <w:r w:rsidRPr="00E8622C">
        <w:rPr>
          <w:rFonts w:ascii="Times New Roman" w:eastAsia="宋体" w:hAnsi="Times New Roman" w:cs="Times New Roman"/>
          <w:color w:val="000000"/>
          <w:sz w:val="28"/>
        </w:rPr>
        <w:t xml:space="preserve">added rainfall = 50 mm, moderate level added rainfall = 100 mm (2010–2015); low level added rainfall = 130 mm, moderate level added rainfall = 260 mm (2016–2018); these experimental additions of rain took place during the growing season (May </w:t>
      </w:r>
      <w:r>
        <w:rPr>
          <w:rFonts w:ascii="Times New Roman" w:eastAsia="宋体" w:hAnsi="Times New Roman" w:cs="Times New Roman"/>
          <w:color w:val="000000"/>
          <w:sz w:val="28"/>
        </w:rPr>
        <w:t>-</w:t>
      </w:r>
      <w:r w:rsidRPr="00E8622C">
        <w:rPr>
          <w:rFonts w:ascii="Times New Roman" w:eastAsia="宋体" w:hAnsi="Times New Roman" w:cs="Times New Roman"/>
          <w:color w:val="000000"/>
          <w:sz w:val="28"/>
        </w:rPr>
        <w:t xml:space="preserve"> September). ER = 130 mm additional rainfall provided mostly in the early plant growing season (May </w:t>
      </w:r>
      <w:r>
        <w:rPr>
          <w:rFonts w:ascii="Times New Roman" w:eastAsia="宋体" w:hAnsi="Times New Roman" w:cs="Times New Roman"/>
          <w:color w:val="000000"/>
          <w:sz w:val="28"/>
        </w:rPr>
        <w:t>-</w:t>
      </w:r>
      <w:r w:rsidRPr="00E8622C">
        <w:rPr>
          <w:rFonts w:ascii="Times New Roman" w:eastAsia="宋体" w:hAnsi="Times New Roman" w:cs="Times New Roman"/>
          <w:color w:val="000000"/>
          <w:sz w:val="28"/>
        </w:rPr>
        <w:t xml:space="preserve"> June), and LR = 130 mm additional rainfall provided mostly later in t</w:t>
      </w:r>
      <w:r>
        <w:rPr>
          <w:rFonts w:ascii="Times New Roman" w:eastAsia="宋体" w:hAnsi="Times New Roman" w:cs="Times New Roman"/>
          <w:color w:val="000000"/>
          <w:sz w:val="28"/>
        </w:rPr>
        <w:t xml:space="preserve">he plant growing season (July - </w:t>
      </w:r>
      <w:r w:rsidRPr="00E8622C">
        <w:rPr>
          <w:rFonts w:ascii="Times New Roman" w:eastAsia="宋体" w:hAnsi="Times New Roman" w:cs="Times New Roman"/>
          <w:color w:val="000000"/>
          <w:sz w:val="28"/>
        </w:rPr>
        <w:t>September) (2019).</w:t>
      </w:r>
    </w:p>
    <w:p w:rsidR="00ED0F1A" w:rsidRDefault="00ED0F1A" w:rsidP="00ED0F1A">
      <w:pPr>
        <w:widowControl/>
        <w:spacing w:line="480" w:lineRule="auto"/>
        <w:jc w:val="left"/>
        <w:rPr>
          <w:rFonts w:ascii="Times New Roman" w:eastAsia="宋体" w:hAnsi="Times New Roman" w:cs="Times New Roman"/>
          <w:color w:val="000000"/>
          <w:sz w:val="28"/>
        </w:rPr>
      </w:pPr>
      <w:r>
        <w:rPr>
          <w:rFonts w:ascii="Times New Roman" w:eastAsia="宋体" w:hAnsi="Times New Roman" w:cs="Times New Roman" w:hint="eastAsia"/>
          <w:b/>
          <w:color w:val="000000"/>
          <w:sz w:val="28"/>
        </w:rPr>
        <w:lastRenderedPageBreak/>
        <w:t>T</w:t>
      </w:r>
      <w:r>
        <w:rPr>
          <w:rFonts w:ascii="Times New Roman" w:eastAsia="宋体" w:hAnsi="Times New Roman" w:cs="Times New Roman"/>
          <w:b/>
          <w:color w:val="000000"/>
          <w:sz w:val="28"/>
        </w:rPr>
        <w:t xml:space="preserve">able S2 </w:t>
      </w:r>
      <w:r w:rsidRPr="00832FCE">
        <w:rPr>
          <w:rFonts w:ascii="Times New Roman" w:eastAsia="宋体" w:hAnsi="Times New Roman" w:cs="Times New Roman"/>
          <w:color w:val="000000"/>
          <w:sz w:val="28"/>
        </w:rPr>
        <w:t>Overall rainfall treatment effect of rainfall addition experiments on the population density, numbers of recruits, and body mass of yearling Brandt's voles in October, and plant biomass (of plants preferred and less-preferred as food by voles) indicated by mixed model analyses. Numbers in bold font indicate significant results.</w:t>
      </w:r>
    </w:p>
    <w:tbl>
      <w:tblPr>
        <w:tblW w:w="12631" w:type="dxa"/>
        <w:tblLayout w:type="fixed"/>
        <w:tblLook w:val="04A0" w:firstRow="1" w:lastRow="0" w:firstColumn="1" w:lastColumn="0" w:noHBand="0" w:noVBand="1"/>
      </w:tblPr>
      <w:tblGrid>
        <w:gridCol w:w="980"/>
        <w:gridCol w:w="700"/>
        <w:gridCol w:w="1028"/>
        <w:gridCol w:w="993"/>
        <w:gridCol w:w="283"/>
        <w:gridCol w:w="978"/>
        <w:gridCol w:w="865"/>
        <w:gridCol w:w="283"/>
        <w:gridCol w:w="993"/>
        <w:gridCol w:w="850"/>
        <w:gridCol w:w="284"/>
        <w:gridCol w:w="850"/>
        <w:gridCol w:w="992"/>
        <w:gridCol w:w="284"/>
        <w:gridCol w:w="992"/>
        <w:gridCol w:w="1276"/>
      </w:tblGrid>
      <w:tr w:rsidR="00ED0F1A" w:rsidRPr="00260D27" w:rsidTr="00173C30">
        <w:trPr>
          <w:trHeight w:val="402"/>
        </w:trPr>
        <w:tc>
          <w:tcPr>
            <w:tcW w:w="980" w:type="dxa"/>
            <w:vMerge w:val="restart"/>
            <w:tcBorders>
              <w:top w:val="single" w:sz="4" w:space="0" w:color="auto"/>
              <w:left w:val="nil"/>
              <w:bottom w:val="single" w:sz="4" w:space="0" w:color="000000"/>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Phases</w:t>
            </w:r>
          </w:p>
        </w:tc>
        <w:tc>
          <w:tcPr>
            <w:tcW w:w="700" w:type="dxa"/>
            <w:vMerge w:val="restart"/>
            <w:tcBorders>
              <w:top w:val="single" w:sz="4" w:space="0" w:color="auto"/>
              <w:left w:val="nil"/>
              <w:bottom w:val="single" w:sz="4" w:space="0" w:color="000000"/>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Year</w:t>
            </w:r>
          </w:p>
        </w:tc>
        <w:tc>
          <w:tcPr>
            <w:tcW w:w="2021" w:type="dxa"/>
            <w:gridSpan w:val="2"/>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Population density</w:t>
            </w:r>
          </w:p>
        </w:tc>
        <w:tc>
          <w:tcPr>
            <w:tcW w:w="283" w:type="dxa"/>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1843" w:type="dxa"/>
            <w:gridSpan w:val="2"/>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Recruits</w:t>
            </w:r>
          </w:p>
        </w:tc>
        <w:tc>
          <w:tcPr>
            <w:tcW w:w="283" w:type="dxa"/>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1843" w:type="dxa"/>
            <w:gridSpan w:val="2"/>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Body mass</w:t>
            </w:r>
          </w:p>
        </w:tc>
        <w:tc>
          <w:tcPr>
            <w:tcW w:w="284" w:type="dxa"/>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1842" w:type="dxa"/>
            <w:gridSpan w:val="2"/>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Preferred plants</w:t>
            </w:r>
          </w:p>
        </w:tc>
        <w:tc>
          <w:tcPr>
            <w:tcW w:w="284" w:type="dxa"/>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2268" w:type="dxa"/>
            <w:gridSpan w:val="2"/>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Less preferred plants</w:t>
            </w:r>
          </w:p>
        </w:tc>
      </w:tr>
      <w:tr w:rsidR="00ED0F1A" w:rsidRPr="00260D27" w:rsidTr="00173C30">
        <w:trPr>
          <w:trHeight w:val="690"/>
        </w:trPr>
        <w:tc>
          <w:tcPr>
            <w:tcW w:w="980" w:type="dxa"/>
            <w:vMerge/>
            <w:tcBorders>
              <w:top w:val="single" w:sz="4" w:space="0" w:color="auto"/>
              <w:left w:val="nil"/>
              <w:bottom w:val="single" w:sz="4" w:space="0" w:color="000000"/>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700" w:type="dxa"/>
            <w:vMerge/>
            <w:tcBorders>
              <w:top w:val="single" w:sz="4" w:space="0" w:color="auto"/>
              <w:left w:val="nil"/>
              <w:bottom w:val="single" w:sz="4" w:space="0" w:color="000000"/>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28" w:type="dxa"/>
            <w:tcBorders>
              <w:top w:val="single" w:sz="4" w:space="0" w:color="auto"/>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F</w:t>
            </w:r>
            <w:r w:rsidRPr="00260D27">
              <w:rPr>
                <w:rFonts w:ascii="Times New Roman" w:eastAsia="等线" w:hAnsi="Times New Roman" w:cs="Times New Roman"/>
                <w:color w:val="000000"/>
                <w:kern w:val="0"/>
                <w:sz w:val="22"/>
                <w:vertAlign w:val="subscript"/>
              </w:rPr>
              <w:t>(2, 9)</w:t>
            </w:r>
            <w:r w:rsidRPr="00260D27">
              <w:rPr>
                <w:rFonts w:ascii="Times New Roman" w:eastAsia="等线" w:hAnsi="Times New Roman" w:cs="Times New Roman"/>
                <w:color w:val="000000"/>
                <w:kern w:val="0"/>
                <w:sz w:val="22"/>
              </w:rPr>
              <w:t xml:space="preserve"> value</w:t>
            </w:r>
          </w:p>
        </w:tc>
        <w:tc>
          <w:tcPr>
            <w:tcW w:w="993" w:type="dxa"/>
            <w:tcBorders>
              <w:top w:val="single" w:sz="4" w:space="0" w:color="auto"/>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 value</w:t>
            </w:r>
          </w:p>
        </w:tc>
        <w:tc>
          <w:tcPr>
            <w:tcW w:w="283" w:type="dxa"/>
            <w:tcBorders>
              <w:top w:val="nil"/>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single" w:sz="4" w:space="0" w:color="auto"/>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F</w:t>
            </w:r>
            <w:r w:rsidRPr="00260D27">
              <w:rPr>
                <w:rFonts w:ascii="Times New Roman" w:eastAsia="等线" w:hAnsi="Times New Roman" w:cs="Times New Roman"/>
                <w:color w:val="000000"/>
                <w:kern w:val="0"/>
                <w:sz w:val="22"/>
                <w:vertAlign w:val="subscript"/>
              </w:rPr>
              <w:t>(2, 9)</w:t>
            </w:r>
            <w:r w:rsidRPr="00260D27">
              <w:rPr>
                <w:rFonts w:ascii="Times New Roman" w:eastAsia="等线" w:hAnsi="Times New Roman" w:cs="Times New Roman"/>
                <w:color w:val="000000"/>
                <w:kern w:val="0"/>
                <w:sz w:val="22"/>
              </w:rPr>
              <w:t xml:space="preserve"> value</w:t>
            </w:r>
          </w:p>
        </w:tc>
        <w:tc>
          <w:tcPr>
            <w:tcW w:w="865" w:type="dxa"/>
            <w:tcBorders>
              <w:top w:val="single" w:sz="4" w:space="0" w:color="auto"/>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 value</w:t>
            </w:r>
          </w:p>
        </w:tc>
        <w:tc>
          <w:tcPr>
            <w:tcW w:w="283" w:type="dxa"/>
            <w:tcBorders>
              <w:top w:val="nil"/>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single" w:sz="4" w:space="0" w:color="auto"/>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F</w:t>
            </w:r>
            <w:r w:rsidRPr="00260D27">
              <w:rPr>
                <w:rFonts w:ascii="Times New Roman" w:eastAsia="等线" w:hAnsi="Times New Roman" w:cs="Times New Roman"/>
                <w:color w:val="000000"/>
                <w:kern w:val="0"/>
                <w:sz w:val="22"/>
                <w:vertAlign w:val="subscript"/>
              </w:rPr>
              <w:t>(2, 9)</w:t>
            </w:r>
            <w:r w:rsidRPr="00260D27">
              <w:rPr>
                <w:rFonts w:ascii="Times New Roman" w:eastAsia="等线" w:hAnsi="Times New Roman" w:cs="Times New Roman"/>
                <w:color w:val="000000"/>
                <w:kern w:val="0"/>
                <w:sz w:val="22"/>
              </w:rPr>
              <w:t xml:space="preserve"> value</w:t>
            </w:r>
          </w:p>
        </w:tc>
        <w:tc>
          <w:tcPr>
            <w:tcW w:w="850" w:type="dxa"/>
            <w:tcBorders>
              <w:top w:val="single" w:sz="4" w:space="0" w:color="auto"/>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 value</w:t>
            </w:r>
          </w:p>
        </w:tc>
        <w:tc>
          <w:tcPr>
            <w:tcW w:w="284" w:type="dxa"/>
            <w:tcBorders>
              <w:top w:val="nil"/>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single" w:sz="4" w:space="0" w:color="auto"/>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F</w:t>
            </w:r>
            <w:r w:rsidRPr="00260D27">
              <w:rPr>
                <w:rFonts w:ascii="Times New Roman" w:eastAsia="等线" w:hAnsi="Times New Roman" w:cs="Times New Roman"/>
                <w:color w:val="000000"/>
                <w:kern w:val="0"/>
                <w:sz w:val="22"/>
                <w:vertAlign w:val="subscript"/>
              </w:rPr>
              <w:t>(2, 9)</w:t>
            </w:r>
            <w:r w:rsidRPr="00260D27">
              <w:rPr>
                <w:rFonts w:ascii="Times New Roman" w:eastAsia="等线" w:hAnsi="Times New Roman" w:cs="Times New Roman"/>
                <w:color w:val="000000"/>
                <w:kern w:val="0"/>
                <w:sz w:val="22"/>
              </w:rPr>
              <w:t xml:space="preserve"> value</w:t>
            </w:r>
          </w:p>
        </w:tc>
        <w:tc>
          <w:tcPr>
            <w:tcW w:w="992" w:type="dxa"/>
            <w:tcBorders>
              <w:top w:val="single" w:sz="4" w:space="0" w:color="auto"/>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 value</w:t>
            </w:r>
          </w:p>
        </w:tc>
        <w:tc>
          <w:tcPr>
            <w:tcW w:w="284" w:type="dxa"/>
            <w:tcBorders>
              <w:top w:val="nil"/>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single" w:sz="4" w:space="0" w:color="auto"/>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F</w:t>
            </w:r>
            <w:r w:rsidRPr="00260D27">
              <w:rPr>
                <w:rFonts w:ascii="Times New Roman" w:eastAsia="等线" w:hAnsi="Times New Roman" w:cs="Times New Roman"/>
                <w:color w:val="000000"/>
                <w:kern w:val="0"/>
                <w:sz w:val="22"/>
                <w:vertAlign w:val="subscript"/>
              </w:rPr>
              <w:t>(2, 9)</w:t>
            </w:r>
            <w:r w:rsidRPr="00260D27">
              <w:rPr>
                <w:rFonts w:ascii="Times New Roman" w:eastAsia="等线" w:hAnsi="Times New Roman" w:cs="Times New Roman"/>
                <w:color w:val="000000"/>
                <w:kern w:val="0"/>
                <w:sz w:val="22"/>
              </w:rPr>
              <w:t xml:space="preserve"> value</w:t>
            </w:r>
          </w:p>
        </w:tc>
        <w:tc>
          <w:tcPr>
            <w:tcW w:w="1276" w:type="dxa"/>
            <w:tcBorders>
              <w:top w:val="single" w:sz="4" w:space="0" w:color="auto"/>
              <w:left w:val="nil"/>
              <w:bottom w:val="single" w:sz="4" w:space="0" w:color="auto"/>
              <w:right w:val="nil"/>
            </w:tcBorders>
            <w:shd w:val="clear" w:color="auto" w:fill="auto"/>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 value</w:t>
            </w:r>
          </w:p>
        </w:tc>
      </w:tr>
      <w:tr w:rsidR="00ED0F1A" w:rsidRPr="00260D27" w:rsidTr="00173C30">
        <w:trPr>
          <w:trHeight w:val="402"/>
        </w:trPr>
        <w:tc>
          <w:tcPr>
            <w:tcW w:w="980" w:type="dxa"/>
            <w:vMerge w:val="restart"/>
            <w:tcBorders>
              <w:top w:val="nil"/>
              <w:left w:val="nil"/>
              <w:bottom w:val="nil"/>
              <w:right w:val="nil"/>
            </w:tcBorders>
            <w:shd w:val="clear" w:color="000000" w:fill="EDEDED"/>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Phase 1</w:t>
            </w:r>
          </w:p>
        </w:tc>
        <w:tc>
          <w:tcPr>
            <w:tcW w:w="70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2010</w:t>
            </w:r>
          </w:p>
        </w:tc>
        <w:tc>
          <w:tcPr>
            <w:tcW w:w="102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1.05</w:t>
            </w:r>
          </w:p>
        </w:tc>
        <w:tc>
          <w:tcPr>
            <w:tcW w:w="86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0.39</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3.86</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0.08</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0.45</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0.65</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1.5</w:t>
            </w:r>
          </w:p>
        </w:tc>
        <w:tc>
          <w:tcPr>
            <w:tcW w:w="1276"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0.27</w:t>
            </w:r>
          </w:p>
        </w:tc>
      </w:tr>
      <w:tr w:rsidR="00ED0F1A" w:rsidRPr="00260D27" w:rsidTr="00173C30">
        <w:trPr>
          <w:trHeight w:val="402"/>
        </w:trPr>
        <w:tc>
          <w:tcPr>
            <w:tcW w:w="9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70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2011</w:t>
            </w:r>
          </w:p>
        </w:tc>
        <w:tc>
          <w:tcPr>
            <w:tcW w:w="102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0.66</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0.54</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0.6</w:t>
            </w:r>
          </w:p>
        </w:tc>
        <w:tc>
          <w:tcPr>
            <w:tcW w:w="86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0.57</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1.39</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0.3</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0.92</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0.43</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0.84</w:t>
            </w:r>
          </w:p>
        </w:tc>
        <w:tc>
          <w:tcPr>
            <w:tcW w:w="1276"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0.46</w:t>
            </w:r>
          </w:p>
        </w:tc>
      </w:tr>
      <w:tr w:rsidR="00ED0F1A" w:rsidRPr="00260D27" w:rsidTr="00173C30">
        <w:trPr>
          <w:trHeight w:val="402"/>
        </w:trPr>
        <w:tc>
          <w:tcPr>
            <w:tcW w:w="9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70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2012</w:t>
            </w:r>
          </w:p>
        </w:tc>
        <w:tc>
          <w:tcPr>
            <w:tcW w:w="102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0.008</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0.99</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0.12</w:t>
            </w:r>
          </w:p>
        </w:tc>
        <w:tc>
          <w:tcPr>
            <w:tcW w:w="86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0.89</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0.47</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0.64</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0.74</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0.5</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0.04</w:t>
            </w:r>
          </w:p>
        </w:tc>
        <w:tc>
          <w:tcPr>
            <w:tcW w:w="1276"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0.96</w:t>
            </w:r>
          </w:p>
        </w:tc>
      </w:tr>
      <w:tr w:rsidR="00ED0F1A" w:rsidRPr="00260D27" w:rsidTr="00173C30">
        <w:trPr>
          <w:trHeight w:val="402"/>
        </w:trPr>
        <w:tc>
          <w:tcPr>
            <w:tcW w:w="9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70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2013</w:t>
            </w:r>
          </w:p>
        </w:tc>
        <w:tc>
          <w:tcPr>
            <w:tcW w:w="102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0.02</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0.98</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0.02</w:t>
            </w:r>
          </w:p>
        </w:tc>
        <w:tc>
          <w:tcPr>
            <w:tcW w:w="86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0.98</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0.3</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0.75</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1.59</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0.26</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0.006</w:t>
            </w:r>
          </w:p>
        </w:tc>
        <w:tc>
          <w:tcPr>
            <w:tcW w:w="1276"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0.99</w:t>
            </w:r>
          </w:p>
        </w:tc>
      </w:tr>
      <w:tr w:rsidR="00ED0F1A" w:rsidRPr="00260D27" w:rsidTr="00173C30">
        <w:trPr>
          <w:trHeight w:val="402"/>
        </w:trPr>
        <w:tc>
          <w:tcPr>
            <w:tcW w:w="9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70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2014</w:t>
            </w:r>
          </w:p>
        </w:tc>
        <w:tc>
          <w:tcPr>
            <w:tcW w:w="102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0.07</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0.94</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w:t>
            </w:r>
          </w:p>
        </w:tc>
        <w:tc>
          <w:tcPr>
            <w:tcW w:w="86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0.24</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0.79</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1.78</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0.22</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4.1</w:t>
            </w:r>
          </w:p>
        </w:tc>
        <w:tc>
          <w:tcPr>
            <w:tcW w:w="1276"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0.052</w:t>
            </w:r>
          </w:p>
        </w:tc>
      </w:tr>
      <w:tr w:rsidR="00ED0F1A" w:rsidRPr="00260D27" w:rsidTr="00173C30">
        <w:trPr>
          <w:trHeight w:val="402"/>
        </w:trPr>
        <w:tc>
          <w:tcPr>
            <w:tcW w:w="9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70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2015</w:t>
            </w:r>
          </w:p>
        </w:tc>
        <w:tc>
          <w:tcPr>
            <w:tcW w:w="102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0.21</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0.81</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1.44</w:t>
            </w:r>
          </w:p>
        </w:tc>
        <w:tc>
          <w:tcPr>
            <w:tcW w:w="86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0.29</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0.05</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0.84</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3.52</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0.07</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0.44</w:t>
            </w:r>
          </w:p>
        </w:tc>
        <w:tc>
          <w:tcPr>
            <w:tcW w:w="1276"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0.66</w:t>
            </w:r>
          </w:p>
        </w:tc>
      </w:tr>
      <w:tr w:rsidR="00ED0F1A" w:rsidRPr="00260D27" w:rsidTr="00173C30">
        <w:trPr>
          <w:trHeight w:val="402"/>
        </w:trPr>
        <w:tc>
          <w:tcPr>
            <w:tcW w:w="980" w:type="dxa"/>
            <w:vMerge w:val="restart"/>
            <w:tcBorders>
              <w:top w:val="nil"/>
              <w:left w:val="nil"/>
              <w:bottom w:val="nil"/>
              <w:right w:val="nil"/>
            </w:tcBorders>
            <w:shd w:val="clear" w:color="000000" w:fill="DBDBDB"/>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Phase 2</w:t>
            </w:r>
          </w:p>
        </w:tc>
        <w:tc>
          <w:tcPr>
            <w:tcW w:w="70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2016</w:t>
            </w:r>
          </w:p>
        </w:tc>
        <w:tc>
          <w:tcPr>
            <w:tcW w:w="102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4.2</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0.05</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6.76</w:t>
            </w:r>
          </w:p>
        </w:tc>
        <w:tc>
          <w:tcPr>
            <w:tcW w:w="86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0.02</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5.5</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0.028</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4.6</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0.042</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1.22</w:t>
            </w:r>
          </w:p>
        </w:tc>
        <w:tc>
          <w:tcPr>
            <w:tcW w:w="1276"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0.34</w:t>
            </w:r>
          </w:p>
        </w:tc>
      </w:tr>
      <w:tr w:rsidR="00ED0F1A" w:rsidRPr="00260D27" w:rsidTr="00173C30">
        <w:trPr>
          <w:trHeight w:val="402"/>
        </w:trPr>
        <w:tc>
          <w:tcPr>
            <w:tcW w:w="9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70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2017</w:t>
            </w:r>
          </w:p>
        </w:tc>
        <w:tc>
          <w:tcPr>
            <w:tcW w:w="102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4.8</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0.04</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11</w:t>
            </w:r>
          </w:p>
        </w:tc>
        <w:tc>
          <w:tcPr>
            <w:tcW w:w="86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0.004</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6.6</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0.017</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4.87</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0.037</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0.94</w:t>
            </w:r>
          </w:p>
        </w:tc>
        <w:tc>
          <w:tcPr>
            <w:tcW w:w="1276"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0.43</w:t>
            </w:r>
          </w:p>
        </w:tc>
      </w:tr>
      <w:tr w:rsidR="00ED0F1A" w:rsidRPr="00260D27" w:rsidTr="00173C30">
        <w:trPr>
          <w:trHeight w:val="402"/>
        </w:trPr>
        <w:tc>
          <w:tcPr>
            <w:tcW w:w="9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70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2018</w:t>
            </w:r>
          </w:p>
        </w:tc>
        <w:tc>
          <w:tcPr>
            <w:tcW w:w="102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5.4</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0.03</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6.2</w:t>
            </w:r>
          </w:p>
        </w:tc>
        <w:tc>
          <w:tcPr>
            <w:tcW w:w="86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0.02</w:t>
            </w:r>
          </w:p>
        </w:tc>
        <w:tc>
          <w:tcPr>
            <w:tcW w:w="283"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6.2</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0.02</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4.78</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0.038</w:t>
            </w:r>
          </w:p>
        </w:tc>
        <w:tc>
          <w:tcPr>
            <w:tcW w:w="284" w:type="dxa"/>
            <w:tcBorders>
              <w:top w:val="nil"/>
              <w:left w:val="nil"/>
              <w:bottom w:val="nil"/>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1.52</w:t>
            </w:r>
          </w:p>
        </w:tc>
        <w:tc>
          <w:tcPr>
            <w:tcW w:w="1276"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0.27</w:t>
            </w:r>
          </w:p>
        </w:tc>
      </w:tr>
      <w:tr w:rsidR="00ED0F1A" w:rsidRPr="00260D27" w:rsidTr="00173C30">
        <w:trPr>
          <w:trHeight w:val="402"/>
        </w:trPr>
        <w:tc>
          <w:tcPr>
            <w:tcW w:w="980" w:type="dxa"/>
            <w:tcBorders>
              <w:top w:val="nil"/>
              <w:left w:val="nil"/>
              <w:bottom w:val="single" w:sz="4" w:space="0" w:color="auto"/>
              <w:right w:val="nil"/>
            </w:tcBorders>
            <w:shd w:val="clear" w:color="000000" w:fill="C9C9C9"/>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Phase 3</w:t>
            </w:r>
          </w:p>
        </w:tc>
        <w:tc>
          <w:tcPr>
            <w:tcW w:w="700" w:type="dxa"/>
            <w:tcBorders>
              <w:top w:val="nil"/>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2019</w:t>
            </w:r>
          </w:p>
        </w:tc>
        <w:tc>
          <w:tcPr>
            <w:tcW w:w="1028"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7.8</w:t>
            </w:r>
          </w:p>
        </w:tc>
        <w:tc>
          <w:tcPr>
            <w:tcW w:w="993"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0.01</w:t>
            </w:r>
          </w:p>
        </w:tc>
        <w:tc>
          <w:tcPr>
            <w:tcW w:w="283"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78"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4.8</w:t>
            </w:r>
          </w:p>
        </w:tc>
        <w:tc>
          <w:tcPr>
            <w:tcW w:w="865"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0.04</w:t>
            </w:r>
          </w:p>
        </w:tc>
        <w:tc>
          <w:tcPr>
            <w:tcW w:w="283"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3"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7.1</w:t>
            </w:r>
          </w:p>
        </w:tc>
        <w:tc>
          <w:tcPr>
            <w:tcW w:w="850"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0.014</w:t>
            </w:r>
          </w:p>
        </w:tc>
        <w:tc>
          <w:tcPr>
            <w:tcW w:w="284"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850"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4.5</w:t>
            </w:r>
          </w:p>
        </w:tc>
        <w:tc>
          <w:tcPr>
            <w:tcW w:w="992"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color w:val="000000"/>
                <w:kern w:val="0"/>
                <w:sz w:val="22"/>
              </w:rPr>
            </w:pPr>
            <w:r w:rsidRPr="00260D27">
              <w:rPr>
                <w:rFonts w:ascii="Times New Roman" w:eastAsia="等线" w:hAnsi="Times New Roman" w:cs="Times New Roman"/>
                <w:b/>
                <w:color w:val="000000"/>
                <w:kern w:val="0"/>
                <w:sz w:val="22"/>
              </w:rPr>
              <w:t>0.044</w:t>
            </w:r>
          </w:p>
        </w:tc>
        <w:tc>
          <w:tcPr>
            <w:tcW w:w="284"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992"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2.43</w:t>
            </w:r>
          </w:p>
        </w:tc>
        <w:tc>
          <w:tcPr>
            <w:tcW w:w="1276"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0.14</w:t>
            </w:r>
          </w:p>
        </w:tc>
      </w:tr>
    </w:tbl>
    <w:p w:rsidR="00ED0F1A" w:rsidRDefault="00ED0F1A"/>
    <w:p w:rsidR="00ED0F1A" w:rsidRDefault="00ED0F1A">
      <w:pPr>
        <w:widowControl/>
        <w:jc w:val="left"/>
      </w:pPr>
      <w:r>
        <w:br w:type="page"/>
      </w:r>
    </w:p>
    <w:p w:rsidR="00ED0F1A" w:rsidRDefault="00ED0F1A" w:rsidP="00ED0F1A">
      <w:pPr>
        <w:spacing w:line="480" w:lineRule="auto"/>
        <w:rPr>
          <w:rFonts w:ascii="Times New Roman" w:eastAsia="宋体" w:hAnsi="Times New Roman" w:cs="Times New Roman"/>
          <w:color w:val="000000"/>
          <w:sz w:val="28"/>
        </w:rPr>
      </w:pPr>
      <w:r>
        <w:rPr>
          <w:rFonts w:ascii="Times New Roman" w:eastAsia="宋体" w:hAnsi="Times New Roman" w:cs="Times New Roman" w:hint="eastAsia"/>
          <w:b/>
          <w:color w:val="000000"/>
          <w:sz w:val="28"/>
        </w:rPr>
        <w:lastRenderedPageBreak/>
        <w:t>T</w:t>
      </w:r>
      <w:r>
        <w:rPr>
          <w:rFonts w:ascii="Times New Roman" w:eastAsia="宋体" w:hAnsi="Times New Roman" w:cs="Times New Roman"/>
          <w:b/>
          <w:color w:val="000000"/>
          <w:sz w:val="28"/>
        </w:rPr>
        <w:t xml:space="preserve">able S3 </w:t>
      </w:r>
      <w:r w:rsidRPr="00832FCE">
        <w:rPr>
          <w:rFonts w:ascii="Times New Roman" w:eastAsia="宋体" w:hAnsi="Times New Roman" w:cs="Times New Roman"/>
          <w:color w:val="000000"/>
          <w:sz w:val="28"/>
        </w:rPr>
        <w:t>Overall rainfall treatment effect of rainfall addition experiments on the survival of the overwintered and yearling Brandt's voles (Rainfall 1: R50, ER130; Rainfall 2: R100, ER260 and LR130). Numbers in bold font indicate significant results.</w:t>
      </w:r>
    </w:p>
    <w:tbl>
      <w:tblPr>
        <w:tblW w:w="11101" w:type="dxa"/>
        <w:tblLook w:val="04A0" w:firstRow="1" w:lastRow="0" w:firstColumn="1" w:lastColumn="0" w:noHBand="0" w:noVBand="1"/>
      </w:tblPr>
      <w:tblGrid>
        <w:gridCol w:w="1080"/>
        <w:gridCol w:w="1080"/>
        <w:gridCol w:w="1088"/>
        <w:gridCol w:w="1082"/>
        <w:gridCol w:w="222"/>
        <w:gridCol w:w="1088"/>
        <w:gridCol w:w="1108"/>
        <w:gridCol w:w="222"/>
        <w:gridCol w:w="1095"/>
        <w:gridCol w:w="1088"/>
        <w:gridCol w:w="222"/>
        <w:gridCol w:w="1094"/>
        <w:gridCol w:w="1088"/>
      </w:tblGrid>
      <w:tr w:rsidR="00ED0F1A" w:rsidRPr="00260D27" w:rsidTr="00173C30">
        <w:trPr>
          <w:trHeight w:val="285"/>
        </w:trPr>
        <w:tc>
          <w:tcPr>
            <w:tcW w:w="1080" w:type="dxa"/>
            <w:vMerge w:val="restart"/>
            <w:tcBorders>
              <w:top w:val="single" w:sz="4" w:space="0" w:color="auto"/>
              <w:left w:val="nil"/>
              <w:bottom w:val="single" w:sz="4" w:space="0" w:color="000000"/>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Phases</w:t>
            </w:r>
          </w:p>
        </w:tc>
        <w:tc>
          <w:tcPr>
            <w:tcW w:w="1080" w:type="dxa"/>
            <w:vMerge w:val="restart"/>
            <w:tcBorders>
              <w:top w:val="single" w:sz="4" w:space="0" w:color="auto"/>
              <w:left w:val="nil"/>
              <w:bottom w:val="single" w:sz="4" w:space="0" w:color="000000"/>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Year</w:t>
            </w:r>
          </w:p>
        </w:tc>
        <w:tc>
          <w:tcPr>
            <w:tcW w:w="4421" w:type="dxa"/>
            <w:gridSpan w:val="5"/>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The overwintered</w:t>
            </w:r>
          </w:p>
        </w:tc>
        <w:tc>
          <w:tcPr>
            <w:tcW w:w="100" w:type="dxa"/>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4420" w:type="dxa"/>
            <w:gridSpan w:val="5"/>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Yearlings</w:t>
            </w:r>
          </w:p>
        </w:tc>
      </w:tr>
      <w:tr w:rsidR="00ED0F1A" w:rsidRPr="00260D27" w:rsidTr="00173C30">
        <w:trPr>
          <w:trHeight w:val="285"/>
        </w:trPr>
        <w:tc>
          <w:tcPr>
            <w:tcW w:w="1080" w:type="dxa"/>
            <w:vMerge/>
            <w:tcBorders>
              <w:top w:val="single" w:sz="4" w:space="0" w:color="auto"/>
              <w:left w:val="nil"/>
              <w:bottom w:val="single" w:sz="4" w:space="0" w:color="000000"/>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80" w:type="dxa"/>
            <w:vMerge/>
            <w:tcBorders>
              <w:top w:val="single" w:sz="4" w:space="0" w:color="auto"/>
              <w:left w:val="nil"/>
              <w:bottom w:val="single" w:sz="4" w:space="0" w:color="000000"/>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2170" w:type="dxa"/>
            <w:gridSpan w:val="2"/>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Rainfall</w:t>
            </w:r>
            <w:r>
              <w:rPr>
                <w:rFonts w:ascii="Times New Roman" w:eastAsia="等线" w:hAnsi="Times New Roman" w:cs="Times New Roman"/>
                <w:color w:val="000000"/>
                <w:kern w:val="0"/>
                <w:sz w:val="22"/>
              </w:rPr>
              <w:t xml:space="preserve"> </w:t>
            </w:r>
            <w:r w:rsidRPr="00260D27">
              <w:rPr>
                <w:rFonts w:ascii="Times New Roman" w:eastAsia="等线" w:hAnsi="Times New Roman" w:cs="Times New Roman"/>
                <w:color w:val="000000"/>
                <w:kern w:val="0"/>
                <w:sz w:val="22"/>
              </w:rPr>
              <w:t>1</w:t>
            </w:r>
          </w:p>
        </w:tc>
        <w:tc>
          <w:tcPr>
            <w:tcW w:w="55" w:type="dxa"/>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2196" w:type="dxa"/>
            <w:gridSpan w:val="2"/>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Rainfall</w:t>
            </w:r>
            <w:r>
              <w:rPr>
                <w:rFonts w:ascii="Times New Roman" w:eastAsia="等线" w:hAnsi="Times New Roman" w:cs="Times New Roman"/>
                <w:color w:val="000000"/>
                <w:kern w:val="0"/>
                <w:sz w:val="22"/>
              </w:rPr>
              <w:t xml:space="preserve"> </w:t>
            </w:r>
            <w:r w:rsidRPr="00260D27">
              <w:rPr>
                <w:rFonts w:ascii="Times New Roman" w:eastAsia="等线" w:hAnsi="Times New Roman" w:cs="Times New Roman"/>
                <w:color w:val="000000"/>
                <w:kern w:val="0"/>
                <w:sz w:val="22"/>
              </w:rPr>
              <w:t>2</w:t>
            </w:r>
          </w:p>
        </w:tc>
        <w:tc>
          <w:tcPr>
            <w:tcW w:w="10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p>
        </w:tc>
        <w:tc>
          <w:tcPr>
            <w:tcW w:w="2183" w:type="dxa"/>
            <w:gridSpan w:val="2"/>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Rainfall</w:t>
            </w:r>
            <w:r>
              <w:rPr>
                <w:rFonts w:ascii="Times New Roman" w:eastAsia="等线" w:hAnsi="Times New Roman" w:cs="Times New Roman"/>
                <w:color w:val="000000"/>
                <w:kern w:val="0"/>
                <w:sz w:val="22"/>
              </w:rPr>
              <w:t xml:space="preserve"> </w:t>
            </w:r>
            <w:r w:rsidRPr="00260D27">
              <w:rPr>
                <w:rFonts w:ascii="Times New Roman" w:eastAsia="等线" w:hAnsi="Times New Roman" w:cs="Times New Roman"/>
                <w:color w:val="000000"/>
                <w:kern w:val="0"/>
                <w:sz w:val="22"/>
              </w:rPr>
              <w:t>1</w:t>
            </w:r>
          </w:p>
        </w:tc>
        <w:tc>
          <w:tcPr>
            <w:tcW w:w="55" w:type="dxa"/>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2182" w:type="dxa"/>
            <w:gridSpan w:val="2"/>
            <w:tcBorders>
              <w:top w:val="single" w:sz="4" w:space="0" w:color="auto"/>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Rainfall</w:t>
            </w:r>
            <w:r>
              <w:rPr>
                <w:rFonts w:ascii="Times New Roman" w:eastAsia="等线" w:hAnsi="Times New Roman" w:cs="Times New Roman"/>
                <w:color w:val="000000"/>
                <w:kern w:val="0"/>
                <w:sz w:val="22"/>
              </w:rPr>
              <w:t xml:space="preserve"> </w:t>
            </w:r>
            <w:r w:rsidRPr="00260D27">
              <w:rPr>
                <w:rFonts w:ascii="Times New Roman" w:eastAsia="等线" w:hAnsi="Times New Roman" w:cs="Times New Roman"/>
                <w:color w:val="000000"/>
                <w:kern w:val="0"/>
                <w:sz w:val="22"/>
              </w:rPr>
              <w:t>2</w:t>
            </w:r>
          </w:p>
        </w:tc>
      </w:tr>
      <w:tr w:rsidR="00ED0F1A" w:rsidRPr="00260D27" w:rsidTr="00173C30">
        <w:trPr>
          <w:trHeight w:val="285"/>
        </w:trPr>
        <w:tc>
          <w:tcPr>
            <w:tcW w:w="1080" w:type="dxa"/>
            <w:vMerge/>
            <w:tcBorders>
              <w:top w:val="single" w:sz="4" w:space="0" w:color="auto"/>
              <w:left w:val="nil"/>
              <w:bottom w:val="single" w:sz="4" w:space="0" w:color="000000"/>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80" w:type="dxa"/>
            <w:vMerge/>
            <w:tcBorders>
              <w:top w:val="single" w:sz="4" w:space="0" w:color="auto"/>
              <w:left w:val="nil"/>
              <w:bottom w:val="single" w:sz="4" w:space="0" w:color="000000"/>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88" w:type="dxa"/>
            <w:tcBorders>
              <w:top w:val="single" w:sz="4" w:space="0" w:color="auto"/>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Z value</w:t>
            </w:r>
          </w:p>
        </w:tc>
        <w:tc>
          <w:tcPr>
            <w:tcW w:w="1082" w:type="dxa"/>
            <w:tcBorders>
              <w:top w:val="single" w:sz="4" w:space="0" w:color="auto"/>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 value</w:t>
            </w:r>
          </w:p>
        </w:tc>
        <w:tc>
          <w:tcPr>
            <w:tcW w:w="55" w:type="dxa"/>
            <w:tcBorders>
              <w:top w:val="nil"/>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1088" w:type="dxa"/>
            <w:tcBorders>
              <w:top w:val="single" w:sz="4" w:space="0" w:color="auto"/>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Z value</w:t>
            </w:r>
          </w:p>
        </w:tc>
        <w:tc>
          <w:tcPr>
            <w:tcW w:w="1108" w:type="dxa"/>
            <w:tcBorders>
              <w:top w:val="single" w:sz="4" w:space="0" w:color="auto"/>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 value</w:t>
            </w:r>
          </w:p>
        </w:tc>
        <w:tc>
          <w:tcPr>
            <w:tcW w:w="100" w:type="dxa"/>
            <w:tcBorders>
              <w:top w:val="nil"/>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1095" w:type="dxa"/>
            <w:tcBorders>
              <w:top w:val="single" w:sz="4" w:space="0" w:color="auto"/>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Z value</w:t>
            </w:r>
          </w:p>
        </w:tc>
        <w:tc>
          <w:tcPr>
            <w:tcW w:w="1088" w:type="dxa"/>
            <w:tcBorders>
              <w:top w:val="single" w:sz="4" w:space="0" w:color="auto"/>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 value</w:t>
            </w:r>
          </w:p>
        </w:tc>
        <w:tc>
          <w:tcPr>
            <w:tcW w:w="55" w:type="dxa"/>
            <w:tcBorders>
              <w:top w:val="nil"/>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1094" w:type="dxa"/>
            <w:tcBorders>
              <w:top w:val="single" w:sz="4" w:space="0" w:color="auto"/>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Z value</w:t>
            </w:r>
          </w:p>
        </w:tc>
        <w:tc>
          <w:tcPr>
            <w:tcW w:w="1088" w:type="dxa"/>
            <w:tcBorders>
              <w:top w:val="single" w:sz="4" w:space="0" w:color="auto"/>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 value</w:t>
            </w:r>
          </w:p>
        </w:tc>
      </w:tr>
      <w:tr w:rsidR="00ED0F1A" w:rsidRPr="00260D27" w:rsidTr="00173C30">
        <w:trPr>
          <w:trHeight w:val="402"/>
        </w:trPr>
        <w:tc>
          <w:tcPr>
            <w:tcW w:w="1080" w:type="dxa"/>
            <w:vMerge w:val="restart"/>
            <w:tcBorders>
              <w:top w:val="nil"/>
              <w:left w:val="nil"/>
              <w:bottom w:val="nil"/>
              <w:right w:val="nil"/>
            </w:tcBorders>
            <w:shd w:val="clear" w:color="000000" w:fill="EDEDED"/>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Phase 1</w:t>
            </w:r>
          </w:p>
        </w:tc>
        <w:tc>
          <w:tcPr>
            <w:tcW w:w="108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2010</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-2.1</w:t>
            </w:r>
          </w:p>
        </w:tc>
        <w:tc>
          <w:tcPr>
            <w:tcW w:w="108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r w:rsidRPr="00260D27">
              <w:rPr>
                <w:rFonts w:ascii="Times New Roman" w:eastAsia="等线" w:hAnsi="Times New Roman" w:cs="Times New Roman"/>
                <w:b/>
                <w:bCs/>
                <w:color w:val="000000"/>
                <w:kern w:val="0"/>
                <w:sz w:val="22"/>
              </w:rPr>
              <w:t>0.036</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-3.7</w:t>
            </w:r>
          </w:p>
        </w:tc>
        <w:tc>
          <w:tcPr>
            <w:tcW w:w="110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r w:rsidRPr="00260D27">
              <w:rPr>
                <w:rFonts w:ascii="Times New Roman" w:eastAsia="等线" w:hAnsi="Times New Roman" w:cs="Times New Roman"/>
                <w:b/>
                <w:bCs/>
                <w:color w:val="000000"/>
                <w:kern w:val="0"/>
                <w:sz w:val="22"/>
              </w:rPr>
              <w:t>&lt;0.001</w:t>
            </w:r>
          </w:p>
        </w:tc>
        <w:tc>
          <w:tcPr>
            <w:tcW w:w="10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p>
        </w:tc>
        <w:tc>
          <w:tcPr>
            <w:tcW w:w="109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1.49</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0.14</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4"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1.2</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0.24</w:t>
            </w:r>
          </w:p>
        </w:tc>
      </w:tr>
      <w:tr w:rsidR="00ED0F1A" w:rsidRPr="00260D27" w:rsidTr="00173C30">
        <w:trPr>
          <w:trHeight w:val="402"/>
        </w:trPr>
        <w:tc>
          <w:tcPr>
            <w:tcW w:w="10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8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2011</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-1.26</w:t>
            </w:r>
          </w:p>
        </w:tc>
        <w:tc>
          <w:tcPr>
            <w:tcW w:w="108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0.21</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0.17</w:t>
            </w:r>
          </w:p>
        </w:tc>
        <w:tc>
          <w:tcPr>
            <w:tcW w:w="110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0.87</w:t>
            </w:r>
          </w:p>
        </w:tc>
        <w:tc>
          <w:tcPr>
            <w:tcW w:w="10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0.91</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0.36</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4"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0.74</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0.46</w:t>
            </w:r>
          </w:p>
        </w:tc>
      </w:tr>
      <w:tr w:rsidR="00ED0F1A" w:rsidRPr="00260D27" w:rsidTr="00173C30">
        <w:trPr>
          <w:trHeight w:val="402"/>
        </w:trPr>
        <w:tc>
          <w:tcPr>
            <w:tcW w:w="10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8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2012</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0.48</w:t>
            </w:r>
          </w:p>
        </w:tc>
        <w:tc>
          <w:tcPr>
            <w:tcW w:w="108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0.62</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-0.29</w:t>
            </w:r>
          </w:p>
        </w:tc>
        <w:tc>
          <w:tcPr>
            <w:tcW w:w="110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0.77</w:t>
            </w:r>
          </w:p>
        </w:tc>
        <w:tc>
          <w:tcPr>
            <w:tcW w:w="10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-1.45</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0.16</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4"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-0.11</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0.5</w:t>
            </w:r>
          </w:p>
        </w:tc>
      </w:tr>
      <w:tr w:rsidR="00ED0F1A" w:rsidRPr="00260D27" w:rsidTr="00173C30">
        <w:trPr>
          <w:trHeight w:val="402"/>
        </w:trPr>
        <w:tc>
          <w:tcPr>
            <w:tcW w:w="10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8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2013</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0.44</w:t>
            </w:r>
          </w:p>
        </w:tc>
        <w:tc>
          <w:tcPr>
            <w:tcW w:w="108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0.66</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0.24</w:t>
            </w:r>
          </w:p>
        </w:tc>
        <w:tc>
          <w:tcPr>
            <w:tcW w:w="110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0.81</w:t>
            </w:r>
          </w:p>
        </w:tc>
        <w:tc>
          <w:tcPr>
            <w:tcW w:w="10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-0.41</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0.68</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4"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-0.78</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0.44</w:t>
            </w:r>
          </w:p>
        </w:tc>
      </w:tr>
      <w:tr w:rsidR="00ED0F1A" w:rsidRPr="00260D27" w:rsidTr="00173C30">
        <w:trPr>
          <w:trHeight w:val="402"/>
        </w:trPr>
        <w:tc>
          <w:tcPr>
            <w:tcW w:w="10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8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2014</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-1.72</w:t>
            </w:r>
          </w:p>
        </w:tc>
        <w:tc>
          <w:tcPr>
            <w:tcW w:w="108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0.086</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-1.62</w:t>
            </w:r>
          </w:p>
        </w:tc>
        <w:tc>
          <w:tcPr>
            <w:tcW w:w="110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w:t>
            </w:r>
          </w:p>
        </w:tc>
        <w:tc>
          <w:tcPr>
            <w:tcW w:w="10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0.05</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0.96</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4"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0.044</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0.965</w:t>
            </w:r>
          </w:p>
        </w:tc>
      </w:tr>
      <w:tr w:rsidR="00ED0F1A" w:rsidRPr="00260D27" w:rsidTr="00173C30">
        <w:trPr>
          <w:trHeight w:val="402"/>
        </w:trPr>
        <w:tc>
          <w:tcPr>
            <w:tcW w:w="10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8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2015</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-1.64</w:t>
            </w:r>
          </w:p>
        </w:tc>
        <w:tc>
          <w:tcPr>
            <w:tcW w:w="108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-3.37</w:t>
            </w:r>
          </w:p>
        </w:tc>
        <w:tc>
          <w:tcPr>
            <w:tcW w:w="110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r w:rsidRPr="00260D27">
              <w:rPr>
                <w:rFonts w:ascii="Times New Roman" w:eastAsia="等线" w:hAnsi="Times New Roman" w:cs="Times New Roman"/>
                <w:b/>
                <w:bCs/>
                <w:color w:val="000000"/>
                <w:kern w:val="0"/>
                <w:sz w:val="22"/>
              </w:rPr>
              <w:t>&lt;0.001</w:t>
            </w:r>
          </w:p>
        </w:tc>
        <w:tc>
          <w:tcPr>
            <w:tcW w:w="10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p>
        </w:tc>
        <w:tc>
          <w:tcPr>
            <w:tcW w:w="109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0.48</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0.63</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4"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-0.008</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0.993</w:t>
            </w:r>
          </w:p>
        </w:tc>
      </w:tr>
      <w:tr w:rsidR="00ED0F1A" w:rsidRPr="00260D27" w:rsidTr="00173C30">
        <w:trPr>
          <w:trHeight w:val="402"/>
        </w:trPr>
        <w:tc>
          <w:tcPr>
            <w:tcW w:w="1080" w:type="dxa"/>
            <w:vMerge w:val="restart"/>
            <w:tcBorders>
              <w:top w:val="nil"/>
              <w:left w:val="nil"/>
              <w:bottom w:val="nil"/>
              <w:right w:val="nil"/>
            </w:tcBorders>
            <w:shd w:val="clear" w:color="000000" w:fill="DBDBDB"/>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Phase 2</w:t>
            </w:r>
          </w:p>
        </w:tc>
        <w:tc>
          <w:tcPr>
            <w:tcW w:w="108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2016</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-1.93</w:t>
            </w:r>
          </w:p>
        </w:tc>
        <w:tc>
          <w:tcPr>
            <w:tcW w:w="108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r w:rsidRPr="00260D27">
              <w:rPr>
                <w:rFonts w:ascii="Times New Roman" w:eastAsia="等线" w:hAnsi="Times New Roman" w:cs="Times New Roman"/>
                <w:b/>
                <w:bCs/>
                <w:color w:val="000000"/>
                <w:kern w:val="0"/>
                <w:sz w:val="22"/>
              </w:rPr>
              <w:t>0.05</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-2.43</w:t>
            </w:r>
          </w:p>
        </w:tc>
        <w:tc>
          <w:tcPr>
            <w:tcW w:w="110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r w:rsidRPr="00260D27">
              <w:rPr>
                <w:rFonts w:ascii="Times New Roman" w:eastAsia="等线" w:hAnsi="Times New Roman" w:cs="Times New Roman"/>
                <w:b/>
                <w:bCs/>
                <w:color w:val="000000"/>
                <w:kern w:val="0"/>
                <w:sz w:val="22"/>
              </w:rPr>
              <w:t>0.015</w:t>
            </w:r>
          </w:p>
        </w:tc>
        <w:tc>
          <w:tcPr>
            <w:tcW w:w="10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p>
        </w:tc>
        <w:tc>
          <w:tcPr>
            <w:tcW w:w="109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0.93</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0.35</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4"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-0.072</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0.94</w:t>
            </w:r>
          </w:p>
        </w:tc>
      </w:tr>
      <w:tr w:rsidR="00ED0F1A" w:rsidRPr="00260D27" w:rsidTr="00173C30">
        <w:trPr>
          <w:trHeight w:val="402"/>
        </w:trPr>
        <w:tc>
          <w:tcPr>
            <w:tcW w:w="10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8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2017</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0.78</w:t>
            </w:r>
          </w:p>
        </w:tc>
        <w:tc>
          <w:tcPr>
            <w:tcW w:w="108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0.44</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-2.4</w:t>
            </w:r>
          </w:p>
        </w:tc>
        <w:tc>
          <w:tcPr>
            <w:tcW w:w="110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r w:rsidRPr="00260D27">
              <w:rPr>
                <w:rFonts w:ascii="Times New Roman" w:eastAsia="等线" w:hAnsi="Times New Roman" w:cs="Times New Roman"/>
                <w:b/>
                <w:bCs/>
                <w:color w:val="000000"/>
                <w:kern w:val="0"/>
                <w:sz w:val="22"/>
              </w:rPr>
              <w:t>0.016</w:t>
            </w:r>
          </w:p>
        </w:tc>
        <w:tc>
          <w:tcPr>
            <w:tcW w:w="10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p>
        </w:tc>
        <w:tc>
          <w:tcPr>
            <w:tcW w:w="109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-0.33</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0.74</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4"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-1.4</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0.16</w:t>
            </w:r>
          </w:p>
        </w:tc>
      </w:tr>
      <w:tr w:rsidR="00ED0F1A" w:rsidRPr="00260D27" w:rsidTr="00173C30">
        <w:trPr>
          <w:trHeight w:val="402"/>
        </w:trPr>
        <w:tc>
          <w:tcPr>
            <w:tcW w:w="1080" w:type="dxa"/>
            <w:vMerge/>
            <w:tcBorders>
              <w:top w:val="nil"/>
              <w:left w:val="nil"/>
              <w:bottom w:val="nil"/>
              <w:right w:val="nil"/>
            </w:tcBorders>
            <w:vAlign w:val="center"/>
            <w:hideMark/>
          </w:tcPr>
          <w:p w:rsidR="00ED0F1A" w:rsidRPr="00260D27" w:rsidRDefault="00ED0F1A" w:rsidP="00173C30">
            <w:pPr>
              <w:widowControl/>
              <w:jc w:val="left"/>
              <w:rPr>
                <w:rFonts w:ascii="Times New Roman" w:eastAsia="等线" w:hAnsi="Times New Roman" w:cs="Times New Roman"/>
                <w:color w:val="000000"/>
                <w:kern w:val="0"/>
                <w:sz w:val="22"/>
              </w:rPr>
            </w:pPr>
          </w:p>
        </w:tc>
        <w:tc>
          <w:tcPr>
            <w:tcW w:w="1080" w:type="dxa"/>
            <w:tcBorders>
              <w:top w:val="nil"/>
              <w:left w:val="nil"/>
              <w:bottom w:val="nil"/>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2018</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0.17</w:t>
            </w:r>
          </w:p>
        </w:tc>
        <w:tc>
          <w:tcPr>
            <w:tcW w:w="1082"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0.87</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0.66</w:t>
            </w:r>
          </w:p>
        </w:tc>
        <w:tc>
          <w:tcPr>
            <w:tcW w:w="110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0.51</w:t>
            </w:r>
          </w:p>
        </w:tc>
        <w:tc>
          <w:tcPr>
            <w:tcW w:w="100"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-1.1</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0.23</w:t>
            </w:r>
          </w:p>
        </w:tc>
        <w:tc>
          <w:tcPr>
            <w:tcW w:w="55"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p>
        </w:tc>
        <w:tc>
          <w:tcPr>
            <w:tcW w:w="1094"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-1.76</w:t>
            </w:r>
          </w:p>
        </w:tc>
        <w:tc>
          <w:tcPr>
            <w:tcW w:w="1088" w:type="dxa"/>
            <w:tcBorders>
              <w:top w:val="nil"/>
              <w:left w:val="nil"/>
              <w:bottom w:val="nil"/>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0.13</w:t>
            </w:r>
          </w:p>
        </w:tc>
      </w:tr>
      <w:tr w:rsidR="00ED0F1A" w:rsidRPr="00260D27" w:rsidTr="00173C30">
        <w:trPr>
          <w:trHeight w:val="402"/>
        </w:trPr>
        <w:tc>
          <w:tcPr>
            <w:tcW w:w="1080" w:type="dxa"/>
            <w:tcBorders>
              <w:top w:val="nil"/>
              <w:left w:val="nil"/>
              <w:bottom w:val="single" w:sz="4" w:space="0" w:color="auto"/>
              <w:right w:val="nil"/>
            </w:tcBorders>
            <w:shd w:val="clear" w:color="000000" w:fill="C9C9C9"/>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Phase 3</w:t>
            </w:r>
          </w:p>
        </w:tc>
        <w:tc>
          <w:tcPr>
            <w:tcW w:w="1080" w:type="dxa"/>
            <w:tcBorders>
              <w:top w:val="nil"/>
              <w:left w:val="nil"/>
              <w:bottom w:val="single" w:sz="4" w:space="0" w:color="auto"/>
              <w:right w:val="nil"/>
            </w:tcBorders>
            <w:shd w:val="clear" w:color="auto" w:fill="auto"/>
            <w:noWrap/>
            <w:vAlign w:val="center"/>
            <w:hideMark/>
          </w:tcPr>
          <w:p w:rsidR="00ED0F1A" w:rsidRPr="00260D27" w:rsidRDefault="00ED0F1A" w:rsidP="00173C30">
            <w:pPr>
              <w:widowControl/>
              <w:jc w:val="center"/>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2019</w:t>
            </w:r>
          </w:p>
        </w:tc>
        <w:tc>
          <w:tcPr>
            <w:tcW w:w="1088"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-3.1</w:t>
            </w:r>
          </w:p>
        </w:tc>
        <w:tc>
          <w:tcPr>
            <w:tcW w:w="1082"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b/>
                <w:bCs/>
                <w:color w:val="000000"/>
                <w:kern w:val="0"/>
                <w:sz w:val="22"/>
              </w:rPr>
            </w:pPr>
            <w:r w:rsidRPr="00260D27">
              <w:rPr>
                <w:rFonts w:ascii="Times New Roman" w:eastAsia="等线" w:hAnsi="Times New Roman" w:cs="Times New Roman"/>
                <w:b/>
                <w:bCs/>
                <w:color w:val="000000"/>
                <w:kern w:val="0"/>
                <w:sz w:val="22"/>
              </w:rPr>
              <w:t>0.0002</w:t>
            </w:r>
          </w:p>
        </w:tc>
        <w:tc>
          <w:tcPr>
            <w:tcW w:w="55"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1088"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0.273</w:t>
            </w:r>
          </w:p>
        </w:tc>
        <w:tc>
          <w:tcPr>
            <w:tcW w:w="1108"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0.78</w:t>
            </w:r>
          </w:p>
        </w:tc>
        <w:tc>
          <w:tcPr>
            <w:tcW w:w="100"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1095"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0.93</w:t>
            </w:r>
          </w:p>
        </w:tc>
        <w:tc>
          <w:tcPr>
            <w:tcW w:w="1088"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0.35</w:t>
            </w:r>
          </w:p>
        </w:tc>
        <w:tc>
          <w:tcPr>
            <w:tcW w:w="55"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lef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 xml:space="preserve">　</w:t>
            </w:r>
          </w:p>
        </w:tc>
        <w:tc>
          <w:tcPr>
            <w:tcW w:w="1094"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-1.63</w:t>
            </w:r>
          </w:p>
        </w:tc>
        <w:tc>
          <w:tcPr>
            <w:tcW w:w="1088" w:type="dxa"/>
            <w:tcBorders>
              <w:top w:val="nil"/>
              <w:left w:val="nil"/>
              <w:bottom w:val="single" w:sz="4" w:space="0" w:color="auto"/>
              <w:right w:val="nil"/>
            </w:tcBorders>
            <w:shd w:val="clear" w:color="auto" w:fill="auto"/>
            <w:noWrap/>
            <w:vAlign w:val="bottom"/>
            <w:hideMark/>
          </w:tcPr>
          <w:p w:rsidR="00ED0F1A" w:rsidRPr="00260D27" w:rsidRDefault="00ED0F1A" w:rsidP="00173C30">
            <w:pPr>
              <w:widowControl/>
              <w:jc w:val="right"/>
              <w:rPr>
                <w:rFonts w:ascii="Times New Roman" w:eastAsia="等线" w:hAnsi="Times New Roman" w:cs="Times New Roman"/>
                <w:color w:val="000000"/>
                <w:kern w:val="0"/>
                <w:sz w:val="22"/>
              </w:rPr>
            </w:pPr>
            <w:r w:rsidRPr="00260D27">
              <w:rPr>
                <w:rFonts w:ascii="Times New Roman" w:eastAsia="等线" w:hAnsi="Times New Roman" w:cs="Times New Roman"/>
                <w:color w:val="000000"/>
                <w:kern w:val="0"/>
                <w:sz w:val="22"/>
              </w:rPr>
              <w:t>0.1</w:t>
            </w:r>
          </w:p>
        </w:tc>
      </w:tr>
    </w:tbl>
    <w:p w:rsidR="008B7B50" w:rsidRPr="002B115E" w:rsidRDefault="008B7B50">
      <w:pPr>
        <w:rPr>
          <w:rFonts w:hint="eastAsia"/>
        </w:rPr>
      </w:pPr>
      <w:bookmarkStart w:id="0" w:name="_GoBack"/>
      <w:bookmarkEnd w:id="0"/>
    </w:p>
    <w:sectPr w:rsidR="008B7B50" w:rsidRPr="002B115E" w:rsidSect="00A200A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00"/>
    <w:rsid w:val="002B115E"/>
    <w:rsid w:val="008B7B50"/>
    <w:rsid w:val="00916100"/>
    <w:rsid w:val="00A200A9"/>
    <w:rsid w:val="00ED0F1A"/>
    <w:rsid w:val="00F43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20D3"/>
  <w15:chartTrackingRefBased/>
  <w15:docId w15:val="{B0EB27FE-88F1-4CB2-B8FC-D35A6364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15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8A05C-8DFE-43CD-9A6C-5B7CFB77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国梁</dc:creator>
  <cp:keywords/>
  <dc:description/>
  <cp:lastModifiedBy>李 国梁</cp:lastModifiedBy>
  <cp:revision>4</cp:revision>
  <dcterms:created xsi:type="dcterms:W3CDTF">2020-10-09T07:20:00Z</dcterms:created>
  <dcterms:modified xsi:type="dcterms:W3CDTF">2020-10-09T07:23:00Z</dcterms:modified>
</cp:coreProperties>
</file>