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C20E9" w14:textId="77777777" w:rsidR="000113BB" w:rsidRDefault="00000000">
      <w:pPr>
        <w:spacing w:before="260" w:after="260"/>
        <w:ind w:firstLineChars="0" w:firstLine="0"/>
        <w:jc w:val="left"/>
        <w:outlineLvl w:val="0"/>
        <w:rPr>
          <w:rFonts w:eastAsia="宋体" w:cs="Times New Roman"/>
          <w:b/>
          <w:sz w:val="32"/>
          <w:szCs w:val="32"/>
        </w:rPr>
      </w:pPr>
      <w:r>
        <w:rPr>
          <w:rFonts w:eastAsia="宋体" w:cs="Times New Roman"/>
          <w:b/>
          <w:sz w:val="32"/>
          <w:szCs w:val="32"/>
        </w:rPr>
        <w:t>Disentangling the Synergistic Mechanisms of Urban Waterlogging Risks in High-Density Coastal Cities: A Quantitative Contribution Analysis</w:t>
      </w:r>
    </w:p>
    <w:p w14:paraId="5F2787EC" w14:textId="77777777" w:rsidR="000113BB" w:rsidRDefault="00000000">
      <w:pPr>
        <w:ind w:firstLineChars="0" w:firstLine="0"/>
        <w:jc w:val="left"/>
        <w:rPr>
          <w:rFonts w:eastAsia="宋体" w:cs="Times New Roman"/>
          <w:b/>
          <w:bCs/>
          <w:sz w:val="21"/>
          <w:szCs w:val="21"/>
          <w:lang w:val="en-GB"/>
          <w14:ligatures w14:val="none"/>
        </w:rPr>
      </w:pPr>
      <w:r>
        <w:rPr>
          <w:rFonts w:eastAsia="宋体" w:cs="Times New Roman"/>
          <w:b/>
          <w:bCs/>
          <w:color w:val="2E2E2E"/>
          <w:sz w:val="21"/>
          <w:szCs w:val="21"/>
          <w14:ligatures w14:val="none"/>
        </w:rPr>
        <w:t xml:space="preserve">Yan </w:t>
      </w:r>
      <w:proofErr w:type="spellStart"/>
      <w:proofErr w:type="gramStart"/>
      <w:r>
        <w:rPr>
          <w:rFonts w:eastAsia="宋体" w:cs="Times New Roman"/>
          <w:b/>
          <w:bCs/>
          <w:color w:val="2E2E2E"/>
          <w:sz w:val="21"/>
          <w:szCs w:val="21"/>
          <w14:ligatures w14:val="none"/>
        </w:rPr>
        <w:t>Long</w:t>
      </w:r>
      <w:r>
        <w:rPr>
          <w:rFonts w:eastAsia="宋体" w:cs="Times New Roman" w:hint="eastAsia"/>
          <w:b/>
          <w:bCs/>
          <w:color w:val="2E2E2E"/>
          <w:sz w:val="21"/>
          <w:szCs w:val="21"/>
          <w:vertAlign w:val="superscript"/>
          <w14:ligatures w14:val="none"/>
        </w:rPr>
        <w:t>a</w:t>
      </w:r>
      <w:r>
        <w:rPr>
          <w:rFonts w:eastAsia="宋体" w:cs="Times New Roman"/>
          <w:b/>
          <w:bCs/>
          <w:color w:val="2E2E2E"/>
          <w:sz w:val="21"/>
          <w:szCs w:val="21"/>
          <w:vertAlign w:val="superscript"/>
          <w14:ligatures w14:val="none"/>
        </w:rPr>
        <w:t>,</w:t>
      </w:r>
      <w:r>
        <w:rPr>
          <w:rFonts w:eastAsia="宋体" w:cs="Times New Roman" w:hint="eastAsia"/>
          <w:b/>
          <w:bCs/>
          <w:color w:val="2E2E2E"/>
          <w:sz w:val="21"/>
          <w:szCs w:val="21"/>
          <w:vertAlign w:val="superscript"/>
          <w14:ligatures w14:val="none"/>
        </w:rPr>
        <w:t>b</w:t>
      </w:r>
      <w:proofErr w:type="spellEnd"/>
      <w:proofErr w:type="gramEnd"/>
      <w:r>
        <w:rPr>
          <w:rFonts w:eastAsia="宋体" w:cs="Times New Roman"/>
          <w:color w:val="2E2E2E"/>
          <w:sz w:val="21"/>
          <w:szCs w:val="21"/>
          <w14:ligatures w14:val="none"/>
        </w:rPr>
        <w:t xml:space="preserve"> , </w:t>
      </w:r>
      <w:proofErr w:type="spellStart"/>
      <w:r>
        <w:rPr>
          <w:rFonts w:eastAsia="宋体" w:cs="Times New Roman" w:hint="eastAsia"/>
          <w:b/>
          <w:bCs/>
          <w:color w:val="2E2E2E"/>
          <w:sz w:val="21"/>
          <w:szCs w:val="21"/>
          <w14:ligatures w14:val="none"/>
        </w:rPr>
        <w:t>Shumin</w:t>
      </w:r>
      <w:proofErr w:type="spellEnd"/>
      <w:r>
        <w:rPr>
          <w:rFonts w:eastAsia="宋体" w:cs="Times New Roman" w:hint="eastAsia"/>
          <w:b/>
          <w:bCs/>
          <w:color w:val="2E2E2E"/>
          <w:sz w:val="21"/>
          <w:szCs w:val="21"/>
          <w14:ligatures w14:val="none"/>
        </w:rPr>
        <w:t xml:space="preserve"> </w:t>
      </w:r>
      <w:proofErr w:type="spellStart"/>
      <w:proofErr w:type="gramStart"/>
      <w:r>
        <w:rPr>
          <w:rFonts w:eastAsia="宋体" w:cs="Times New Roman" w:hint="eastAsia"/>
          <w:b/>
          <w:bCs/>
          <w:color w:val="2E2E2E"/>
          <w:sz w:val="21"/>
          <w:szCs w:val="21"/>
          <w14:ligatures w14:val="none"/>
        </w:rPr>
        <w:t>Jiang</w:t>
      </w:r>
      <w:r>
        <w:rPr>
          <w:rFonts w:eastAsia="宋体" w:cs="Times New Roman" w:hint="eastAsia"/>
          <w:b/>
          <w:bCs/>
          <w:color w:val="2E2E2E"/>
          <w:sz w:val="21"/>
          <w:szCs w:val="21"/>
          <w:vertAlign w:val="superscript"/>
          <w14:ligatures w14:val="none"/>
        </w:rPr>
        <w:t>a,b</w:t>
      </w:r>
      <w:proofErr w:type="spellEnd"/>
      <w:proofErr w:type="gramEnd"/>
      <w:r>
        <w:rPr>
          <w:rFonts w:eastAsia="宋体" w:cs="Times New Roman" w:hint="eastAsia"/>
          <w:color w:val="2E2E2E"/>
          <w:sz w:val="21"/>
          <w:szCs w:val="21"/>
          <w14:ligatures w14:val="none"/>
        </w:rPr>
        <w:t>,</w:t>
      </w:r>
      <w:r>
        <w:rPr>
          <w:rFonts w:eastAsia="宋体" w:cs="Times New Roman"/>
          <w:color w:val="2E2E2E"/>
          <w:sz w:val="21"/>
          <w:szCs w:val="21"/>
          <w14:ligatures w14:val="none"/>
        </w:rPr>
        <w:t xml:space="preserve"> </w:t>
      </w:r>
      <w:proofErr w:type="spellStart"/>
      <w:r>
        <w:rPr>
          <w:rFonts w:eastAsia="宋体" w:cs="Times New Roman" w:hint="eastAsia"/>
          <w:b/>
          <w:bCs/>
          <w:color w:val="2E2E2E"/>
          <w:sz w:val="21"/>
          <w:szCs w:val="21"/>
          <w14:ligatures w14:val="none"/>
        </w:rPr>
        <w:t>Tongxin</w:t>
      </w:r>
      <w:proofErr w:type="spellEnd"/>
      <w:r>
        <w:rPr>
          <w:rFonts w:eastAsia="宋体" w:cs="Times New Roman" w:hint="eastAsia"/>
          <w:b/>
          <w:bCs/>
          <w:color w:val="2E2E2E"/>
          <w:sz w:val="21"/>
          <w:szCs w:val="21"/>
          <w14:ligatures w14:val="none"/>
        </w:rPr>
        <w:t xml:space="preserve"> Yang</w:t>
      </w:r>
      <w:r>
        <w:rPr>
          <w:rFonts w:eastAsia="宋体" w:cs="Times New Roman" w:hint="eastAsia"/>
          <w:b/>
          <w:bCs/>
          <w:sz w:val="21"/>
          <w:szCs w:val="21"/>
          <w:vertAlign w:val="superscript"/>
          <w14:ligatures w14:val="none"/>
        </w:rPr>
        <w:t>c</w:t>
      </w:r>
      <w:r>
        <w:rPr>
          <w:rFonts w:eastAsia="宋体" w:cs="Times New Roman"/>
          <w:b/>
          <w:bCs/>
          <w:sz w:val="21"/>
          <w:szCs w:val="21"/>
          <w:vertAlign w:val="superscript"/>
          <w:lang w:val="en-GB"/>
          <w14:ligatures w14:val="none"/>
        </w:rPr>
        <w:t>*</w:t>
      </w:r>
      <w:r>
        <w:rPr>
          <w:rFonts w:eastAsia="宋体" w:cs="Times New Roman" w:hint="eastAsia"/>
          <w:sz w:val="21"/>
          <w:szCs w:val="21"/>
          <w:lang w:val="en-GB"/>
          <w14:ligatures w14:val="none"/>
        </w:rPr>
        <w:t>,</w:t>
      </w:r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 xml:space="preserve"> </w:t>
      </w:r>
      <w:proofErr w:type="spellStart"/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>Yikai</w:t>
      </w:r>
      <w:proofErr w:type="spellEnd"/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 xml:space="preserve"> </w:t>
      </w:r>
      <w:proofErr w:type="spellStart"/>
      <w:proofErr w:type="gramStart"/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>Hou</w:t>
      </w:r>
      <w:r>
        <w:rPr>
          <w:rFonts w:eastAsia="宋体" w:cs="Times New Roman" w:hint="eastAsia"/>
          <w:b/>
          <w:bCs/>
          <w:sz w:val="21"/>
          <w:szCs w:val="21"/>
          <w:vertAlign w:val="superscript"/>
          <w:lang w:val="en-GB"/>
          <w14:ligatures w14:val="none"/>
        </w:rPr>
        <w:t>a,b</w:t>
      </w:r>
      <w:proofErr w:type="spellEnd"/>
      <w:proofErr w:type="gramEnd"/>
      <w:r>
        <w:rPr>
          <w:rFonts w:eastAsia="宋体" w:cs="Times New Roman" w:hint="eastAsia"/>
          <w:sz w:val="21"/>
          <w:szCs w:val="21"/>
          <w:lang w:val="en-GB"/>
          <w14:ligatures w14:val="none"/>
        </w:rPr>
        <w:t>,</w:t>
      </w:r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 xml:space="preserve"> Yifan Chen</w:t>
      </w:r>
      <w:r>
        <w:rPr>
          <w:rFonts w:eastAsia="宋体" w:cs="Times New Roman" w:hint="eastAsia"/>
          <w:b/>
          <w:bCs/>
          <w:sz w:val="21"/>
          <w:szCs w:val="21"/>
          <w:vertAlign w:val="superscript"/>
          <w14:ligatures w14:val="none"/>
        </w:rPr>
        <w:t>d</w:t>
      </w:r>
      <w:r>
        <w:rPr>
          <w:rFonts w:eastAsia="宋体" w:cs="Times New Roman" w:hint="eastAsia"/>
          <w:sz w:val="21"/>
          <w:szCs w:val="21"/>
          <w:lang w:val="en-GB"/>
          <w14:ligatures w14:val="none"/>
        </w:rPr>
        <w:t>,</w:t>
      </w:r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 xml:space="preserve"> Xiaohui </w:t>
      </w:r>
      <w:proofErr w:type="spellStart"/>
      <w:proofErr w:type="gramStart"/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>Lei</w:t>
      </w:r>
      <w:r>
        <w:rPr>
          <w:rFonts w:eastAsia="宋体" w:cs="Times New Roman" w:hint="eastAsia"/>
          <w:b/>
          <w:bCs/>
          <w:sz w:val="21"/>
          <w:szCs w:val="21"/>
          <w:vertAlign w:val="superscript"/>
          <w:lang w:val="en-GB"/>
          <w14:ligatures w14:val="none"/>
        </w:rPr>
        <w:t>a,b</w:t>
      </w:r>
      <w:proofErr w:type="spellEnd"/>
      <w:proofErr w:type="gramEnd"/>
      <w:r>
        <w:rPr>
          <w:rFonts w:eastAsia="宋体" w:cs="Times New Roman" w:hint="eastAsia"/>
          <w:sz w:val="21"/>
          <w:szCs w:val="21"/>
          <w:lang w:val="en-GB"/>
          <w14:ligatures w14:val="none"/>
        </w:rPr>
        <w:t>,</w:t>
      </w:r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 xml:space="preserve"> </w:t>
      </w:r>
    </w:p>
    <w:p w14:paraId="0A965D8D" w14:textId="77777777" w:rsidR="000113BB" w:rsidRDefault="00000000">
      <w:pPr>
        <w:ind w:firstLineChars="0" w:firstLine="0"/>
        <w:jc w:val="left"/>
        <w:rPr>
          <w:rFonts w:eastAsia="宋体" w:cs="Times New Roman"/>
          <w:b/>
          <w:bCs/>
          <w:sz w:val="21"/>
          <w:szCs w:val="21"/>
          <w:lang w:val="en-GB"/>
          <w14:ligatures w14:val="none"/>
        </w:rPr>
      </w:pPr>
      <w:proofErr w:type="spellStart"/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>Chenfei</w:t>
      </w:r>
      <w:proofErr w:type="spellEnd"/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 xml:space="preserve"> </w:t>
      </w:r>
      <w:proofErr w:type="spellStart"/>
      <w:proofErr w:type="gramStart"/>
      <w:r>
        <w:rPr>
          <w:rFonts w:eastAsia="宋体" w:cs="Times New Roman" w:hint="eastAsia"/>
          <w:b/>
          <w:bCs/>
          <w:sz w:val="21"/>
          <w:szCs w:val="21"/>
          <w:lang w:val="en-GB"/>
          <w14:ligatures w14:val="none"/>
        </w:rPr>
        <w:t>Duan</w:t>
      </w:r>
      <w:r>
        <w:rPr>
          <w:rFonts w:eastAsia="宋体" w:cs="Times New Roman" w:hint="eastAsia"/>
          <w:b/>
          <w:bCs/>
          <w:sz w:val="21"/>
          <w:szCs w:val="21"/>
          <w:vertAlign w:val="superscript"/>
          <w:lang w:val="en-GB"/>
          <w14:ligatures w14:val="none"/>
        </w:rPr>
        <w:t>a,b</w:t>
      </w:r>
      <w:proofErr w:type="spellEnd"/>
      <w:proofErr w:type="gramEnd"/>
    </w:p>
    <w:p w14:paraId="458FA484" w14:textId="77777777" w:rsidR="000113BB" w:rsidRDefault="00000000">
      <w:pPr>
        <w:spacing w:beforeLines="100" w:before="326"/>
        <w:ind w:firstLineChars="0" w:firstLine="0"/>
        <w:jc w:val="left"/>
        <w:rPr>
          <w:rFonts w:eastAsia="宋体" w:cs="Times New Roman"/>
          <w:i/>
          <w:iCs/>
          <w:color w:val="2E2E2E"/>
          <w:sz w:val="21"/>
          <w:szCs w:val="21"/>
          <w14:ligatures w14:val="none"/>
        </w:rPr>
      </w:pPr>
      <w:r>
        <w:rPr>
          <w:rFonts w:eastAsia="宋体" w:cs="Times New Roman" w:hint="eastAsia"/>
          <w:i/>
          <w:iCs/>
          <w:color w:val="2E2E2E"/>
          <w:sz w:val="21"/>
          <w:szCs w:val="21"/>
          <w:vertAlign w:val="superscript"/>
          <w14:ligatures w14:val="none"/>
        </w:rPr>
        <w:t>a</w:t>
      </w:r>
      <w:r>
        <w:rPr>
          <w:rFonts w:eastAsia="宋体" w:cs="Times New Roman"/>
          <w:i/>
          <w:iCs/>
          <w:color w:val="2E2E2E"/>
          <w:sz w:val="21"/>
          <w:szCs w:val="21"/>
          <w14:ligatures w14:val="none"/>
        </w:rPr>
        <w:t xml:space="preserve"> </w:t>
      </w:r>
      <w:r>
        <w:rPr>
          <w:rFonts w:eastAsia="宋体" w:cs="Times New Roman" w:hint="eastAsia"/>
          <w:i/>
          <w:iCs/>
          <w:color w:val="2E2E2E"/>
          <w:sz w:val="21"/>
          <w:szCs w:val="21"/>
          <w14:ligatures w14:val="none"/>
        </w:rPr>
        <w:t>School of Water Resources and Electric Power, Hebei University of Engineering, Handan, Hebei Province, 056038, China</w:t>
      </w:r>
    </w:p>
    <w:p w14:paraId="32A741EF" w14:textId="77777777" w:rsidR="000113BB" w:rsidRDefault="00000000">
      <w:pPr>
        <w:ind w:firstLineChars="0" w:firstLine="0"/>
        <w:jc w:val="left"/>
        <w:rPr>
          <w:rFonts w:eastAsia="宋体" w:cs="Times New Roman"/>
          <w:i/>
          <w:iCs/>
          <w:color w:val="2E2E2E"/>
          <w:sz w:val="21"/>
          <w:szCs w:val="21"/>
          <w14:ligatures w14:val="none"/>
        </w:rPr>
      </w:pPr>
      <w:r>
        <w:rPr>
          <w:rFonts w:eastAsia="宋体" w:cs="Times New Roman" w:hint="eastAsia"/>
          <w:i/>
          <w:iCs/>
          <w:color w:val="2E2E2E"/>
          <w:sz w:val="21"/>
          <w:szCs w:val="21"/>
          <w:vertAlign w:val="superscript"/>
          <w14:ligatures w14:val="none"/>
        </w:rPr>
        <w:t>b</w:t>
      </w:r>
      <w:r>
        <w:rPr>
          <w:rFonts w:eastAsia="宋体" w:cs="Times New Roman" w:hint="eastAsia"/>
          <w:i/>
          <w:iCs/>
          <w:color w:val="2E2E2E"/>
          <w:sz w:val="21"/>
          <w:szCs w:val="21"/>
          <w14:ligatures w14:val="none"/>
        </w:rPr>
        <w:t xml:space="preserve"> Hebei Key Laboratory of Smart Water Conservancy, Hebei University of Engineering, Handan, Hebei Province, 056038, China</w:t>
      </w:r>
    </w:p>
    <w:p w14:paraId="55992977" w14:textId="77777777" w:rsidR="000113BB" w:rsidRDefault="00000000">
      <w:pPr>
        <w:ind w:firstLineChars="0" w:firstLine="0"/>
        <w:jc w:val="left"/>
        <w:rPr>
          <w:rFonts w:eastAsia="宋体" w:cs="Times New Roman"/>
          <w:i/>
          <w:iCs/>
          <w:color w:val="2E2E2E"/>
          <w:sz w:val="21"/>
          <w:szCs w:val="21"/>
          <w14:ligatures w14:val="none"/>
        </w:rPr>
      </w:pPr>
      <w:r>
        <w:rPr>
          <w:rFonts w:eastAsia="宋体" w:cs="Times New Roman" w:hint="eastAsia"/>
          <w:i/>
          <w:iCs/>
          <w:color w:val="2E2E2E"/>
          <w:sz w:val="21"/>
          <w:szCs w:val="21"/>
          <w:vertAlign w:val="superscript"/>
          <w14:ligatures w14:val="none"/>
        </w:rPr>
        <w:t>c</w:t>
      </w:r>
      <w:r>
        <w:rPr>
          <w:rFonts w:eastAsia="宋体" w:cs="Times New Roman" w:hint="eastAsia"/>
          <w:i/>
          <w:iCs/>
          <w:color w:val="2E2E2E"/>
          <w:sz w:val="21"/>
          <w:szCs w:val="21"/>
          <w14:ligatures w14:val="none"/>
        </w:rPr>
        <w:t xml:space="preserve"> </w:t>
      </w:r>
      <w:r>
        <w:rPr>
          <w:rFonts w:eastAsia="宋体" w:cs="Times New Roman"/>
          <w:i/>
          <w:iCs/>
          <w:color w:val="2E2E2E"/>
          <w:sz w:val="21"/>
          <w:szCs w:val="21"/>
          <w14:ligatures w14:val="none"/>
        </w:rPr>
        <w:t>School of Environment, Beijing Normal University</w:t>
      </w:r>
      <w:r>
        <w:rPr>
          <w:rFonts w:eastAsia="宋体" w:cs="Times New Roman" w:hint="eastAsia"/>
          <w:i/>
          <w:iCs/>
          <w:color w:val="2E2E2E"/>
          <w:sz w:val="21"/>
          <w:szCs w:val="21"/>
          <w14:ligatures w14:val="none"/>
        </w:rPr>
        <w:t>, Beijing, 100875, China</w:t>
      </w:r>
    </w:p>
    <w:p w14:paraId="6FD8AA8C" w14:textId="77777777" w:rsidR="000113BB" w:rsidRDefault="00000000">
      <w:pPr>
        <w:ind w:firstLineChars="0" w:firstLine="0"/>
        <w:jc w:val="left"/>
        <w:rPr>
          <w:rFonts w:eastAsia="宋体" w:cs="Times New Roman"/>
          <w:i/>
          <w:iCs/>
          <w:color w:val="2E2E2E"/>
          <w:sz w:val="21"/>
          <w:szCs w:val="21"/>
          <w14:ligatures w14:val="none"/>
        </w:rPr>
      </w:pPr>
      <w:r>
        <w:rPr>
          <w:rFonts w:eastAsia="宋体" w:cs="Times New Roman" w:hint="eastAsia"/>
          <w:i/>
          <w:iCs/>
          <w:color w:val="2E2E2E"/>
          <w:sz w:val="21"/>
          <w:szCs w:val="21"/>
          <w:vertAlign w:val="superscript"/>
          <w14:ligatures w14:val="none"/>
        </w:rPr>
        <w:t>d</w:t>
      </w:r>
      <w:r>
        <w:t xml:space="preserve"> </w:t>
      </w:r>
      <w:r>
        <w:rPr>
          <w:rFonts w:eastAsia="宋体" w:cs="Times New Roman"/>
          <w:i/>
          <w:iCs/>
          <w:color w:val="2E2E2E"/>
          <w:sz w:val="21"/>
          <w:szCs w:val="21"/>
          <w14:ligatures w14:val="none"/>
        </w:rPr>
        <w:t>College of Water Conservancy and Environmental Engineering, Zhejiang University of Water Resources and Electric Power, Hangzhou 310018, China</w:t>
      </w:r>
    </w:p>
    <w:p w14:paraId="6613A169" w14:textId="77777777" w:rsidR="000113BB" w:rsidRDefault="00000000">
      <w:pPr>
        <w:spacing w:beforeLines="100" w:before="326"/>
        <w:ind w:firstLineChars="0" w:firstLine="0"/>
        <w:jc w:val="left"/>
        <w:rPr>
          <w:rFonts w:eastAsia="宋体" w:cs="Times New Roman"/>
          <w:color w:val="2E2E2E"/>
          <w:sz w:val="21"/>
          <w:szCs w:val="21"/>
          <w14:ligatures w14:val="none"/>
        </w:rPr>
      </w:pPr>
      <w:r>
        <w:rPr>
          <w:rFonts w:eastAsia="宋体" w:cs="Times New Roman"/>
          <w:color w:val="2E2E2E"/>
          <w:sz w:val="21"/>
          <w:szCs w:val="21"/>
          <w14:ligatures w14:val="none"/>
        </w:rPr>
        <w:t xml:space="preserve">*Corresponding author: </w:t>
      </w:r>
      <w:proofErr w:type="spellStart"/>
      <w:r>
        <w:rPr>
          <w:rFonts w:eastAsia="宋体" w:cs="Times New Roman" w:hint="eastAsia"/>
          <w:color w:val="2E2E2E"/>
          <w:sz w:val="21"/>
          <w:szCs w:val="21"/>
          <w14:ligatures w14:val="none"/>
        </w:rPr>
        <w:t>Tongxin</w:t>
      </w:r>
      <w:proofErr w:type="spellEnd"/>
      <w:r>
        <w:rPr>
          <w:rFonts w:eastAsia="宋体" w:cs="Times New Roman" w:hint="eastAsia"/>
          <w:color w:val="2E2E2E"/>
          <w:sz w:val="21"/>
          <w:szCs w:val="21"/>
          <w14:ligatures w14:val="none"/>
        </w:rPr>
        <w:t xml:space="preserve"> Yang</w:t>
      </w:r>
    </w:p>
    <w:p w14:paraId="1A24305C" w14:textId="77777777" w:rsidR="000113BB" w:rsidRDefault="00000000">
      <w:pPr>
        <w:ind w:firstLineChars="0" w:firstLine="0"/>
        <w:jc w:val="left"/>
        <w:rPr>
          <w:rFonts w:eastAsia="宋体" w:cs="Times New Roman"/>
          <w:color w:val="2E2E2E"/>
          <w:sz w:val="21"/>
          <w:szCs w:val="21"/>
          <w14:ligatures w14:val="none"/>
        </w:rPr>
      </w:pPr>
      <w:r>
        <w:rPr>
          <w:rFonts w:eastAsia="宋体" w:cs="Times New Roman"/>
          <w:color w:val="2E2E2E"/>
          <w:sz w:val="21"/>
          <w:szCs w:val="21"/>
          <w14:ligatures w14:val="none"/>
        </w:rPr>
        <w:t>E-mail address:</w:t>
      </w:r>
      <w:r>
        <w:rPr>
          <w:rFonts w:ascii="Calibri" w:eastAsia="宋体" w:hAnsi="Calibri" w:cs="Times New Roman"/>
          <w:color w:val="2E2E2E"/>
          <w:sz w:val="21"/>
          <w:szCs w:val="21"/>
          <w14:ligatures w14:val="none"/>
        </w:rPr>
        <w:t xml:space="preserve"> </w:t>
      </w:r>
      <w:r>
        <w:rPr>
          <w:rFonts w:eastAsia="宋体" w:cs="Times New Roman" w:hint="eastAsia"/>
          <w:color w:val="2E2E2E"/>
          <w:sz w:val="21"/>
          <w:szCs w:val="21"/>
          <w14:ligatures w14:val="none"/>
        </w:rPr>
        <w:t>2793714715</w:t>
      </w:r>
      <w:r>
        <w:rPr>
          <w:rFonts w:eastAsia="宋体" w:cs="Times New Roman"/>
          <w:color w:val="2E2E2E"/>
          <w:sz w:val="21"/>
          <w:szCs w:val="21"/>
          <w14:ligatures w14:val="none"/>
        </w:rPr>
        <w:t>@</w:t>
      </w:r>
      <w:r>
        <w:rPr>
          <w:rFonts w:eastAsia="宋体" w:cs="Times New Roman" w:hint="eastAsia"/>
          <w:color w:val="2E2E2E"/>
          <w:sz w:val="21"/>
          <w:szCs w:val="21"/>
          <w14:ligatures w14:val="none"/>
        </w:rPr>
        <w:t>qq</w:t>
      </w:r>
      <w:r>
        <w:rPr>
          <w:rFonts w:eastAsia="宋体" w:cs="Times New Roman"/>
          <w:color w:val="2E2E2E"/>
          <w:sz w:val="21"/>
          <w:szCs w:val="21"/>
          <w14:ligatures w14:val="none"/>
        </w:rPr>
        <w:t>.com</w:t>
      </w:r>
    </w:p>
    <w:p w14:paraId="795FEC85" w14:textId="77777777" w:rsidR="000113BB" w:rsidRDefault="00000000">
      <w:pPr>
        <w:ind w:firstLineChars="0" w:firstLine="0"/>
        <w:jc w:val="left"/>
        <w:rPr>
          <w:rFonts w:eastAsia="宋体" w:cs="Times New Roman"/>
          <w:color w:val="2E2E2E"/>
          <w:sz w:val="21"/>
          <w:szCs w:val="21"/>
          <w14:ligatures w14:val="none"/>
        </w:rPr>
      </w:pPr>
      <w:r>
        <w:rPr>
          <w:rFonts w:eastAsia="宋体" w:cs="Times New Roman"/>
          <w:color w:val="2E2E2E"/>
          <w:sz w:val="21"/>
          <w:szCs w:val="21"/>
          <w14:ligatures w14:val="none"/>
        </w:rPr>
        <w:t>Mailing Address: 19 Taiji Road, Handan Economic and Technological Development Zone, Handan City, Hebei Province, 056038, China</w:t>
      </w:r>
    </w:p>
    <w:p w14:paraId="7001A5DF" w14:textId="77777777" w:rsidR="000113BB" w:rsidRDefault="000113BB">
      <w:pPr>
        <w:ind w:firstLineChars="0" w:firstLine="0"/>
        <w:jc w:val="left"/>
        <w:rPr>
          <w:rFonts w:eastAsia="宋体" w:cs="Times New Roman"/>
          <w:color w:val="2E2E2E"/>
          <w:sz w:val="21"/>
          <w:szCs w:val="21"/>
          <w14:ligatures w14:val="none"/>
        </w:rPr>
      </w:pPr>
    </w:p>
    <w:p w14:paraId="0A454A16" w14:textId="77777777" w:rsidR="000113BB" w:rsidRDefault="000113BB">
      <w:pPr>
        <w:ind w:firstLineChars="0" w:firstLine="0"/>
        <w:jc w:val="left"/>
        <w:rPr>
          <w:rFonts w:eastAsia="宋体" w:cs="Times New Roman"/>
          <w:color w:val="2E2E2E"/>
          <w:sz w:val="21"/>
          <w:szCs w:val="21"/>
          <w14:ligatures w14:val="none"/>
        </w:rPr>
      </w:pPr>
    </w:p>
    <w:p w14:paraId="1F37DB07" w14:textId="77777777" w:rsidR="000113BB" w:rsidRDefault="00000000">
      <w:pPr>
        <w:keepNext/>
        <w:keepLines/>
        <w:spacing w:before="480" w:after="80" w:line="400" w:lineRule="exact"/>
        <w:ind w:firstLine="562"/>
        <w:jc w:val="left"/>
        <w:outlineLvl w:val="0"/>
        <w:rPr>
          <w:rFonts w:eastAsia="黑体" w:cs="Times New Roman"/>
          <w:b/>
          <w:color w:val="000000"/>
          <w:sz w:val="28"/>
          <w:szCs w:val="32"/>
        </w:rPr>
      </w:pPr>
      <w:r>
        <w:rPr>
          <w:rFonts w:eastAsia="黑体" w:cs="Times New Roman" w:hint="eastAsia"/>
          <w:b/>
          <w:bCs/>
          <w:sz w:val="28"/>
          <w:szCs w:val="32"/>
          <w14:ligatures w14:val="none"/>
        </w:rPr>
        <w:lastRenderedPageBreak/>
        <w:t>Appendix A: Figures and Table</w:t>
      </w:r>
    </w:p>
    <w:p w14:paraId="3CDA5563" w14:textId="77777777" w:rsidR="000113BB" w:rsidRDefault="00000000">
      <w:pPr>
        <w:ind w:firstLine="480"/>
        <w:rPr>
          <w:rFonts w:cs="Times New Roman"/>
        </w:rPr>
      </w:pPr>
      <w:r>
        <w:rPr>
          <w:rFonts w:cs="Times New Roman"/>
        </w:rPr>
        <w:t xml:space="preserve">A comparison of the observed and simulated water levels at two </w:t>
      </w:r>
      <w:r>
        <w:rPr>
          <w:rFonts w:eastAsia="等线" w:cs="Times New Roman" w:hint="eastAsia"/>
        </w:rPr>
        <w:t>s</w:t>
      </w:r>
      <w:r>
        <w:rPr>
          <w:rFonts w:cs="Times New Roman"/>
        </w:rPr>
        <w:t xml:space="preserve">haft </w:t>
      </w:r>
      <w:r>
        <w:rPr>
          <w:rFonts w:eastAsia="等线" w:cs="Times New Roman" w:hint="eastAsia"/>
        </w:rPr>
        <w:t>w</w:t>
      </w:r>
      <w:r>
        <w:rPr>
          <w:rFonts w:cs="Times New Roman"/>
        </w:rPr>
        <w:t xml:space="preserve">ater </w:t>
      </w:r>
      <w:r>
        <w:rPr>
          <w:rFonts w:eastAsia="等线" w:cs="Times New Roman" w:hint="eastAsia"/>
        </w:rPr>
        <w:t>l</w:t>
      </w:r>
      <w:r>
        <w:rPr>
          <w:rFonts w:cs="Times New Roman"/>
        </w:rPr>
        <w:t xml:space="preserve">evel </w:t>
      </w:r>
      <w:r>
        <w:rPr>
          <w:rFonts w:eastAsia="等线" w:cs="Times New Roman" w:hint="eastAsia"/>
        </w:rPr>
        <w:t>m</w:t>
      </w:r>
      <w:r>
        <w:rPr>
          <w:rFonts w:cs="Times New Roman"/>
        </w:rPr>
        <w:t>onitoring</w:t>
      </w:r>
      <w:r>
        <w:rPr>
          <w:rFonts w:cs="Times New Roman"/>
          <w:b/>
          <w:bCs/>
        </w:rPr>
        <w:t xml:space="preserve"> </w:t>
      </w:r>
      <w:r>
        <w:rPr>
          <w:rFonts w:cs="Times New Roman"/>
        </w:rPr>
        <w:t>stations (Q043 and Q216) is presented</w:t>
      </w:r>
      <w:r>
        <w:rPr>
          <w:rFonts w:eastAsia="等线" w:cs="Times New Roman" w:hint="eastAsia"/>
        </w:rPr>
        <w:t xml:space="preserve"> </w:t>
      </w:r>
      <w:r>
        <w:rPr>
          <w:rFonts w:cs="Times New Roman" w:hint="eastAsia"/>
        </w:rPr>
        <w:t>in Fig</w:t>
      </w:r>
      <w:r>
        <w:rPr>
          <w:rFonts w:eastAsia="宋体" w:cs="Times New Roman" w:hint="eastAsia"/>
        </w:rPr>
        <w:t>s</w:t>
      </w:r>
      <w:r>
        <w:rPr>
          <w:rFonts w:eastAsia="等线" w:cs="Times New Roman" w:hint="eastAsia"/>
        </w:rPr>
        <w:t>.S1</w:t>
      </w:r>
      <w:r>
        <w:rPr>
          <w:rFonts w:cs="Times New Roman" w:hint="eastAsia"/>
        </w:rPr>
        <w:t xml:space="preserve"> to </w:t>
      </w:r>
      <w:r>
        <w:rPr>
          <w:rFonts w:eastAsia="等线" w:cs="Times New Roman" w:hint="eastAsia"/>
        </w:rPr>
        <w:t>S4</w:t>
      </w:r>
      <w:r>
        <w:rPr>
          <w:rFonts w:cs="Times New Roman" w:hint="eastAsia"/>
        </w:rPr>
        <w:t>.</w:t>
      </w:r>
    </w:p>
    <w:p w14:paraId="1F0A997F" w14:textId="77777777" w:rsidR="000113BB" w:rsidRDefault="00000000">
      <w:pPr>
        <w:ind w:firstLineChars="0" w:firstLine="0"/>
        <w:jc w:val="center"/>
        <w:rPr>
          <w:rFonts w:eastAsia="宋体" w:cs="Times New Roman"/>
        </w:rPr>
      </w:pPr>
      <w:r>
        <w:rPr>
          <w:rFonts w:eastAsia="宋体" w:cs="Times New Roman" w:hint="eastAsia"/>
          <w:noProof/>
        </w:rPr>
        <w:drawing>
          <wp:inline distT="0" distB="0" distL="114300" distR="114300" wp14:anchorId="273A3677" wp14:editId="7F4829ED">
            <wp:extent cx="5838190" cy="1619885"/>
            <wp:effectExtent l="0" t="0" r="13970" b="10795"/>
            <wp:docPr id="7" name="图片 7" descr="Figure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_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38338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F7181" w14:textId="77777777" w:rsidR="000113BB" w:rsidRDefault="00000000">
      <w:pPr>
        <w:spacing w:line="240" w:lineRule="auto"/>
        <w:ind w:firstLineChars="0" w:firstLine="0"/>
        <w:jc w:val="left"/>
        <w:rPr>
          <w:rFonts w:eastAsia="宋体" w:cs="Times New Roman"/>
          <w:sz w:val="20"/>
          <w:szCs w:val="20"/>
        </w:rPr>
      </w:pPr>
      <w:r>
        <w:rPr>
          <w:rFonts w:eastAsia="宋体" w:cs="Times New Roman" w:hint="eastAsia"/>
          <w:b/>
          <w:bCs/>
          <w:sz w:val="20"/>
          <w:szCs w:val="20"/>
        </w:rPr>
        <w:t xml:space="preserve">Fig. S1. </w:t>
      </w:r>
      <w:r>
        <w:rPr>
          <w:rFonts w:eastAsia="宋体" w:cs="Times New Roman" w:hint="eastAsia"/>
          <w:sz w:val="20"/>
          <w:szCs w:val="20"/>
        </w:rPr>
        <w:t xml:space="preserve">Comparison results of </w:t>
      </w:r>
      <w:r>
        <w:rPr>
          <w:rFonts w:eastAsia="宋体" w:cs="Times New Roman"/>
          <w:sz w:val="20"/>
          <w:szCs w:val="20"/>
        </w:rPr>
        <w:t>shaft water level</w:t>
      </w:r>
      <w:r>
        <w:rPr>
          <w:rFonts w:ascii="等线 Light" w:eastAsia="黑体" w:hAnsi="等线 Light" w:cs="Times New Roman" w:hint="eastAsia"/>
          <w:sz w:val="20"/>
          <w:szCs w:val="20"/>
        </w:rPr>
        <w:t xml:space="preserve"> </w:t>
      </w:r>
      <w:r>
        <w:rPr>
          <w:rFonts w:eastAsia="宋体" w:cs="Times New Roman" w:hint="eastAsia"/>
          <w:sz w:val="20"/>
          <w:szCs w:val="20"/>
        </w:rPr>
        <w:t xml:space="preserve">verification for rainfall event </w:t>
      </w:r>
      <w:bookmarkStart w:id="0" w:name="_Hlk202896057"/>
      <w:r>
        <w:rPr>
          <w:rFonts w:eastAsia="宋体" w:cs="Times New Roman" w:hint="eastAsia"/>
          <w:sz w:val="20"/>
          <w:szCs w:val="20"/>
        </w:rPr>
        <w:t xml:space="preserve">1: </w:t>
      </w:r>
      <w:bookmarkStart w:id="1" w:name="_Hlk203380164"/>
      <w:r>
        <w:rPr>
          <w:rFonts w:eastAsia="宋体" w:cs="Times New Roman" w:hint="eastAsia"/>
          <w:b/>
          <w:bCs/>
          <w:sz w:val="20"/>
          <w:szCs w:val="20"/>
        </w:rPr>
        <w:t>(</w:t>
      </w:r>
      <w:bookmarkEnd w:id="1"/>
      <w:r>
        <w:rPr>
          <w:rFonts w:eastAsia="宋体" w:cs="Times New Roman" w:hint="eastAsia"/>
          <w:b/>
          <w:bCs/>
          <w:sz w:val="20"/>
          <w:szCs w:val="20"/>
        </w:rPr>
        <w:t xml:space="preserve">a) </w:t>
      </w:r>
      <w:r>
        <w:rPr>
          <w:rFonts w:eastAsia="宋体" w:cs="Times New Roman" w:hint="eastAsia"/>
          <w:sz w:val="20"/>
          <w:szCs w:val="20"/>
        </w:rPr>
        <w:t xml:space="preserve">Q043 and </w:t>
      </w:r>
      <w:r>
        <w:rPr>
          <w:rFonts w:eastAsia="宋体" w:cs="Times New Roman" w:hint="eastAsia"/>
          <w:b/>
          <w:bCs/>
          <w:sz w:val="20"/>
          <w:szCs w:val="20"/>
        </w:rPr>
        <w:t xml:space="preserve">(b) </w:t>
      </w:r>
      <w:r>
        <w:rPr>
          <w:rFonts w:eastAsia="宋体" w:cs="Times New Roman" w:hint="eastAsia"/>
          <w:sz w:val="20"/>
          <w:szCs w:val="20"/>
        </w:rPr>
        <w:t>Q216.</w:t>
      </w:r>
      <w:bookmarkEnd w:id="0"/>
    </w:p>
    <w:p w14:paraId="09A24FF0" w14:textId="77777777" w:rsidR="000113BB" w:rsidRDefault="00000000">
      <w:pPr>
        <w:ind w:firstLineChars="0" w:firstLine="0"/>
        <w:jc w:val="left"/>
        <w:rPr>
          <w:rFonts w:eastAsia="宋体" w:cs="Times New Roman"/>
          <w:sz w:val="21"/>
          <w:szCs w:val="20"/>
        </w:rPr>
      </w:pPr>
      <w:r>
        <w:rPr>
          <w:rFonts w:eastAsia="宋体" w:cs="Times New Roman" w:hint="eastAsia"/>
          <w:noProof/>
          <w:sz w:val="21"/>
          <w:szCs w:val="20"/>
        </w:rPr>
        <w:drawing>
          <wp:inline distT="0" distB="0" distL="114300" distR="114300" wp14:anchorId="0E7D59DE" wp14:editId="79ED5B5B">
            <wp:extent cx="5819140" cy="1619885"/>
            <wp:effectExtent l="0" t="0" r="2540" b="10795"/>
            <wp:docPr id="9" name="图片 9" descr="Figure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_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9366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15738" w14:textId="77777777" w:rsidR="000113BB" w:rsidRDefault="00000000">
      <w:pPr>
        <w:spacing w:line="240" w:lineRule="auto"/>
        <w:ind w:firstLineChars="0" w:firstLine="0"/>
        <w:jc w:val="left"/>
        <w:rPr>
          <w:rFonts w:eastAsia="宋体" w:cs="Times New Roman"/>
          <w:sz w:val="20"/>
          <w:szCs w:val="20"/>
        </w:rPr>
      </w:pPr>
      <w:r>
        <w:rPr>
          <w:rFonts w:eastAsia="宋体" w:cs="Times New Roman" w:hint="eastAsia"/>
          <w:b/>
          <w:bCs/>
          <w:sz w:val="20"/>
          <w:szCs w:val="20"/>
        </w:rPr>
        <w:t>Fig. S2.</w:t>
      </w:r>
      <w:r>
        <w:rPr>
          <w:rFonts w:eastAsia="宋体" w:cs="Times New Roman" w:hint="eastAsia"/>
          <w:sz w:val="20"/>
          <w:szCs w:val="20"/>
        </w:rPr>
        <w:t xml:space="preserve"> Comparison results of</w:t>
      </w:r>
      <w:r>
        <w:rPr>
          <w:rFonts w:cs="Times New Roman"/>
        </w:rPr>
        <w:t xml:space="preserve"> </w:t>
      </w:r>
      <w:r>
        <w:rPr>
          <w:rFonts w:eastAsia="宋体" w:cs="Times New Roman"/>
          <w:sz w:val="20"/>
          <w:szCs w:val="20"/>
        </w:rPr>
        <w:t>shaft water level</w:t>
      </w:r>
      <w:r>
        <w:rPr>
          <w:rFonts w:eastAsia="宋体" w:cs="Times New Roman" w:hint="eastAsia"/>
          <w:sz w:val="20"/>
          <w:szCs w:val="20"/>
        </w:rPr>
        <w:t xml:space="preserve"> verification for rainfall event 2:</w:t>
      </w:r>
      <w:r>
        <w:rPr>
          <w:rFonts w:eastAsia="宋体" w:cs="Times New Roman" w:hint="eastAsia"/>
          <w:b/>
          <w:bCs/>
          <w:sz w:val="20"/>
          <w:szCs w:val="20"/>
        </w:rPr>
        <w:t xml:space="preserve"> </w:t>
      </w:r>
      <w:r>
        <w:rPr>
          <w:rFonts w:eastAsia="宋体" w:cs="Times New Roman"/>
          <w:b/>
          <w:bCs/>
          <w:sz w:val="20"/>
          <w:szCs w:val="20"/>
        </w:rPr>
        <w:t>(</w:t>
      </w:r>
      <w:r>
        <w:rPr>
          <w:rFonts w:eastAsia="宋体" w:cs="Times New Roman" w:hint="eastAsia"/>
          <w:b/>
          <w:bCs/>
          <w:sz w:val="20"/>
          <w:szCs w:val="20"/>
        </w:rPr>
        <w:t xml:space="preserve">a) </w:t>
      </w:r>
      <w:r>
        <w:rPr>
          <w:rFonts w:eastAsia="宋体" w:cs="Times New Roman" w:hint="eastAsia"/>
          <w:sz w:val="20"/>
          <w:szCs w:val="20"/>
        </w:rPr>
        <w:t xml:space="preserve">Q043 and </w:t>
      </w:r>
      <w:r>
        <w:rPr>
          <w:rFonts w:eastAsia="宋体" w:cs="Times New Roman"/>
          <w:b/>
          <w:bCs/>
          <w:sz w:val="20"/>
          <w:szCs w:val="20"/>
        </w:rPr>
        <w:t>(</w:t>
      </w:r>
      <w:r>
        <w:rPr>
          <w:rFonts w:eastAsia="宋体" w:cs="Times New Roman" w:hint="eastAsia"/>
          <w:b/>
          <w:bCs/>
          <w:sz w:val="20"/>
          <w:szCs w:val="20"/>
        </w:rPr>
        <w:t xml:space="preserve">b) </w:t>
      </w:r>
      <w:r>
        <w:rPr>
          <w:rFonts w:eastAsia="宋体" w:cs="Times New Roman" w:hint="eastAsia"/>
          <w:sz w:val="20"/>
          <w:szCs w:val="20"/>
        </w:rPr>
        <w:t>Q216.</w:t>
      </w:r>
    </w:p>
    <w:p w14:paraId="09DBDF8E" w14:textId="77777777" w:rsidR="000113BB" w:rsidRDefault="00000000">
      <w:pPr>
        <w:ind w:firstLineChars="0" w:firstLine="0"/>
        <w:rPr>
          <w:rFonts w:eastAsia="宋体" w:cs="Times New Roman"/>
          <w:sz w:val="21"/>
          <w:szCs w:val="20"/>
        </w:rPr>
      </w:pPr>
      <w:r>
        <w:rPr>
          <w:rFonts w:eastAsia="宋体" w:cs="Times New Roman" w:hint="eastAsia"/>
          <w:noProof/>
          <w:sz w:val="21"/>
          <w:szCs w:val="20"/>
        </w:rPr>
        <w:drawing>
          <wp:inline distT="0" distB="0" distL="114300" distR="114300" wp14:anchorId="21D6BDBA" wp14:editId="4639523A">
            <wp:extent cx="5840095" cy="1619885"/>
            <wp:effectExtent l="0" t="0" r="12065" b="10795"/>
            <wp:docPr id="10" name="图片 10" descr="Figure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_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40718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C06C1" w14:textId="77777777" w:rsidR="000113BB" w:rsidRDefault="00000000">
      <w:pPr>
        <w:spacing w:line="240" w:lineRule="auto"/>
        <w:ind w:firstLineChars="0" w:firstLine="0"/>
        <w:rPr>
          <w:rFonts w:eastAsia="宋体" w:cs="Times New Roman"/>
          <w:sz w:val="20"/>
          <w:szCs w:val="20"/>
        </w:rPr>
      </w:pPr>
      <w:r>
        <w:rPr>
          <w:rFonts w:eastAsia="宋体" w:cs="Times New Roman" w:hint="eastAsia"/>
          <w:b/>
          <w:bCs/>
          <w:sz w:val="20"/>
          <w:szCs w:val="20"/>
        </w:rPr>
        <w:t>Fig. S3.</w:t>
      </w:r>
      <w:r>
        <w:rPr>
          <w:rFonts w:eastAsia="宋体" w:cs="Times New Roman" w:hint="eastAsia"/>
          <w:sz w:val="20"/>
          <w:szCs w:val="20"/>
        </w:rPr>
        <w:t xml:space="preserve"> Comparison results of </w:t>
      </w:r>
      <w:r>
        <w:rPr>
          <w:rFonts w:eastAsia="宋体" w:cs="Times New Roman"/>
          <w:sz w:val="20"/>
          <w:szCs w:val="20"/>
        </w:rPr>
        <w:t>shaft water level</w:t>
      </w:r>
      <w:r>
        <w:rPr>
          <w:rFonts w:eastAsia="宋体" w:cs="Times New Roman" w:hint="eastAsia"/>
          <w:sz w:val="20"/>
          <w:szCs w:val="20"/>
        </w:rPr>
        <w:t xml:space="preserve"> verification for rainfall event 3:</w:t>
      </w:r>
      <w:r>
        <w:rPr>
          <w:rFonts w:eastAsia="宋体" w:cs="Times New Roman" w:hint="eastAsia"/>
          <w:b/>
          <w:bCs/>
          <w:sz w:val="20"/>
          <w:szCs w:val="20"/>
        </w:rPr>
        <w:t xml:space="preserve"> </w:t>
      </w:r>
      <w:r>
        <w:rPr>
          <w:rFonts w:eastAsia="宋体" w:cs="Times New Roman"/>
          <w:b/>
          <w:bCs/>
          <w:sz w:val="20"/>
          <w:szCs w:val="20"/>
        </w:rPr>
        <w:t>(</w:t>
      </w:r>
      <w:r>
        <w:rPr>
          <w:rFonts w:eastAsia="宋体" w:cs="Times New Roman" w:hint="eastAsia"/>
          <w:b/>
          <w:bCs/>
          <w:sz w:val="20"/>
          <w:szCs w:val="20"/>
        </w:rPr>
        <w:t xml:space="preserve">a) </w:t>
      </w:r>
      <w:r>
        <w:rPr>
          <w:rFonts w:eastAsia="宋体" w:cs="Times New Roman" w:hint="eastAsia"/>
          <w:sz w:val="20"/>
          <w:szCs w:val="20"/>
        </w:rPr>
        <w:t xml:space="preserve">Q043 and </w:t>
      </w:r>
      <w:r>
        <w:rPr>
          <w:rFonts w:eastAsia="宋体" w:cs="Times New Roman"/>
          <w:b/>
          <w:bCs/>
          <w:sz w:val="20"/>
          <w:szCs w:val="20"/>
        </w:rPr>
        <w:t>(</w:t>
      </w:r>
      <w:r>
        <w:rPr>
          <w:rFonts w:eastAsia="宋体" w:cs="Times New Roman" w:hint="eastAsia"/>
          <w:b/>
          <w:bCs/>
          <w:sz w:val="20"/>
          <w:szCs w:val="20"/>
        </w:rPr>
        <w:t xml:space="preserve">b) </w:t>
      </w:r>
      <w:r>
        <w:rPr>
          <w:rFonts w:eastAsia="宋体" w:cs="Times New Roman" w:hint="eastAsia"/>
          <w:sz w:val="20"/>
          <w:szCs w:val="20"/>
        </w:rPr>
        <w:t>Q216.</w:t>
      </w:r>
    </w:p>
    <w:p w14:paraId="753BEE7B" w14:textId="77777777" w:rsidR="000113BB" w:rsidRDefault="00000000">
      <w:pPr>
        <w:ind w:firstLineChars="0" w:firstLine="0"/>
        <w:rPr>
          <w:rFonts w:eastAsia="宋体" w:cs="Times New Roman"/>
          <w:sz w:val="21"/>
          <w:szCs w:val="20"/>
        </w:rPr>
      </w:pPr>
      <w:r>
        <w:rPr>
          <w:rFonts w:eastAsia="宋体" w:cs="Times New Roman" w:hint="eastAsia"/>
          <w:noProof/>
          <w:sz w:val="21"/>
          <w:szCs w:val="20"/>
        </w:rPr>
        <w:drawing>
          <wp:inline distT="0" distB="0" distL="114300" distR="114300" wp14:anchorId="201443C1" wp14:editId="4477FDEF">
            <wp:extent cx="5816600" cy="1619885"/>
            <wp:effectExtent l="0" t="0" r="5080" b="10795"/>
            <wp:docPr id="11" name="图片 11" descr="Figure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_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17004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8D2C2" w14:textId="77777777" w:rsidR="000113BB" w:rsidRDefault="00000000">
      <w:pPr>
        <w:spacing w:line="240" w:lineRule="auto"/>
        <w:ind w:firstLineChars="0" w:firstLine="0"/>
        <w:rPr>
          <w:rFonts w:eastAsia="宋体" w:cs="Times New Roman"/>
          <w:sz w:val="20"/>
          <w:szCs w:val="20"/>
        </w:rPr>
      </w:pPr>
      <w:r>
        <w:rPr>
          <w:rFonts w:eastAsia="宋体" w:cs="Times New Roman" w:hint="eastAsia"/>
          <w:b/>
          <w:bCs/>
          <w:sz w:val="20"/>
          <w:szCs w:val="20"/>
        </w:rPr>
        <w:t>Fig. S4.</w:t>
      </w:r>
      <w:r>
        <w:rPr>
          <w:rFonts w:eastAsia="宋体" w:cs="Times New Roman" w:hint="eastAsia"/>
          <w:sz w:val="20"/>
          <w:szCs w:val="20"/>
        </w:rPr>
        <w:t xml:space="preserve"> Comparison results of </w:t>
      </w:r>
      <w:r>
        <w:rPr>
          <w:rFonts w:eastAsia="宋体" w:cs="Times New Roman"/>
          <w:sz w:val="20"/>
          <w:szCs w:val="20"/>
        </w:rPr>
        <w:t>shaft water level</w:t>
      </w:r>
      <w:r>
        <w:rPr>
          <w:rFonts w:eastAsia="宋体" w:cs="Times New Roman" w:hint="eastAsia"/>
          <w:sz w:val="20"/>
          <w:szCs w:val="20"/>
        </w:rPr>
        <w:t xml:space="preserve"> verification for rainfall event 4:</w:t>
      </w:r>
      <w:r>
        <w:rPr>
          <w:rFonts w:eastAsia="宋体" w:cs="Times New Roman" w:hint="eastAsia"/>
          <w:b/>
          <w:bCs/>
          <w:sz w:val="20"/>
          <w:szCs w:val="20"/>
        </w:rPr>
        <w:t xml:space="preserve"> </w:t>
      </w:r>
      <w:r>
        <w:rPr>
          <w:rFonts w:eastAsia="宋体" w:cs="Times New Roman"/>
          <w:b/>
          <w:bCs/>
          <w:sz w:val="20"/>
          <w:szCs w:val="20"/>
        </w:rPr>
        <w:t>(</w:t>
      </w:r>
      <w:r>
        <w:rPr>
          <w:rFonts w:eastAsia="宋体" w:cs="Times New Roman" w:hint="eastAsia"/>
          <w:b/>
          <w:bCs/>
          <w:sz w:val="20"/>
          <w:szCs w:val="20"/>
        </w:rPr>
        <w:t xml:space="preserve">a) </w:t>
      </w:r>
      <w:r>
        <w:rPr>
          <w:rFonts w:eastAsia="宋体" w:cs="Times New Roman" w:hint="eastAsia"/>
          <w:sz w:val="20"/>
          <w:szCs w:val="20"/>
        </w:rPr>
        <w:t xml:space="preserve">Q043 and </w:t>
      </w:r>
      <w:r>
        <w:rPr>
          <w:rFonts w:eastAsia="宋体" w:cs="Times New Roman"/>
          <w:b/>
          <w:bCs/>
          <w:sz w:val="20"/>
          <w:szCs w:val="20"/>
        </w:rPr>
        <w:t>(</w:t>
      </w:r>
      <w:r>
        <w:rPr>
          <w:rFonts w:eastAsia="宋体" w:cs="Times New Roman" w:hint="eastAsia"/>
          <w:b/>
          <w:bCs/>
          <w:sz w:val="20"/>
          <w:szCs w:val="20"/>
        </w:rPr>
        <w:t xml:space="preserve">b) </w:t>
      </w:r>
      <w:r>
        <w:rPr>
          <w:rFonts w:eastAsia="宋体" w:cs="Times New Roman" w:hint="eastAsia"/>
          <w:sz w:val="20"/>
          <w:szCs w:val="20"/>
        </w:rPr>
        <w:t>Q216.</w:t>
      </w:r>
    </w:p>
    <w:p w14:paraId="79FA0981" w14:textId="77777777" w:rsidR="000113BB" w:rsidRDefault="00000000">
      <w:pPr>
        <w:ind w:firstLine="480"/>
        <w:rPr>
          <w:rFonts w:cs="Times New Roman"/>
        </w:rPr>
      </w:pPr>
      <w:r>
        <w:rPr>
          <w:rFonts w:cs="Times New Roman" w:hint="eastAsia"/>
        </w:rPr>
        <w:lastRenderedPageBreak/>
        <w:t xml:space="preserve">A comparison between </w:t>
      </w:r>
      <w:r>
        <w:rPr>
          <w:rFonts w:eastAsia="等线" w:cs="Times New Roman" w:hint="eastAsia"/>
        </w:rPr>
        <w:t xml:space="preserve">the </w:t>
      </w:r>
      <w:r>
        <w:rPr>
          <w:rFonts w:cs="Times New Roman" w:hint="eastAsia"/>
        </w:rPr>
        <w:t>observed and simulated</w:t>
      </w:r>
      <w:r>
        <w:rPr>
          <w:rFonts w:eastAsia="等线" w:cs="Times New Roman" w:hint="eastAsia"/>
        </w:rPr>
        <w:t xml:space="preserve"> </w:t>
      </w:r>
      <w:r>
        <w:rPr>
          <w:rFonts w:cs="Times New Roman" w:hint="eastAsia"/>
        </w:rPr>
        <w:t xml:space="preserve">water levels at two </w:t>
      </w:r>
      <w:bookmarkStart w:id="2" w:name="_Hlk210058955"/>
      <w:r>
        <w:rPr>
          <w:rFonts w:eastAsia="等线" w:cs="Times New Roman" w:hint="eastAsia"/>
        </w:rPr>
        <w:t>s</w:t>
      </w:r>
      <w:r>
        <w:rPr>
          <w:rFonts w:eastAsia="等线" w:cs="Times New Roman"/>
        </w:rPr>
        <w:t xml:space="preserve">haft </w:t>
      </w:r>
      <w:r>
        <w:rPr>
          <w:rFonts w:eastAsia="等线" w:cs="Times New Roman" w:hint="eastAsia"/>
        </w:rPr>
        <w:t>w</w:t>
      </w:r>
      <w:r>
        <w:rPr>
          <w:rFonts w:eastAsia="等线" w:cs="Times New Roman"/>
        </w:rPr>
        <w:t xml:space="preserve">ater </w:t>
      </w:r>
      <w:r>
        <w:rPr>
          <w:rFonts w:eastAsia="等线" w:cs="Times New Roman" w:hint="eastAsia"/>
        </w:rPr>
        <w:t>l</w:t>
      </w:r>
      <w:r>
        <w:rPr>
          <w:rFonts w:eastAsia="等线" w:cs="Times New Roman"/>
        </w:rPr>
        <w:t xml:space="preserve">evel </w:t>
      </w:r>
      <w:r>
        <w:rPr>
          <w:rFonts w:eastAsia="等线" w:cs="Times New Roman" w:hint="eastAsia"/>
        </w:rPr>
        <w:t>m</w:t>
      </w:r>
      <w:r>
        <w:rPr>
          <w:rFonts w:eastAsia="等线" w:cs="Times New Roman"/>
        </w:rPr>
        <w:t xml:space="preserve">onitoring </w:t>
      </w:r>
      <w:r>
        <w:rPr>
          <w:rFonts w:eastAsia="等线" w:cs="Times New Roman" w:hint="eastAsia"/>
        </w:rPr>
        <w:t>s</w:t>
      </w:r>
      <w:r>
        <w:rPr>
          <w:rFonts w:eastAsia="等线" w:cs="Times New Roman"/>
        </w:rPr>
        <w:t>tation</w:t>
      </w:r>
      <w:r>
        <w:rPr>
          <w:rFonts w:eastAsia="等线" w:cs="Times New Roman" w:hint="eastAsia"/>
        </w:rPr>
        <w:t>s</w:t>
      </w:r>
      <w:bookmarkEnd w:id="2"/>
      <w:r>
        <w:rPr>
          <w:rFonts w:cs="Times New Roman" w:hint="eastAsia"/>
        </w:rPr>
        <w:t xml:space="preserve"> (Q043 and Q216) before and after calibration, employing three evaluation metrics: relative peak</w:t>
      </w:r>
      <w:r>
        <w:rPr>
          <w:rFonts w:eastAsia="等线" w:cs="Times New Roman" w:hint="eastAsia"/>
        </w:rPr>
        <w:t xml:space="preserve"> error</w:t>
      </w:r>
      <w:r>
        <w:rPr>
          <w:rFonts w:cs="Times New Roman" w:hint="eastAsia"/>
        </w:rPr>
        <w:t xml:space="preserve">, peak timing error, and Nash-Sutcliffe efficiency (NSE), as presented in Table </w:t>
      </w:r>
      <w:r>
        <w:rPr>
          <w:rFonts w:eastAsia="等线" w:cs="Times New Roman" w:hint="eastAsia"/>
        </w:rPr>
        <w:t>S1</w:t>
      </w:r>
      <w:r>
        <w:rPr>
          <w:rFonts w:cs="Times New Roman" w:hint="eastAsia"/>
        </w:rPr>
        <w:t>.</w:t>
      </w:r>
    </w:p>
    <w:p w14:paraId="084BA070" w14:textId="77777777" w:rsidR="000113BB" w:rsidRDefault="00000000">
      <w:pPr>
        <w:ind w:firstLineChars="0" w:firstLine="0"/>
        <w:jc w:val="left"/>
        <w:rPr>
          <w:rFonts w:eastAsia="宋体" w:cs="Times New Roman"/>
          <w:sz w:val="20"/>
          <w:szCs w:val="20"/>
        </w:rPr>
      </w:pPr>
      <w:r>
        <w:rPr>
          <w:rFonts w:eastAsia="宋体" w:cs="Times New Roman" w:hint="eastAsia"/>
          <w:b/>
          <w:bCs/>
          <w:sz w:val="20"/>
          <w:szCs w:val="20"/>
        </w:rPr>
        <w:t>Table S1</w:t>
      </w:r>
      <w:r>
        <w:rPr>
          <w:rFonts w:eastAsia="宋体" w:cs="Times New Roman" w:hint="eastAsia"/>
          <w:sz w:val="20"/>
          <w:szCs w:val="20"/>
        </w:rPr>
        <w:t xml:space="preserve"> Calibration results for s</w:t>
      </w:r>
      <w:r>
        <w:rPr>
          <w:rFonts w:eastAsia="宋体" w:cs="Times New Roman"/>
          <w:sz w:val="20"/>
          <w:szCs w:val="20"/>
        </w:rPr>
        <w:t xml:space="preserve">haft </w:t>
      </w:r>
      <w:r>
        <w:rPr>
          <w:rFonts w:eastAsia="宋体" w:cs="Times New Roman" w:hint="eastAsia"/>
          <w:sz w:val="20"/>
          <w:szCs w:val="20"/>
        </w:rPr>
        <w:t>w</w:t>
      </w:r>
      <w:r>
        <w:rPr>
          <w:rFonts w:eastAsia="宋体" w:cs="Times New Roman"/>
          <w:sz w:val="20"/>
          <w:szCs w:val="20"/>
        </w:rPr>
        <w:t xml:space="preserve">ater </w:t>
      </w:r>
      <w:r>
        <w:rPr>
          <w:rFonts w:eastAsia="宋体" w:cs="Times New Roman" w:hint="eastAsia"/>
          <w:sz w:val="20"/>
          <w:szCs w:val="20"/>
        </w:rPr>
        <w:t>l</w:t>
      </w:r>
      <w:r>
        <w:rPr>
          <w:rFonts w:eastAsia="宋体" w:cs="Times New Roman"/>
          <w:sz w:val="20"/>
          <w:szCs w:val="20"/>
        </w:rPr>
        <w:t>evel</w:t>
      </w:r>
      <w:r>
        <w:rPr>
          <w:rFonts w:eastAsia="宋体" w:cs="Times New Roman" w:hint="eastAsia"/>
          <w:sz w:val="20"/>
          <w:szCs w:val="20"/>
        </w:rPr>
        <w:t>s.</w:t>
      </w:r>
    </w:p>
    <w:tbl>
      <w:tblPr>
        <w:tblW w:w="5009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9"/>
        <w:gridCol w:w="1253"/>
        <w:gridCol w:w="1268"/>
        <w:gridCol w:w="1276"/>
        <w:gridCol w:w="852"/>
        <w:gridCol w:w="285"/>
        <w:gridCol w:w="1419"/>
        <w:gridCol w:w="1276"/>
        <w:gridCol w:w="790"/>
      </w:tblGrid>
      <w:tr w:rsidR="000113BB" w14:paraId="5D1BB108" w14:textId="77777777">
        <w:trPr>
          <w:trHeight w:val="280"/>
        </w:trPr>
        <w:tc>
          <w:tcPr>
            <w:tcW w:w="473" w:type="pct"/>
            <w:vMerge w:val="restart"/>
            <w:tcBorders>
              <w:top w:val="single" w:sz="8" w:space="0" w:color="auto"/>
              <w:right w:val="nil"/>
            </w:tcBorders>
            <w:noWrap/>
            <w:vAlign w:val="center"/>
          </w:tcPr>
          <w:p w14:paraId="5856A4DB" w14:textId="77777777" w:rsidR="000113BB" w:rsidRDefault="00000000">
            <w:pPr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Rainfall event</w:t>
            </w:r>
          </w:p>
        </w:tc>
        <w:tc>
          <w:tcPr>
            <w:tcW w:w="674" w:type="pct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0EFF39EE" w14:textId="77777777" w:rsidR="000113BB" w:rsidRDefault="00000000">
            <w:pPr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Inspection well number</w:t>
            </w:r>
          </w:p>
        </w:tc>
        <w:tc>
          <w:tcPr>
            <w:tcW w:w="1826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5E272A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Pre-calibration</w:t>
            </w:r>
          </w:p>
        </w:tc>
        <w:tc>
          <w:tcPr>
            <w:tcW w:w="153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7116FF0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4" w:type="pct"/>
            <w:gridSpan w:val="3"/>
            <w:tcBorders>
              <w:top w:val="single" w:sz="8" w:space="0" w:color="auto"/>
              <w:left w:val="nil"/>
              <w:bottom w:val="single" w:sz="4" w:space="0" w:color="auto"/>
            </w:tcBorders>
            <w:vAlign w:val="center"/>
          </w:tcPr>
          <w:p w14:paraId="230049CB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Post-calibration</w:t>
            </w:r>
          </w:p>
        </w:tc>
      </w:tr>
      <w:tr w:rsidR="000113BB" w14:paraId="4ACCBB14" w14:textId="77777777">
        <w:trPr>
          <w:trHeight w:val="280"/>
        </w:trPr>
        <w:tc>
          <w:tcPr>
            <w:tcW w:w="473" w:type="pct"/>
            <w:vMerge/>
            <w:tcBorders>
              <w:right w:val="nil"/>
            </w:tcBorders>
            <w:noWrap/>
            <w:vAlign w:val="center"/>
          </w:tcPr>
          <w:p w14:paraId="0A637A45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4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564DEF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F88B62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Peak timing Error /min</w:t>
            </w:r>
          </w:p>
        </w:tc>
        <w:tc>
          <w:tcPr>
            <w:tcW w:w="686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082C55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relative peak error /%</w:t>
            </w:r>
          </w:p>
        </w:tc>
        <w:tc>
          <w:tcPr>
            <w:tcW w:w="457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998AED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NSE</w:t>
            </w:r>
          </w:p>
        </w:tc>
        <w:tc>
          <w:tcPr>
            <w:tcW w:w="15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737BF8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6792B7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Peak timing Error /min</w:t>
            </w:r>
          </w:p>
        </w:tc>
        <w:tc>
          <w:tcPr>
            <w:tcW w:w="68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74441C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relative peak error /%</w:t>
            </w:r>
          </w:p>
        </w:tc>
        <w:tc>
          <w:tcPr>
            <w:tcW w:w="425" w:type="pct"/>
            <w:tcBorders>
              <w:left w:val="nil"/>
              <w:bottom w:val="single" w:sz="4" w:space="0" w:color="auto"/>
            </w:tcBorders>
            <w:vAlign w:val="center"/>
          </w:tcPr>
          <w:p w14:paraId="7965A08A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NSE</w:t>
            </w:r>
          </w:p>
        </w:tc>
      </w:tr>
      <w:tr w:rsidR="000113BB" w14:paraId="66A7F421" w14:textId="77777777">
        <w:trPr>
          <w:trHeight w:val="280"/>
        </w:trPr>
        <w:tc>
          <w:tcPr>
            <w:tcW w:w="473" w:type="pct"/>
            <w:vMerge w:val="restart"/>
            <w:tcBorders>
              <w:right w:val="nil"/>
            </w:tcBorders>
            <w:noWrap/>
            <w:vAlign w:val="center"/>
          </w:tcPr>
          <w:p w14:paraId="2B31CC4D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74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30777E3D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Q043</w:t>
            </w:r>
          </w:p>
        </w:tc>
        <w:tc>
          <w:tcPr>
            <w:tcW w:w="6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7332C2F3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86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7D6DC77B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9.709</w:t>
            </w:r>
          </w:p>
        </w:tc>
        <w:tc>
          <w:tcPr>
            <w:tcW w:w="457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778AA667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0.404</w:t>
            </w:r>
          </w:p>
        </w:tc>
        <w:tc>
          <w:tcPr>
            <w:tcW w:w="153" w:type="pct"/>
            <w:tcBorders>
              <w:left w:val="nil"/>
              <w:bottom w:val="nil"/>
              <w:right w:val="nil"/>
            </w:tcBorders>
            <w:vAlign w:val="center"/>
          </w:tcPr>
          <w:p w14:paraId="1D1EACD7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3" w:type="pct"/>
            <w:tcBorders>
              <w:left w:val="nil"/>
              <w:bottom w:val="nil"/>
              <w:right w:val="nil"/>
            </w:tcBorders>
            <w:vAlign w:val="center"/>
          </w:tcPr>
          <w:p w14:paraId="3CD96B7A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6" w:type="pct"/>
            <w:tcBorders>
              <w:left w:val="nil"/>
              <w:bottom w:val="nil"/>
              <w:right w:val="nil"/>
            </w:tcBorders>
            <w:vAlign w:val="center"/>
          </w:tcPr>
          <w:p w14:paraId="7BFD0A13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4.505</w:t>
            </w:r>
          </w:p>
        </w:tc>
        <w:tc>
          <w:tcPr>
            <w:tcW w:w="425" w:type="pct"/>
            <w:tcBorders>
              <w:left w:val="nil"/>
              <w:bottom w:val="nil"/>
            </w:tcBorders>
            <w:vAlign w:val="center"/>
          </w:tcPr>
          <w:p w14:paraId="3578642D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0.787</w:t>
            </w:r>
          </w:p>
        </w:tc>
      </w:tr>
      <w:tr w:rsidR="000113BB" w14:paraId="27C9A51F" w14:textId="77777777">
        <w:trPr>
          <w:trHeight w:val="280"/>
        </w:trPr>
        <w:tc>
          <w:tcPr>
            <w:tcW w:w="473" w:type="pct"/>
            <w:vMerge/>
            <w:tcBorders>
              <w:right w:val="nil"/>
            </w:tcBorders>
            <w:vAlign w:val="center"/>
          </w:tcPr>
          <w:p w14:paraId="544D7166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0446F9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Q216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238E08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C0C9EFF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8.079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3C9186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0.669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A7A94F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16F744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18D50E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0.932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3B23C8C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0.755</w:t>
            </w:r>
          </w:p>
        </w:tc>
      </w:tr>
      <w:tr w:rsidR="000113BB" w14:paraId="009E77FD" w14:textId="77777777">
        <w:trPr>
          <w:trHeight w:val="280"/>
        </w:trPr>
        <w:tc>
          <w:tcPr>
            <w:tcW w:w="473" w:type="pct"/>
            <w:vMerge w:val="restart"/>
            <w:tcBorders>
              <w:right w:val="nil"/>
            </w:tcBorders>
            <w:vAlign w:val="center"/>
          </w:tcPr>
          <w:p w14:paraId="7DD05D11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74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3D8F47F7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Q043</w:t>
            </w:r>
          </w:p>
        </w:tc>
        <w:tc>
          <w:tcPr>
            <w:tcW w:w="6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3CC8B30F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86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7A8A289A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12.663</w:t>
            </w:r>
          </w:p>
        </w:tc>
        <w:tc>
          <w:tcPr>
            <w:tcW w:w="457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21449A34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153" w:type="pct"/>
            <w:tcBorders>
              <w:left w:val="nil"/>
              <w:bottom w:val="nil"/>
              <w:right w:val="nil"/>
            </w:tcBorders>
            <w:vAlign w:val="center"/>
          </w:tcPr>
          <w:p w14:paraId="5FDC72EA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3" w:type="pct"/>
            <w:tcBorders>
              <w:left w:val="nil"/>
              <w:bottom w:val="nil"/>
              <w:right w:val="nil"/>
            </w:tcBorders>
            <w:vAlign w:val="center"/>
          </w:tcPr>
          <w:p w14:paraId="2731536D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686" w:type="pct"/>
            <w:tcBorders>
              <w:left w:val="nil"/>
              <w:bottom w:val="nil"/>
              <w:right w:val="nil"/>
            </w:tcBorders>
            <w:vAlign w:val="center"/>
          </w:tcPr>
          <w:p w14:paraId="2A5A3CF6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5.033</w:t>
            </w:r>
          </w:p>
        </w:tc>
        <w:tc>
          <w:tcPr>
            <w:tcW w:w="425" w:type="pct"/>
            <w:tcBorders>
              <w:left w:val="nil"/>
              <w:bottom w:val="nil"/>
            </w:tcBorders>
            <w:vAlign w:val="center"/>
          </w:tcPr>
          <w:p w14:paraId="62E18454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0.781</w:t>
            </w:r>
          </w:p>
        </w:tc>
      </w:tr>
      <w:tr w:rsidR="000113BB" w14:paraId="259CCBD2" w14:textId="77777777">
        <w:trPr>
          <w:trHeight w:val="280"/>
        </w:trPr>
        <w:tc>
          <w:tcPr>
            <w:tcW w:w="473" w:type="pct"/>
            <w:vMerge/>
            <w:tcBorders>
              <w:right w:val="nil"/>
            </w:tcBorders>
            <w:vAlign w:val="center"/>
          </w:tcPr>
          <w:p w14:paraId="5A6DE6D9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3DE6AE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Q216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C769F7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3910E1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13.967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49742A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-0.238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FA1C5E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1F02F7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C175C8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1.093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DD0280A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0.801</w:t>
            </w:r>
          </w:p>
        </w:tc>
      </w:tr>
      <w:tr w:rsidR="000113BB" w14:paraId="50F51565" w14:textId="77777777">
        <w:trPr>
          <w:trHeight w:val="280"/>
        </w:trPr>
        <w:tc>
          <w:tcPr>
            <w:tcW w:w="473" w:type="pct"/>
            <w:vMerge w:val="restart"/>
            <w:tcBorders>
              <w:right w:val="nil"/>
            </w:tcBorders>
            <w:noWrap/>
            <w:vAlign w:val="center"/>
          </w:tcPr>
          <w:p w14:paraId="0B43F602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674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49415F7A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Q043</w:t>
            </w:r>
          </w:p>
        </w:tc>
        <w:tc>
          <w:tcPr>
            <w:tcW w:w="6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6BF8A05D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6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3C2CEFD8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15.398</w:t>
            </w:r>
          </w:p>
        </w:tc>
        <w:tc>
          <w:tcPr>
            <w:tcW w:w="457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22FA0637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0.460</w:t>
            </w:r>
          </w:p>
        </w:tc>
        <w:tc>
          <w:tcPr>
            <w:tcW w:w="153" w:type="pct"/>
            <w:tcBorders>
              <w:left w:val="nil"/>
              <w:bottom w:val="nil"/>
              <w:right w:val="nil"/>
            </w:tcBorders>
            <w:vAlign w:val="center"/>
          </w:tcPr>
          <w:p w14:paraId="6CCD302A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3" w:type="pct"/>
            <w:tcBorders>
              <w:left w:val="nil"/>
              <w:bottom w:val="nil"/>
              <w:right w:val="nil"/>
            </w:tcBorders>
            <w:vAlign w:val="center"/>
          </w:tcPr>
          <w:p w14:paraId="16BDA057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6" w:type="pct"/>
            <w:tcBorders>
              <w:left w:val="nil"/>
              <w:bottom w:val="nil"/>
              <w:right w:val="nil"/>
            </w:tcBorders>
            <w:vAlign w:val="center"/>
          </w:tcPr>
          <w:p w14:paraId="03BCDE6F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1.497</w:t>
            </w:r>
          </w:p>
        </w:tc>
        <w:tc>
          <w:tcPr>
            <w:tcW w:w="425" w:type="pct"/>
            <w:tcBorders>
              <w:left w:val="nil"/>
              <w:bottom w:val="nil"/>
            </w:tcBorders>
            <w:vAlign w:val="center"/>
          </w:tcPr>
          <w:p w14:paraId="7FADFDF8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0.767</w:t>
            </w:r>
          </w:p>
        </w:tc>
      </w:tr>
      <w:tr w:rsidR="000113BB" w14:paraId="6912E1BB" w14:textId="77777777">
        <w:trPr>
          <w:trHeight w:val="280"/>
        </w:trPr>
        <w:tc>
          <w:tcPr>
            <w:tcW w:w="473" w:type="pct"/>
            <w:vMerge/>
            <w:tcBorders>
              <w:right w:val="nil"/>
            </w:tcBorders>
            <w:vAlign w:val="center"/>
          </w:tcPr>
          <w:p w14:paraId="654298BC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EA445B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Q216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4D2BA8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908248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10.059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E2CB1E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0.693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96F1E7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CAE0A5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18D67B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0.530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6E923E4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0.792</w:t>
            </w:r>
          </w:p>
        </w:tc>
      </w:tr>
      <w:tr w:rsidR="000113BB" w14:paraId="38EBABB8" w14:textId="77777777">
        <w:trPr>
          <w:trHeight w:val="280"/>
        </w:trPr>
        <w:tc>
          <w:tcPr>
            <w:tcW w:w="473" w:type="pct"/>
            <w:vMerge w:val="restart"/>
            <w:tcBorders>
              <w:right w:val="nil"/>
            </w:tcBorders>
            <w:vAlign w:val="center"/>
          </w:tcPr>
          <w:p w14:paraId="146A9F2C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674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59692576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Q043</w:t>
            </w:r>
          </w:p>
        </w:tc>
        <w:tc>
          <w:tcPr>
            <w:tcW w:w="6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31CF0ED6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6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6F7901F4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23.496</w:t>
            </w:r>
          </w:p>
        </w:tc>
        <w:tc>
          <w:tcPr>
            <w:tcW w:w="457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104CE228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0.640</w:t>
            </w:r>
          </w:p>
        </w:tc>
        <w:tc>
          <w:tcPr>
            <w:tcW w:w="153" w:type="pct"/>
            <w:tcBorders>
              <w:left w:val="nil"/>
              <w:bottom w:val="nil"/>
              <w:right w:val="nil"/>
            </w:tcBorders>
            <w:vAlign w:val="center"/>
          </w:tcPr>
          <w:p w14:paraId="708CDD63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3" w:type="pct"/>
            <w:tcBorders>
              <w:left w:val="nil"/>
              <w:bottom w:val="nil"/>
              <w:right w:val="nil"/>
            </w:tcBorders>
            <w:vAlign w:val="center"/>
          </w:tcPr>
          <w:p w14:paraId="67161C65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686" w:type="pct"/>
            <w:tcBorders>
              <w:left w:val="nil"/>
              <w:bottom w:val="nil"/>
              <w:right w:val="nil"/>
            </w:tcBorders>
            <w:vAlign w:val="center"/>
          </w:tcPr>
          <w:p w14:paraId="564C2B3A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4.895</w:t>
            </w:r>
          </w:p>
        </w:tc>
        <w:tc>
          <w:tcPr>
            <w:tcW w:w="425" w:type="pct"/>
            <w:tcBorders>
              <w:left w:val="nil"/>
              <w:bottom w:val="nil"/>
            </w:tcBorders>
            <w:vAlign w:val="center"/>
          </w:tcPr>
          <w:p w14:paraId="4323366C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0.863</w:t>
            </w:r>
          </w:p>
        </w:tc>
      </w:tr>
      <w:tr w:rsidR="000113BB" w14:paraId="6248F5AD" w14:textId="77777777">
        <w:trPr>
          <w:trHeight w:val="280"/>
        </w:trPr>
        <w:tc>
          <w:tcPr>
            <w:tcW w:w="473" w:type="pct"/>
            <w:vMerge/>
            <w:tcBorders>
              <w:bottom w:val="single" w:sz="8" w:space="0" w:color="auto"/>
              <w:right w:val="nil"/>
            </w:tcBorders>
            <w:vAlign w:val="center"/>
          </w:tcPr>
          <w:p w14:paraId="44278D8E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C6E6703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Q216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272C38A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7C48317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12.467</w:t>
            </w:r>
          </w:p>
        </w:tc>
        <w:tc>
          <w:tcPr>
            <w:tcW w:w="457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8E5C9DF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0.354</w:t>
            </w:r>
          </w:p>
        </w:tc>
        <w:tc>
          <w:tcPr>
            <w:tcW w:w="15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27E328C" w14:textId="77777777" w:rsidR="000113BB" w:rsidRDefault="000113BB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E660A16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B9DD71D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2.557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51526DBE" w14:textId="77777777" w:rsidR="000113BB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  <w14:ligatures w14:val="none"/>
              </w:rPr>
              <w:t>0.754</w:t>
            </w:r>
          </w:p>
        </w:tc>
      </w:tr>
    </w:tbl>
    <w:p w14:paraId="2405DE04" w14:textId="77777777" w:rsidR="000113BB" w:rsidRDefault="00000000">
      <w:pPr>
        <w:ind w:firstLine="480"/>
        <w:rPr>
          <w:rFonts w:cs="Times New Roman"/>
        </w:rPr>
      </w:pPr>
      <w:r>
        <w:rPr>
          <w:rFonts w:cs="Times New Roman"/>
        </w:rPr>
        <w:t xml:space="preserve">Based on monitoring data from electronic water gauges provided by local authorities, the observed </w:t>
      </w:r>
      <w:r>
        <w:rPr>
          <w:rFonts w:eastAsia="等线" w:cs="Times New Roman" w:hint="eastAsia"/>
        </w:rPr>
        <w:t>waterlogging</w:t>
      </w:r>
      <w:r>
        <w:rPr>
          <w:rFonts w:cs="Times New Roman"/>
        </w:rPr>
        <w:t xml:space="preserve"> depths were compared against simulated </w:t>
      </w:r>
      <w:r>
        <w:rPr>
          <w:rFonts w:eastAsia="等线" w:cs="Times New Roman" w:hint="eastAsia"/>
        </w:rPr>
        <w:t>waterlogging</w:t>
      </w:r>
      <w:r>
        <w:rPr>
          <w:rFonts w:cs="Times New Roman"/>
        </w:rPr>
        <w:t xml:space="preserve"> depths</w:t>
      </w:r>
      <w:r>
        <w:rPr>
          <w:rFonts w:cs="Times New Roman" w:hint="eastAsia"/>
        </w:rPr>
        <w:t>, as illustrated in Fig</w:t>
      </w:r>
      <w:r>
        <w:rPr>
          <w:rFonts w:eastAsia="等线" w:cs="Times New Roman" w:hint="eastAsia"/>
        </w:rPr>
        <w:t>s.</w:t>
      </w:r>
      <w:r>
        <w:rPr>
          <w:rFonts w:cs="Times New Roman" w:hint="eastAsia"/>
        </w:rPr>
        <w:t xml:space="preserve"> </w:t>
      </w:r>
      <w:r>
        <w:rPr>
          <w:rFonts w:eastAsia="宋体" w:cs="Times New Roman" w:hint="eastAsia"/>
          <w:sz w:val="20"/>
          <w:szCs w:val="20"/>
        </w:rPr>
        <w:t>S5</w:t>
      </w:r>
      <w:r>
        <w:rPr>
          <w:rFonts w:cs="Times New Roman" w:hint="eastAsia"/>
        </w:rPr>
        <w:t xml:space="preserve"> and </w:t>
      </w:r>
      <w:r>
        <w:rPr>
          <w:rFonts w:eastAsia="宋体" w:cs="Times New Roman" w:hint="eastAsia"/>
          <w:sz w:val="20"/>
          <w:szCs w:val="20"/>
        </w:rPr>
        <w:t>S6</w:t>
      </w:r>
      <w:r>
        <w:rPr>
          <w:rFonts w:cs="Times New Roman" w:hint="eastAsia"/>
        </w:rPr>
        <w:t>.</w:t>
      </w:r>
    </w:p>
    <w:p w14:paraId="10231613" w14:textId="77777777" w:rsidR="000113BB" w:rsidRDefault="00000000">
      <w:pPr>
        <w:ind w:firstLineChars="0" w:firstLine="0"/>
        <w:jc w:val="center"/>
        <w:rPr>
          <w:rFonts w:eastAsia="宋体" w:cs="Times New Roman"/>
        </w:rPr>
      </w:pPr>
      <w:r>
        <w:rPr>
          <w:rFonts w:eastAsia="宋体" w:cs="Times New Roman" w:hint="eastAsia"/>
          <w:noProof/>
        </w:rPr>
        <w:lastRenderedPageBreak/>
        <w:drawing>
          <wp:inline distT="0" distB="0" distL="114300" distR="114300" wp14:anchorId="4A5583DA" wp14:editId="4DB02DB8">
            <wp:extent cx="3771900" cy="4676775"/>
            <wp:effectExtent l="0" t="0" r="7620" b="1905"/>
            <wp:docPr id="12" name="图片 12" descr="Figure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_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74311" cy="468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2897B" w14:textId="77777777" w:rsidR="000113BB" w:rsidRDefault="00000000">
      <w:pPr>
        <w:spacing w:line="240" w:lineRule="auto"/>
        <w:ind w:firstLineChars="0" w:firstLine="0"/>
        <w:jc w:val="left"/>
        <w:rPr>
          <w:rFonts w:eastAsia="宋体" w:cs="Times New Roman"/>
          <w:kern w:val="0"/>
          <w:sz w:val="20"/>
          <w:szCs w:val="20"/>
          <w14:ligatures w14:val="none"/>
        </w:rPr>
      </w:pPr>
      <w:r>
        <w:rPr>
          <w:rFonts w:eastAsia="宋体" w:cs="Times New Roman" w:hint="eastAsia"/>
          <w:b/>
          <w:bCs/>
          <w:sz w:val="20"/>
          <w:szCs w:val="20"/>
        </w:rPr>
        <w:t>Fig. S5.</w:t>
      </w:r>
      <w:r>
        <w:rPr>
          <w:rFonts w:eastAsia="宋体" w:cs="Times New Roman" w:hint="eastAsia"/>
          <w:sz w:val="20"/>
          <w:szCs w:val="20"/>
        </w:rPr>
        <w:t xml:space="preserve"> Simulation results of waterlogging depths under different rainfall events: </w:t>
      </w:r>
      <w:r>
        <w:rPr>
          <w:rFonts w:eastAsia="宋体" w:cs="Times New Roman"/>
          <w:b/>
          <w:bCs/>
          <w:sz w:val="20"/>
          <w:szCs w:val="20"/>
        </w:rPr>
        <w:t>(</w:t>
      </w:r>
      <w:r>
        <w:rPr>
          <w:rFonts w:eastAsia="宋体" w:cs="Times New Roman" w:hint="eastAsia"/>
          <w:b/>
          <w:bCs/>
          <w:sz w:val="20"/>
          <w:szCs w:val="20"/>
        </w:rPr>
        <w:t>a)</w:t>
      </w:r>
      <w:r>
        <w:rPr>
          <w:rFonts w:eastAsia="宋体" w:cs="Times New Roman" w:hint="eastAsia"/>
          <w:sz w:val="20"/>
          <w:szCs w:val="20"/>
        </w:rPr>
        <w:t xml:space="preserve"> </w:t>
      </w:r>
      <w:r>
        <w:rPr>
          <w:rFonts w:eastAsia="宋体" w:cs="Times New Roman" w:hint="eastAsia"/>
          <w:kern w:val="0"/>
          <w:sz w:val="20"/>
          <w:szCs w:val="20"/>
          <w14:ligatures w14:val="none"/>
        </w:rPr>
        <w:t xml:space="preserve">Event 1, </w:t>
      </w:r>
      <w:r>
        <w:rPr>
          <w:rFonts w:eastAsia="宋体" w:cs="Times New Roman"/>
          <w:b/>
          <w:bCs/>
          <w:kern w:val="0"/>
          <w:sz w:val="20"/>
          <w:szCs w:val="20"/>
          <w14:ligatures w14:val="none"/>
        </w:rPr>
        <w:t>(</w:t>
      </w:r>
      <w:r>
        <w:rPr>
          <w:rFonts w:eastAsia="宋体" w:cs="Times New Roman" w:hint="eastAsia"/>
          <w:b/>
          <w:bCs/>
          <w:kern w:val="0"/>
          <w:sz w:val="20"/>
          <w:szCs w:val="20"/>
          <w14:ligatures w14:val="none"/>
        </w:rPr>
        <w:t>b)</w:t>
      </w:r>
      <w:r>
        <w:rPr>
          <w:rFonts w:eastAsia="宋体" w:cs="Times New Roman" w:hint="eastAsia"/>
          <w:kern w:val="0"/>
          <w:sz w:val="20"/>
          <w:szCs w:val="20"/>
          <w14:ligatures w14:val="none"/>
        </w:rPr>
        <w:t xml:space="preserve"> Event 2, </w:t>
      </w:r>
      <w:r>
        <w:rPr>
          <w:rFonts w:eastAsia="宋体" w:cs="Times New Roman"/>
          <w:b/>
          <w:bCs/>
          <w:kern w:val="0"/>
          <w:sz w:val="20"/>
          <w:szCs w:val="20"/>
          <w14:ligatures w14:val="none"/>
        </w:rPr>
        <w:t>(</w:t>
      </w:r>
      <w:r>
        <w:rPr>
          <w:rFonts w:eastAsia="宋体" w:cs="Times New Roman" w:hint="eastAsia"/>
          <w:b/>
          <w:bCs/>
          <w:kern w:val="0"/>
          <w:sz w:val="20"/>
          <w:szCs w:val="20"/>
          <w14:ligatures w14:val="none"/>
        </w:rPr>
        <w:t>c)</w:t>
      </w:r>
      <w:r>
        <w:rPr>
          <w:rFonts w:eastAsia="宋体" w:cs="Times New Roman" w:hint="eastAsia"/>
          <w:kern w:val="0"/>
          <w:sz w:val="20"/>
          <w:szCs w:val="20"/>
          <w14:ligatures w14:val="none"/>
        </w:rPr>
        <w:t xml:space="preserve"> Event 3 and </w:t>
      </w:r>
      <w:r>
        <w:rPr>
          <w:rFonts w:eastAsia="宋体" w:cs="Times New Roman"/>
          <w:b/>
          <w:bCs/>
          <w:kern w:val="0"/>
          <w:sz w:val="20"/>
          <w:szCs w:val="20"/>
          <w14:ligatures w14:val="none"/>
        </w:rPr>
        <w:t>(</w:t>
      </w:r>
      <w:r>
        <w:rPr>
          <w:rFonts w:eastAsia="宋体" w:cs="Times New Roman" w:hint="eastAsia"/>
          <w:b/>
          <w:bCs/>
          <w:kern w:val="0"/>
          <w:sz w:val="20"/>
          <w:szCs w:val="20"/>
          <w14:ligatures w14:val="none"/>
        </w:rPr>
        <w:t>d)</w:t>
      </w:r>
      <w:r>
        <w:rPr>
          <w:rFonts w:eastAsia="宋体" w:cs="Times New Roman" w:hint="eastAsia"/>
          <w:kern w:val="0"/>
          <w:sz w:val="20"/>
          <w:szCs w:val="20"/>
          <w14:ligatures w14:val="none"/>
        </w:rPr>
        <w:t xml:space="preserve"> Event 4.</w:t>
      </w:r>
    </w:p>
    <w:p w14:paraId="3B30FE76" w14:textId="383664CA" w:rsidR="000113BB" w:rsidRDefault="007718B7">
      <w:pPr>
        <w:ind w:firstLineChars="0" w:firstLine="0"/>
        <w:jc w:val="center"/>
        <w:rPr>
          <w:rFonts w:eastAsia="宋体" w:cs="Times New Roman"/>
          <w:kern w:val="0"/>
          <w:sz w:val="21"/>
          <w:szCs w:val="21"/>
          <w14:ligatures w14:val="none"/>
        </w:rPr>
      </w:pPr>
      <w:r>
        <w:rPr>
          <w:rFonts w:eastAsia="宋体" w:cs="Times New Roman"/>
          <w:noProof/>
          <w:kern w:val="0"/>
          <w:sz w:val="21"/>
          <w:szCs w:val="21"/>
          <w14:ligatures w14:val="none"/>
        </w:rPr>
        <w:lastRenderedPageBreak/>
        <w:drawing>
          <wp:inline distT="0" distB="0" distL="0" distR="0" wp14:anchorId="12C44BA5" wp14:editId="273BB25D">
            <wp:extent cx="5882640" cy="3771900"/>
            <wp:effectExtent l="0" t="0" r="3810" b="0"/>
            <wp:docPr id="10518996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4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ED958" w14:textId="77777777" w:rsidR="000113BB" w:rsidRDefault="00000000">
      <w:pPr>
        <w:spacing w:line="240" w:lineRule="auto"/>
        <w:ind w:firstLineChars="0" w:firstLine="0"/>
        <w:jc w:val="left"/>
        <w:rPr>
          <w:rFonts w:eastAsia="宋体" w:cs="Times New Roman"/>
          <w:kern w:val="0"/>
          <w:sz w:val="20"/>
          <w:szCs w:val="20"/>
          <w14:ligatures w14:val="none"/>
        </w:rPr>
      </w:pPr>
      <w:r>
        <w:rPr>
          <w:rFonts w:eastAsia="宋体" w:cs="Times New Roman" w:hint="eastAsia"/>
          <w:b/>
          <w:bCs/>
          <w:sz w:val="20"/>
          <w:szCs w:val="20"/>
        </w:rPr>
        <w:t>Fig. S6.</w:t>
      </w:r>
      <w:r>
        <w:rPr>
          <w:rFonts w:eastAsia="宋体" w:cs="Times New Roman" w:hint="eastAsia"/>
          <w:sz w:val="20"/>
          <w:szCs w:val="20"/>
        </w:rPr>
        <w:t xml:space="preserve"> Comparison results of waterlogging depths under different rainfall events: </w:t>
      </w:r>
      <w:r>
        <w:rPr>
          <w:rFonts w:eastAsia="宋体" w:cs="Times New Roman"/>
          <w:b/>
          <w:bCs/>
          <w:sz w:val="20"/>
          <w:szCs w:val="20"/>
        </w:rPr>
        <w:t>(</w:t>
      </w:r>
      <w:r>
        <w:rPr>
          <w:rFonts w:eastAsia="宋体" w:cs="Times New Roman" w:hint="eastAsia"/>
          <w:b/>
          <w:bCs/>
          <w:sz w:val="20"/>
          <w:szCs w:val="20"/>
        </w:rPr>
        <w:t>a)</w:t>
      </w:r>
      <w:r>
        <w:rPr>
          <w:rFonts w:eastAsia="宋体" w:cs="Times New Roman" w:hint="eastAsia"/>
          <w:sz w:val="20"/>
          <w:szCs w:val="20"/>
        </w:rPr>
        <w:t xml:space="preserve"> </w:t>
      </w:r>
      <w:r>
        <w:rPr>
          <w:rFonts w:eastAsia="宋体" w:cs="Times New Roman" w:hint="eastAsia"/>
          <w:kern w:val="0"/>
          <w:sz w:val="20"/>
          <w:szCs w:val="20"/>
          <w14:ligatures w14:val="none"/>
        </w:rPr>
        <w:t xml:space="preserve">Event 1, </w:t>
      </w:r>
      <w:r>
        <w:rPr>
          <w:rFonts w:eastAsia="宋体" w:cs="Times New Roman"/>
          <w:b/>
          <w:bCs/>
          <w:kern w:val="0"/>
          <w:sz w:val="20"/>
          <w:szCs w:val="20"/>
          <w14:ligatures w14:val="none"/>
        </w:rPr>
        <w:t>(</w:t>
      </w:r>
      <w:r>
        <w:rPr>
          <w:rFonts w:eastAsia="宋体" w:cs="Times New Roman" w:hint="eastAsia"/>
          <w:b/>
          <w:bCs/>
          <w:kern w:val="0"/>
          <w:sz w:val="20"/>
          <w:szCs w:val="20"/>
          <w14:ligatures w14:val="none"/>
        </w:rPr>
        <w:t>b)</w:t>
      </w:r>
      <w:r>
        <w:rPr>
          <w:rFonts w:eastAsia="宋体" w:cs="Times New Roman" w:hint="eastAsia"/>
          <w:kern w:val="0"/>
          <w:sz w:val="20"/>
          <w:szCs w:val="20"/>
          <w14:ligatures w14:val="none"/>
        </w:rPr>
        <w:t xml:space="preserve"> Event 2, </w:t>
      </w:r>
      <w:r>
        <w:rPr>
          <w:rFonts w:eastAsia="宋体" w:cs="Times New Roman"/>
          <w:b/>
          <w:bCs/>
          <w:kern w:val="0"/>
          <w:sz w:val="20"/>
          <w:szCs w:val="20"/>
          <w14:ligatures w14:val="none"/>
        </w:rPr>
        <w:t>(</w:t>
      </w:r>
      <w:r>
        <w:rPr>
          <w:rFonts w:eastAsia="宋体" w:cs="Times New Roman" w:hint="eastAsia"/>
          <w:b/>
          <w:bCs/>
          <w:kern w:val="0"/>
          <w:sz w:val="20"/>
          <w:szCs w:val="20"/>
          <w14:ligatures w14:val="none"/>
        </w:rPr>
        <w:t>c)</w:t>
      </w:r>
      <w:r>
        <w:rPr>
          <w:rFonts w:eastAsia="宋体" w:cs="Times New Roman" w:hint="eastAsia"/>
          <w:kern w:val="0"/>
          <w:sz w:val="20"/>
          <w:szCs w:val="20"/>
          <w14:ligatures w14:val="none"/>
        </w:rPr>
        <w:t xml:space="preserve"> Event 3 and </w:t>
      </w:r>
      <w:r>
        <w:rPr>
          <w:rFonts w:eastAsia="宋体" w:cs="Times New Roman"/>
          <w:b/>
          <w:bCs/>
          <w:kern w:val="0"/>
          <w:sz w:val="20"/>
          <w:szCs w:val="20"/>
          <w14:ligatures w14:val="none"/>
        </w:rPr>
        <w:t>(</w:t>
      </w:r>
      <w:r>
        <w:rPr>
          <w:rFonts w:eastAsia="宋体" w:cs="Times New Roman" w:hint="eastAsia"/>
          <w:b/>
          <w:bCs/>
          <w:kern w:val="0"/>
          <w:sz w:val="20"/>
          <w:szCs w:val="20"/>
          <w14:ligatures w14:val="none"/>
        </w:rPr>
        <w:t>d)</w:t>
      </w:r>
      <w:r>
        <w:rPr>
          <w:rFonts w:eastAsia="宋体" w:cs="Times New Roman" w:hint="eastAsia"/>
          <w:kern w:val="0"/>
          <w:sz w:val="20"/>
          <w:szCs w:val="20"/>
          <w14:ligatures w14:val="none"/>
        </w:rPr>
        <w:t xml:space="preserve"> Event 4.</w:t>
      </w:r>
    </w:p>
    <w:sectPr w:rsidR="000113B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378" w:bottom="1440" w:left="1247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CC9C6" w14:textId="77777777" w:rsidR="00F5749D" w:rsidRDefault="00F5749D">
      <w:pPr>
        <w:spacing w:line="240" w:lineRule="auto"/>
        <w:ind w:firstLine="480"/>
      </w:pPr>
      <w:r>
        <w:separator/>
      </w:r>
    </w:p>
  </w:endnote>
  <w:endnote w:type="continuationSeparator" w:id="0">
    <w:p w14:paraId="587FC1A9" w14:textId="77777777" w:rsidR="00F5749D" w:rsidRDefault="00F5749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9D400" w14:textId="77777777" w:rsidR="000113BB" w:rsidRDefault="000113BB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5498041"/>
    </w:sdtPr>
    <w:sdtContent>
      <w:p w14:paraId="79F33C03" w14:textId="77777777" w:rsidR="000113BB" w:rsidRDefault="00000000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3524271" w14:textId="77777777" w:rsidR="000113BB" w:rsidRDefault="000113BB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2EA11" w14:textId="77777777" w:rsidR="000113BB" w:rsidRDefault="000113BB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BA3AC" w14:textId="77777777" w:rsidR="00F5749D" w:rsidRDefault="00F5749D">
      <w:pPr>
        <w:ind w:firstLine="480"/>
      </w:pPr>
      <w:r>
        <w:separator/>
      </w:r>
    </w:p>
  </w:footnote>
  <w:footnote w:type="continuationSeparator" w:id="0">
    <w:p w14:paraId="149604A9" w14:textId="77777777" w:rsidR="00F5749D" w:rsidRDefault="00F5749D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9B77B" w14:textId="77777777" w:rsidR="000113BB" w:rsidRDefault="000113BB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80600" w14:textId="77777777" w:rsidR="000113BB" w:rsidRDefault="000113BB">
    <w:pPr>
      <w:pStyle w:val="a7"/>
      <w:pBdr>
        <w:bottom w:val="single" w:sz="4" w:space="1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7DD0A" w14:textId="77777777" w:rsidR="000113BB" w:rsidRDefault="000113BB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HorizontalSpacing w:val="120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A3A"/>
    <w:rsid w:val="00000049"/>
    <w:rsid w:val="000113BB"/>
    <w:rsid w:val="000201D4"/>
    <w:rsid w:val="00021FD1"/>
    <w:rsid w:val="00023532"/>
    <w:rsid w:val="000266B8"/>
    <w:rsid w:val="00030D8B"/>
    <w:rsid w:val="00032D77"/>
    <w:rsid w:val="00034AA7"/>
    <w:rsid w:val="00040F45"/>
    <w:rsid w:val="000473DD"/>
    <w:rsid w:val="000504FB"/>
    <w:rsid w:val="00055828"/>
    <w:rsid w:val="00057531"/>
    <w:rsid w:val="00057C0F"/>
    <w:rsid w:val="0006034B"/>
    <w:rsid w:val="00060ACF"/>
    <w:rsid w:val="00061C9B"/>
    <w:rsid w:val="0006479F"/>
    <w:rsid w:val="000749C0"/>
    <w:rsid w:val="000752F8"/>
    <w:rsid w:val="0008076B"/>
    <w:rsid w:val="00080C31"/>
    <w:rsid w:val="0008242B"/>
    <w:rsid w:val="0008316D"/>
    <w:rsid w:val="00084A6D"/>
    <w:rsid w:val="0008692A"/>
    <w:rsid w:val="00090957"/>
    <w:rsid w:val="00092188"/>
    <w:rsid w:val="000968A0"/>
    <w:rsid w:val="00096F5C"/>
    <w:rsid w:val="000B1501"/>
    <w:rsid w:val="000B23FF"/>
    <w:rsid w:val="000C17F7"/>
    <w:rsid w:val="000C31F1"/>
    <w:rsid w:val="000C3565"/>
    <w:rsid w:val="000C4E38"/>
    <w:rsid w:val="000E5573"/>
    <w:rsid w:val="000E6489"/>
    <w:rsid w:val="000E7065"/>
    <w:rsid w:val="000F31D0"/>
    <w:rsid w:val="000F49EB"/>
    <w:rsid w:val="000F7456"/>
    <w:rsid w:val="001007CD"/>
    <w:rsid w:val="00101100"/>
    <w:rsid w:val="00110207"/>
    <w:rsid w:val="0011756B"/>
    <w:rsid w:val="001233B6"/>
    <w:rsid w:val="00141428"/>
    <w:rsid w:val="001433F3"/>
    <w:rsid w:val="001500E9"/>
    <w:rsid w:val="0015538E"/>
    <w:rsid w:val="001635B6"/>
    <w:rsid w:val="0017046A"/>
    <w:rsid w:val="00170B82"/>
    <w:rsid w:val="00172C4A"/>
    <w:rsid w:val="00174F31"/>
    <w:rsid w:val="00192469"/>
    <w:rsid w:val="001A215A"/>
    <w:rsid w:val="001C7247"/>
    <w:rsid w:val="001C74E2"/>
    <w:rsid w:val="001D5566"/>
    <w:rsid w:val="001D5704"/>
    <w:rsid w:val="001E6CBB"/>
    <w:rsid w:val="001F6F82"/>
    <w:rsid w:val="001F7994"/>
    <w:rsid w:val="00210FD8"/>
    <w:rsid w:val="00211121"/>
    <w:rsid w:val="002201A4"/>
    <w:rsid w:val="0022556D"/>
    <w:rsid w:val="00225EBE"/>
    <w:rsid w:val="00243127"/>
    <w:rsid w:val="00243EBB"/>
    <w:rsid w:val="00251A39"/>
    <w:rsid w:val="00252CBD"/>
    <w:rsid w:val="00252F19"/>
    <w:rsid w:val="00255D29"/>
    <w:rsid w:val="00256045"/>
    <w:rsid w:val="00261E32"/>
    <w:rsid w:val="002633BD"/>
    <w:rsid w:val="00271E1E"/>
    <w:rsid w:val="002C0A3F"/>
    <w:rsid w:val="002C3DCA"/>
    <w:rsid w:val="002C7369"/>
    <w:rsid w:val="002D3268"/>
    <w:rsid w:val="002D425A"/>
    <w:rsid w:val="002D4D33"/>
    <w:rsid w:val="002D5177"/>
    <w:rsid w:val="002D7BE8"/>
    <w:rsid w:val="002D7E6F"/>
    <w:rsid w:val="002E03CF"/>
    <w:rsid w:val="002E1D26"/>
    <w:rsid w:val="002E1FDE"/>
    <w:rsid w:val="002E2DF7"/>
    <w:rsid w:val="002E323F"/>
    <w:rsid w:val="002E6309"/>
    <w:rsid w:val="002E6FC2"/>
    <w:rsid w:val="002F64F2"/>
    <w:rsid w:val="00304AE2"/>
    <w:rsid w:val="00304B7A"/>
    <w:rsid w:val="00306D16"/>
    <w:rsid w:val="003162C8"/>
    <w:rsid w:val="0031764D"/>
    <w:rsid w:val="0032422D"/>
    <w:rsid w:val="0033324C"/>
    <w:rsid w:val="003448A3"/>
    <w:rsid w:val="003461F2"/>
    <w:rsid w:val="00353FAA"/>
    <w:rsid w:val="003550AF"/>
    <w:rsid w:val="00367E46"/>
    <w:rsid w:val="003702CB"/>
    <w:rsid w:val="00390A10"/>
    <w:rsid w:val="003917E5"/>
    <w:rsid w:val="00392AA4"/>
    <w:rsid w:val="003A6542"/>
    <w:rsid w:val="003A7DC5"/>
    <w:rsid w:val="003B2291"/>
    <w:rsid w:val="003B55A3"/>
    <w:rsid w:val="003C58AA"/>
    <w:rsid w:val="003D4F02"/>
    <w:rsid w:val="003D7FD6"/>
    <w:rsid w:val="003E4953"/>
    <w:rsid w:val="003E58A2"/>
    <w:rsid w:val="003E6630"/>
    <w:rsid w:val="003E7B7B"/>
    <w:rsid w:val="003F79EC"/>
    <w:rsid w:val="00440658"/>
    <w:rsid w:val="004435DC"/>
    <w:rsid w:val="00445F24"/>
    <w:rsid w:val="00446333"/>
    <w:rsid w:val="004619B8"/>
    <w:rsid w:val="004624F6"/>
    <w:rsid w:val="00462A07"/>
    <w:rsid w:val="00466D52"/>
    <w:rsid w:val="00466D86"/>
    <w:rsid w:val="00467762"/>
    <w:rsid w:val="00473562"/>
    <w:rsid w:val="00475094"/>
    <w:rsid w:val="00480358"/>
    <w:rsid w:val="004815FD"/>
    <w:rsid w:val="004877CB"/>
    <w:rsid w:val="00490E44"/>
    <w:rsid w:val="00495E6D"/>
    <w:rsid w:val="00496BEA"/>
    <w:rsid w:val="004A0EB8"/>
    <w:rsid w:val="004A1392"/>
    <w:rsid w:val="004A3627"/>
    <w:rsid w:val="004A5CBB"/>
    <w:rsid w:val="004A7216"/>
    <w:rsid w:val="004B649F"/>
    <w:rsid w:val="004C7C1B"/>
    <w:rsid w:val="004D4C45"/>
    <w:rsid w:val="004D5D07"/>
    <w:rsid w:val="004E4CCD"/>
    <w:rsid w:val="004F28E6"/>
    <w:rsid w:val="004F5324"/>
    <w:rsid w:val="0050027B"/>
    <w:rsid w:val="00505B9B"/>
    <w:rsid w:val="005066CA"/>
    <w:rsid w:val="00516062"/>
    <w:rsid w:val="00516EAD"/>
    <w:rsid w:val="00520439"/>
    <w:rsid w:val="00522912"/>
    <w:rsid w:val="00532EE2"/>
    <w:rsid w:val="00536D59"/>
    <w:rsid w:val="00541CEC"/>
    <w:rsid w:val="00545734"/>
    <w:rsid w:val="005502AD"/>
    <w:rsid w:val="00550AB3"/>
    <w:rsid w:val="00551D6B"/>
    <w:rsid w:val="00560017"/>
    <w:rsid w:val="005842ED"/>
    <w:rsid w:val="005A23CE"/>
    <w:rsid w:val="005A44D3"/>
    <w:rsid w:val="005A48D8"/>
    <w:rsid w:val="005A7815"/>
    <w:rsid w:val="005B579C"/>
    <w:rsid w:val="005C0513"/>
    <w:rsid w:val="005C21A7"/>
    <w:rsid w:val="005C44A0"/>
    <w:rsid w:val="005C6D7A"/>
    <w:rsid w:val="005D0750"/>
    <w:rsid w:val="005D4C77"/>
    <w:rsid w:val="005D4E62"/>
    <w:rsid w:val="005D6CE5"/>
    <w:rsid w:val="005E28DB"/>
    <w:rsid w:val="00600532"/>
    <w:rsid w:val="00602EE4"/>
    <w:rsid w:val="00605BB5"/>
    <w:rsid w:val="00612578"/>
    <w:rsid w:val="006153C4"/>
    <w:rsid w:val="006271AC"/>
    <w:rsid w:val="0065205D"/>
    <w:rsid w:val="00652CE6"/>
    <w:rsid w:val="00653ACB"/>
    <w:rsid w:val="00654625"/>
    <w:rsid w:val="00657F9D"/>
    <w:rsid w:val="00661FD3"/>
    <w:rsid w:val="00666B39"/>
    <w:rsid w:val="00667057"/>
    <w:rsid w:val="006810FD"/>
    <w:rsid w:val="006827C7"/>
    <w:rsid w:val="00687B38"/>
    <w:rsid w:val="00696D14"/>
    <w:rsid w:val="006A096B"/>
    <w:rsid w:val="006A0DBB"/>
    <w:rsid w:val="006A3022"/>
    <w:rsid w:val="006A4DDF"/>
    <w:rsid w:val="006A785A"/>
    <w:rsid w:val="006A7DFA"/>
    <w:rsid w:val="006B168A"/>
    <w:rsid w:val="006B2413"/>
    <w:rsid w:val="006B7E32"/>
    <w:rsid w:val="006E251F"/>
    <w:rsid w:val="006E2845"/>
    <w:rsid w:val="006E2871"/>
    <w:rsid w:val="006F0497"/>
    <w:rsid w:val="006F09D8"/>
    <w:rsid w:val="006F2B9A"/>
    <w:rsid w:val="006F30CA"/>
    <w:rsid w:val="006F44A2"/>
    <w:rsid w:val="006F570B"/>
    <w:rsid w:val="006F714A"/>
    <w:rsid w:val="00700796"/>
    <w:rsid w:val="0070310C"/>
    <w:rsid w:val="00703838"/>
    <w:rsid w:val="00707438"/>
    <w:rsid w:val="00710D6C"/>
    <w:rsid w:val="0071251E"/>
    <w:rsid w:val="00714D3D"/>
    <w:rsid w:val="00717F9B"/>
    <w:rsid w:val="00720057"/>
    <w:rsid w:val="00723D76"/>
    <w:rsid w:val="00724C5F"/>
    <w:rsid w:val="00725D91"/>
    <w:rsid w:val="00725E54"/>
    <w:rsid w:val="00730DEF"/>
    <w:rsid w:val="00741A27"/>
    <w:rsid w:val="00743DA9"/>
    <w:rsid w:val="00745BE7"/>
    <w:rsid w:val="00745E41"/>
    <w:rsid w:val="00747FAF"/>
    <w:rsid w:val="007609FE"/>
    <w:rsid w:val="007617B1"/>
    <w:rsid w:val="00765EC6"/>
    <w:rsid w:val="007718B7"/>
    <w:rsid w:val="00772C8D"/>
    <w:rsid w:val="00777C94"/>
    <w:rsid w:val="007806E4"/>
    <w:rsid w:val="00784C94"/>
    <w:rsid w:val="007918E7"/>
    <w:rsid w:val="00794F61"/>
    <w:rsid w:val="0079609F"/>
    <w:rsid w:val="007963D6"/>
    <w:rsid w:val="00796801"/>
    <w:rsid w:val="00797F13"/>
    <w:rsid w:val="007A5019"/>
    <w:rsid w:val="007B0B19"/>
    <w:rsid w:val="007B1427"/>
    <w:rsid w:val="007B3149"/>
    <w:rsid w:val="007C5505"/>
    <w:rsid w:val="007C7B9C"/>
    <w:rsid w:val="007D5DDA"/>
    <w:rsid w:val="007D7C32"/>
    <w:rsid w:val="007E0637"/>
    <w:rsid w:val="007E258C"/>
    <w:rsid w:val="007E2786"/>
    <w:rsid w:val="007F0F79"/>
    <w:rsid w:val="007F2EF1"/>
    <w:rsid w:val="007F53CD"/>
    <w:rsid w:val="007F7BD4"/>
    <w:rsid w:val="0080168B"/>
    <w:rsid w:val="0080381B"/>
    <w:rsid w:val="00810996"/>
    <w:rsid w:val="008132BB"/>
    <w:rsid w:val="008217F6"/>
    <w:rsid w:val="00823CC9"/>
    <w:rsid w:val="0082530D"/>
    <w:rsid w:val="008259A0"/>
    <w:rsid w:val="00840253"/>
    <w:rsid w:val="0084103A"/>
    <w:rsid w:val="008418F9"/>
    <w:rsid w:val="00842CDF"/>
    <w:rsid w:val="008455BC"/>
    <w:rsid w:val="008466F5"/>
    <w:rsid w:val="0084731B"/>
    <w:rsid w:val="00854938"/>
    <w:rsid w:val="00862C0F"/>
    <w:rsid w:val="0087259E"/>
    <w:rsid w:val="00872B5A"/>
    <w:rsid w:val="00881340"/>
    <w:rsid w:val="008833A3"/>
    <w:rsid w:val="00887721"/>
    <w:rsid w:val="008903F8"/>
    <w:rsid w:val="00895DDD"/>
    <w:rsid w:val="00897AFE"/>
    <w:rsid w:val="008A76CE"/>
    <w:rsid w:val="008B002F"/>
    <w:rsid w:val="008B010B"/>
    <w:rsid w:val="008B1768"/>
    <w:rsid w:val="008B3FB3"/>
    <w:rsid w:val="008B4209"/>
    <w:rsid w:val="008B6E3D"/>
    <w:rsid w:val="008C1397"/>
    <w:rsid w:val="008D3611"/>
    <w:rsid w:val="008D4D26"/>
    <w:rsid w:val="008D5326"/>
    <w:rsid w:val="008E317C"/>
    <w:rsid w:val="008F51E8"/>
    <w:rsid w:val="008F5D0E"/>
    <w:rsid w:val="008F6225"/>
    <w:rsid w:val="008F6686"/>
    <w:rsid w:val="00910A7C"/>
    <w:rsid w:val="009111AD"/>
    <w:rsid w:val="0092248D"/>
    <w:rsid w:val="00922BDA"/>
    <w:rsid w:val="009318B3"/>
    <w:rsid w:val="00934D96"/>
    <w:rsid w:val="0093514D"/>
    <w:rsid w:val="00936E35"/>
    <w:rsid w:val="009401BD"/>
    <w:rsid w:val="00940FBB"/>
    <w:rsid w:val="00944295"/>
    <w:rsid w:val="009505CF"/>
    <w:rsid w:val="00954177"/>
    <w:rsid w:val="0095470D"/>
    <w:rsid w:val="00961EB8"/>
    <w:rsid w:val="00977A72"/>
    <w:rsid w:val="009847B9"/>
    <w:rsid w:val="009901FD"/>
    <w:rsid w:val="009922DE"/>
    <w:rsid w:val="00995CF2"/>
    <w:rsid w:val="009A240F"/>
    <w:rsid w:val="009B3F2A"/>
    <w:rsid w:val="009C0E7E"/>
    <w:rsid w:val="009C2A1F"/>
    <w:rsid w:val="009C3810"/>
    <w:rsid w:val="009C3A81"/>
    <w:rsid w:val="009C5567"/>
    <w:rsid w:val="009C7021"/>
    <w:rsid w:val="009D0C69"/>
    <w:rsid w:val="009E2316"/>
    <w:rsid w:val="009E6ADA"/>
    <w:rsid w:val="009F710F"/>
    <w:rsid w:val="00A02728"/>
    <w:rsid w:val="00A047C3"/>
    <w:rsid w:val="00A05BF9"/>
    <w:rsid w:val="00A06A88"/>
    <w:rsid w:val="00A17CE2"/>
    <w:rsid w:val="00A202C3"/>
    <w:rsid w:val="00A204DE"/>
    <w:rsid w:val="00A2513C"/>
    <w:rsid w:val="00A33A32"/>
    <w:rsid w:val="00A35D61"/>
    <w:rsid w:val="00A41387"/>
    <w:rsid w:val="00A46415"/>
    <w:rsid w:val="00A5298D"/>
    <w:rsid w:val="00A55336"/>
    <w:rsid w:val="00A62BC8"/>
    <w:rsid w:val="00A637FF"/>
    <w:rsid w:val="00A6440B"/>
    <w:rsid w:val="00A71625"/>
    <w:rsid w:val="00A7774B"/>
    <w:rsid w:val="00A834A0"/>
    <w:rsid w:val="00A86A77"/>
    <w:rsid w:val="00A87ADD"/>
    <w:rsid w:val="00A92044"/>
    <w:rsid w:val="00A96D34"/>
    <w:rsid w:val="00A972D5"/>
    <w:rsid w:val="00AA092E"/>
    <w:rsid w:val="00AA6B44"/>
    <w:rsid w:val="00AB49C7"/>
    <w:rsid w:val="00AB6B6D"/>
    <w:rsid w:val="00AB7173"/>
    <w:rsid w:val="00AC07BC"/>
    <w:rsid w:val="00AC0F14"/>
    <w:rsid w:val="00AC2DE9"/>
    <w:rsid w:val="00AC43CE"/>
    <w:rsid w:val="00AC4CDE"/>
    <w:rsid w:val="00AC5427"/>
    <w:rsid w:val="00AD3C2E"/>
    <w:rsid w:val="00AD5C88"/>
    <w:rsid w:val="00AD651E"/>
    <w:rsid w:val="00AD67C3"/>
    <w:rsid w:val="00AD75A6"/>
    <w:rsid w:val="00AD7898"/>
    <w:rsid w:val="00AE1A47"/>
    <w:rsid w:val="00AE56CB"/>
    <w:rsid w:val="00AE63C4"/>
    <w:rsid w:val="00AE7952"/>
    <w:rsid w:val="00AF0667"/>
    <w:rsid w:val="00AF2FDA"/>
    <w:rsid w:val="00AF4866"/>
    <w:rsid w:val="00B00DF6"/>
    <w:rsid w:val="00B012BC"/>
    <w:rsid w:val="00B01751"/>
    <w:rsid w:val="00B054DF"/>
    <w:rsid w:val="00B1640E"/>
    <w:rsid w:val="00B20A36"/>
    <w:rsid w:val="00B23B30"/>
    <w:rsid w:val="00B32ABE"/>
    <w:rsid w:val="00B42CC2"/>
    <w:rsid w:val="00B45F02"/>
    <w:rsid w:val="00B52CE0"/>
    <w:rsid w:val="00B55654"/>
    <w:rsid w:val="00B64659"/>
    <w:rsid w:val="00B6562F"/>
    <w:rsid w:val="00B6636C"/>
    <w:rsid w:val="00B77660"/>
    <w:rsid w:val="00B81B40"/>
    <w:rsid w:val="00B918DF"/>
    <w:rsid w:val="00B918FA"/>
    <w:rsid w:val="00B94D27"/>
    <w:rsid w:val="00BA14EB"/>
    <w:rsid w:val="00BB081D"/>
    <w:rsid w:val="00BC1E26"/>
    <w:rsid w:val="00BC3018"/>
    <w:rsid w:val="00BC3B5D"/>
    <w:rsid w:val="00BD101A"/>
    <w:rsid w:val="00BD4EA6"/>
    <w:rsid w:val="00BD6C67"/>
    <w:rsid w:val="00BE2CC8"/>
    <w:rsid w:val="00BE52B8"/>
    <w:rsid w:val="00BE7D77"/>
    <w:rsid w:val="00BF3A59"/>
    <w:rsid w:val="00BF61D6"/>
    <w:rsid w:val="00C00C1B"/>
    <w:rsid w:val="00C0675E"/>
    <w:rsid w:val="00C14228"/>
    <w:rsid w:val="00C16A0B"/>
    <w:rsid w:val="00C16A7C"/>
    <w:rsid w:val="00C20709"/>
    <w:rsid w:val="00C23408"/>
    <w:rsid w:val="00C2434E"/>
    <w:rsid w:val="00C278C7"/>
    <w:rsid w:val="00C34C81"/>
    <w:rsid w:val="00C40CFE"/>
    <w:rsid w:val="00C42E58"/>
    <w:rsid w:val="00C4361C"/>
    <w:rsid w:val="00C437C6"/>
    <w:rsid w:val="00C46DAC"/>
    <w:rsid w:val="00C47715"/>
    <w:rsid w:val="00C55643"/>
    <w:rsid w:val="00C67B8C"/>
    <w:rsid w:val="00C714A9"/>
    <w:rsid w:val="00C7372F"/>
    <w:rsid w:val="00C74567"/>
    <w:rsid w:val="00C805D7"/>
    <w:rsid w:val="00C819C9"/>
    <w:rsid w:val="00C831D9"/>
    <w:rsid w:val="00C86B80"/>
    <w:rsid w:val="00CB3241"/>
    <w:rsid w:val="00CB64F6"/>
    <w:rsid w:val="00CC4AB0"/>
    <w:rsid w:val="00CD1CBB"/>
    <w:rsid w:val="00CD779D"/>
    <w:rsid w:val="00CE00D0"/>
    <w:rsid w:val="00CE3AF8"/>
    <w:rsid w:val="00CF15F0"/>
    <w:rsid w:val="00CF2D03"/>
    <w:rsid w:val="00D06D86"/>
    <w:rsid w:val="00D07E68"/>
    <w:rsid w:val="00D11FBA"/>
    <w:rsid w:val="00D13FDE"/>
    <w:rsid w:val="00D14121"/>
    <w:rsid w:val="00D25FC9"/>
    <w:rsid w:val="00D326D0"/>
    <w:rsid w:val="00D35297"/>
    <w:rsid w:val="00D362A7"/>
    <w:rsid w:val="00D37355"/>
    <w:rsid w:val="00D43AF0"/>
    <w:rsid w:val="00D51FF8"/>
    <w:rsid w:val="00D53A0B"/>
    <w:rsid w:val="00D72CBB"/>
    <w:rsid w:val="00D75D71"/>
    <w:rsid w:val="00D761A5"/>
    <w:rsid w:val="00D77E3C"/>
    <w:rsid w:val="00D91A17"/>
    <w:rsid w:val="00D956F9"/>
    <w:rsid w:val="00D96A1F"/>
    <w:rsid w:val="00D97EBF"/>
    <w:rsid w:val="00DB0EE0"/>
    <w:rsid w:val="00DC39F7"/>
    <w:rsid w:val="00DC7820"/>
    <w:rsid w:val="00DD7028"/>
    <w:rsid w:val="00DE61DA"/>
    <w:rsid w:val="00DE6249"/>
    <w:rsid w:val="00DE670C"/>
    <w:rsid w:val="00DF1F89"/>
    <w:rsid w:val="00DF553F"/>
    <w:rsid w:val="00DF58F3"/>
    <w:rsid w:val="00E103D0"/>
    <w:rsid w:val="00E10719"/>
    <w:rsid w:val="00E11E44"/>
    <w:rsid w:val="00E13FAD"/>
    <w:rsid w:val="00E1682F"/>
    <w:rsid w:val="00E21819"/>
    <w:rsid w:val="00E21BC8"/>
    <w:rsid w:val="00E22133"/>
    <w:rsid w:val="00E23E1D"/>
    <w:rsid w:val="00E35EA9"/>
    <w:rsid w:val="00E37731"/>
    <w:rsid w:val="00E424CB"/>
    <w:rsid w:val="00E44BA8"/>
    <w:rsid w:val="00E56DB7"/>
    <w:rsid w:val="00E617B8"/>
    <w:rsid w:val="00E62F9A"/>
    <w:rsid w:val="00E643CA"/>
    <w:rsid w:val="00E653FC"/>
    <w:rsid w:val="00E678C9"/>
    <w:rsid w:val="00E72726"/>
    <w:rsid w:val="00E76A20"/>
    <w:rsid w:val="00E817D5"/>
    <w:rsid w:val="00E84396"/>
    <w:rsid w:val="00E869EE"/>
    <w:rsid w:val="00E915D8"/>
    <w:rsid w:val="00E94D9A"/>
    <w:rsid w:val="00E9735B"/>
    <w:rsid w:val="00EA2CC5"/>
    <w:rsid w:val="00EA4E0E"/>
    <w:rsid w:val="00EA7599"/>
    <w:rsid w:val="00EB3E9F"/>
    <w:rsid w:val="00EB64AE"/>
    <w:rsid w:val="00EC0E1D"/>
    <w:rsid w:val="00EC56A4"/>
    <w:rsid w:val="00EC5FD4"/>
    <w:rsid w:val="00ED04EF"/>
    <w:rsid w:val="00ED3FF5"/>
    <w:rsid w:val="00ED5014"/>
    <w:rsid w:val="00ED694A"/>
    <w:rsid w:val="00EE3A3D"/>
    <w:rsid w:val="00EE3E53"/>
    <w:rsid w:val="00EF02ED"/>
    <w:rsid w:val="00EF3F17"/>
    <w:rsid w:val="00EF66FB"/>
    <w:rsid w:val="00EF7D70"/>
    <w:rsid w:val="00F0450C"/>
    <w:rsid w:val="00F04A3A"/>
    <w:rsid w:val="00F11660"/>
    <w:rsid w:val="00F12B0D"/>
    <w:rsid w:val="00F1720B"/>
    <w:rsid w:val="00F21C8E"/>
    <w:rsid w:val="00F263B0"/>
    <w:rsid w:val="00F361E7"/>
    <w:rsid w:val="00F53F90"/>
    <w:rsid w:val="00F5749D"/>
    <w:rsid w:val="00F62E1C"/>
    <w:rsid w:val="00F651B3"/>
    <w:rsid w:val="00F65666"/>
    <w:rsid w:val="00F6742F"/>
    <w:rsid w:val="00F675EB"/>
    <w:rsid w:val="00F809C6"/>
    <w:rsid w:val="00F912F0"/>
    <w:rsid w:val="00F93E50"/>
    <w:rsid w:val="00F945D7"/>
    <w:rsid w:val="00F96F1F"/>
    <w:rsid w:val="00FA09DA"/>
    <w:rsid w:val="00FB54B2"/>
    <w:rsid w:val="00FC6276"/>
    <w:rsid w:val="00FF6460"/>
    <w:rsid w:val="02781A99"/>
    <w:rsid w:val="05FC292E"/>
    <w:rsid w:val="094C3C4D"/>
    <w:rsid w:val="0D1B557D"/>
    <w:rsid w:val="11811732"/>
    <w:rsid w:val="12B33043"/>
    <w:rsid w:val="15CA23A7"/>
    <w:rsid w:val="212705E9"/>
    <w:rsid w:val="36EA4D7B"/>
    <w:rsid w:val="375A7D60"/>
    <w:rsid w:val="3E9C21BE"/>
    <w:rsid w:val="42206C63"/>
    <w:rsid w:val="457269B9"/>
    <w:rsid w:val="4AEE3DA2"/>
    <w:rsid w:val="4B4B6F37"/>
    <w:rsid w:val="4CE86948"/>
    <w:rsid w:val="4FE11829"/>
    <w:rsid w:val="509A16CB"/>
    <w:rsid w:val="556A5155"/>
    <w:rsid w:val="5C341AE4"/>
    <w:rsid w:val="5DBD6B12"/>
    <w:rsid w:val="60E64A75"/>
    <w:rsid w:val="6442510D"/>
    <w:rsid w:val="65EB2C9D"/>
    <w:rsid w:val="66A05683"/>
    <w:rsid w:val="6F0630C7"/>
    <w:rsid w:val="6FAF4FFE"/>
    <w:rsid w:val="7CAD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FC4A91"/>
  <w15:docId w15:val="{599E9AB5-7585-496E-9E55-4CCAE86CA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  <w:ind w:firstLineChars="200" w:firstLine="200"/>
      <w:jc w:val="both"/>
    </w:pPr>
    <w:rPr>
      <w:rFonts w:eastAsia="Times New Roman" w:cstheme="minorBidi"/>
      <w:kern w:val="2"/>
      <w:sz w:val="24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200" w:before="200"/>
      <w:ind w:firstLineChars="0" w:firstLine="0"/>
      <w:outlineLvl w:val="0"/>
    </w:pPr>
    <w:rPr>
      <w:rFonts w:cstheme="majorBidi"/>
      <w:b/>
      <w:sz w:val="30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/>
      <w:ind w:firstLineChars="0" w:firstLine="0"/>
      <w:outlineLvl w:val="1"/>
    </w:pPr>
    <w:rPr>
      <w:rFonts w:cstheme="majorBidi"/>
      <w:b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80" w:after="290"/>
      <w:ind w:firstLineChars="0" w:firstLine="0"/>
      <w:outlineLvl w:val="2"/>
    </w:pPr>
    <w:rPr>
      <w:rFonts w:cstheme="majorBidi"/>
      <w:b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b">
    <w:name w:val="Normal (Web)"/>
    <w:basedOn w:val="a"/>
    <w:uiPriority w:val="99"/>
    <w:semiHidden/>
    <w:unhideWhenUsed/>
    <w:qFormat/>
    <w:rPr>
      <w:rFonts w:cs="Times New Roman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rPr>
      <w:rFonts w:ascii="等线" w:eastAsia="等线" w:hAnsi="等线" w:cs="等线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line number"/>
    <w:basedOn w:val="a0"/>
    <w:uiPriority w:val="99"/>
    <w:semiHidden/>
    <w:unhideWhenUsed/>
    <w:qFormat/>
  </w:style>
  <w:style w:type="character" w:styleId="af2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Times New Roman" w:hAnsi="Times New Roman" w:cstheme="majorBidi"/>
      <w:b/>
      <w:kern w:val="2"/>
      <w:sz w:val="30"/>
      <w:szCs w:val="48"/>
      <w14:ligatures w14:val="standardContextual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Times New Roman" w:hAnsi="Times New Roman" w:cstheme="majorBidi"/>
      <w:b/>
      <w:kern w:val="2"/>
      <w:sz w:val="24"/>
      <w:szCs w:val="40"/>
      <w14:ligatures w14:val="standardContextual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Times New Roman" w:hAnsi="Times New Roman" w:cstheme="majorBidi"/>
      <w:b/>
      <w:kern w:val="2"/>
      <w:sz w:val="24"/>
      <w:szCs w:val="32"/>
      <w14:ligatures w14:val="standardContextual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4">
    <w:name w:val="Quote"/>
    <w:basedOn w:val="a"/>
    <w:next w:val="a"/>
    <w:link w:val="af5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5">
    <w:name w:val="引用 字符"/>
    <w:basedOn w:val="a0"/>
    <w:link w:val="af4"/>
    <w:uiPriority w:val="29"/>
    <w:qFormat/>
    <w:rPr>
      <w:i/>
      <w:iCs/>
      <w:color w:val="404040" w:themeColor="text1" w:themeTint="BF"/>
    </w:r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7">
    <w:name w:val="Intense Quote"/>
    <w:basedOn w:val="a"/>
    <w:next w:val="a"/>
    <w:link w:val="af8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8">
    <w:name w:val="明显引用 字符"/>
    <w:basedOn w:val="a0"/>
    <w:link w:val="af7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3">
    <w:name w:val="1"/>
    <w:basedOn w:val="a"/>
    <w:link w:val="14"/>
    <w:qFormat/>
    <w:rPr>
      <w:rFonts w:cs="Times New Roman"/>
      <w:sz w:val="30"/>
      <w:szCs w:val="30"/>
    </w:rPr>
  </w:style>
  <w:style w:type="character" w:customStyle="1" w:styleId="14">
    <w:name w:val="1 字符"/>
    <w:basedOn w:val="a0"/>
    <w:link w:val="13"/>
    <w:qFormat/>
    <w:rPr>
      <w:rFonts w:ascii="Times New Roman" w:eastAsia="Times New Roman" w:hAnsi="Times New Roman" w:cs="Times New Roman"/>
      <w:sz w:val="30"/>
      <w:szCs w:val="30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15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af9">
    <w:name w:val="三线表"/>
    <w:basedOn w:val="a1"/>
    <w:uiPriority w:val="99"/>
    <w:qFormat/>
    <w:pPr>
      <w:jc w:val="center"/>
    </w:pPr>
    <w:rPr>
      <w:rFonts w:cs="等线"/>
      <w:sz w:val="21"/>
      <w:szCs w:val="22"/>
    </w:rPr>
    <w:tblPr>
      <w:tblBorders>
        <w:top w:val="single" w:sz="4" w:space="0" w:color="000000"/>
        <w:bottom w:val="single" w:sz="8" w:space="0" w:color="000000"/>
      </w:tblBorders>
    </w:tblPr>
    <w:tcPr>
      <w:vAlign w:val="center"/>
    </w:tcPr>
    <w:tblStylePr w:type="firstRow"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1">
    <w:name w:val="未处理的提及3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Times New Roman" w:hAnsi="Times New Roman"/>
      <w:kern w:val="2"/>
      <w:sz w:val="24"/>
      <w:szCs w:val="24"/>
      <w14:ligatures w14:val="standardContextual"/>
    </w:rPr>
  </w:style>
  <w:style w:type="character" w:customStyle="1" w:styleId="af">
    <w:name w:val="批注主题 字符"/>
    <w:basedOn w:val="a4"/>
    <w:link w:val="ae"/>
    <w:uiPriority w:val="99"/>
    <w:semiHidden/>
    <w:rPr>
      <w:rFonts w:ascii="Times New Roman" w:eastAsia="Times New Roman" w:hAnsi="Times New Roman"/>
      <w:b/>
      <w:bCs/>
      <w:kern w:val="2"/>
      <w:sz w:val="24"/>
      <w:szCs w:val="24"/>
      <w14:ligatures w14:val="standardContextual"/>
    </w:rPr>
  </w:style>
  <w:style w:type="paragraph" w:customStyle="1" w:styleId="16">
    <w:name w:val="修订1"/>
    <w:hidden/>
    <w:uiPriority w:val="99"/>
    <w:unhideWhenUsed/>
    <w:rPr>
      <w:rFonts w:eastAsia="Times New Roman" w:cstheme="minorBidi"/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8E29-1CED-4263-BA32-C49A64C62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438</Words>
  <Characters>2392</Characters>
  <Application>Microsoft Office Word</Application>
  <DocSecurity>0</DocSecurity>
  <Lines>140</Lines>
  <Paragraphs>108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5</cp:revision>
  <dcterms:created xsi:type="dcterms:W3CDTF">2026-01-06T12:34:00Z</dcterms:created>
  <dcterms:modified xsi:type="dcterms:W3CDTF">2026-03-02T14:44:00Z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eyJoZGlkIjoiODFkYWQ5N2ZhZDYwZTVhNTU1YzEwMTdiZGJhMjQxNTMiLCJ1c2VySWQiOiIzODU1MDY4NTAifQ==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C304635DFA1F4FDA9F248385EAFB16AA_12</vt:lpwstr>
  </property>
</Properties>
</file>