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CD1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 w:val="0"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 xml:space="preserve">Supplementary Table 3 </w:t>
      </w:r>
      <w: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  <w:t>Details</w:t>
      </w:r>
      <w:r>
        <w:rPr>
          <w:rFonts w:hint="default" w:ascii="Times New Roman" w:hAnsi="Times New Roman" w:cs="Times New Roman"/>
          <w:b w:val="0"/>
          <w:bCs/>
          <w:sz w:val="20"/>
          <w:szCs w:val="20"/>
        </w:rPr>
        <w:t xml:space="preserve"> of Follow-up in Included </w:t>
      </w:r>
      <w:r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  <w:t>articles</w:t>
      </w:r>
      <w:r>
        <w:rPr>
          <w:rFonts w:hint="default" w:ascii="Times New Roman" w:hAnsi="Times New Roman" w:cs="Times New Roman"/>
          <w:b w:val="0"/>
          <w:bCs/>
          <w:sz w:val="20"/>
          <w:szCs w:val="20"/>
        </w:rPr>
        <w:t xml:space="preserve"> (</w:t>
      </w:r>
      <w:r>
        <w:rPr>
          <w:rFonts w:hint="default" w:ascii="Times New Roman" w:hAnsi="Times New Roman" w:cs="Times New Roman"/>
          <w:b w:val="0"/>
          <w:bCs/>
          <w:i/>
          <w:sz w:val="20"/>
          <w:szCs w:val="20"/>
        </w:rPr>
        <w:t>n</w:t>
      </w:r>
      <w:r>
        <w:rPr>
          <w:rFonts w:hint="default" w:ascii="Times New Roman" w:hAnsi="Times New Roman" w:cs="Times New Roman"/>
          <w:b w:val="0"/>
          <w:bCs/>
          <w:sz w:val="20"/>
          <w:szCs w:val="20"/>
        </w:rPr>
        <w:t xml:space="preserve"> = 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eastAsia="zh-CN"/>
        </w:rPr>
        <w:t>53</w:t>
      </w:r>
      <w:r>
        <w:rPr>
          <w:rFonts w:hint="default" w:ascii="Times New Roman" w:hAnsi="Times New Roman" w:cs="Times New Roman"/>
          <w:b w:val="0"/>
          <w:bCs/>
          <w:sz w:val="20"/>
          <w:szCs w:val="20"/>
        </w:rPr>
        <w:t>)</w:t>
      </w:r>
    </w:p>
    <w:tbl>
      <w:tblPr>
        <w:tblStyle w:val="2"/>
        <w:tblW w:w="448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3"/>
        <w:gridCol w:w="1621"/>
        <w:gridCol w:w="982"/>
      </w:tblGrid>
      <w:tr w14:paraId="1D4177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503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 w14:paraId="01CBB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 w:eastAsiaTheme="minorEastAsia"/>
                <w:b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ollow-up information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en-US" w:eastAsia="zh-CN"/>
              </w:rPr>
              <w:t xml:space="preserve"> reported in the articles</w:t>
            </w:r>
          </w:p>
        </w:tc>
        <w:tc>
          <w:tcPr>
            <w:tcW w:w="162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 w14:paraId="5C851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No. of Studies</w:t>
            </w:r>
          </w:p>
        </w:tc>
        <w:tc>
          <w:tcPr>
            <w:tcW w:w="98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bottom"/>
          </w:tcPr>
          <w:p w14:paraId="0A3EF0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100" w:firstLineChars="50"/>
              <w:textAlignment w:val="auto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14:paraId="77985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5034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128BB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Recruitment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period</w:t>
            </w:r>
          </w:p>
        </w:tc>
        <w:tc>
          <w:tcPr>
            <w:tcW w:w="1621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14E1E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top"/>
          </w:tcPr>
          <w:p w14:paraId="241C1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0C7F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8DA7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B30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39</w:t>
            </w:r>
            <w:bookmarkStart w:id="0" w:name="_GoBack"/>
            <w:bookmarkEnd w:id="0"/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5D24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74 </w:t>
            </w:r>
          </w:p>
        </w:tc>
      </w:tr>
      <w:tr w14:paraId="45FC05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A5CA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 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F43B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B9E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26 </w:t>
            </w:r>
          </w:p>
        </w:tc>
      </w:tr>
      <w:tr w14:paraId="50040E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1E40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Data 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utoff date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D28633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E6530E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179FD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0ED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D7B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>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BEED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 xml:space="preserve">45 </w:t>
            </w:r>
          </w:p>
        </w:tc>
      </w:tr>
      <w:tr w14:paraId="792AA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094B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 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253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D16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 xml:space="preserve">55 </w:t>
            </w:r>
          </w:p>
        </w:tc>
      </w:tr>
      <w:tr w14:paraId="78EA13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7AA1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Median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duration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of follow-up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4564ED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768BA7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3EC44E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48379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90E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>24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072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 xml:space="preserve">64 </w:t>
            </w:r>
          </w:p>
        </w:tc>
      </w:tr>
      <w:tr w14:paraId="420CD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850B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 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78DA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>29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583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 xml:space="preserve">36 </w:t>
            </w:r>
          </w:p>
        </w:tc>
      </w:tr>
      <w:tr w14:paraId="33ABC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D228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Number of l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os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ses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to follow-up in each group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031C63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F5B28E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15BD1C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5985D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195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>17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F99A1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 xml:space="preserve">34 </w:t>
            </w:r>
          </w:p>
        </w:tc>
      </w:tr>
      <w:tr w14:paraId="6C43F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E75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 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801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>36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5E7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 xml:space="preserve">66 </w:t>
            </w:r>
          </w:p>
        </w:tc>
      </w:tr>
      <w:tr w14:paraId="313C0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731C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cheme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of follow-up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BC1A10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6CE234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199A69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E100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249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ED3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 xml:space="preserve">74 </w:t>
            </w:r>
          </w:p>
        </w:tc>
      </w:tr>
      <w:tr w14:paraId="378B5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E608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t 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AD71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>18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A53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 xml:space="preserve">26 </w:t>
            </w:r>
          </w:p>
        </w:tc>
      </w:tr>
      <w:tr w14:paraId="5A985E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21061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Reason of loss to follow-up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68BA9D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5977B4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406CB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54FC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20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837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>15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938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 xml:space="preserve">32 </w:t>
            </w:r>
          </w:p>
        </w:tc>
      </w:tr>
      <w:tr w14:paraId="0E348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B8BA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E72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>38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990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 xml:space="preserve">68 </w:t>
            </w:r>
          </w:p>
        </w:tc>
      </w:tr>
      <w:tr w14:paraId="2CBA9A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0059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Longest and shortest follow-up period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5FCC0F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4A194B2">
            <w:pP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00DF5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81ED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200" w:firstLineChars="100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Mentioned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E71D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4CC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 xml:space="preserve">21 </w:t>
            </w:r>
          </w:p>
        </w:tc>
      </w:tr>
      <w:tr w14:paraId="7A3801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03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025E8F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200" w:firstLineChars="100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Not mentioned</w:t>
            </w:r>
          </w:p>
        </w:tc>
        <w:tc>
          <w:tcPr>
            <w:tcW w:w="162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3D5EE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>49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E160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  <w:t xml:space="preserve">79 </w:t>
            </w:r>
          </w:p>
        </w:tc>
      </w:tr>
    </w:tbl>
    <w:p w14:paraId="171E546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 w14:paraId="340297C0">
      <w:pPr>
        <w:jc w:val="center"/>
        <w:rPr>
          <w:rFonts w:hint="eastAsia"/>
          <w:b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5YjNlOWQ5MzNjMGE4MzZmOWFmYTczNDk5OTZmZGYifQ=="/>
  </w:docVars>
  <w:rsids>
    <w:rsidRoot w:val="2F0D332F"/>
    <w:rsid w:val="03B75611"/>
    <w:rsid w:val="0B3F4FA1"/>
    <w:rsid w:val="159F4DEB"/>
    <w:rsid w:val="19526DA8"/>
    <w:rsid w:val="2409562E"/>
    <w:rsid w:val="244C1311"/>
    <w:rsid w:val="28F13CAB"/>
    <w:rsid w:val="292A7970"/>
    <w:rsid w:val="2F0D332F"/>
    <w:rsid w:val="31B43291"/>
    <w:rsid w:val="322F267E"/>
    <w:rsid w:val="34DF6745"/>
    <w:rsid w:val="364F7946"/>
    <w:rsid w:val="385D7960"/>
    <w:rsid w:val="39BA2406"/>
    <w:rsid w:val="3C4C5484"/>
    <w:rsid w:val="3E9C120D"/>
    <w:rsid w:val="3FD47C31"/>
    <w:rsid w:val="451E7CEC"/>
    <w:rsid w:val="4AE21AE9"/>
    <w:rsid w:val="4E6C4EF9"/>
    <w:rsid w:val="57094DE0"/>
    <w:rsid w:val="57240DB5"/>
    <w:rsid w:val="6DFC7694"/>
    <w:rsid w:val="77527215"/>
    <w:rsid w:val="7AE3614E"/>
    <w:rsid w:val="7F57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Note"/>
    <w:basedOn w:val="1"/>
    <w:qFormat/>
    <w:uiPriority w:val="0"/>
    <w:pPr>
      <w:widowControl/>
      <w:spacing w:line="300" w:lineRule="exact"/>
      <w:jc w:val="left"/>
    </w:pPr>
    <w:rPr>
      <w:sz w:val="24"/>
      <w:szCs w:val="20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</Words>
  <Characters>481</Characters>
  <Lines>0</Lines>
  <Paragraphs>0</Paragraphs>
  <TotalTime>2</TotalTime>
  <ScaleCrop>false</ScaleCrop>
  <LinksUpToDate>false</LinksUpToDate>
  <CharactersWithSpaces>529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2021-08-14T06:25:00Z</dcterms:created>
  <dc:creator>25796</dc:creator>
  <cp:lastModifiedBy>梁茗威</cp:lastModifiedBy>
  <dcterms:modified xsi:type="dcterms:W3CDTF">2025-11-04T14:56:57Z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8ADCE2514DCF4C8E9E735B2A71657692</vt:lpwstr>
  </property>
  <property fmtid="{D5CDD505-2E9C-101B-9397-08002B2CF9AE}" pid="4" name="KSOTemplateDocerSaveRecord">
    <vt:lpwstr>eyJoZGlkIjoiZjFmZWIzNDg2MmIzZjExOTIzMmViNTBmYTMwYTk0ZWYiLCJ1c2VySWQiOiIxNTk2MTQ3MDc5In0=</vt:lpwstr>
  </property>
</Properties>
</file>