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12D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b/>
          <w:bCs w:val="0"/>
          <w:sz w:val="44"/>
          <w:szCs w:val="44"/>
        </w:rPr>
      </w:pPr>
      <w:r>
        <w:rPr>
          <w:rStyle w:val="4"/>
          <w:rFonts w:ascii="宋体" w:hAnsi="宋体" w:eastAsia="宋体" w:cs="宋体"/>
          <w:b/>
          <w:bCs w:val="0"/>
          <w:kern w:val="0"/>
          <w:sz w:val="44"/>
          <w:szCs w:val="44"/>
          <w:lang w:val="en-US" w:eastAsia="zh-CN" w:bidi="ar"/>
        </w:rPr>
        <w:t>Highlights</w:t>
      </w:r>
      <w:bookmarkStart w:id="0" w:name="_GoBack"/>
      <w:bookmarkEnd w:id="0"/>
    </w:p>
    <w:p w14:paraId="51E1186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20" w:hanging="36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A novel </w:t>
      </w:r>
      <w:r>
        <w:rPr>
          <w:rStyle w:val="4"/>
          <w:sz w:val="28"/>
          <w:szCs w:val="28"/>
        </w:rPr>
        <w:t>Modified Matrix Splitting Iteration (MMSI) method</w:t>
      </w:r>
      <w:r>
        <w:rPr>
          <w:sz w:val="28"/>
          <w:szCs w:val="28"/>
        </w:rPr>
        <w:t xml:space="preserve">​ is proposed for efficiently solving H₊-matrix Linear Complementarity Problems (LCPs). </w:t>
      </w:r>
    </w:p>
    <w:p w14:paraId="2005017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20" w:hanging="36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The method </w:t>
      </w:r>
      <w:r>
        <w:rPr>
          <w:rStyle w:val="4"/>
          <w:sz w:val="28"/>
          <w:szCs w:val="28"/>
        </w:rPr>
        <w:t>innovatively combines double-diagonal parameter matrices, a relaxation factor, and a projection operator</w:t>
      </w:r>
      <w:r>
        <w:rPr>
          <w:sz w:val="28"/>
          <w:szCs w:val="28"/>
        </w:rPr>
        <w:t xml:space="preserve">, enhancing robustness against arbitrary initial points and accelerating convergence. </w:t>
      </w:r>
    </w:p>
    <w:p w14:paraId="1578F89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20" w:hanging="360"/>
        <w:textAlignment w:val="auto"/>
        <w:rPr>
          <w:sz w:val="28"/>
          <w:szCs w:val="28"/>
        </w:rPr>
      </w:pPr>
      <w:r>
        <w:rPr>
          <w:rStyle w:val="4"/>
          <w:sz w:val="28"/>
          <w:szCs w:val="28"/>
        </w:rPr>
        <w:t>Rigorous theoretical convergence proof</w:t>
      </w:r>
      <w:r>
        <w:rPr>
          <w:sz w:val="28"/>
          <w:szCs w:val="28"/>
        </w:rPr>
        <w:t xml:space="preserve">​ is provided, establishing the global convergence of the MMSI algorithm when the coefficient matrix is a positive definite H₊-matrix. </w:t>
      </w:r>
    </w:p>
    <w:p w14:paraId="31D47CD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20" w:hanging="360"/>
        <w:textAlignment w:val="auto"/>
        <w:rPr>
          <w:sz w:val="28"/>
          <w:szCs w:val="28"/>
        </w:rPr>
      </w:pPr>
      <w:r>
        <w:rPr>
          <w:rStyle w:val="4"/>
          <w:sz w:val="28"/>
          <w:szCs w:val="28"/>
        </w:rPr>
        <w:t>Comprehensive numerical experiments validate the algorithm's superiority.</w:t>
      </w:r>
      <w:r>
        <w:rPr>
          <w:sz w:val="28"/>
          <w:szCs w:val="28"/>
        </w:rPr>
        <w:t xml:space="preserve">​ Compared to state-of-the-art GAOR and GSOR methods, MMSI demonstrates significant advantages in both iteration counts and computation time, achieving iteration step acceleration ratios over 6 and runtime acceleration ratios over 2 in certain tests. </w:t>
      </w:r>
    </w:p>
    <w:p w14:paraId="158ED00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20" w:hanging="36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The method serves as an </w:t>
      </w:r>
      <w:r>
        <w:rPr>
          <w:rStyle w:val="4"/>
          <w:sz w:val="28"/>
          <w:szCs w:val="28"/>
        </w:rPr>
        <w:t>effective generalization of the Generalized AOR (GAOR) and Generalized SOR (GSOR) methods</w:t>
      </w:r>
      <w:r>
        <w:rPr>
          <w:sz w:val="28"/>
          <w:szCs w:val="28"/>
        </w:rPr>
        <w:t>, delivering superior numerical performance through more flexible parameter settings while maintaining theoretical rigor.</w:t>
      </w:r>
    </w:p>
    <w:p w14:paraId="30E34C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99E77"/>
    <w:multiLevelType w:val="multilevel"/>
    <w:tmpl w:val="C9B99E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D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2026-02-07T01:20:36Z</dcterms:created>
  <dc:creator>xyj</dc:creator>
  <cp:lastModifiedBy>禾苗</cp:lastModifiedBy>
  <dcterms:modified xsi:type="dcterms:W3CDTF">2026-02-07T01:21:30Z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eyJoZGlkIjoiMzEwNTM5NzYwMDRjMzkwZTVkZjY2ODkwMGIxNGU0OTUiLCJ1c2VySWQiOiIzNDQ2MjQ0OTcifQ==</vt:lpwstr>
  </property>
  <property fmtid="{D5CDD505-2E9C-101B-9397-08002B2CF9AE}" pid="4" name="ICV">
    <vt:lpwstr>3CC9BCB8DB654D58BF61DA6ED6C34145_12</vt:lpwstr>
  </property>
</Properties>
</file>