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76B8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_Toc21906"/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  <w:bookmarkEnd w:id="0"/>
    </w:p>
    <w:sdt>
      <w:sdtPr>
        <w:rPr>
          <w:rFonts w:ascii="Times New Roman" w:hAnsi="Times New Roman" w:cs="Times New Roman" w:eastAsiaTheme="minorEastAsia"/>
          <w:color w:val="auto"/>
          <w:kern w:val="2"/>
          <w:sz w:val="22"/>
          <w:szCs w:val="22"/>
          <w:lang w:val="zh-CN"/>
          <w14:ligatures w14:val="standardContextual"/>
        </w:rPr>
        <w:id w:val="79625794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color w:val="auto"/>
          <w:kern w:val="2"/>
          <w:sz w:val="22"/>
          <w:szCs w:val="22"/>
          <w:lang w:val="zh-CN"/>
          <w14:ligatures w14:val="standardContextual"/>
        </w:rPr>
      </w:sdtEndPr>
      <w:sdtContent>
        <w:p w14:paraId="3EF78D4D">
          <w:pPr>
            <w:pStyle w:val="23"/>
            <w:rPr>
              <w:rFonts w:ascii="Times New Roman" w:hAnsi="Times New Roman" w:cs="Times New Roman"/>
            </w:rPr>
          </w:pPr>
        </w:p>
        <w:p w14:paraId="71AC1558">
          <w:pPr>
            <w:pStyle w:val="9"/>
            <w:tabs>
              <w:tab w:val="right" w:leader="dot" w:pos="13958"/>
            </w:tabs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HYPERLINK \l _Toc21906 </w:instrText>
          </w:r>
          <w:r>
            <w:rPr>
              <w:rFonts w:cs="Times New Roma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Supplementary materials</w:t>
          </w:r>
          <w:r>
            <w:tab/>
          </w:r>
          <w:r>
            <w:fldChar w:fldCharType="begin"/>
          </w:r>
          <w:r>
            <w:instrText xml:space="preserve"> PAGEREF _Toc21906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Times New Roman"/>
            </w:rPr>
            <w:fldChar w:fldCharType="end"/>
          </w:r>
        </w:p>
        <w:p w14:paraId="0779F2D5">
          <w:pPr>
            <w:pStyle w:val="9"/>
            <w:tabs>
              <w:tab w:val="right" w:leader="dot" w:pos="1395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_Toc28705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Supplementary Figures</w:t>
          </w:r>
          <w:r>
            <w:tab/>
          </w:r>
          <w:r>
            <w:fldChar w:fldCharType="begin"/>
          </w:r>
          <w:r>
            <w:instrText xml:space="preserve"> PAGEREF _Toc28705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6FF51571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_Toc16111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Figure S1. Flowchart of participant enrolment.</w:t>
          </w:r>
          <w:r>
            <w:tab/>
          </w:r>
          <w:r>
            <w:fldChar w:fldCharType="begin"/>
          </w:r>
          <w:r>
            <w:instrText xml:space="preserve"> PAGEREF _Toc16111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11D3D5D0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_Toc5636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 xml:space="preserve">Figure S2. The interaction effect of α-HBDH and Ptau217 on specific cognitive domains in all participants </w:t>
          </w:r>
          <w:r>
            <w:rPr>
              <w:rFonts w:ascii="Times New Roman" w:hAnsi="Times New Roman" w:cs="Times New Roman"/>
              <w:szCs w:val="24"/>
            </w:rPr>
            <w:t xml:space="preserve">(adjusted for sex, APOE status, age, and education). Abbreviations: </w:t>
          </w:r>
          <w:r>
            <w:rPr>
              <w:rFonts w:ascii="Times New Roman" w:hAnsi="Times New Roman" w:cs="Times New Roman"/>
              <w:szCs w:val="24"/>
              <w:lang w:val="en-US"/>
            </w:rPr>
            <w:t>α-HBDH</w:t>
          </w:r>
          <w:r>
            <w:rPr>
              <w:rFonts w:ascii="Times New Roman" w:hAnsi="Times New Roman" w:cs="Times New Roman"/>
              <w:szCs w:val="24"/>
            </w:rPr>
            <w:t xml:space="preserve">, </w:t>
          </w:r>
          <w:r>
            <w:rPr>
              <w:rFonts w:ascii="Times New Roman" w:hAnsi="Times New Roman" w:cs="Times New Roman"/>
              <w:szCs w:val="24"/>
              <w:lang w:val="en-US"/>
            </w:rPr>
            <w:t>α-Hydroxybutyrate dehydrogenase</w:t>
          </w:r>
          <w:r>
            <w:rPr>
              <w:rFonts w:ascii="Times New Roman" w:hAnsi="Times New Roman" w:cs="Times New Roman"/>
              <w:szCs w:val="24"/>
            </w:rPr>
            <w:t>; Ptau, phosphorylated tau, SUVRs, standardized uptake value ratios.</w:t>
          </w:r>
          <w:r>
            <w:tab/>
          </w:r>
          <w:r>
            <w:fldChar w:fldCharType="begin"/>
          </w:r>
          <w:r>
            <w:instrText xml:space="preserve"> PAGEREF _Toc5636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54C35048">
          <w:pPr>
            <w:pStyle w:val="9"/>
            <w:tabs>
              <w:tab w:val="right" w:leader="dot" w:pos="1395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_Toc10615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Supplementary Tables</w:t>
          </w:r>
          <w:r>
            <w:tab/>
          </w:r>
          <w:r>
            <w:fldChar w:fldCharType="begin"/>
          </w:r>
          <w:r>
            <w:instrText xml:space="preserve"> PAGEREF _Toc10615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5E228491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_Toc15223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>1</w:t>
          </w:r>
          <w:r>
            <w:rPr>
              <w:rFonts w:ascii="Times New Roman" w:hAnsi="Times New Roman" w:cs="Times New Roman"/>
              <w:bCs/>
              <w:szCs w:val="24"/>
            </w:rPr>
            <w:t>. The numbers (percentages) of participants with missing values in negative participants (n=1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>43</w:t>
          </w:r>
          <w:r>
            <w:rPr>
              <w:rFonts w:ascii="Times New Roman" w:hAnsi="Times New Roman" w:cs="Times New Roman"/>
              <w:bCs/>
              <w:szCs w:val="24"/>
            </w:rPr>
            <w:t>).</w:t>
          </w:r>
          <w:r>
            <w:tab/>
          </w:r>
          <w:r>
            <w:fldChar w:fldCharType="begin"/>
          </w:r>
          <w:r>
            <w:instrText xml:space="preserve"> PAGEREF _Toc15223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089B3A7F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_Toc7457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>2</w:t>
          </w:r>
          <w:r>
            <w:rPr>
              <w:rFonts w:ascii="Times New Roman" w:hAnsi="Times New Roman" w:cs="Times New Roman"/>
              <w:bCs/>
              <w:szCs w:val="24"/>
            </w:rPr>
            <w:t>. The numbers (percentages) of participants with missing values in positive participants (n=1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>02</w:t>
          </w:r>
          <w:r>
            <w:rPr>
              <w:rFonts w:ascii="Times New Roman" w:hAnsi="Times New Roman" w:cs="Times New Roman"/>
              <w:bCs/>
              <w:szCs w:val="24"/>
            </w:rPr>
            <w:t>).</w:t>
          </w:r>
          <w:r>
            <w:tab/>
          </w:r>
          <w:r>
            <w:fldChar w:fldCharType="begin"/>
          </w:r>
          <w:r>
            <w:instrText xml:space="preserve"> PAGEREF _Toc7457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7EAA308A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_Toc31510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>3</w:t>
          </w:r>
          <w:r>
            <w:rPr>
              <w:rFonts w:ascii="Times New Roman" w:hAnsi="Times New Roman" w:cs="Times New Roman"/>
              <w:bCs/>
              <w:szCs w:val="24"/>
            </w:rPr>
            <w:t>. Interaction effects of αHBDH with sex, age, and Aβ status on specific</w:t>
          </w:r>
          <w:r>
            <w:rPr>
              <w:rFonts w:hint="eastAsia" w:ascii="Times New Roman" w:hAnsi="Times New Roman" w:cs="Times New Roman"/>
              <w:bCs/>
              <w:szCs w:val="24"/>
              <w:lang w:val="en-US" w:eastAsia="zh-CN"/>
            </w:rPr>
            <w:t xml:space="preserve"> </w:t>
          </w:r>
          <w:r>
            <w:rPr>
              <w:rFonts w:ascii="Times New Roman" w:hAnsi="Times New Roman" w:cs="Times New Roman"/>
              <w:bCs/>
              <w:szCs w:val="24"/>
            </w:rPr>
            <w:t xml:space="preserve">cognitive domains in all participants </w:t>
          </w:r>
          <w:r>
            <w:rPr>
              <w:rFonts w:ascii="Times New Roman" w:hAnsi="Times New Roman" w:cs="Times New Roman"/>
              <w:bCs w:val="0"/>
              <w:szCs w:val="24"/>
            </w:rPr>
            <w:t>(adjusted for</w:t>
          </w:r>
          <w:r>
            <w:rPr>
              <w:rFonts w:hint="eastAsia" w:ascii="Times New Roman" w:hAnsi="Times New Roman" w:cs="Times New Roman"/>
              <w:bCs w:val="0"/>
              <w:szCs w:val="24"/>
              <w:lang w:val="en-US" w:eastAsia="zh-CN"/>
            </w:rPr>
            <w:t xml:space="preserve"> </w:t>
          </w:r>
          <w:r>
            <w:rPr>
              <w:rFonts w:ascii="Times New Roman" w:hAnsi="Times New Roman" w:cs="Times New Roman"/>
              <w:bCs w:val="0"/>
              <w:szCs w:val="24"/>
            </w:rPr>
            <w:t>APOE status, and education).</w:t>
          </w:r>
          <w:r>
            <w:tab/>
          </w:r>
          <w:r>
            <w:fldChar w:fldCharType="begin"/>
          </w:r>
          <w:r>
            <w:instrText xml:space="preserve"> PAGEREF _Toc31510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55872D0B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_Toc14988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hint="eastAsia" w:ascii="Times New Roman" w:hAnsi="Times New Roman" w:cs="Times New Roman"/>
              <w:bCs/>
              <w:szCs w:val="24"/>
              <w:lang w:val="en-US" w:eastAsia="zh-CN"/>
            </w:rPr>
            <w:t>4</w:t>
          </w:r>
          <w:r>
            <w:rPr>
              <w:rFonts w:ascii="Times New Roman" w:hAnsi="Times New Roman" w:cs="Times New Roman"/>
              <w:bCs/>
              <w:szCs w:val="24"/>
            </w:rPr>
            <w:t>. Linear regression results for specific cognitive domains in all participants, Aβ-positive and Aβ-negative groups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Cs w:val="24"/>
            </w:rPr>
            <w:t>(adjusted for</w:t>
          </w:r>
          <w:r>
            <w:rPr>
              <w:rFonts w:ascii="Times New Roman" w:hAnsi="Times New Roman" w:cs="Times New Roman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Cs w:val="24"/>
            </w:rPr>
            <w:t>sex,</w:t>
          </w:r>
          <w:r>
            <w:rPr>
              <w:rFonts w:ascii="Times New Roman" w:hAnsi="Times New Roman" w:cs="Times New Roman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Cs w:val="24"/>
            </w:rPr>
            <w:t>APOE status, age, and education)</w:t>
          </w:r>
          <w:r>
            <w:rPr>
              <w:rFonts w:ascii="Times New Roman" w:hAnsi="Times New Roman" w:cs="Times New Roman"/>
              <w:szCs w:val="24"/>
              <w:lang w:val="en-US"/>
            </w:rPr>
            <w:t>.</w:t>
          </w:r>
          <w:r>
            <w:tab/>
          </w:r>
          <w:r>
            <w:fldChar w:fldCharType="begin"/>
          </w:r>
          <w:r>
            <w:instrText xml:space="preserve"> PAGEREF _Toc14988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04787DA7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_Toc2451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hint="eastAsia" w:ascii="Times New Roman" w:hAnsi="Times New Roman" w:cs="Times New Roman"/>
              <w:bCs/>
              <w:szCs w:val="24"/>
              <w:lang w:val="en-US" w:eastAsia="zh-CN"/>
            </w:rPr>
            <w:t>5</w:t>
          </w:r>
          <w:r>
            <w:rPr>
              <w:rFonts w:ascii="Times New Roman" w:hAnsi="Times New Roman" w:cs="Times New Roman"/>
              <w:bCs/>
              <w:szCs w:val="24"/>
            </w:rPr>
            <w:t>. Linear regression results for specific cognitive domains in all participants, Aβ-positive and Aβ-negative groups excluding missing data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 xml:space="preserve"> of AD biomarkers</w:t>
          </w:r>
          <w:r>
            <w:rPr>
              <w:rFonts w:ascii="Times New Roman" w:hAnsi="Times New Roman" w:cs="Times New Roman"/>
              <w:bCs/>
              <w:szCs w:val="24"/>
            </w:rPr>
            <w:t xml:space="preserve">. </w:t>
          </w:r>
          <w:r>
            <w:rPr>
              <w:rFonts w:ascii="Times New Roman" w:hAnsi="Times New Roman" w:cs="Times New Roman"/>
              <w:szCs w:val="24"/>
            </w:rPr>
            <w:t xml:space="preserve">(adjusted for sex, APOE status, age, and education) (N = </w:t>
          </w:r>
          <w:r>
            <w:rPr>
              <w:rFonts w:ascii="Times New Roman" w:hAnsi="Times New Roman" w:cs="Times New Roman"/>
              <w:szCs w:val="24"/>
              <w:lang w:val="en-US"/>
            </w:rPr>
            <w:t>227</w:t>
          </w:r>
          <w:r>
            <w:rPr>
              <w:rFonts w:ascii="Times New Roman" w:hAnsi="Times New Roman" w:cs="Times New Roman"/>
              <w:szCs w:val="24"/>
            </w:rPr>
            <w:t>)</w:t>
          </w:r>
          <w:r>
            <w:tab/>
          </w:r>
          <w:r>
            <w:fldChar w:fldCharType="begin"/>
          </w:r>
          <w:r>
            <w:instrText xml:space="preserve"> PAGEREF _Toc2451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1C1DF2FE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_Toc26611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hint="eastAsia" w:ascii="Times New Roman" w:hAnsi="Times New Roman" w:cs="Times New Roman"/>
              <w:bCs/>
              <w:szCs w:val="24"/>
              <w:lang w:val="en-US" w:eastAsia="zh-CN"/>
            </w:rPr>
            <w:t>6</w:t>
          </w:r>
          <w:r>
            <w:rPr>
              <w:rFonts w:ascii="Times New Roman" w:hAnsi="Times New Roman" w:cs="Times New Roman"/>
              <w:bCs/>
              <w:szCs w:val="24"/>
            </w:rPr>
            <w:t xml:space="preserve">. Linear regression results for specific cognitive domains in all participants, Aβ-positive and Aβ-negative groups with males. </w:t>
          </w:r>
          <w:r>
            <w:rPr>
              <w:rFonts w:ascii="Times New Roman" w:hAnsi="Times New Roman" w:cs="Times New Roman"/>
              <w:szCs w:val="24"/>
            </w:rPr>
            <w:t xml:space="preserve">(adjusted for APOE status, age, and education) (N = </w:t>
          </w:r>
          <w:r>
            <w:rPr>
              <w:rFonts w:ascii="Times New Roman" w:hAnsi="Times New Roman" w:cs="Times New Roman"/>
              <w:szCs w:val="24"/>
              <w:lang w:val="en-US"/>
            </w:rPr>
            <w:t>70</w:t>
          </w:r>
          <w:r>
            <w:rPr>
              <w:rFonts w:ascii="Times New Roman" w:hAnsi="Times New Roman" w:cs="Times New Roman"/>
              <w:szCs w:val="24"/>
            </w:rPr>
            <w:t>)</w:t>
          </w:r>
          <w:r>
            <w:tab/>
          </w:r>
          <w:r>
            <w:fldChar w:fldCharType="begin"/>
          </w:r>
          <w:r>
            <w:instrText xml:space="preserve"> PAGEREF _Toc26611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010A7BD0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_Toc20327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ascii="Times New Roman" w:hAnsi="Times New Roman" w:cs="Times New Roman"/>
              <w:bCs/>
              <w:szCs w:val="24"/>
            </w:rPr>
            <w:t>Table S</w:t>
          </w:r>
          <w:r>
            <w:rPr>
              <w:rFonts w:hint="eastAsia" w:ascii="Times New Roman" w:hAnsi="Times New Roman" w:cs="Times New Roman"/>
              <w:bCs/>
              <w:szCs w:val="24"/>
              <w:lang w:val="en-US" w:eastAsia="zh-CN"/>
            </w:rPr>
            <w:t>7</w:t>
          </w:r>
          <w:r>
            <w:rPr>
              <w:rFonts w:ascii="Times New Roman" w:hAnsi="Times New Roman" w:cs="Times New Roman"/>
              <w:bCs/>
              <w:szCs w:val="24"/>
            </w:rPr>
            <w:t xml:space="preserve">. Linear regression results for specific cognitive domains in all participants, Aβ-positive and Aβ-negative groups with </w:t>
          </w:r>
          <w:r>
            <w:rPr>
              <w:rFonts w:ascii="Times New Roman" w:hAnsi="Times New Roman" w:cs="Times New Roman"/>
              <w:bCs/>
              <w:szCs w:val="24"/>
              <w:lang w:val="en-US"/>
            </w:rPr>
            <w:t>fe</w:t>
          </w:r>
          <w:r>
            <w:rPr>
              <w:rFonts w:ascii="Times New Roman" w:hAnsi="Times New Roman" w:cs="Times New Roman"/>
              <w:bCs/>
              <w:szCs w:val="24"/>
            </w:rPr>
            <w:t xml:space="preserve">males. </w:t>
          </w:r>
          <w:r>
            <w:rPr>
              <w:rFonts w:ascii="Times New Roman" w:hAnsi="Times New Roman" w:cs="Times New Roman"/>
              <w:szCs w:val="24"/>
            </w:rPr>
            <w:t xml:space="preserve">(adjusted for APOE status, age, and education) (N = </w:t>
          </w:r>
          <w:r>
            <w:rPr>
              <w:rFonts w:ascii="Times New Roman" w:hAnsi="Times New Roman" w:cs="Times New Roman"/>
              <w:szCs w:val="24"/>
              <w:lang w:val="en-US"/>
            </w:rPr>
            <w:t>170</w:t>
          </w:r>
          <w:r>
            <w:rPr>
              <w:rFonts w:ascii="Times New Roman" w:hAnsi="Times New Roman" w:cs="Times New Roman"/>
              <w:szCs w:val="24"/>
            </w:rPr>
            <w:t>)</w:t>
          </w:r>
          <w:r>
            <w:tab/>
          </w:r>
          <w:r>
            <w:fldChar w:fldCharType="begin"/>
          </w:r>
          <w:r>
            <w:instrText xml:space="preserve"> PAGEREF _Toc20327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7660E8BE">
          <w:pPr>
            <w:pStyle w:val="10"/>
            <w:tabs>
              <w:tab w:val="right" w:leader="dot" w:pos="13958"/>
              <w:tab w:val="clear" w:pos="13948"/>
            </w:tabs>
          </w:pPr>
          <w:r>
            <w:rPr>
              <w:rFonts w:ascii="Times New Roman" w:hAnsi="Times New Roman" w:cs="Times New Roman"/>
              <w:bCs/>
              <w:lang w:val="zh-CN"/>
            </w:rPr>
            <w:fldChar w:fldCharType="begin"/>
          </w:r>
          <w:r>
            <w:rPr>
              <w:rFonts w:ascii="Times New Roman" w:hAnsi="Times New Roman" w:cs="Times New Roman"/>
              <w:bCs/>
              <w:lang w:val="zh-CN"/>
            </w:rPr>
            <w:instrText xml:space="preserve"> HYPERLINK \l _Toc8835 </w:instrText>
          </w:r>
          <w:r>
            <w:rPr>
              <w:rFonts w:ascii="Times New Roman" w:hAnsi="Times New Roman" w:cs="Times New Roman"/>
              <w:bCs/>
              <w:lang w:val="zh-CN"/>
            </w:rPr>
            <w:fldChar w:fldCharType="separate"/>
          </w:r>
          <w:r>
            <w:rPr>
              <w:rFonts w:hint="default" w:ascii="Times New Roman" w:hAnsi="Times New Roman" w:cs="Times New Roman"/>
              <w:bCs/>
              <w:szCs w:val="24"/>
            </w:rPr>
            <w:t>Table S</w:t>
          </w:r>
          <w:r>
            <w:rPr>
              <w:rFonts w:hint="eastAsia" w:ascii="Times New Roman" w:hAnsi="Times New Roman" w:cs="Times New Roman"/>
              <w:bCs/>
              <w:szCs w:val="24"/>
              <w:lang w:val="en-US" w:eastAsia="zh-CN"/>
            </w:rPr>
            <w:t>8</w:t>
          </w:r>
          <w:r>
            <w:rPr>
              <w:rFonts w:hint="default" w:ascii="Times New Roman" w:hAnsi="Times New Roman" w:cs="Times New Roman"/>
              <w:bCs/>
              <w:szCs w:val="24"/>
            </w:rPr>
            <w:t>. Coefficients of blood biomarker in the LASSO Model (λ.min).</w:t>
          </w:r>
          <w:r>
            <w:tab/>
          </w:r>
          <w:r>
            <w:fldChar w:fldCharType="begin"/>
          </w:r>
          <w:r>
            <w:instrText xml:space="preserve"> PAGEREF _Toc8835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  <w:p w14:paraId="75709EA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Cs/>
              <w:lang w:val="zh-CN"/>
            </w:rPr>
            <w:fldChar w:fldCharType="end"/>
          </w:r>
        </w:p>
      </w:sdtContent>
    </w:sdt>
    <w:p w14:paraId="6637A19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2E946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8705"/>
      <w:bookmarkStart w:id="2" w:name="_Toc141022380"/>
      <w:bookmarkStart w:id="3" w:name="_Toc14440621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Supplementary Figures</w:t>
      </w:r>
      <w:bookmarkEnd w:id="1"/>
      <w:bookmarkEnd w:id="2"/>
      <w:bookmarkEnd w:id="3"/>
    </w:p>
    <w:p w14:paraId="49F21B5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4123055"/>
            <wp:effectExtent l="0" t="0" r="2540" b="0"/>
            <wp:docPr id="763000985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00985" name="图片 1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5419">
      <w:pPr>
        <w:widowControl/>
        <w:jc w:val="left"/>
        <w:rPr>
          <w:rFonts w:ascii="Times New Roman" w:hAnsi="Times New Roman" w:cs="Times New Roman"/>
        </w:rPr>
      </w:pPr>
    </w:p>
    <w:p w14:paraId="4B9DA959">
      <w:pPr>
        <w:widowControl/>
        <w:jc w:val="lef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41022381"/>
      <w:bookmarkStart w:id="5" w:name="_Toc144406217"/>
      <w:bookmarkStart w:id="6" w:name="_Toc16111"/>
      <w:r>
        <w:rPr>
          <w:rStyle w:val="24"/>
          <w:rFonts w:ascii="Times New Roman" w:hAnsi="Times New Roman" w:cs="Times New Roman"/>
          <w:b/>
          <w:bCs/>
          <w:color w:val="auto"/>
          <w:sz w:val="24"/>
          <w:szCs w:val="24"/>
        </w:rPr>
        <w:t>Figure S1. Flowchart of participant enrolment</w:t>
      </w:r>
      <w:bookmarkEnd w:id="4"/>
      <w:r>
        <w:rPr>
          <w:rStyle w:val="24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5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EBD179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8DCCF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2CE7F5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98756606"/>
      <w:r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114300" distR="114300">
            <wp:extent cx="6614795" cy="4486910"/>
            <wp:effectExtent l="0" t="0" r="14605" b="8890"/>
            <wp:docPr id="1" name="图片 1" descr="FigS2_forest_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S2_forest_all"/>
                    <pic:cNvPicPr>
                      <a:picLocks noChangeAspect="1"/>
                    </pic:cNvPicPr>
                  </pic:nvPicPr>
                  <pic:blipFill>
                    <a:blip r:embed="rId8"/>
                    <a:srcRect l="6179" t="9960" r="5595" b="10249"/>
                    <a:stretch>
                      <a:fillRect/>
                    </a:stretch>
                  </pic:blipFill>
                  <pic:spPr>
                    <a:xfrm>
                      <a:off x="0" y="0"/>
                      <a:ext cx="6614795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2F07">
      <w:pPr>
        <w:widowControl/>
        <w:jc w:val="lef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5636"/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S2. The interaction effect of α-HBDH and Ptau217 on specific cognitive domains in all participants </w:t>
      </w:r>
      <w:r>
        <w:rPr>
          <w:rFonts w:ascii="Times New Roman" w:hAnsi="Times New Roman" w:cs="Times New Roman"/>
          <w:sz w:val="24"/>
          <w:szCs w:val="24"/>
        </w:rPr>
        <w:t xml:space="preserve">(adjusted for sex, APOE status, age, and education). Abbreviations: </w:t>
      </w:r>
      <w:r>
        <w:rPr>
          <w:rFonts w:ascii="Times New Roman" w:hAnsi="Times New Roman" w:cs="Times New Roman"/>
          <w:sz w:val="24"/>
          <w:szCs w:val="24"/>
          <w:lang w:val="en-US"/>
        </w:rPr>
        <w:t>α-HBDH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α-Hydroxybutyrate dehydrogenase</w:t>
      </w:r>
      <w:r>
        <w:rPr>
          <w:rFonts w:ascii="Times New Roman" w:hAnsi="Times New Roman" w:cs="Times New Roman"/>
          <w:sz w:val="24"/>
          <w:szCs w:val="24"/>
        </w:rPr>
        <w:t>; Ptau, phosphorylated tau, SUVRs, standardized uptake value ratios.</w:t>
      </w:r>
      <w:bookmarkEnd w:id="7"/>
      <w:bookmarkEnd w:id="8"/>
    </w:p>
    <w:p w14:paraId="306F7D6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83116622"/>
      <w:bookmarkStart w:id="10" w:name="_Toc141022384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2ED51A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061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Supplementary Tables</w:t>
      </w:r>
      <w:bookmarkEnd w:id="9"/>
      <w:bookmarkEnd w:id="10"/>
      <w:bookmarkEnd w:id="11"/>
    </w:p>
    <w:p w14:paraId="68F72266">
      <w:pPr>
        <w:pStyle w:val="3"/>
        <w:spacing w:after="28" w:afterLines="1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5223"/>
      <w:bookmarkStart w:id="13" w:name="_Toc183116623"/>
      <w:bookmarkStart w:id="14" w:name="_Toc139896915"/>
      <w:bookmarkStart w:id="15" w:name="_Toc14102238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The numbers (percentages) of participants with missing values in negative participants (n=1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).</w:t>
      </w:r>
      <w:bookmarkEnd w:id="12"/>
    </w:p>
    <w:tbl>
      <w:tblPr>
        <w:tblStyle w:val="14"/>
        <w:tblW w:w="723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248"/>
        <w:gridCol w:w="1134"/>
      </w:tblGrid>
      <w:tr w14:paraId="445A5C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single" w:color="auto" w:sz="12" w:space="0"/>
              <w:bottom w:val="single" w:color="auto" w:sz="12" w:space="0"/>
            </w:tcBorders>
          </w:tcPr>
          <w:p w14:paraId="598C9C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  <w:t>Covariates</w:t>
            </w:r>
          </w:p>
        </w:tc>
        <w:tc>
          <w:tcPr>
            <w:tcW w:w="1248" w:type="dxa"/>
            <w:tcBorders>
              <w:top w:val="single" w:color="auto" w:sz="12" w:space="0"/>
              <w:bottom w:val="single" w:color="auto" w:sz="12" w:space="0"/>
            </w:tcBorders>
          </w:tcPr>
          <w:p w14:paraId="38FE65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</w:tcPr>
          <w:p w14:paraId="3AF154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  <w:t>%</w:t>
            </w:r>
          </w:p>
        </w:tc>
      </w:tr>
      <w:tr w14:paraId="7E836E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single" w:color="auto" w:sz="12" w:space="0"/>
              <w:bottom w:val="nil"/>
            </w:tcBorders>
            <w:vAlign w:val="center"/>
          </w:tcPr>
          <w:p w14:paraId="64C5B8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α-HBDH</w:t>
            </w:r>
          </w:p>
        </w:tc>
        <w:tc>
          <w:tcPr>
            <w:tcW w:w="1248" w:type="dxa"/>
            <w:tcBorders>
              <w:top w:val="single" w:color="auto" w:sz="12" w:space="0"/>
              <w:bottom w:val="nil"/>
            </w:tcBorders>
            <w:vAlign w:val="center"/>
          </w:tcPr>
          <w:p w14:paraId="668DB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color="auto" w:sz="12" w:space="0"/>
              <w:bottom w:val="nil"/>
            </w:tcBorders>
            <w:vAlign w:val="center"/>
          </w:tcPr>
          <w:p w14:paraId="361B7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0.00</w:t>
            </w:r>
          </w:p>
        </w:tc>
      </w:tr>
      <w:tr w14:paraId="2AD047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655437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Aβ1-40(pg/ mL)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747F5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796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0.70</w:t>
            </w:r>
          </w:p>
        </w:tc>
      </w:tr>
      <w:tr w14:paraId="1A0F48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5B5E80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Aβ1-42(pg/ mL)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443D3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F8A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0.00</w:t>
            </w:r>
          </w:p>
        </w:tc>
      </w:tr>
      <w:tr w14:paraId="3F1F6E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695F3C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pTau181(pg/ mL)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50539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388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0.00</w:t>
            </w:r>
          </w:p>
        </w:tc>
      </w:tr>
      <w:tr w14:paraId="33D8CC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4DD193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pTau217(pg/ mL)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68C47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3DAB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0.00</w:t>
            </w:r>
          </w:p>
        </w:tc>
      </w:tr>
      <w:tr w14:paraId="6D629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B9A78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NFL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A6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5F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5.59</w:t>
            </w:r>
          </w:p>
        </w:tc>
      </w:tr>
      <w:tr w14:paraId="08A822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F22E2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ApoE4</w:t>
            </w:r>
          </w:p>
        </w:tc>
        <w:tc>
          <w:tcPr>
            <w:tcW w:w="1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47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50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5.59</w:t>
            </w:r>
          </w:p>
        </w:tc>
      </w:tr>
      <w:tr w14:paraId="5C3E37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7AC8D0F0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SUVRs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08BA0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F1C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4.90</w:t>
            </w:r>
          </w:p>
        </w:tc>
      </w:tr>
      <w:tr w14:paraId="6290CE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088D5CF6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ADL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13495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EA6C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0.70</w:t>
            </w:r>
          </w:p>
        </w:tc>
      </w:tr>
      <w:tr w14:paraId="5713ED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7AD9FCBF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HIS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5676C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F50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</w:tr>
      <w:tr w14:paraId="1929C5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65DACBB4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CDR</w:t>
            </w:r>
          </w:p>
        </w:tc>
        <w:tc>
          <w:tcPr>
            <w:tcW w:w="1248" w:type="dxa"/>
            <w:tcBorders>
              <w:top w:val="nil"/>
              <w:bottom w:val="nil"/>
            </w:tcBorders>
            <w:vAlign w:val="center"/>
          </w:tcPr>
          <w:p w14:paraId="208AC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18EB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</w:tr>
      <w:tr w14:paraId="4441B2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49" w:type="dxa"/>
            <w:tcBorders>
              <w:top w:val="nil"/>
              <w:bottom w:val="single" w:color="auto" w:sz="12" w:space="0"/>
            </w:tcBorders>
            <w:vAlign w:val="center"/>
          </w:tcPr>
          <w:p w14:paraId="2D919574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MMSE</w:t>
            </w:r>
          </w:p>
        </w:tc>
        <w:tc>
          <w:tcPr>
            <w:tcW w:w="1248" w:type="dxa"/>
            <w:tcBorders>
              <w:top w:val="nil"/>
              <w:bottom w:val="single" w:color="auto" w:sz="12" w:space="0"/>
            </w:tcBorders>
            <w:vAlign w:val="center"/>
          </w:tcPr>
          <w:p w14:paraId="0E88E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color="auto" w:sz="12" w:space="0"/>
            </w:tcBorders>
            <w:vAlign w:val="center"/>
          </w:tcPr>
          <w:p w14:paraId="7BAA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color w:val="404040"/>
                <w:kern w:val="0"/>
                <w:sz w:val="24"/>
                <w:szCs w:val="24"/>
                <w:lang w:val="en-US" w:bidi="ar"/>
                <w14:ligatures w14:val="none"/>
              </w:rPr>
              <w:t>0</w:t>
            </w:r>
          </w:p>
        </w:tc>
      </w:tr>
    </w:tbl>
    <w:p w14:paraId="2792FE43">
      <w:pPr>
        <w:spacing w:before="48" w:beforeLines="20"/>
        <w:rPr>
          <w:rFonts w:ascii="Times New Roman" w:hAnsi="Times New Roman" w:eastAsia="等线 Light" w:cs="Times New Roman"/>
          <w:b/>
          <w:bCs/>
          <w:sz w:val="22"/>
        </w:rPr>
      </w:pPr>
      <w:bookmarkStart w:id="16" w:name="_Toc188905443"/>
      <w:r>
        <w:rPr>
          <w:rFonts w:ascii="Times New Roman" w:hAnsi="Times New Roman" w:eastAsia="等线" w:cs="Times New Roman"/>
          <w:szCs w:val="20"/>
        </w:rPr>
        <w:t>Abbreviations: Aβ, amyloid β; pTau, phosphorylated tau; tTau, total tau; SUVRs, Standardized Uptake Value Ratios.</w:t>
      </w:r>
      <w:r>
        <w:rPr>
          <w:rFonts w:ascii="Times New Roman" w:hAnsi="Times New Roman" w:eastAsia="等线 Light" w:cs="Times New Roman"/>
          <w:b/>
          <w:bCs/>
          <w:sz w:val="22"/>
        </w:rPr>
        <w:br w:type="page"/>
      </w:r>
    </w:p>
    <w:p w14:paraId="50F39E53">
      <w:pPr>
        <w:pStyle w:val="3"/>
        <w:spacing w:after="33" w:afterLines="1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745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The numbers (percentages) of participants with missing values in positive participants (n=1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).</w:t>
      </w:r>
      <w:bookmarkEnd w:id="16"/>
      <w:bookmarkEnd w:id="17"/>
    </w:p>
    <w:tbl>
      <w:tblPr>
        <w:tblStyle w:val="14"/>
        <w:tblW w:w="723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248"/>
        <w:gridCol w:w="1134"/>
      </w:tblGrid>
      <w:tr w14:paraId="347E26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single" w:color="auto" w:sz="12" w:space="0"/>
              <w:bottom w:val="single" w:color="auto" w:sz="12" w:space="0"/>
            </w:tcBorders>
          </w:tcPr>
          <w:p w14:paraId="71B632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  <w:t>Covariates</w:t>
            </w:r>
          </w:p>
        </w:tc>
        <w:tc>
          <w:tcPr>
            <w:tcW w:w="1248" w:type="dxa"/>
            <w:tcBorders>
              <w:top w:val="single" w:color="auto" w:sz="12" w:space="0"/>
              <w:bottom w:val="single" w:color="auto" w:sz="12" w:space="0"/>
            </w:tcBorders>
          </w:tcPr>
          <w:p w14:paraId="64B436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</w:tcPr>
          <w:p w14:paraId="4248BE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  <w:t>%</w:t>
            </w:r>
          </w:p>
        </w:tc>
      </w:tr>
      <w:tr w14:paraId="095E56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single" w:color="auto" w:sz="12" w:space="0"/>
              <w:bottom w:val="nil"/>
            </w:tcBorders>
            <w:vAlign w:val="center"/>
          </w:tcPr>
          <w:p w14:paraId="52FE97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α-HBDH</w:t>
            </w:r>
          </w:p>
        </w:tc>
        <w:tc>
          <w:tcPr>
            <w:tcW w:w="1248" w:type="dxa"/>
            <w:tcBorders>
              <w:top w:val="single" w:color="auto" w:sz="12" w:space="0"/>
              <w:bottom w:val="nil"/>
            </w:tcBorders>
          </w:tcPr>
          <w:p w14:paraId="4CD0B5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color="auto" w:sz="12" w:space="0"/>
              <w:bottom w:val="nil"/>
            </w:tcBorders>
          </w:tcPr>
          <w:p w14:paraId="03DD75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398477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0820E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Aβ1-40(pg/ mL)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161E44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16E3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0.98</w:t>
            </w:r>
          </w:p>
        </w:tc>
      </w:tr>
      <w:tr w14:paraId="060A8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</w:tcBorders>
            <w:vAlign w:val="center"/>
          </w:tcPr>
          <w:p w14:paraId="00EA8D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Aβ1-42(pg/ mL)</w:t>
            </w:r>
          </w:p>
        </w:tc>
        <w:tc>
          <w:tcPr>
            <w:tcW w:w="1248" w:type="dxa"/>
            <w:tcBorders>
              <w:top w:val="nil"/>
            </w:tcBorders>
          </w:tcPr>
          <w:p w14:paraId="6D8720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23C76A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4C38F2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vAlign w:val="center"/>
          </w:tcPr>
          <w:p w14:paraId="6FF30C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pTau181(pg/ mL)</w:t>
            </w:r>
          </w:p>
        </w:tc>
        <w:tc>
          <w:tcPr>
            <w:tcW w:w="1248" w:type="dxa"/>
          </w:tcPr>
          <w:p w14:paraId="79BCFB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23C7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5ED3C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vAlign w:val="center"/>
          </w:tcPr>
          <w:p w14:paraId="26B023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pTau217(pg/ mL)</w:t>
            </w:r>
          </w:p>
        </w:tc>
        <w:tc>
          <w:tcPr>
            <w:tcW w:w="1248" w:type="dxa"/>
          </w:tcPr>
          <w:p w14:paraId="29ABA1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48589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338569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shd w:val="clear" w:color="auto" w:fill="auto"/>
            <w:vAlign w:val="center"/>
          </w:tcPr>
          <w:p w14:paraId="6F2434D8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NFL</w:t>
            </w:r>
          </w:p>
        </w:tc>
        <w:tc>
          <w:tcPr>
            <w:tcW w:w="1248" w:type="dxa"/>
            <w:shd w:val="clear" w:color="auto" w:fill="auto"/>
          </w:tcPr>
          <w:p w14:paraId="0C2C83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C6C04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9.80</w:t>
            </w:r>
          </w:p>
        </w:tc>
      </w:tr>
      <w:tr w14:paraId="4B9A9C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shd w:val="clear" w:color="auto" w:fill="auto"/>
            <w:vAlign w:val="center"/>
          </w:tcPr>
          <w:p w14:paraId="54334319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ApoE4</w:t>
            </w:r>
          </w:p>
        </w:tc>
        <w:tc>
          <w:tcPr>
            <w:tcW w:w="1248" w:type="dxa"/>
            <w:shd w:val="clear" w:color="auto" w:fill="auto"/>
          </w:tcPr>
          <w:p w14:paraId="650F77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14F1C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8.82</w:t>
            </w:r>
          </w:p>
        </w:tc>
      </w:tr>
      <w:tr w14:paraId="701915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14E07985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SUVRs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6A3147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989D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1.96</w:t>
            </w:r>
          </w:p>
        </w:tc>
      </w:tr>
      <w:tr w14:paraId="0A9F9D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62DA3D35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ADL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0EA9C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9223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530862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5F7E31B8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HIS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98331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764F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370137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73CE3CC5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CDR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263D5D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D80B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4B2A3C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nil"/>
            </w:tcBorders>
            <w:vAlign w:val="center"/>
          </w:tcPr>
          <w:p w14:paraId="096AF27C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MMSE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A4A35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D15D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</w:t>
            </w:r>
          </w:p>
        </w:tc>
      </w:tr>
      <w:tr w14:paraId="206498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49" w:type="dxa"/>
            <w:tcBorders>
              <w:top w:val="nil"/>
              <w:bottom w:val="single" w:color="auto" w:sz="12" w:space="0"/>
            </w:tcBorders>
            <w:vAlign w:val="center"/>
          </w:tcPr>
          <w:p w14:paraId="00B9365B">
            <w:pPr>
              <w:keepNext w:val="0"/>
              <w:keepLines w:val="0"/>
              <w:suppressLineNumbers w:val="0"/>
              <w:tabs>
                <w:tab w:val="left" w:pos="540"/>
              </w:tabs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/>
                <w14:ligatures w14:val="none"/>
              </w:rPr>
              <w:t>Education</w:t>
            </w:r>
          </w:p>
        </w:tc>
        <w:tc>
          <w:tcPr>
            <w:tcW w:w="1248" w:type="dxa"/>
            <w:tcBorders>
              <w:top w:val="nil"/>
              <w:bottom w:val="single" w:color="auto" w:sz="12" w:space="0"/>
            </w:tcBorders>
          </w:tcPr>
          <w:p w14:paraId="625BFC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color="auto" w:sz="12" w:space="0"/>
            </w:tcBorders>
          </w:tcPr>
          <w:p w14:paraId="359959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0.98</w:t>
            </w:r>
          </w:p>
        </w:tc>
      </w:tr>
      <w:bookmarkEnd w:id="13"/>
    </w:tbl>
    <w:p w14:paraId="53F18C8E">
      <w:pPr>
        <w:widowControl/>
        <w:spacing w:before="48" w:beforeLines="20"/>
        <w:jc w:val="left"/>
        <w:rPr>
          <w:rFonts w:ascii="Times New Roman" w:hAnsi="Times New Roman" w:eastAsia="等线" w:cs="Times New Roman"/>
          <w:szCs w:val="20"/>
        </w:rPr>
      </w:pPr>
      <w:r>
        <w:rPr>
          <w:rFonts w:ascii="Times New Roman" w:hAnsi="Times New Roman" w:eastAsia="等线" w:cs="Times New Roman"/>
          <w:szCs w:val="20"/>
        </w:rPr>
        <w:t>Abbreviations: Aβ, amyloid β; pTau, phosphorylated tau; tTau, total tau; SUVRs, Standardized Uptake Value Ratios.</w:t>
      </w:r>
    </w:p>
    <w:p w14:paraId="1FB32699">
      <w:pPr>
        <w:widowControl/>
        <w:spacing w:before="48" w:beforeLines="20"/>
        <w:jc w:val="left"/>
        <w:rPr>
          <w:rFonts w:ascii="Times New Roman" w:hAnsi="Times New Roman" w:eastAsia="等线" w:cs="Times New Roman"/>
          <w:szCs w:val="20"/>
        </w:rPr>
      </w:pPr>
    </w:p>
    <w:p w14:paraId="1876FD7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198756619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F6ACAD">
      <w:pPr>
        <w:pStyle w:val="3"/>
        <w:spacing w:after="48" w:afterLines="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9" w:name="_Toc3151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Interaction effects of αHBDH with sex, age, and Aβ status on specific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cognitive domains in all participants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(adjusted for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APOE status, and education).</w:t>
      </w:r>
      <w:bookmarkEnd w:id="18"/>
      <w:bookmarkEnd w:id="19"/>
    </w:p>
    <w:tbl>
      <w:tblPr>
        <w:tblStyle w:val="14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97"/>
        <w:gridCol w:w="1766"/>
        <w:gridCol w:w="1087"/>
        <w:gridCol w:w="1065"/>
        <w:gridCol w:w="1134"/>
        <w:gridCol w:w="963"/>
        <w:gridCol w:w="1295"/>
      </w:tblGrid>
      <w:tr w14:paraId="3094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67A64B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Group </w:t>
            </w:r>
          </w:p>
        </w:tc>
        <w:tc>
          <w:tcPr>
            <w:tcW w:w="1297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1D97F3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50DBB2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Variable </w:t>
            </w:r>
          </w:p>
        </w:tc>
        <w:tc>
          <w:tcPr>
            <w:tcW w:w="1087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077954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Estimate 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65A24A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Std.Error 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54A518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t.value </w:t>
            </w:r>
          </w:p>
        </w:tc>
        <w:tc>
          <w:tcPr>
            <w:tcW w:w="963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76ACC8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p.value </w:t>
            </w:r>
          </w:p>
        </w:tc>
        <w:tc>
          <w:tcPr>
            <w:tcW w:w="1295" w:type="dxa"/>
            <w:tcBorders>
              <w:top w:val="single" w:color="auto" w:sz="12" w:space="0"/>
              <w:bottom w:val="single" w:color="auto" w:sz="12" w:space="0"/>
            </w:tcBorders>
            <w:noWrap/>
            <w:vAlign w:val="top"/>
          </w:tcPr>
          <w:p w14:paraId="230998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p.adjusted </w:t>
            </w:r>
          </w:p>
        </w:tc>
      </w:tr>
      <w:tr w14:paraId="065E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12" w:space="0"/>
            </w:tcBorders>
            <w:noWrap/>
            <w:vAlign w:val="top"/>
          </w:tcPr>
          <w:p w14:paraId="7A611E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All participants</w:t>
            </w:r>
          </w:p>
        </w:tc>
        <w:tc>
          <w:tcPr>
            <w:tcW w:w="1297" w:type="dxa"/>
            <w:vMerge w:val="restart"/>
            <w:tcBorders>
              <w:top w:val="single" w:color="auto" w:sz="12" w:space="0"/>
            </w:tcBorders>
            <w:noWrap/>
            <w:vAlign w:val="top"/>
          </w:tcPr>
          <w:p w14:paraId="70E857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noWrap/>
            <w:vAlign w:val="top"/>
          </w:tcPr>
          <w:p w14:paraId="69C52F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(Intercept)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/>
            <w:vAlign w:val="top"/>
          </w:tcPr>
          <w:p w14:paraId="24FA43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19.12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  <w:vAlign w:val="top"/>
          </w:tcPr>
          <w:p w14:paraId="4E996F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2.769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  <w:vAlign w:val="top"/>
          </w:tcPr>
          <w:p w14:paraId="0B8F42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6.906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noWrap/>
            <w:vAlign w:val="top"/>
          </w:tcPr>
          <w:p w14:paraId="6044D7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tcBorders>
              <w:top w:val="single" w:color="auto" w:sz="12" w:space="0"/>
            </w:tcBorders>
            <w:noWrap/>
            <w:vAlign w:val="top"/>
          </w:tcPr>
          <w:p w14:paraId="6EF719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13B8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2E618A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30E00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3A2BA2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</w:t>
            </w:r>
          </w:p>
        </w:tc>
        <w:tc>
          <w:tcPr>
            <w:tcW w:w="1087" w:type="dxa"/>
            <w:noWrap/>
            <w:vAlign w:val="top"/>
          </w:tcPr>
          <w:p w14:paraId="71A750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-0.018</w:t>
            </w:r>
          </w:p>
        </w:tc>
        <w:tc>
          <w:tcPr>
            <w:tcW w:w="1065" w:type="dxa"/>
            <w:noWrap/>
            <w:vAlign w:val="top"/>
          </w:tcPr>
          <w:p w14:paraId="26186E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0.04</w:t>
            </w:r>
          </w:p>
        </w:tc>
        <w:tc>
          <w:tcPr>
            <w:tcW w:w="1134" w:type="dxa"/>
            <w:noWrap/>
            <w:vAlign w:val="top"/>
          </w:tcPr>
          <w:p w14:paraId="069F4B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-0.452</w:t>
            </w:r>
          </w:p>
        </w:tc>
        <w:tc>
          <w:tcPr>
            <w:tcW w:w="963" w:type="dxa"/>
            <w:noWrap/>
            <w:vAlign w:val="top"/>
          </w:tcPr>
          <w:p w14:paraId="075F7B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0.652</w:t>
            </w:r>
          </w:p>
        </w:tc>
        <w:tc>
          <w:tcPr>
            <w:tcW w:w="1295" w:type="dxa"/>
            <w:noWrap/>
            <w:vAlign w:val="top"/>
          </w:tcPr>
          <w:p w14:paraId="3E6357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0.674</w:t>
            </w:r>
          </w:p>
        </w:tc>
      </w:tr>
      <w:tr w14:paraId="2544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46937E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2B37E0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1D4B02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αHBDH:Sex</w:t>
            </w:r>
          </w:p>
        </w:tc>
        <w:tc>
          <w:tcPr>
            <w:tcW w:w="1087" w:type="dxa"/>
            <w:noWrap/>
            <w:vAlign w:val="top"/>
          </w:tcPr>
          <w:p w14:paraId="4E8D1B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0.014</w:t>
            </w:r>
          </w:p>
        </w:tc>
        <w:tc>
          <w:tcPr>
            <w:tcW w:w="1065" w:type="dxa"/>
            <w:noWrap/>
            <w:vAlign w:val="top"/>
          </w:tcPr>
          <w:p w14:paraId="57EFF4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0.006</w:t>
            </w:r>
          </w:p>
        </w:tc>
        <w:tc>
          <w:tcPr>
            <w:tcW w:w="1134" w:type="dxa"/>
            <w:noWrap/>
            <w:vAlign w:val="top"/>
          </w:tcPr>
          <w:p w14:paraId="7C9698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2.17</w:t>
            </w:r>
          </w:p>
        </w:tc>
        <w:tc>
          <w:tcPr>
            <w:tcW w:w="963" w:type="dxa"/>
            <w:noWrap/>
            <w:vAlign w:val="top"/>
          </w:tcPr>
          <w:p w14:paraId="3D53FD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0.031</w:t>
            </w:r>
          </w:p>
        </w:tc>
        <w:tc>
          <w:tcPr>
            <w:tcW w:w="1295" w:type="dxa"/>
            <w:noWrap/>
            <w:vAlign w:val="top"/>
          </w:tcPr>
          <w:p w14:paraId="7309BA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0.062</w:t>
            </w:r>
          </w:p>
        </w:tc>
      </w:tr>
      <w:tr w14:paraId="01A5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37ADD6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5C6C05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7B78C9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αHBDH:Age</w:t>
            </w:r>
          </w:p>
        </w:tc>
        <w:tc>
          <w:tcPr>
            <w:tcW w:w="1087" w:type="dxa"/>
            <w:noWrap/>
            <w:vAlign w:val="top"/>
          </w:tcPr>
          <w:p w14:paraId="43549D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noWrap/>
            <w:vAlign w:val="top"/>
          </w:tcPr>
          <w:p w14:paraId="3DE141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noWrap/>
            <w:vAlign w:val="top"/>
          </w:tcPr>
          <w:p w14:paraId="58B48B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0.65</w:t>
            </w:r>
          </w:p>
        </w:tc>
        <w:tc>
          <w:tcPr>
            <w:tcW w:w="963" w:type="dxa"/>
            <w:noWrap/>
            <w:vAlign w:val="top"/>
          </w:tcPr>
          <w:p w14:paraId="37A227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0.516</w:t>
            </w:r>
          </w:p>
        </w:tc>
        <w:tc>
          <w:tcPr>
            <w:tcW w:w="1295" w:type="dxa"/>
            <w:noWrap/>
            <w:vAlign w:val="top"/>
          </w:tcPr>
          <w:p w14:paraId="49D46B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0.674</w:t>
            </w:r>
          </w:p>
        </w:tc>
      </w:tr>
      <w:tr w14:paraId="73D9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02A40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39BB78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1D60DA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αHBDH:Status</w:t>
            </w:r>
          </w:p>
        </w:tc>
        <w:tc>
          <w:tcPr>
            <w:tcW w:w="1087" w:type="dxa"/>
            <w:noWrap/>
            <w:vAlign w:val="top"/>
          </w:tcPr>
          <w:p w14:paraId="1CC8BF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-0.035</w:t>
            </w:r>
          </w:p>
        </w:tc>
        <w:tc>
          <w:tcPr>
            <w:tcW w:w="1065" w:type="dxa"/>
            <w:noWrap/>
            <w:vAlign w:val="top"/>
          </w:tcPr>
          <w:p w14:paraId="6FA0AB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0.006</w:t>
            </w:r>
          </w:p>
        </w:tc>
        <w:tc>
          <w:tcPr>
            <w:tcW w:w="1134" w:type="dxa"/>
            <w:noWrap/>
            <w:vAlign w:val="top"/>
          </w:tcPr>
          <w:p w14:paraId="390DF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-5.741</w:t>
            </w:r>
          </w:p>
        </w:tc>
        <w:tc>
          <w:tcPr>
            <w:tcW w:w="963" w:type="dxa"/>
            <w:noWrap/>
            <w:vAlign w:val="top"/>
          </w:tcPr>
          <w:p w14:paraId="530E14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274F7F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79D6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7FCA6A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2053EA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18E7B1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Covariates</w:t>
            </w:r>
          </w:p>
        </w:tc>
        <w:tc>
          <w:tcPr>
            <w:tcW w:w="1087" w:type="dxa"/>
            <w:noWrap/>
            <w:vAlign w:val="top"/>
          </w:tcPr>
          <w:p w14:paraId="21C809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-0.333</w:t>
            </w:r>
          </w:p>
        </w:tc>
        <w:tc>
          <w:tcPr>
            <w:tcW w:w="1065" w:type="dxa"/>
            <w:noWrap/>
            <w:vAlign w:val="top"/>
          </w:tcPr>
          <w:p w14:paraId="77279F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0.791</w:t>
            </w:r>
          </w:p>
        </w:tc>
        <w:tc>
          <w:tcPr>
            <w:tcW w:w="1134" w:type="dxa"/>
            <w:noWrap/>
            <w:vAlign w:val="top"/>
          </w:tcPr>
          <w:p w14:paraId="68BA6B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-0.421</w:t>
            </w:r>
          </w:p>
        </w:tc>
        <w:tc>
          <w:tcPr>
            <w:tcW w:w="963" w:type="dxa"/>
            <w:noWrap/>
            <w:vAlign w:val="top"/>
          </w:tcPr>
          <w:p w14:paraId="217195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0.674</w:t>
            </w:r>
          </w:p>
        </w:tc>
        <w:tc>
          <w:tcPr>
            <w:tcW w:w="1295" w:type="dxa"/>
            <w:noWrap/>
            <w:vAlign w:val="top"/>
          </w:tcPr>
          <w:p w14:paraId="57A59F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0.674</w:t>
            </w:r>
          </w:p>
        </w:tc>
      </w:tr>
      <w:tr w14:paraId="0534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20D8C3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  <w:vAlign w:val="top"/>
          </w:tcPr>
          <w:p w14:paraId="1CABFC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noWrap/>
            <w:vAlign w:val="top"/>
          </w:tcPr>
          <w:p w14:paraId="42F1AE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(Intercept)</w:t>
            </w:r>
          </w:p>
        </w:tc>
        <w:tc>
          <w:tcPr>
            <w:tcW w:w="1087" w:type="dxa"/>
            <w:noWrap/>
            <w:vAlign w:val="top"/>
          </w:tcPr>
          <w:p w14:paraId="25D9E4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7.831</w:t>
            </w:r>
          </w:p>
        </w:tc>
        <w:tc>
          <w:tcPr>
            <w:tcW w:w="1065" w:type="dxa"/>
            <w:noWrap/>
            <w:vAlign w:val="top"/>
          </w:tcPr>
          <w:p w14:paraId="636F79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2.927</w:t>
            </w:r>
          </w:p>
        </w:tc>
        <w:tc>
          <w:tcPr>
            <w:tcW w:w="1134" w:type="dxa"/>
            <w:noWrap/>
            <w:vAlign w:val="top"/>
          </w:tcPr>
          <w:p w14:paraId="25C98C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2.675</w:t>
            </w:r>
          </w:p>
        </w:tc>
        <w:tc>
          <w:tcPr>
            <w:tcW w:w="963" w:type="dxa"/>
            <w:noWrap/>
            <w:vAlign w:val="top"/>
          </w:tcPr>
          <w:p w14:paraId="24DC11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0.008</w:t>
            </w:r>
          </w:p>
        </w:tc>
        <w:tc>
          <w:tcPr>
            <w:tcW w:w="1295" w:type="dxa"/>
            <w:noWrap/>
            <w:vAlign w:val="top"/>
          </w:tcPr>
          <w:p w14:paraId="3E5949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0.016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4803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6D787D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518AB8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6A978D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</w:t>
            </w:r>
          </w:p>
        </w:tc>
        <w:tc>
          <w:tcPr>
            <w:tcW w:w="1087" w:type="dxa"/>
            <w:noWrap/>
            <w:vAlign w:val="top"/>
          </w:tcPr>
          <w:p w14:paraId="2AAC63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0.064</w:t>
            </w:r>
          </w:p>
        </w:tc>
        <w:tc>
          <w:tcPr>
            <w:tcW w:w="1065" w:type="dxa"/>
            <w:noWrap/>
            <w:vAlign w:val="top"/>
          </w:tcPr>
          <w:p w14:paraId="713409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0.043</w:t>
            </w:r>
          </w:p>
        </w:tc>
        <w:tc>
          <w:tcPr>
            <w:tcW w:w="1134" w:type="dxa"/>
            <w:noWrap/>
            <w:vAlign w:val="top"/>
          </w:tcPr>
          <w:p w14:paraId="0AC6FF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1.499</w:t>
            </w:r>
          </w:p>
        </w:tc>
        <w:tc>
          <w:tcPr>
            <w:tcW w:w="963" w:type="dxa"/>
            <w:noWrap/>
            <w:vAlign w:val="top"/>
          </w:tcPr>
          <w:p w14:paraId="746981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0.135</w:t>
            </w:r>
          </w:p>
        </w:tc>
        <w:tc>
          <w:tcPr>
            <w:tcW w:w="1295" w:type="dxa"/>
            <w:noWrap/>
            <w:vAlign w:val="top"/>
          </w:tcPr>
          <w:p w14:paraId="6164CF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0.162</w:t>
            </w:r>
          </w:p>
        </w:tc>
      </w:tr>
      <w:tr w14:paraId="1E68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05C448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31B0C9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31AEB7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αHBDH:Sex</w:t>
            </w:r>
          </w:p>
        </w:tc>
        <w:tc>
          <w:tcPr>
            <w:tcW w:w="1087" w:type="dxa"/>
            <w:noWrap/>
            <w:vAlign w:val="top"/>
          </w:tcPr>
          <w:p w14:paraId="63C977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0.021</w:t>
            </w:r>
          </w:p>
        </w:tc>
        <w:tc>
          <w:tcPr>
            <w:tcW w:w="1065" w:type="dxa"/>
            <w:noWrap/>
            <w:vAlign w:val="top"/>
          </w:tcPr>
          <w:p w14:paraId="15A6FC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1134" w:type="dxa"/>
            <w:noWrap/>
            <w:vAlign w:val="top"/>
          </w:tcPr>
          <w:p w14:paraId="53D05A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3.147</w:t>
            </w:r>
          </w:p>
        </w:tc>
        <w:tc>
          <w:tcPr>
            <w:tcW w:w="963" w:type="dxa"/>
            <w:noWrap/>
            <w:vAlign w:val="top"/>
          </w:tcPr>
          <w:p w14:paraId="26D82A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1295" w:type="dxa"/>
            <w:noWrap/>
            <w:vAlign w:val="top"/>
          </w:tcPr>
          <w:p w14:paraId="1DA39B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**</w:t>
            </w:r>
          </w:p>
        </w:tc>
      </w:tr>
      <w:tr w14:paraId="2D3E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25D5E5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5A063B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6C7945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αHBDH:Age</w:t>
            </w:r>
          </w:p>
        </w:tc>
        <w:tc>
          <w:tcPr>
            <w:tcW w:w="1087" w:type="dxa"/>
            <w:noWrap/>
            <w:vAlign w:val="top"/>
          </w:tcPr>
          <w:p w14:paraId="0A5006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-0.001</w:t>
            </w:r>
          </w:p>
        </w:tc>
        <w:tc>
          <w:tcPr>
            <w:tcW w:w="1065" w:type="dxa"/>
            <w:noWrap/>
            <w:vAlign w:val="top"/>
          </w:tcPr>
          <w:p w14:paraId="368815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noWrap/>
            <w:vAlign w:val="top"/>
          </w:tcPr>
          <w:p w14:paraId="77E090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-2.421</w:t>
            </w:r>
          </w:p>
        </w:tc>
        <w:tc>
          <w:tcPr>
            <w:tcW w:w="963" w:type="dxa"/>
            <w:noWrap/>
            <w:vAlign w:val="top"/>
          </w:tcPr>
          <w:p w14:paraId="784868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0.016</w:t>
            </w:r>
          </w:p>
        </w:tc>
        <w:tc>
          <w:tcPr>
            <w:tcW w:w="1295" w:type="dxa"/>
            <w:noWrap/>
            <w:vAlign w:val="top"/>
          </w:tcPr>
          <w:p w14:paraId="223745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0.024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0290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1E4C2E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0708D3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5A2A2F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αHBDH:Status</w:t>
            </w:r>
          </w:p>
        </w:tc>
        <w:tc>
          <w:tcPr>
            <w:tcW w:w="1087" w:type="dxa"/>
            <w:noWrap/>
            <w:vAlign w:val="top"/>
          </w:tcPr>
          <w:p w14:paraId="5456E6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-0.032</w:t>
            </w:r>
          </w:p>
        </w:tc>
        <w:tc>
          <w:tcPr>
            <w:tcW w:w="1065" w:type="dxa"/>
            <w:noWrap/>
            <w:vAlign w:val="top"/>
          </w:tcPr>
          <w:p w14:paraId="3A1B4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0.006</w:t>
            </w:r>
          </w:p>
        </w:tc>
        <w:tc>
          <w:tcPr>
            <w:tcW w:w="1134" w:type="dxa"/>
            <w:noWrap/>
            <w:vAlign w:val="top"/>
          </w:tcPr>
          <w:p w14:paraId="3B3106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-4.918</w:t>
            </w:r>
          </w:p>
        </w:tc>
        <w:tc>
          <w:tcPr>
            <w:tcW w:w="963" w:type="dxa"/>
            <w:noWrap/>
            <w:vAlign w:val="top"/>
          </w:tcPr>
          <w:p w14:paraId="348715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3912A3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7860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0E1896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48695E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77E4FB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Covariates</w:t>
            </w:r>
          </w:p>
        </w:tc>
        <w:tc>
          <w:tcPr>
            <w:tcW w:w="1087" w:type="dxa"/>
            <w:noWrap/>
            <w:vAlign w:val="top"/>
          </w:tcPr>
          <w:p w14:paraId="243AF0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-1.102</w:t>
            </w:r>
          </w:p>
        </w:tc>
        <w:tc>
          <w:tcPr>
            <w:tcW w:w="1065" w:type="dxa"/>
            <w:noWrap/>
            <w:vAlign w:val="top"/>
          </w:tcPr>
          <w:p w14:paraId="21B74C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0.837</w:t>
            </w:r>
          </w:p>
        </w:tc>
        <w:tc>
          <w:tcPr>
            <w:tcW w:w="1134" w:type="dxa"/>
            <w:noWrap/>
            <w:vAlign w:val="top"/>
          </w:tcPr>
          <w:p w14:paraId="357B82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-1.317</w:t>
            </w:r>
          </w:p>
        </w:tc>
        <w:tc>
          <w:tcPr>
            <w:tcW w:w="963" w:type="dxa"/>
            <w:noWrap/>
            <w:vAlign w:val="top"/>
          </w:tcPr>
          <w:p w14:paraId="111246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0.189</w:t>
            </w:r>
          </w:p>
        </w:tc>
        <w:tc>
          <w:tcPr>
            <w:tcW w:w="1295" w:type="dxa"/>
            <w:noWrap/>
            <w:vAlign w:val="top"/>
          </w:tcPr>
          <w:p w14:paraId="016158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0.189</w:t>
            </w:r>
          </w:p>
        </w:tc>
      </w:tr>
      <w:tr w14:paraId="498F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34E1BA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top"/>
          </w:tcPr>
          <w:p w14:paraId="68DDF7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noWrap/>
            <w:vAlign w:val="top"/>
          </w:tcPr>
          <w:p w14:paraId="4EDC5A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(Intercept)</w:t>
            </w:r>
          </w:p>
        </w:tc>
        <w:tc>
          <w:tcPr>
            <w:tcW w:w="1087" w:type="dxa"/>
            <w:noWrap/>
            <w:vAlign w:val="top"/>
          </w:tcPr>
          <w:p w14:paraId="73B580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14.4</w:t>
            </w:r>
          </w:p>
        </w:tc>
        <w:tc>
          <w:tcPr>
            <w:tcW w:w="1065" w:type="dxa"/>
            <w:noWrap/>
            <w:vAlign w:val="top"/>
          </w:tcPr>
          <w:p w14:paraId="003A81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1.769</w:t>
            </w:r>
          </w:p>
        </w:tc>
        <w:tc>
          <w:tcPr>
            <w:tcW w:w="1134" w:type="dxa"/>
            <w:noWrap/>
            <w:vAlign w:val="top"/>
          </w:tcPr>
          <w:p w14:paraId="24B180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8.142</w:t>
            </w:r>
          </w:p>
        </w:tc>
        <w:tc>
          <w:tcPr>
            <w:tcW w:w="963" w:type="dxa"/>
            <w:noWrap/>
            <w:vAlign w:val="top"/>
          </w:tcPr>
          <w:p w14:paraId="4E4979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0897C8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5492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AD761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3D0CEA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2DFB30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</w:t>
            </w:r>
          </w:p>
        </w:tc>
        <w:tc>
          <w:tcPr>
            <w:tcW w:w="1087" w:type="dxa"/>
            <w:noWrap/>
            <w:vAlign w:val="top"/>
          </w:tcPr>
          <w:p w14:paraId="52D918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-0.008</w:t>
            </w:r>
          </w:p>
        </w:tc>
        <w:tc>
          <w:tcPr>
            <w:tcW w:w="1065" w:type="dxa"/>
            <w:noWrap/>
            <w:vAlign w:val="top"/>
          </w:tcPr>
          <w:p w14:paraId="02227C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0.026</w:t>
            </w:r>
          </w:p>
        </w:tc>
        <w:tc>
          <w:tcPr>
            <w:tcW w:w="1134" w:type="dxa"/>
            <w:noWrap/>
            <w:vAlign w:val="top"/>
          </w:tcPr>
          <w:p w14:paraId="2408D5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-0.3</w:t>
            </w:r>
          </w:p>
        </w:tc>
        <w:tc>
          <w:tcPr>
            <w:tcW w:w="963" w:type="dxa"/>
            <w:noWrap/>
            <w:vAlign w:val="top"/>
          </w:tcPr>
          <w:p w14:paraId="34D883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0.765</w:t>
            </w:r>
          </w:p>
        </w:tc>
        <w:tc>
          <w:tcPr>
            <w:tcW w:w="1295" w:type="dxa"/>
            <w:noWrap/>
            <w:vAlign w:val="top"/>
          </w:tcPr>
          <w:p w14:paraId="223298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0.826</w:t>
            </w:r>
          </w:p>
        </w:tc>
      </w:tr>
      <w:tr w14:paraId="5633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D4E77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0C1EE7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224644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αHBDH:Sex</w:t>
            </w:r>
          </w:p>
        </w:tc>
        <w:tc>
          <w:tcPr>
            <w:tcW w:w="1087" w:type="dxa"/>
            <w:noWrap/>
            <w:vAlign w:val="top"/>
          </w:tcPr>
          <w:p w14:paraId="0AA2CE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0.01</w:t>
            </w:r>
          </w:p>
        </w:tc>
        <w:tc>
          <w:tcPr>
            <w:tcW w:w="1065" w:type="dxa"/>
            <w:noWrap/>
            <w:vAlign w:val="top"/>
          </w:tcPr>
          <w:p w14:paraId="405034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1134" w:type="dxa"/>
            <w:noWrap/>
            <w:vAlign w:val="top"/>
          </w:tcPr>
          <w:p w14:paraId="4D09DF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2.364</w:t>
            </w:r>
          </w:p>
        </w:tc>
        <w:tc>
          <w:tcPr>
            <w:tcW w:w="963" w:type="dxa"/>
            <w:noWrap/>
            <w:vAlign w:val="top"/>
          </w:tcPr>
          <w:p w14:paraId="535801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0.019</w:t>
            </w:r>
          </w:p>
        </w:tc>
        <w:tc>
          <w:tcPr>
            <w:tcW w:w="1295" w:type="dxa"/>
            <w:noWrap/>
            <w:vAlign w:val="top"/>
          </w:tcPr>
          <w:p w14:paraId="495AA2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0.038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7D8A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0C84D5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540143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221CD7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αHBDH:Age</w:t>
            </w:r>
          </w:p>
        </w:tc>
        <w:tc>
          <w:tcPr>
            <w:tcW w:w="1087" w:type="dxa"/>
            <w:noWrap/>
            <w:vAlign w:val="top"/>
          </w:tcPr>
          <w:p w14:paraId="64199E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noWrap/>
            <w:vAlign w:val="top"/>
          </w:tcPr>
          <w:p w14:paraId="56D406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noWrap/>
            <w:vAlign w:val="top"/>
          </w:tcPr>
          <w:p w14:paraId="4D2B8C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-0.221</w:t>
            </w:r>
          </w:p>
        </w:tc>
        <w:tc>
          <w:tcPr>
            <w:tcW w:w="963" w:type="dxa"/>
            <w:noWrap/>
            <w:vAlign w:val="top"/>
          </w:tcPr>
          <w:p w14:paraId="71D2EF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0.826</w:t>
            </w:r>
          </w:p>
        </w:tc>
        <w:tc>
          <w:tcPr>
            <w:tcW w:w="1295" w:type="dxa"/>
            <w:noWrap/>
            <w:vAlign w:val="top"/>
          </w:tcPr>
          <w:p w14:paraId="44F84C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0.826</w:t>
            </w:r>
          </w:p>
        </w:tc>
      </w:tr>
      <w:tr w14:paraId="4F0D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793E2D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0DFABC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3D22A5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αHBDH:Status</w:t>
            </w:r>
          </w:p>
        </w:tc>
        <w:tc>
          <w:tcPr>
            <w:tcW w:w="1087" w:type="dxa"/>
            <w:noWrap/>
            <w:vAlign w:val="top"/>
          </w:tcPr>
          <w:p w14:paraId="1F8951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-0.014</w:t>
            </w:r>
          </w:p>
        </w:tc>
        <w:tc>
          <w:tcPr>
            <w:tcW w:w="1065" w:type="dxa"/>
            <w:noWrap/>
            <w:vAlign w:val="top"/>
          </w:tcPr>
          <w:p w14:paraId="09037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1134" w:type="dxa"/>
            <w:noWrap/>
            <w:vAlign w:val="top"/>
          </w:tcPr>
          <w:p w14:paraId="2FF614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-3.5</w:t>
            </w:r>
          </w:p>
        </w:tc>
        <w:tc>
          <w:tcPr>
            <w:tcW w:w="963" w:type="dxa"/>
            <w:noWrap/>
            <w:vAlign w:val="top"/>
          </w:tcPr>
          <w:p w14:paraId="7731A6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3A3A65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**</w:t>
            </w:r>
          </w:p>
        </w:tc>
      </w:tr>
      <w:tr w14:paraId="07E3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0FB8DB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223990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  <w:vAlign w:val="top"/>
          </w:tcPr>
          <w:p w14:paraId="43C2C3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Covariates</w:t>
            </w:r>
          </w:p>
        </w:tc>
        <w:tc>
          <w:tcPr>
            <w:tcW w:w="1087" w:type="dxa"/>
            <w:noWrap/>
            <w:vAlign w:val="top"/>
          </w:tcPr>
          <w:p w14:paraId="1165F6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-0.448</w:t>
            </w:r>
          </w:p>
        </w:tc>
        <w:tc>
          <w:tcPr>
            <w:tcW w:w="1065" w:type="dxa"/>
            <w:noWrap/>
            <w:vAlign w:val="top"/>
          </w:tcPr>
          <w:p w14:paraId="6A6A7A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0.505</w:t>
            </w:r>
          </w:p>
        </w:tc>
        <w:tc>
          <w:tcPr>
            <w:tcW w:w="1134" w:type="dxa"/>
            <w:noWrap/>
            <w:vAlign w:val="top"/>
          </w:tcPr>
          <w:p w14:paraId="69F9A2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-0.885</w:t>
            </w:r>
          </w:p>
        </w:tc>
        <w:tc>
          <w:tcPr>
            <w:tcW w:w="963" w:type="dxa"/>
            <w:noWrap/>
            <w:vAlign w:val="top"/>
          </w:tcPr>
          <w:p w14:paraId="7B658F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0.377</w:t>
            </w:r>
          </w:p>
        </w:tc>
        <w:tc>
          <w:tcPr>
            <w:tcW w:w="1295" w:type="dxa"/>
            <w:noWrap/>
            <w:vAlign w:val="top"/>
          </w:tcPr>
          <w:p w14:paraId="1014D7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0.565</w:t>
            </w:r>
          </w:p>
        </w:tc>
      </w:tr>
      <w:tr w14:paraId="346D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186D3B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top"/>
          </w:tcPr>
          <w:p w14:paraId="27A63E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71685E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36D6C2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16.927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339B22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2.012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532628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8.412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6720E4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57A106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0602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2079B5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09D94E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7D96D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71AE5F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0.048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59DDE0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0.029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73017A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1.652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0ADFCE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0.100</w:t>
            </w:r>
          </w:p>
        </w:tc>
        <w:tc>
          <w:tcPr>
            <w:tcW w:w="1295" w:type="dxa"/>
            <w:noWrap/>
            <w:vAlign w:val="top"/>
          </w:tcPr>
          <w:p w14:paraId="70CC58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0.150</w:t>
            </w:r>
          </w:p>
        </w:tc>
      </w:tr>
      <w:tr w14:paraId="4BE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4F7A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55CDCB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0E1424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αHBDH:Sex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66ACEB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0.009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5BC9A0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0.005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5FCB6C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1.987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0177BB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0.048</w:t>
            </w:r>
          </w:p>
        </w:tc>
        <w:tc>
          <w:tcPr>
            <w:tcW w:w="1295" w:type="dxa"/>
            <w:noWrap/>
            <w:vAlign w:val="top"/>
          </w:tcPr>
          <w:p w14:paraId="50FF2E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0.096</w:t>
            </w:r>
          </w:p>
        </w:tc>
      </w:tr>
      <w:tr w14:paraId="55B1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BB4D0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6ECF8A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246134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αHBDH:Age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4FF18C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7FE4AA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032658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-1.257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57994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0.210</w:t>
            </w:r>
          </w:p>
        </w:tc>
        <w:tc>
          <w:tcPr>
            <w:tcW w:w="1295" w:type="dxa"/>
            <w:noWrap/>
            <w:vAlign w:val="top"/>
          </w:tcPr>
          <w:p w14:paraId="24C7C4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0.218</w:t>
            </w:r>
          </w:p>
        </w:tc>
      </w:tr>
      <w:tr w14:paraId="581C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0F0ABB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10BD35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4A6CF3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αHBDH:Status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75D49F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-0.022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070D58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0.004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3A9EA4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-4.988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70CB65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10A31E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006F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1AA922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7E65B3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6325F5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Covariates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52BAD4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0.711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7D27A0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0.575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77EA28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1.235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5AF556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0.218</w:t>
            </w:r>
          </w:p>
        </w:tc>
        <w:tc>
          <w:tcPr>
            <w:tcW w:w="1295" w:type="dxa"/>
            <w:noWrap/>
            <w:vAlign w:val="top"/>
          </w:tcPr>
          <w:p w14:paraId="155CDB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0.218</w:t>
            </w:r>
          </w:p>
        </w:tc>
      </w:tr>
      <w:tr w14:paraId="7B15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393B36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top"/>
          </w:tcPr>
          <w:p w14:paraId="0C64E8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270859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01CB34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12.61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4DE40F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3.479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2B6A26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3.625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2BC27D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13A9B2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**</w:t>
            </w:r>
          </w:p>
        </w:tc>
      </w:tr>
      <w:tr w14:paraId="2DC0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6A4EED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42F43E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4059BC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7CACD0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0.111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1D87F1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0.051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622E30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2.206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65AC0C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0.028</w:t>
            </w:r>
          </w:p>
        </w:tc>
        <w:tc>
          <w:tcPr>
            <w:tcW w:w="1295" w:type="dxa"/>
            <w:noWrap/>
            <w:vAlign w:val="top"/>
          </w:tcPr>
          <w:p w14:paraId="711015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0.034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56B0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755561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151055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185FDB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αHBDH:Sex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31210E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0.026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190145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0.008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3D4F99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3.266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686A62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1295" w:type="dxa"/>
            <w:noWrap/>
            <w:vAlign w:val="top"/>
          </w:tcPr>
          <w:p w14:paraId="0D5F57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**</w:t>
            </w:r>
          </w:p>
        </w:tc>
      </w:tr>
      <w:tr w14:paraId="0164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7F5AAE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2BFBB9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16F95F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αHBDH:Age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695BDD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-0.002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1A6494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1979F0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-3.104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169442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1295" w:type="dxa"/>
            <w:noWrap/>
            <w:vAlign w:val="top"/>
          </w:tcPr>
          <w:p w14:paraId="0853C2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**</w:t>
            </w:r>
          </w:p>
        </w:tc>
      </w:tr>
      <w:tr w14:paraId="7E21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7CBD20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3BE06A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0D5E37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αHBDH:Status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2DAE4E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-0.034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424D70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0.008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5352A0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-4.394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3A9033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465F53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55A9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48EEC8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65967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5A36BF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Covariates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1879B6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-0.263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73AB04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0.994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65472D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-0.264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299C8E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0.792</w:t>
            </w:r>
          </w:p>
        </w:tc>
        <w:tc>
          <w:tcPr>
            <w:tcW w:w="1295" w:type="dxa"/>
            <w:noWrap/>
            <w:vAlign w:val="top"/>
          </w:tcPr>
          <w:p w14:paraId="06C451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0.792</w:t>
            </w:r>
          </w:p>
        </w:tc>
      </w:tr>
      <w:tr w14:paraId="0331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4B45D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top"/>
          </w:tcPr>
          <w:p w14:paraId="27EE5D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3FB78D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32202C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9.943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3B4CF0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2.133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3E279D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4.661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24E684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6E8958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205C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0A142F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1B78C8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283C08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6FC594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0.016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1A5D26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0.031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3D8886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0.519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081E99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0.604</w:t>
            </w:r>
          </w:p>
        </w:tc>
        <w:tc>
          <w:tcPr>
            <w:tcW w:w="1295" w:type="dxa"/>
            <w:noWrap/>
            <w:vAlign w:val="top"/>
          </w:tcPr>
          <w:p w14:paraId="229DF1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0.647</w:t>
            </w:r>
          </w:p>
        </w:tc>
      </w:tr>
      <w:tr w14:paraId="4597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2AF90D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1650D8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28B83C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αHBDH:Sex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41AAF3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0.009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363248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0.005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34CF94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1.752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48D9D9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0.081</w:t>
            </w:r>
          </w:p>
        </w:tc>
        <w:tc>
          <w:tcPr>
            <w:tcW w:w="1295" w:type="dxa"/>
            <w:noWrap/>
            <w:vAlign w:val="top"/>
          </w:tcPr>
          <w:p w14:paraId="66843A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0.162</w:t>
            </w:r>
          </w:p>
        </w:tc>
      </w:tr>
      <w:tr w14:paraId="4A47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63E14D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169D5A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27B350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αHBDH:Age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7D671D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779EA6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673CCD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-0.501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37F9C0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0.617</w:t>
            </w:r>
          </w:p>
        </w:tc>
        <w:tc>
          <w:tcPr>
            <w:tcW w:w="1295" w:type="dxa"/>
            <w:noWrap/>
            <w:vAlign w:val="top"/>
          </w:tcPr>
          <w:p w14:paraId="1FE6ED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0.647</w:t>
            </w:r>
          </w:p>
        </w:tc>
      </w:tr>
      <w:tr w14:paraId="1494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vAlign w:val="top"/>
          </w:tcPr>
          <w:p w14:paraId="56F624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vAlign w:val="top"/>
          </w:tcPr>
          <w:p w14:paraId="32CCBE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  <w:vAlign w:val="top"/>
          </w:tcPr>
          <w:p w14:paraId="071C3C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αHBDH:Status</w:t>
            </w:r>
          </w:p>
        </w:tc>
        <w:tc>
          <w:tcPr>
            <w:tcW w:w="1087" w:type="dxa"/>
            <w:shd w:val="clear" w:color="auto" w:fill="auto"/>
            <w:noWrap/>
            <w:vAlign w:val="top"/>
          </w:tcPr>
          <w:p w14:paraId="68BDD4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-0.021</w:t>
            </w:r>
          </w:p>
        </w:tc>
        <w:tc>
          <w:tcPr>
            <w:tcW w:w="1065" w:type="dxa"/>
            <w:shd w:val="clear" w:color="auto" w:fill="auto"/>
            <w:noWrap/>
            <w:vAlign w:val="top"/>
          </w:tcPr>
          <w:p w14:paraId="3F3457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0.005</w:t>
            </w:r>
          </w:p>
        </w:tc>
        <w:tc>
          <w:tcPr>
            <w:tcW w:w="1134" w:type="dxa"/>
            <w:shd w:val="clear" w:color="auto" w:fill="auto"/>
            <w:noWrap/>
            <w:vAlign w:val="top"/>
          </w:tcPr>
          <w:p w14:paraId="78F1EB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-4.538</w:t>
            </w:r>
          </w:p>
        </w:tc>
        <w:tc>
          <w:tcPr>
            <w:tcW w:w="963" w:type="dxa"/>
            <w:shd w:val="clear" w:color="auto" w:fill="auto"/>
            <w:noWrap/>
            <w:vAlign w:val="top"/>
          </w:tcPr>
          <w:p w14:paraId="6C9DCF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295" w:type="dxa"/>
            <w:noWrap/>
            <w:vAlign w:val="top"/>
          </w:tcPr>
          <w:p w14:paraId="505685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&lt;0.001***</w:t>
            </w:r>
          </w:p>
        </w:tc>
      </w:tr>
      <w:tr w14:paraId="24F0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12" w:space="0"/>
            </w:tcBorders>
            <w:vAlign w:val="top"/>
          </w:tcPr>
          <w:p w14:paraId="407A9A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tcBorders>
              <w:bottom w:val="single" w:color="auto" w:sz="12" w:space="0"/>
            </w:tcBorders>
            <w:vAlign w:val="top"/>
          </w:tcPr>
          <w:p w14:paraId="48B72E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035853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Covariates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61F2FF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0.28</w:t>
            </w: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3ABE02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0.61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012016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0.459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1F460D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0.647</w:t>
            </w:r>
          </w:p>
        </w:tc>
        <w:tc>
          <w:tcPr>
            <w:tcW w:w="1295" w:type="dxa"/>
            <w:tcBorders>
              <w:bottom w:val="single" w:color="auto" w:sz="12" w:space="0"/>
            </w:tcBorders>
            <w:noWrap/>
            <w:vAlign w:val="top"/>
          </w:tcPr>
          <w:p w14:paraId="2B530F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0.647</w:t>
            </w:r>
          </w:p>
        </w:tc>
      </w:tr>
    </w:tbl>
    <w:p w14:paraId="43D2CE31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Abbreviations: Aβ, amyloid β. Significance levels are indicated as *** (p &lt; 0.001), ** (p &lt; 0.01), and * (p &lt; 0.05). p.adjusted means a false discovery rate (FDR) correction was applied.</w:t>
      </w:r>
    </w:p>
    <w:p w14:paraId="253E31AB">
      <w:pPr>
        <w:rPr>
          <w:rFonts w:ascii="Times New Roman" w:hAnsi="Times New Roman" w:cs="Times New Roman"/>
          <w:szCs w:val="20"/>
          <w:lang w:val="en-US"/>
        </w:rPr>
      </w:pPr>
    </w:p>
    <w:p w14:paraId="38287E40">
      <w:pPr>
        <w:pStyle w:val="3"/>
        <w:spacing w:after="48" w:afterLines="20"/>
        <w:rPr>
          <w:lang w:val="en-US"/>
        </w:rPr>
      </w:pPr>
      <w:bookmarkStart w:id="20" w:name="_Toc1498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Linear regression results for specific cognitive domains in all participants, Aβ-positive and Aβ-negative groups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(adjusted for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sex,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APOE status, age, and education)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bookmarkEnd w:id="20"/>
    </w:p>
    <w:tbl>
      <w:tblPr>
        <w:tblStyle w:val="14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97"/>
        <w:gridCol w:w="1766"/>
        <w:gridCol w:w="1087"/>
        <w:gridCol w:w="1065"/>
        <w:gridCol w:w="1134"/>
        <w:gridCol w:w="963"/>
        <w:gridCol w:w="1295"/>
      </w:tblGrid>
      <w:tr w14:paraId="124E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320B43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Group </w:t>
            </w:r>
          </w:p>
        </w:tc>
        <w:tc>
          <w:tcPr>
            <w:tcW w:w="129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03890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476AE9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Variable </w:t>
            </w:r>
          </w:p>
        </w:tc>
        <w:tc>
          <w:tcPr>
            <w:tcW w:w="108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440C8B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Estimate 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35BF9A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Std.Error 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36D552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t.value </w:t>
            </w:r>
          </w:p>
        </w:tc>
        <w:tc>
          <w:tcPr>
            <w:tcW w:w="963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49524A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p.value </w:t>
            </w:r>
          </w:p>
        </w:tc>
        <w:tc>
          <w:tcPr>
            <w:tcW w:w="129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775425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p.adjusted </w:t>
            </w:r>
          </w:p>
        </w:tc>
      </w:tr>
      <w:tr w14:paraId="396B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12" w:space="0"/>
            </w:tcBorders>
            <w:noWrap/>
          </w:tcPr>
          <w:p w14:paraId="01BAD9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All participants</w:t>
            </w:r>
          </w:p>
        </w:tc>
        <w:tc>
          <w:tcPr>
            <w:tcW w:w="1297" w:type="dxa"/>
            <w:vMerge w:val="restart"/>
            <w:tcBorders>
              <w:top w:val="single" w:color="auto" w:sz="12" w:space="0"/>
            </w:tcBorders>
            <w:noWrap/>
          </w:tcPr>
          <w:p w14:paraId="040B01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noWrap/>
          </w:tcPr>
          <w:p w14:paraId="3010CC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/>
          </w:tcPr>
          <w:p w14:paraId="58A942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19.097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</w:tcPr>
          <w:p w14:paraId="6C18F5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3.900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</w:tcPr>
          <w:p w14:paraId="0895B6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4.897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noWrap/>
          </w:tcPr>
          <w:p w14:paraId="3FAFB7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tcBorders>
              <w:top w:val="single" w:color="auto" w:sz="12" w:space="0"/>
            </w:tcBorders>
            <w:noWrap/>
          </w:tcPr>
          <w:p w14:paraId="45C604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7766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DF1B2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05E8F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739CBA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1635F6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1065" w:type="dxa"/>
            <w:noWrap/>
          </w:tcPr>
          <w:p w14:paraId="0EAAF2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134" w:type="dxa"/>
            <w:noWrap/>
          </w:tcPr>
          <w:p w14:paraId="5F4399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-0.642</w:t>
            </w:r>
          </w:p>
        </w:tc>
        <w:tc>
          <w:tcPr>
            <w:tcW w:w="963" w:type="dxa"/>
            <w:noWrap/>
          </w:tcPr>
          <w:p w14:paraId="0E282B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  <w:tc>
          <w:tcPr>
            <w:tcW w:w="1295" w:type="dxa"/>
            <w:noWrap/>
          </w:tcPr>
          <w:p w14:paraId="7A5B4E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0.554</w:t>
            </w:r>
          </w:p>
        </w:tc>
      </w:tr>
      <w:tr w14:paraId="3809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5F0D6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4F395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68322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3A7820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-0.057</w:t>
            </w:r>
          </w:p>
        </w:tc>
        <w:tc>
          <w:tcPr>
            <w:tcW w:w="1065" w:type="dxa"/>
            <w:noWrap/>
          </w:tcPr>
          <w:p w14:paraId="1C5703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134" w:type="dxa"/>
            <w:noWrap/>
          </w:tcPr>
          <w:p w14:paraId="6A995C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-7.766</w:t>
            </w:r>
          </w:p>
        </w:tc>
        <w:tc>
          <w:tcPr>
            <w:tcW w:w="963" w:type="dxa"/>
            <w:noWrap/>
          </w:tcPr>
          <w:p w14:paraId="12562D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34CDAE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806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92ECE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B6A54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78C7F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626F97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0.009</w:t>
            </w:r>
          </w:p>
        </w:tc>
        <w:tc>
          <w:tcPr>
            <w:tcW w:w="1065" w:type="dxa"/>
            <w:noWrap/>
          </w:tcPr>
          <w:p w14:paraId="2131C9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noWrap/>
          </w:tcPr>
          <w:p w14:paraId="239EDF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0.592</w:t>
            </w:r>
          </w:p>
        </w:tc>
        <w:tc>
          <w:tcPr>
            <w:tcW w:w="963" w:type="dxa"/>
            <w:noWrap/>
          </w:tcPr>
          <w:p w14:paraId="66847C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0.554</w:t>
            </w:r>
          </w:p>
        </w:tc>
        <w:tc>
          <w:tcPr>
            <w:tcW w:w="1295" w:type="dxa"/>
            <w:noWrap/>
          </w:tcPr>
          <w:p w14:paraId="4197C6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0.554</w:t>
            </w:r>
          </w:p>
        </w:tc>
      </w:tr>
      <w:tr w14:paraId="680E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3CEE4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1056D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48333B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12657A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0.740</w:t>
            </w:r>
          </w:p>
        </w:tc>
        <w:tc>
          <w:tcPr>
            <w:tcW w:w="1065" w:type="dxa"/>
            <w:noWrap/>
          </w:tcPr>
          <w:p w14:paraId="37688C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0.993</w:t>
            </w:r>
          </w:p>
        </w:tc>
        <w:tc>
          <w:tcPr>
            <w:tcW w:w="1134" w:type="dxa"/>
            <w:noWrap/>
          </w:tcPr>
          <w:p w14:paraId="11B4BD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0.744</w:t>
            </w:r>
          </w:p>
        </w:tc>
        <w:tc>
          <w:tcPr>
            <w:tcW w:w="963" w:type="dxa"/>
            <w:noWrap/>
          </w:tcPr>
          <w:p w14:paraId="1C8EA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0.457</w:t>
            </w:r>
          </w:p>
        </w:tc>
        <w:tc>
          <w:tcPr>
            <w:tcW w:w="1295" w:type="dxa"/>
            <w:noWrap/>
          </w:tcPr>
          <w:p w14:paraId="2A8957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0.554</w:t>
            </w:r>
          </w:p>
        </w:tc>
      </w:tr>
      <w:tr w14:paraId="1336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1ED6B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03CE9D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noWrap/>
          </w:tcPr>
          <w:p w14:paraId="653A47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36873E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14.955</w:t>
            </w:r>
          </w:p>
        </w:tc>
        <w:tc>
          <w:tcPr>
            <w:tcW w:w="1065" w:type="dxa"/>
            <w:noWrap/>
          </w:tcPr>
          <w:p w14:paraId="73DB8D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4.503</w:t>
            </w:r>
          </w:p>
        </w:tc>
        <w:tc>
          <w:tcPr>
            <w:tcW w:w="1134" w:type="dxa"/>
            <w:noWrap/>
          </w:tcPr>
          <w:p w14:paraId="0BA563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3.321</w:t>
            </w:r>
          </w:p>
        </w:tc>
        <w:tc>
          <w:tcPr>
            <w:tcW w:w="963" w:type="dxa"/>
            <w:noWrap/>
          </w:tcPr>
          <w:p w14:paraId="162FB1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95" w:type="dxa"/>
            <w:noWrap/>
          </w:tcPr>
          <w:p w14:paraId="0B41DA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0.003**</w:t>
            </w:r>
          </w:p>
        </w:tc>
      </w:tr>
      <w:tr w14:paraId="023E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18A1D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5AB85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7E5256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3EB3B9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0.024</w:t>
            </w:r>
          </w:p>
        </w:tc>
        <w:tc>
          <w:tcPr>
            <w:tcW w:w="1065" w:type="dxa"/>
            <w:noWrap/>
          </w:tcPr>
          <w:p w14:paraId="4BD827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134" w:type="dxa"/>
            <w:noWrap/>
          </w:tcPr>
          <w:p w14:paraId="58D8F5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0.824</w:t>
            </w:r>
          </w:p>
        </w:tc>
        <w:tc>
          <w:tcPr>
            <w:tcW w:w="963" w:type="dxa"/>
            <w:noWrap/>
          </w:tcPr>
          <w:p w14:paraId="7E3948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0.411</w:t>
            </w:r>
          </w:p>
        </w:tc>
        <w:tc>
          <w:tcPr>
            <w:tcW w:w="1295" w:type="dxa"/>
            <w:noWrap/>
          </w:tcPr>
          <w:p w14:paraId="2DFDA2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</w:tr>
      <w:tr w14:paraId="3EEA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25D60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174A8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5CBF45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76157C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-0.036</w:t>
            </w:r>
          </w:p>
        </w:tc>
        <w:tc>
          <w:tcPr>
            <w:tcW w:w="1065" w:type="dxa"/>
            <w:noWrap/>
          </w:tcPr>
          <w:p w14:paraId="7860D0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134" w:type="dxa"/>
            <w:noWrap/>
          </w:tcPr>
          <w:p w14:paraId="0ABDAB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-4.176</w:t>
            </w:r>
          </w:p>
        </w:tc>
        <w:tc>
          <w:tcPr>
            <w:tcW w:w="963" w:type="dxa"/>
            <w:noWrap/>
          </w:tcPr>
          <w:p w14:paraId="4E9AFD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445AF4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1B2B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78AD3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0410A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F726D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394958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1065" w:type="dxa"/>
            <w:noWrap/>
          </w:tcPr>
          <w:p w14:paraId="4FAB79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  <w:noWrap/>
          </w:tcPr>
          <w:p w14:paraId="771AC4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-1.197</w:t>
            </w:r>
          </w:p>
        </w:tc>
        <w:tc>
          <w:tcPr>
            <w:tcW w:w="963" w:type="dxa"/>
            <w:noWrap/>
          </w:tcPr>
          <w:p w14:paraId="23D5E7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0.233</w:t>
            </w:r>
          </w:p>
        </w:tc>
        <w:tc>
          <w:tcPr>
            <w:tcW w:w="1295" w:type="dxa"/>
            <w:noWrap/>
          </w:tcPr>
          <w:p w14:paraId="03CE97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0.388</w:t>
            </w:r>
          </w:p>
        </w:tc>
      </w:tr>
      <w:tr w14:paraId="71C5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8DF8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1D090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61480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5A1269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0.779</w:t>
            </w:r>
          </w:p>
        </w:tc>
        <w:tc>
          <w:tcPr>
            <w:tcW w:w="1065" w:type="dxa"/>
            <w:noWrap/>
          </w:tcPr>
          <w:p w14:paraId="2E6AB1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1.147</w:t>
            </w:r>
          </w:p>
        </w:tc>
        <w:tc>
          <w:tcPr>
            <w:tcW w:w="1134" w:type="dxa"/>
            <w:noWrap/>
          </w:tcPr>
          <w:p w14:paraId="3372FB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0.679</w:t>
            </w:r>
          </w:p>
        </w:tc>
        <w:tc>
          <w:tcPr>
            <w:tcW w:w="963" w:type="dxa"/>
            <w:noWrap/>
          </w:tcPr>
          <w:p w14:paraId="35DFF9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  <w:tc>
          <w:tcPr>
            <w:tcW w:w="1295" w:type="dxa"/>
            <w:noWrap/>
          </w:tcPr>
          <w:p w14:paraId="31575F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</w:tr>
      <w:tr w14:paraId="3F3E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4DB02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7B4453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noWrap/>
          </w:tcPr>
          <w:p w14:paraId="654FA1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399F30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15.707</w:t>
            </w:r>
          </w:p>
        </w:tc>
        <w:tc>
          <w:tcPr>
            <w:tcW w:w="1065" w:type="dxa"/>
            <w:noWrap/>
          </w:tcPr>
          <w:p w14:paraId="76EA97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2.711</w:t>
            </w:r>
          </w:p>
        </w:tc>
        <w:tc>
          <w:tcPr>
            <w:tcW w:w="1134" w:type="dxa"/>
            <w:noWrap/>
          </w:tcPr>
          <w:p w14:paraId="14889C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5.794</w:t>
            </w:r>
          </w:p>
        </w:tc>
        <w:tc>
          <w:tcPr>
            <w:tcW w:w="963" w:type="dxa"/>
            <w:noWrap/>
          </w:tcPr>
          <w:p w14:paraId="462E87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319618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F50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1F7A4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99D0C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C4D64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458E1A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1065" w:type="dxa"/>
            <w:noWrap/>
          </w:tcPr>
          <w:p w14:paraId="611E9A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  <w:noWrap/>
          </w:tcPr>
          <w:p w14:paraId="2B2A2C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-1.109</w:t>
            </w:r>
          </w:p>
        </w:tc>
        <w:tc>
          <w:tcPr>
            <w:tcW w:w="963" w:type="dxa"/>
            <w:noWrap/>
          </w:tcPr>
          <w:p w14:paraId="007186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1295" w:type="dxa"/>
            <w:noWrap/>
          </w:tcPr>
          <w:p w14:paraId="68097C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0.438</w:t>
            </w:r>
          </w:p>
        </w:tc>
      </w:tr>
      <w:tr w14:paraId="3235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3BB25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897E2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11CA87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1DD77C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1065" w:type="dxa"/>
            <w:noWrap/>
          </w:tcPr>
          <w:p w14:paraId="1DB252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134" w:type="dxa"/>
            <w:noWrap/>
          </w:tcPr>
          <w:p w14:paraId="40819F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-3.754</w:t>
            </w:r>
          </w:p>
        </w:tc>
        <w:tc>
          <w:tcPr>
            <w:tcW w:w="963" w:type="dxa"/>
            <w:noWrap/>
          </w:tcPr>
          <w:p w14:paraId="57706D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7DFD10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035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A22E9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6C952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57B76C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738039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0.005</w:t>
            </w:r>
          </w:p>
        </w:tc>
        <w:tc>
          <w:tcPr>
            <w:tcW w:w="1065" w:type="dxa"/>
            <w:noWrap/>
          </w:tcPr>
          <w:p w14:paraId="60BBD0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134" w:type="dxa"/>
            <w:noWrap/>
          </w:tcPr>
          <w:p w14:paraId="1F57EE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0.463</w:t>
            </w:r>
          </w:p>
        </w:tc>
        <w:tc>
          <w:tcPr>
            <w:tcW w:w="963" w:type="dxa"/>
            <w:noWrap/>
          </w:tcPr>
          <w:p w14:paraId="701858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0.644</w:t>
            </w:r>
          </w:p>
        </w:tc>
        <w:tc>
          <w:tcPr>
            <w:tcW w:w="1295" w:type="dxa"/>
            <w:noWrap/>
          </w:tcPr>
          <w:p w14:paraId="21CEDD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0.644</w:t>
            </w:r>
          </w:p>
        </w:tc>
      </w:tr>
      <w:tr w14:paraId="4DD0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C7414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E16F9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5676CD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52A5FE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0.646</w:t>
            </w:r>
          </w:p>
        </w:tc>
        <w:tc>
          <w:tcPr>
            <w:tcW w:w="1065" w:type="dxa"/>
            <w:noWrap/>
          </w:tcPr>
          <w:p w14:paraId="677E9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0.691</w:t>
            </w:r>
          </w:p>
        </w:tc>
        <w:tc>
          <w:tcPr>
            <w:tcW w:w="1134" w:type="dxa"/>
            <w:noWrap/>
          </w:tcPr>
          <w:p w14:paraId="7FEF66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0.935</w:t>
            </w:r>
          </w:p>
        </w:tc>
        <w:tc>
          <w:tcPr>
            <w:tcW w:w="963" w:type="dxa"/>
            <w:noWrap/>
          </w:tcPr>
          <w:p w14:paraId="762E3C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0.351</w:t>
            </w:r>
          </w:p>
        </w:tc>
        <w:tc>
          <w:tcPr>
            <w:tcW w:w="1295" w:type="dxa"/>
            <w:noWrap/>
          </w:tcPr>
          <w:p w14:paraId="0D412F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0.438</w:t>
            </w:r>
          </w:p>
        </w:tc>
      </w:tr>
      <w:tr w14:paraId="4E8A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19524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0085A3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  <w:noWrap/>
          </w:tcPr>
          <w:p w14:paraId="485715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5E96B5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23.879</w:t>
            </w:r>
          </w:p>
        </w:tc>
        <w:tc>
          <w:tcPr>
            <w:tcW w:w="1065" w:type="dxa"/>
            <w:shd w:val="clear" w:color="auto" w:fill="auto"/>
            <w:noWrap/>
          </w:tcPr>
          <w:p w14:paraId="3B4FB8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2.952</w:t>
            </w:r>
          </w:p>
        </w:tc>
        <w:tc>
          <w:tcPr>
            <w:tcW w:w="1134" w:type="dxa"/>
            <w:shd w:val="clear" w:color="auto" w:fill="auto"/>
            <w:noWrap/>
          </w:tcPr>
          <w:p w14:paraId="4905F8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8.090</w:t>
            </w:r>
          </w:p>
        </w:tc>
        <w:tc>
          <w:tcPr>
            <w:tcW w:w="963" w:type="dxa"/>
            <w:shd w:val="clear" w:color="auto" w:fill="auto"/>
            <w:noWrap/>
          </w:tcPr>
          <w:p w14:paraId="40AEC7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2BBAA9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B37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0A8BB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B855F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FD1E4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3952AA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shd w:val="clear" w:color="auto" w:fill="auto"/>
            <w:noWrap/>
          </w:tcPr>
          <w:p w14:paraId="2FA568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  <w:noWrap/>
          </w:tcPr>
          <w:p w14:paraId="50C01B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-0.480</w:t>
            </w:r>
          </w:p>
        </w:tc>
        <w:tc>
          <w:tcPr>
            <w:tcW w:w="963" w:type="dxa"/>
            <w:shd w:val="clear" w:color="auto" w:fill="auto"/>
            <w:noWrap/>
          </w:tcPr>
          <w:p w14:paraId="3579BE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0.631</w:t>
            </w:r>
          </w:p>
        </w:tc>
        <w:tc>
          <w:tcPr>
            <w:tcW w:w="1295" w:type="dxa"/>
            <w:noWrap/>
          </w:tcPr>
          <w:p w14:paraId="385D95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0.789</w:t>
            </w:r>
          </w:p>
        </w:tc>
      </w:tr>
      <w:tr w14:paraId="4C55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55576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C7495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6C00F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3C7E82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-0.025</w:t>
            </w:r>
          </w:p>
        </w:tc>
        <w:tc>
          <w:tcPr>
            <w:tcW w:w="1065" w:type="dxa"/>
            <w:shd w:val="clear" w:color="auto" w:fill="auto"/>
            <w:noWrap/>
          </w:tcPr>
          <w:p w14:paraId="05BBFF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134" w:type="dxa"/>
            <w:shd w:val="clear" w:color="auto" w:fill="auto"/>
            <w:noWrap/>
          </w:tcPr>
          <w:p w14:paraId="1717F6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-4.523</w:t>
            </w:r>
          </w:p>
        </w:tc>
        <w:tc>
          <w:tcPr>
            <w:tcW w:w="963" w:type="dxa"/>
            <w:shd w:val="clear" w:color="auto" w:fill="auto"/>
            <w:noWrap/>
          </w:tcPr>
          <w:p w14:paraId="081BD7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30CE02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7EE2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BB2BB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F030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7E4AF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66C179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1065" w:type="dxa"/>
            <w:shd w:val="clear" w:color="auto" w:fill="auto"/>
            <w:noWrap/>
          </w:tcPr>
          <w:p w14:paraId="58BAEA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  <w:noWrap/>
          </w:tcPr>
          <w:p w14:paraId="25ED1C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-0.232</w:t>
            </w:r>
          </w:p>
        </w:tc>
        <w:tc>
          <w:tcPr>
            <w:tcW w:w="963" w:type="dxa"/>
            <w:shd w:val="clear" w:color="auto" w:fill="auto"/>
            <w:noWrap/>
          </w:tcPr>
          <w:p w14:paraId="37331B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0.817</w:t>
            </w:r>
          </w:p>
        </w:tc>
        <w:tc>
          <w:tcPr>
            <w:tcW w:w="1295" w:type="dxa"/>
            <w:noWrap/>
          </w:tcPr>
          <w:p w14:paraId="2EBE99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0.817</w:t>
            </w:r>
          </w:p>
        </w:tc>
      </w:tr>
      <w:tr w14:paraId="6834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EEC65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93351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76E1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17A923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1.144</w:t>
            </w:r>
          </w:p>
        </w:tc>
        <w:tc>
          <w:tcPr>
            <w:tcW w:w="1065" w:type="dxa"/>
            <w:shd w:val="clear" w:color="auto" w:fill="auto"/>
            <w:noWrap/>
          </w:tcPr>
          <w:p w14:paraId="28709F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0.752</w:t>
            </w:r>
          </w:p>
        </w:tc>
        <w:tc>
          <w:tcPr>
            <w:tcW w:w="1134" w:type="dxa"/>
            <w:shd w:val="clear" w:color="auto" w:fill="auto"/>
            <w:noWrap/>
          </w:tcPr>
          <w:p w14:paraId="28BBCB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1.521</w:t>
            </w:r>
          </w:p>
        </w:tc>
        <w:tc>
          <w:tcPr>
            <w:tcW w:w="963" w:type="dxa"/>
            <w:shd w:val="clear" w:color="auto" w:fill="auto"/>
            <w:noWrap/>
          </w:tcPr>
          <w:p w14:paraId="33BE9D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1295" w:type="dxa"/>
            <w:noWrap/>
          </w:tcPr>
          <w:p w14:paraId="40475E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0.216</w:t>
            </w:r>
          </w:p>
        </w:tc>
      </w:tr>
      <w:tr w14:paraId="6506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0AFC0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2CCF46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  <w:noWrap/>
          </w:tcPr>
          <w:p w14:paraId="32079B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704A4A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23.363</w:t>
            </w:r>
          </w:p>
        </w:tc>
        <w:tc>
          <w:tcPr>
            <w:tcW w:w="1065" w:type="dxa"/>
            <w:shd w:val="clear" w:color="auto" w:fill="auto"/>
            <w:noWrap/>
          </w:tcPr>
          <w:p w14:paraId="39FF60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5.315</w:t>
            </w:r>
          </w:p>
        </w:tc>
        <w:tc>
          <w:tcPr>
            <w:tcW w:w="1134" w:type="dxa"/>
            <w:shd w:val="clear" w:color="auto" w:fill="auto"/>
            <w:noWrap/>
          </w:tcPr>
          <w:p w14:paraId="1A070C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4.395</w:t>
            </w:r>
          </w:p>
        </w:tc>
        <w:tc>
          <w:tcPr>
            <w:tcW w:w="963" w:type="dxa"/>
            <w:shd w:val="clear" w:color="auto" w:fill="auto"/>
            <w:noWrap/>
          </w:tcPr>
          <w:p w14:paraId="562606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1641E2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64C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8376D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073C0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8CE86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19D97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0.034</w:t>
            </w:r>
          </w:p>
        </w:tc>
        <w:tc>
          <w:tcPr>
            <w:tcW w:w="1065" w:type="dxa"/>
            <w:shd w:val="clear" w:color="auto" w:fill="auto"/>
            <w:noWrap/>
          </w:tcPr>
          <w:p w14:paraId="4EFA40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134" w:type="dxa"/>
            <w:shd w:val="clear" w:color="auto" w:fill="auto"/>
            <w:noWrap/>
          </w:tcPr>
          <w:p w14:paraId="5718EC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0.976</w:t>
            </w:r>
          </w:p>
        </w:tc>
        <w:tc>
          <w:tcPr>
            <w:tcW w:w="963" w:type="dxa"/>
            <w:shd w:val="clear" w:color="auto" w:fill="auto"/>
            <w:noWrap/>
          </w:tcPr>
          <w:p w14:paraId="0A2779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0.330</w:t>
            </w:r>
          </w:p>
        </w:tc>
        <w:tc>
          <w:tcPr>
            <w:tcW w:w="1295" w:type="dxa"/>
            <w:noWrap/>
          </w:tcPr>
          <w:p w14:paraId="469D96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0.330</w:t>
            </w:r>
          </w:p>
        </w:tc>
      </w:tr>
      <w:tr w14:paraId="7AC0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49C65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8F56C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A2BA2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38422C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1065" w:type="dxa"/>
            <w:shd w:val="clear" w:color="auto" w:fill="auto"/>
            <w:noWrap/>
          </w:tcPr>
          <w:p w14:paraId="64F51F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134" w:type="dxa"/>
            <w:shd w:val="clear" w:color="auto" w:fill="auto"/>
            <w:noWrap/>
          </w:tcPr>
          <w:p w14:paraId="4F4BB8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-3.684</w:t>
            </w:r>
          </w:p>
        </w:tc>
        <w:tc>
          <w:tcPr>
            <w:tcW w:w="963" w:type="dxa"/>
            <w:shd w:val="clear" w:color="auto" w:fill="auto"/>
            <w:noWrap/>
          </w:tcPr>
          <w:p w14:paraId="3F15AB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27F2D8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7A75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7A188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4342F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DD88E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5C73D6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1065" w:type="dxa"/>
            <w:shd w:val="clear" w:color="auto" w:fill="auto"/>
            <w:noWrap/>
          </w:tcPr>
          <w:p w14:paraId="5466FF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  <w:noWrap/>
          </w:tcPr>
          <w:p w14:paraId="0BA984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-1.257</w:t>
            </w:r>
          </w:p>
        </w:tc>
        <w:tc>
          <w:tcPr>
            <w:tcW w:w="963" w:type="dxa"/>
            <w:shd w:val="clear" w:color="auto" w:fill="auto"/>
            <w:noWrap/>
          </w:tcPr>
          <w:p w14:paraId="67576C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1295" w:type="dxa"/>
            <w:noWrap/>
          </w:tcPr>
          <w:p w14:paraId="1F7D88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0.263</w:t>
            </w:r>
          </w:p>
        </w:tc>
      </w:tr>
      <w:tr w14:paraId="6CD1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4E8FE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0EC2D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31D78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5C6EF9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3.258</w:t>
            </w:r>
          </w:p>
        </w:tc>
        <w:tc>
          <w:tcPr>
            <w:tcW w:w="1065" w:type="dxa"/>
            <w:shd w:val="clear" w:color="auto" w:fill="auto"/>
            <w:noWrap/>
          </w:tcPr>
          <w:p w14:paraId="3A9893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1.354</w:t>
            </w:r>
          </w:p>
        </w:tc>
        <w:tc>
          <w:tcPr>
            <w:tcW w:w="1134" w:type="dxa"/>
            <w:shd w:val="clear" w:color="auto" w:fill="auto"/>
            <w:noWrap/>
          </w:tcPr>
          <w:p w14:paraId="759977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2.406</w:t>
            </w:r>
          </w:p>
        </w:tc>
        <w:tc>
          <w:tcPr>
            <w:tcW w:w="963" w:type="dxa"/>
            <w:shd w:val="clear" w:color="auto" w:fill="auto"/>
            <w:noWrap/>
          </w:tcPr>
          <w:p w14:paraId="30DC9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295" w:type="dxa"/>
            <w:noWrap/>
          </w:tcPr>
          <w:p w14:paraId="0D3F4D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0.028*</w:t>
            </w:r>
          </w:p>
        </w:tc>
      </w:tr>
      <w:tr w14:paraId="6C32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B7E4A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596FCE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  <w:noWrap/>
          </w:tcPr>
          <w:p w14:paraId="380595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0C3CDF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8.827</w:t>
            </w:r>
          </w:p>
        </w:tc>
        <w:tc>
          <w:tcPr>
            <w:tcW w:w="1065" w:type="dxa"/>
            <w:shd w:val="clear" w:color="auto" w:fill="auto"/>
            <w:noWrap/>
          </w:tcPr>
          <w:p w14:paraId="07ADBF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3.352</w:t>
            </w:r>
          </w:p>
        </w:tc>
        <w:tc>
          <w:tcPr>
            <w:tcW w:w="1134" w:type="dxa"/>
            <w:shd w:val="clear" w:color="auto" w:fill="auto"/>
            <w:noWrap/>
          </w:tcPr>
          <w:p w14:paraId="48B110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2.633</w:t>
            </w:r>
          </w:p>
        </w:tc>
        <w:tc>
          <w:tcPr>
            <w:tcW w:w="963" w:type="dxa"/>
            <w:shd w:val="clear" w:color="auto" w:fill="auto"/>
            <w:noWrap/>
          </w:tcPr>
          <w:p w14:paraId="676F23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295" w:type="dxa"/>
            <w:noWrap/>
          </w:tcPr>
          <w:p w14:paraId="782856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0.045*</w:t>
            </w:r>
          </w:p>
        </w:tc>
      </w:tr>
      <w:tr w14:paraId="5871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04727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53A12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FCEC1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318256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0.015</w:t>
            </w:r>
          </w:p>
        </w:tc>
        <w:tc>
          <w:tcPr>
            <w:tcW w:w="1065" w:type="dxa"/>
            <w:shd w:val="clear" w:color="auto" w:fill="auto"/>
            <w:noWrap/>
          </w:tcPr>
          <w:p w14:paraId="3F0D7D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shd w:val="clear" w:color="auto" w:fill="auto"/>
            <w:noWrap/>
          </w:tcPr>
          <w:p w14:paraId="6EBA63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0.688</w:t>
            </w:r>
          </w:p>
        </w:tc>
        <w:tc>
          <w:tcPr>
            <w:tcW w:w="963" w:type="dxa"/>
            <w:shd w:val="clear" w:color="auto" w:fill="auto"/>
            <w:noWrap/>
          </w:tcPr>
          <w:p w14:paraId="66860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0.492</w:t>
            </w:r>
          </w:p>
        </w:tc>
        <w:tc>
          <w:tcPr>
            <w:tcW w:w="1295" w:type="dxa"/>
            <w:noWrap/>
          </w:tcPr>
          <w:p w14:paraId="5CA800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0.615</w:t>
            </w:r>
          </w:p>
        </w:tc>
      </w:tr>
      <w:tr w14:paraId="514A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98E55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6D526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89E2F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4900BA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1065" w:type="dxa"/>
            <w:shd w:val="clear" w:color="auto" w:fill="auto"/>
            <w:noWrap/>
          </w:tcPr>
          <w:p w14:paraId="3E3747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134" w:type="dxa"/>
            <w:shd w:val="clear" w:color="auto" w:fill="auto"/>
            <w:noWrap/>
          </w:tcPr>
          <w:p w14:paraId="4F66C5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-2.204</w:t>
            </w:r>
          </w:p>
        </w:tc>
        <w:tc>
          <w:tcPr>
            <w:tcW w:w="963" w:type="dxa"/>
            <w:shd w:val="clear" w:color="auto" w:fill="auto"/>
            <w:noWrap/>
          </w:tcPr>
          <w:p w14:paraId="001CD7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295" w:type="dxa"/>
            <w:noWrap/>
          </w:tcPr>
          <w:p w14:paraId="5F3630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14:paraId="0B92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24B8C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CD046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E63CA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41A674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1065" w:type="dxa"/>
            <w:shd w:val="clear" w:color="auto" w:fill="auto"/>
            <w:noWrap/>
          </w:tcPr>
          <w:p w14:paraId="311B16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134" w:type="dxa"/>
            <w:shd w:val="clear" w:color="auto" w:fill="auto"/>
            <w:noWrap/>
          </w:tcPr>
          <w:p w14:paraId="2E9812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-0.497</w:t>
            </w:r>
          </w:p>
        </w:tc>
        <w:tc>
          <w:tcPr>
            <w:tcW w:w="963" w:type="dxa"/>
            <w:shd w:val="clear" w:color="auto" w:fill="auto"/>
            <w:noWrap/>
          </w:tcPr>
          <w:p w14:paraId="7FA4FE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0.620</w:t>
            </w:r>
          </w:p>
        </w:tc>
        <w:tc>
          <w:tcPr>
            <w:tcW w:w="1295" w:type="dxa"/>
            <w:noWrap/>
          </w:tcPr>
          <w:p w14:paraId="2358D3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0.620</w:t>
            </w:r>
          </w:p>
        </w:tc>
      </w:tr>
      <w:tr w14:paraId="5F03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0252DE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tcBorders>
              <w:bottom w:val="single" w:color="auto" w:sz="8" w:space="0"/>
            </w:tcBorders>
          </w:tcPr>
          <w:p w14:paraId="63B8C9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6EF277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0F9A33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1.763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34FE45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0.854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0E1A53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2.065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0C7BDC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295" w:type="dxa"/>
            <w:tcBorders>
              <w:bottom w:val="single" w:color="auto" w:sz="8" w:space="0"/>
            </w:tcBorders>
            <w:noWrap/>
          </w:tcPr>
          <w:p w14:paraId="2AA210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14:paraId="28C5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  <w:noWrap/>
          </w:tcPr>
          <w:p w14:paraId="0DF129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Aβ+ positive</w:t>
            </w:r>
          </w:p>
        </w:tc>
        <w:tc>
          <w:tcPr>
            <w:tcW w:w="1297" w:type="dxa"/>
            <w:vMerge w:val="restart"/>
            <w:tcBorders>
              <w:top w:val="single" w:color="auto" w:sz="8" w:space="0"/>
            </w:tcBorders>
            <w:shd w:val="clear" w:color="auto" w:fill="auto"/>
            <w:noWrap/>
          </w:tcPr>
          <w:p w14:paraId="37F78F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  <w:p w14:paraId="7C0E56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  <w:noWrap/>
          </w:tcPr>
          <w:p w14:paraId="13620B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  <w:noWrap/>
          </w:tcPr>
          <w:p w14:paraId="0ABCA2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8.579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  <w:noWrap/>
          </w:tcPr>
          <w:p w14:paraId="2FC6D6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6.961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noWrap/>
          </w:tcPr>
          <w:p w14:paraId="3E91B0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1.233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  <w:noWrap/>
          </w:tcPr>
          <w:p w14:paraId="0342FB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0.221</w:t>
            </w:r>
          </w:p>
        </w:tc>
        <w:tc>
          <w:tcPr>
            <w:tcW w:w="1295" w:type="dxa"/>
            <w:tcBorders>
              <w:top w:val="single" w:color="auto" w:sz="8" w:space="0"/>
            </w:tcBorders>
            <w:noWrap/>
          </w:tcPr>
          <w:p w14:paraId="2D1C3E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0.422</w:t>
            </w:r>
          </w:p>
        </w:tc>
      </w:tr>
      <w:tr w14:paraId="073D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11E7D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A1A6F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E5EC8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7A23C8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1065" w:type="dxa"/>
            <w:shd w:val="clear" w:color="auto" w:fill="auto"/>
            <w:noWrap/>
          </w:tcPr>
          <w:p w14:paraId="5E67C1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1134" w:type="dxa"/>
            <w:shd w:val="clear" w:color="auto" w:fill="auto"/>
            <w:noWrap/>
          </w:tcPr>
          <w:p w14:paraId="088731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-0.488</w:t>
            </w:r>
          </w:p>
        </w:tc>
        <w:tc>
          <w:tcPr>
            <w:tcW w:w="963" w:type="dxa"/>
            <w:shd w:val="clear" w:color="auto" w:fill="auto"/>
            <w:noWrap/>
          </w:tcPr>
          <w:p w14:paraId="35735F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0.627</w:t>
            </w:r>
          </w:p>
        </w:tc>
        <w:tc>
          <w:tcPr>
            <w:tcW w:w="1295" w:type="dxa"/>
            <w:noWrap/>
          </w:tcPr>
          <w:p w14:paraId="0CE949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0.783</w:t>
            </w:r>
          </w:p>
        </w:tc>
      </w:tr>
      <w:tr w14:paraId="0A5A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5589D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ADC34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1458F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71C40C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1065" w:type="dxa"/>
            <w:shd w:val="clear" w:color="auto" w:fill="auto"/>
            <w:noWrap/>
          </w:tcPr>
          <w:p w14:paraId="6D8715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134" w:type="dxa"/>
            <w:shd w:val="clear" w:color="auto" w:fill="auto"/>
            <w:noWrap/>
          </w:tcPr>
          <w:p w14:paraId="2E2DC1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-4.897</w:t>
            </w:r>
          </w:p>
        </w:tc>
        <w:tc>
          <w:tcPr>
            <w:tcW w:w="963" w:type="dxa"/>
            <w:shd w:val="clear" w:color="auto" w:fill="auto"/>
            <w:noWrap/>
          </w:tcPr>
          <w:p w14:paraId="1E89EB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145448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674F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B7D93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B29CF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6E83C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54D3E4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0.028</w:t>
            </w:r>
          </w:p>
        </w:tc>
        <w:tc>
          <w:tcPr>
            <w:tcW w:w="1065" w:type="dxa"/>
            <w:shd w:val="clear" w:color="auto" w:fill="auto"/>
            <w:noWrap/>
          </w:tcPr>
          <w:p w14:paraId="5BC77A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  <w:noWrap/>
          </w:tcPr>
          <w:p w14:paraId="4F00B9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1.150</w:t>
            </w:r>
          </w:p>
        </w:tc>
        <w:tc>
          <w:tcPr>
            <w:tcW w:w="963" w:type="dxa"/>
            <w:shd w:val="clear" w:color="auto" w:fill="auto"/>
            <w:noWrap/>
          </w:tcPr>
          <w:p w14:paraId="7DF53C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1295" w:type="dxa"/>
            <w:noWrap/>
          </w:tcPr>
          <w:p w14:paraId="7081A4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0.422</w:t>
            </w:r>
          </w:p>
        </w:tc>
      </w:tr>
      <w:tr w14:paraId="3DAE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9EA8A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81D55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F16C2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73AD96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-0.362</w:t>
            </w:r>
          </w:p>
        </w:tc>
        <w:tc>
          <w:tcPr>
            <w:tcW w:w="1065" w:type="dxa"/>
            <w:shd w:val="clear" w:color="auto" w:fill="auto"/>
            <w:noWrap/>
          </w:tcPr>
          <w:p w14:paraId="0D23B7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1.782</w:t>
            </w:r>
          </w:p>
        </w:tc>
        <w:tc>
          <w:tcPr>
            <w:tcW w:w="1134" w:type="dxa"/>
            <w:shd w:val="clear" w:color="auto" w:fill="auto"/>
            <w:noWrap/>
          </w:tcPr>
          <w:p w14:paraId="47FE36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-0.203</w:t>
            </w:r>
          </w:p>
        </w:tc>
        <w:tc>
          <w:tcPr>
            <w:tcW w:w="963" w:type="dxa"/>
            <w:shd w:val="clear" w:color="auto" w:fill="auto"/>
            <w:noWrap/>
          </w:tcPr>
          <w:p w14:paraId="3BD9A4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0.840</w:t>
            </w:r>
          </w:p>
        </w:tc>
        <w:tc>
          <w:tcPr>
            <w:tcW w:w="1295" w:type="dxa"/>
            <w:noWrap/>
          </w:tcPr>
          <w:p w14:paraId="189808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0.840</w:t>
            </w:r>
          </w:p>
        </w:tc>
      </w:tr>
      <w:tr w14:paraId="590F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C9998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1F88BB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  <w:p w14:paraId="434EA8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B459D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36BBF3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0.058</w:t>
            </w:r>
          </w:p>
        </w:tc>
        <w:tc>
          <w:tcPr>
            <w:tcW w:w="1065" w:type="dxa"/>
            <w:shd w:val="clear" w:color="auto" w:fill="auto"/>
            <w:noWrap/>
          </w:tcPr>
          <w:p w14:paraId="2C413A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5.990</w:t>
            </w:r>
          </w:p>
        </w:tc>
        <w:tc>
          <w:tcPr>
            <w:tcW w:w="1134" w:type="dxa"/>
            <w:shd w:val="clear" w:color="auto" w:fill="auto"/>
            <w:noWrap/>
          </w:tcPr>
          <w:p w14:paraId="4FB638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0.010</w:t>
            </w:r>
          </w:p>
        </w:tc>
        <w:tc>
          <w:tcPr>
            <w:tcW w:w="963" w:type="dxa"/>
            <w:shd w:val="clear" w:color="auto" w:fill="auto"/>
            <w:noWrap/>
          </w:tcPr>
          <w:p w14:paraId="4AFEA8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0.992</w:t>
            </w:r>
          </w:p>
        </w:tc>
        <w:tc>
          <w:tcPr>
            <w:tcW w:w="1295" w:type="dxa"/>
            <w:noWrap/>
          </w:tcPr>
          <w:p w14:paraId="00999F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0.992</w:t>
            </w:r>
          </w:p>
        </w:tc>
      </w:tr>
      <w:tr w14:paraId="4406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57C81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07AD5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821D6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0619F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0.064</w:t>
            </w:r>
          </w:p>
        </w:tc>
        <w:tc>
          <w:tcPr>
            <w:tcW w:w="1065" w:type="dxa"/>
            <w:shd w:val="clear" w:color="auto" w:fill="auto"/>
            <w:noWrap/>
          </w:tcPr>
          <w:p w14:paraId="482986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134" w:type="dxa"/>
            <w:shd w:val="clear" w:color="auto" w:fill="auto"/>
            <w:noWrap/>
          </w:tcPr>
          <w:p w14:paraId="72F0AA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1.640</w:t>
            </w:r>
          </w:p>
        </w:tc>
        <w:tc>
          <w:tcPr>
            <w:tcW w:w="963" w:type="dxa"/>
            <w:shd w:val="clear" w:color="auto" w:fill="auto"/>
            <w:noWrap/>
          </w:tcPr>
          <w:p w14:paraId="1345E1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0.104</w:t>
            </w:r>
          </w:p>
        </w:tc>
        <w:tc>
          <w:tcPr>
            <w:tcW w:w="1295" w:type="dxa"/>
            <w:noWrap/>
          </w:tcPr>
          <w:p w14:paraId="45F085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0.261</w:t>
            </w:r>
          </w:p>
        </w:tc>
      </w:tr>
      <w:tr w14:paraId="29CC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BF79C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D6DF0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C857B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5D7322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1065" w:type="dxa"/>
            <w:shd w:val="clear" w:color="auto" w:fill="auto"/>
            <w:noWrap/>
          </w:tcPr>
          <w:p w14:paraId="6619BA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134" w:type="dxa"/>
            <w:shd w:val="clear" w:color="auto" w:fill="auto"/>
            <w:noWrap/>
          </w:tcPr>
          <w:p w14:paraId="156217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-2.182</w:t>
            </w:r>
          </w:p>
        </w:tc>
        <w:tc>
          <w:tcPr>
            <w:tcW w:w="963" w:type="dxa"/>
            <w:shd w:val="clear" w:color="auto" w:fill="auto"/>
            <w:noWrap/>
          </w:tcPr>
          <w:p w14:paraId="6BE25B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295" w:type="dxa"/>
            <w:noWrap/>
          </w:tcPr>
          <w:p w14:paraId="389A11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0.158</w:t>
            </w:r>
          </w:p>
        </w:tc>
      </w:tr>
      <w:tr w14:paraId="16E1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30B01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70FCE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7AB03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42C4B9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-0.025</w:t>
            </w:r>
          </w:p>
        </w:tc>
        <w:tc>
          <w:tcPr>
            <w:tcW w:w="1065" w:type="dxa"/>
            <w:shd w:val="clear" w:color="auto" w:fill="auto"/>
            <w:noWrap/>
          </w:tcPr>
          <w:p w14:paraId="5FCCBE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  <w:noWrap/>
          </w:tcPr>
          <w:p w14:paraId="7C57F8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-1.167</w:t>
            </w:r>
          </w:p>
        </w:tc>
        <w:tc>
          <w:tcPr>
            <w:tcW w:w="963" w:type="dxa"/>
            <w:shd w:val="clear" w:color="auto" w:fill="auto"/>
            <w:noWrap/>
          </w:tcPr>
          <w:p w14:paraId="3E0D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0.246</w:t>
            </w:r>
          </w:p>
        </w:tc>
        <w:tc>
          <w:tcPr>
            <w:tcW w:w="1295" w:type="dxa"/>
            <w:noWrap/>
          </w:tcPr>
          <w:p w14:paraId="3AB5FE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0.411</w:t>
            </w:r>
          </w:p>
        </w:tc>
      </w:tr>
      <w:tr w14:paraId="6CCA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95719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DA9FD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BD54D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0DAD93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-0.374</w:t>
            </w:r>
          </w:p>
        </w:tc>
        <w:tc>
          <w:tcPr>
            <w:tcW w:w="1065" w:type="dxa"/>
            <w:shd w:val="clear" w:color="auto" w:fill="auto"/>
            <w:noWrap/>
          </w:tcPr>
          <w:p w14:paraId="1B69E0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1.534</w:t>
            </w:r>
          </w:p>
        </w:tc>
        <w:tc>
          <w:tcPr>
            <w:tcW w:w="1134" w:type="dxa"/>
            <w:shd w:val="clear" w:color="auto" w:fill="auto"/>
            <w:noWrap/>
          </w:tcPr>
          <w:p w14:paraId="7D8193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-0.244</w:t>
            </w:r>
          </w:p>
        </w:tc>
        <w:tc>
          <w:tcPr>
            <w:tcW w:w="963" w:type="dxa"/>
            <w:shd w:val="clear" w:color="auto" w:fill="auto"/>
            <w:noWrap/>
          </w:tcPr>
          <w:p w14:paraId="20448E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0.808</w:t>
            </w:r>
          </w:p>
        </w:tc>
        <w:tc>
          <w:tcPr>
            <w:tcW w:w="1295" w:type="dxa"/>
            <w:noWrap/>
          </w:tcPr>
          <w:p w14:paraId="58C2CD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0.992</w:t>
            </w:r>
          </w:p>
        </w:tc>
      </w:tr>
      <w:tr w14:paraId="49DA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noWrap/>
          </w:tcPr>
          <w:p w14:paraId="41E221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1CABD9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  <w:p w14:paraId="785F46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58B34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0C2001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12.432</w:t>
            </w:r>
          </w:p>
        </w:tc>
        <w:tc>
          <w:tcPr>
            <w:tcW w:w="1065" w:type="dxa"/>
            <w:shd w:val="clear" w:color="auto" w:fill="auto"/>
            <w:noWrap/>
          </w:tcPr>
          <w:p w14:paraId="43A1D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4.045</w:t>
            </w:r>
          </w:p>
        </w:tc>
        <w:tc>
          <w:tcPr>
            <w:tcW w:w="1134" w:type="dxa"/>
            <w:shd w:val="clear" w:color="auto" w:fill="auto"/>
            <w:noWrap/>
          </w:tcPr>
          <w:p w14:paraId="4DD735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3.073</w:t>
            </w:r>
          </w:p>
        </w:tc>
        <w:tc>
          <w:tcPr>
            <w:tcW w:w="963" w:type="dxa"/>
            <w:shd w:val="clear" w:color="auto" w:fill="auto"/>
            <w:noWrap/>
          </w:tcPr>
          <w:p w14:paraId="56CCFC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  <w:noWrap/>
          </w:tcPr>
          <w:p w14:paraId="73FE14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0.014*</w:t>
            </w:r>
          </w:p>
        </w:tc>
      </w:tr>
      <w:tr w14:paraId="0DCA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0BE27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AB964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92962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0060CA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0.003</w:t>
            </w:r>
          </w:p>
        </w:tc>
        <w:tc>
          <w:tcPr>
            <w:tcW w:w="1065" w:type="dxa"/>
            <w:shd w:val="clear" w:color="auto" w:fill="auto"/>
            <w:noWrap/>
          </w:tcPr>
          <w:p w14:paraId="054081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</w:tcPr>
          <w:p w14:paraId="38F8F2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0.095</w:t>
            </w:r>
          </w:p>
        </w:tc>
        <w:tc>
          <w:tcPr>
            <w:tcW w:w="963" w:type="dxa"/>
            <w:shd w:val="clear" w:color="auto" w:fill="auto"/>
            <w:noWrap/>
          </w:tcPr>
          <w:p w14:paraId="14CFEC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1295" w:type="dxa"/>
            <w:noWrap/>
          </w:tcPr>
          <w:p w14:paraId="6C350C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</w:tr>
      <w:tr w14:paraId="6678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2EF3E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7E2DD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182D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2FD0B2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1065" w:type="dxa"/>
            <w:shd w:val="clear" w:color="auto" w:fill="auto"/>
            <w:noWrap/>
          </w:tcPr>
          <w:p w14:paraId="64763F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134" w:type="dxa"/>
            <w:shd w:val="clear" w:color="auto" w:fill="auto"/>
            <w:noWrap/>
          </w:tcPr>
          <w:p w14:paraId="5CD45E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-2.329</w:t>
            </w:r>
          </w:p>
        </w:tc>
        <w:tc>
          <w:tcPr>
            <w:tcW w:w="963" w:type="dxa"/>
            <w:shd w:val="clear" w:color="auto" w:fill="auto"/>
            <w:noWrap/>
          </w:tcPr>
          <w:p w14:paraId="0C1E1B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295" w:type="dxa"/>
            <w:noWrap/>
          </w:tcPr>
          <w:p w14:paraId="6A491D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</w:tr>
      <w:tr w14:paraId="7C33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FA84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F5E0E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92FAF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024222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0.004</w:t>
            </w:r>
          </w:p>
        </w:tc>
        <w:tc>
          <w:tcPr>
            <w:tcW w:w="1065" w:type="dxa"/>
            <w:shd w:val="clear" w:color="auto" w:fill="auto"/>
            <w:noWrap/>
          </w:tcPr>
          <w:p w14:paraId="335080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134" w:type="dxa"/>
            <w:shd w:val="clear" w:color="auto" w:fill="auto"/>
            <w:noWrap/>
          </w:tcPr>
          <w:p w14:paraId="44CE11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0.261</w:t>
            </w:r>
          </w:p>
        </w:tc>
        <w:tc>
          <w:tcPr>
            <w:tcW w:w="963" w:type="dxa"/>
            <w:shd w:val="clear" w:color="auto" w:fill="auto"/>
            <w:noWrap/>
          </w:tcPr>
          <w:p w14:paraId="46A024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0.795</w:t>
            </w:r>
          </w:p>
        </w:tc>
        <w:tc>
          <w:tcPr>
            <w:tcW w:w="1295" w:type="dxa"/>
            <w:noWrap/>
          </w:tcPr>
          <w:p w14:paraId="6B6AC4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</w:tr>
      <w:tr w14:paraId="3B26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0A3D7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BFD91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BE6A4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0C1FD0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0.202</w:t>
            </w:r>
          </w:p>
        </w:tc>
        <w:tc>
          <w:tcPr>
            <w:tcW w:w="1065" w:type="dxa"/>
            <w:shd w:val="clear" w:color="auto" w:fill="auto"/>
            <w:noWrap/>
          </w:tcPr>
          <w:p w14:paraId="164585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1.036</w:t>
            </w:r>
          </w:p>
        </w:tc>
        <w:tc>
          <w:tcPr>
            <w:tcW w:w="1134" w:type="dxa"/>
            <w:shd w:val="clear" w:color="auto" w:fill="auto"/>
            <w:noWrap/>
          </w:tcPr>
          <w:p w14:paraId="68CD57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0.195</w:t>
            </w:r>
          </w:p>
        </w:tc>
        <w:tc>
          <w:tcPr>
            <w:tcW w:w="963" w:type="dxa"/>
            <w:shd w:val="clear" w:color="auto" w:fill="auto"/>
            <w:noWrap/>
          </w:tcPr>
          <w:p w14:paraId="7FC017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0.846</w:t>
            </w:r>
          </w:p>
        </w:tc>
        <w:tc>
          <w:tcPr>
            <w:tcW w:w="1295" w:type="dxa"/>
            <w:noWrap/>
          </w:tcPr>
          <w:p w14:paraId="5D7781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</w:tr>
      <w:tr w14:paraId="24FD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D50F5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149CFC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  <w:p w14:paraId="07B0A0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8DB89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17D3BE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23.733</w:t>
            </w:r>
          </w:p>
        </w:tc>
        <w:tc>
          <w:tcPr>
            <w:tcW w:w="1065" w:type="dxa"/>
            <w:shd w:val="clear" w:color="auto" w:fill="auto"/>
            <w:noWrap/>
          </w:tcPr>
          <w:p w14:paraId="2E69A8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5.558</w:t>
            </w:r>
          </w:p>
        </w:tc>
        <w:tc>
          <w:tcPr>
            <w:tcW w:w="1134" w:type="dxa"/>
            <w:shd w:val="clear" w:color="auto" w:fill="auto"/>
            <w:noWrap/>
          </w:tcPr>
          <w:p w14:paraId="592B21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4.270</w:t>
            </w:r>
          </w:p>
        </w:tc>
        <w:tc>
          <w:tcPr>
            <w:tcW w:w="963" w:type="dxa"/>
            <w:shd w:val="clear" w:color="auto" w:fill="auto"/>
            <w:noWrap/>
          </w:tcPr>
          <w:p w14:paraId="5F44CB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2C3208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572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78B3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1119B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619A7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65EA46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065" w:type="dxa"/>
            <w:shd w:val="clear" w:color="auto" w:fill="auto"/>
            <w:noWrap/>
          </w:tcPr>
          <w:p w14:paraId="5D0807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shd w:val="clear" w:color="auto" w:fill="auto"/>
            <w:noWrap/>
          </w:tcPr>
          <w:p w14:paraId="2EA166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-0.480</w:t>
            </w:r>
          </w:p>
        </w:tc>
        <w:tc>
          <w:tcPr>
            <w:tcW w:w="963" w:type="dxa"/>
            <w:shd w:val="clear" w:color="auto" w:fill="auto"/>
            <w:noWrap/>
          </w:tcPr>
          <w:p w14:paraId="01E0CA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0.633</w:t>
            </w:r>
          </w:p>
        </w:tc>
        <w:tc>
          <w:tcPr>
            <w:tcW w:w="1295" w:type="dxa"/>
            <w:noWrap/>
          </w:tcPr>
          <w:p w14:paraId="536286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0.791</w:t>
            </w:r>
          </w:p>
        </w:tc>
      </w:tr>
      <w:tr w14:paraId="03FF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372AD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19400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2B315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4E000A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1065" w:type="dxa"/>
            <w:shd w:val="clear" w:color="auto" w:fill="auto"/>
            <w:noWrap/>
          </w:tcPr>
          <w:p w14:paraId="748BB3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134" w:type="dxa"/>
            <w:shd w:val="clear" w:color="auto" w:fill="auto"/>
            <w:noWrap/>
          </w:tcPr>
          <w:p w14:paraId="3986B3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-2.851</w:t>
            </w:r>
          </w:p>
        </w:tc>
        <w:tc>
          <w:tcPr>
            <w:tcW w:w="963" w:type="dxa"/>
            <w:shd w:val="clear" w:color="auto" w:fill="auto"/>
            <w:noWrap/>
          </w:tcPr>
          <w:p w14:paraId="61ADE9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295" w:type="dxa"/>
            <w:noWrap/>
          </w:tcPr>
          <w:p w14:paraId="638D73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0.013*</w:t>
            </w:r>
          </w:p>
        </w:tc>
      </w:tr>
      <w:tr w14:paraId="4D45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6C273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BE933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68A46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5F9171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0.013</w:t>
            </w:r>
          </w:p>
        </w:tc>
        <w:tc>
          <w:tcPr>
            <w:tcW w:w="1065" w:type="dxa"/>
            <w:shd w:val="clear" w:color="auto" w:fill="auto"/>
            <w:noWrap/>
          </w:tcPr>
          <w:p w14:paraId="273E6E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134" w:type="dxa"/>
            <w:shd w:val="clear" w:color="auto" w:fill="auto"/>
            <w:noWrap/>
          </w:tcPr>
          <w:p w14:paraId="3AE25B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0.663</w:t>
            </w:r>
          </w:p>
        </w:tc>
        <w:tc>
          <w:tcPr>
            <w:tcW w:w="963" w:type="dxa"/>
            <w:shd w:val="clear" w:color="auto" w:fill="auto"/>
            <w:noWrap/>
          </w:tcPr>
          <w:p w14:paraId="165F8F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  <w:tc>
          <w:tcPr>
            <w:tcW w:w="1295" w:type="dxa"/>
            <w:noWrap/>
          </w:tcPr>
          <w:p w14:paraId="4532EC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0.791</w:t>
            </w:r>
          </w:p>
        </w:tc>
      </w:tr>
      <w:tr w14:paraId="1146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59577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5568F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EF91C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5F8A09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-0.371</w:t>
            </w:r>
          </w:p>
        </w:tc>
        <w:tc>
          <w:tcPr>
            <w:tcW w:w="1065" w:type="dxa"/>
            <w:shd w:val="clear" w:color="auto" w:fill="auto"/>
            <w:noWrap/>
          </w:tcPr>
          <w:p w14:paraId="79296A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1.423</w:t>
            </w:r>
          </w:p>
        </w:tc>
        <w:tc>
          <w:tcPr>
            <w:tcW w:w="1134" w:type="dxa"/>
            <w:shd w:val="clear" w:color="auto" w:fill="auto"/>
            <w:noWrap/>
          </w:tcPr>
          <w:p w14:paraId="4DD7EE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-0.261</w:t>
            </w:r>
          </w:p>
        </w:tc>
        <w:tc>
          <w:tcPr>
            <w:tcW w:w="963" w:type="dxa"/>
            <w:shd w:val="clear" w:color="auto" w:fill="auto"/>
            <w:noWrap/>
          </w:tcPr>
          <w:p w14:paraId="18AC96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0.795</w:t>
            </w:r>
          </w:p>
        </w:tc>
        <w:tc>
          <w:tcPr>
            <w:tcW w:w="1295" w:type="dxa"/>
            <w:noWrap/>
          </w:tcPr>
          <w:p w14:paraId="0C909A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0.795</w:t>
            </w:r>
          </w:p>
        </w:tc>
      </w:tr>
      <w:tr w14:paraId="423A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A4F5D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6C2097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1CD0B0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7A02DC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6.194</w:t>
            </w:r>
          </w:p>
        </w:tc>
        <w:tc>
          <w:tcPr>
            <w:tcW w:w="1065" w:type="dxa"/>
            <w:shd w:val="clear" w:color="auto" w:fill="auto"/>
          </w:tcPr>
          <w:p w14:paraId="49CB4C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8.096</w:t>
            </w:r>
          </w:p>
        </w:tc>
        <w:tc>
          <w:tcPr>
            <w:tcW w:w="1134" w:type="dxa"/>
            <w:shd w:val="clear" w:color="auto" w:fill="auto"/>
          </w:tcPr>
          <w:p w14:paraId="42DE21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0.765</w:t>
            </w:r>
          </w:p>
        </w:tc>
        <w:tc>
          <w:tcPr>
            <w:tcW w:w="963" w:type="dxa"/>
            <w:shd w:val="clear" w:color="auto" w:fill="auto"/>
          </w:tcPr>
          <w:p w14:paraId="537037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0.446</w:t>
            </w:r>
          </w:p>
        </w:tc>
        <w:tc>
          <w:tcPr>
            <w:tcW w:w="1295" w:type="dxa"/>
          </w:tcPr>
          <w:p w14:paraId="3B638E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</w:tr>
      <w:tr w14:paraId="62E2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92721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5F4EC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E23DD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601961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0.095</w:t>
            </w:r>
          </w:p>
        </w:tc>
        <w:tc>
          <w:tcPr>
            <w:tcW w:w="1065" w:type="dxa"/>
            <w:shd w:val="clear" w:color="auto" w:fill="auto"/>
          </w:tcPr>
          <w:p w14:paraId="74EFAE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134" w:type="dxa"/>
            <w:shd w:val="clear" w:color="auto" w:fill="auto"/>
          </w:tcPr>
          <w:p w14:paraId="5EFEDA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1.806</w:t>
            </w:r>
          </w:p>
        </w:tc>
        <w:tc>
          <w:tcPr>
            <w:tcW w:w="963" w:type="dxa"/>
            <w:shd w:val="clear" w:color="auto" w:fill="auto"/>
          </w:tcPr>
          <w:p w14:paraId="14659E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1295" w:type="dxa"/>
          </w:tcPr>
          <w:p w14:paraId="336C7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0.186</w:t>
            </w:r>
          </w:p>
        </w:tc>
      </w:tr>
      <w:tr w14:paraId="4C83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4E516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5B93C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5FA23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3788F3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1065" w:type="dxa"/>
            <w:shd w:val="clear" w:color="auto" w:fill="auto"/>
          </w:tcPr>
          <w:p w14:paraId="0A2BFE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</w:tcPr>
          <w:p w14:paraId="5739C2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-2.331</w:t>
            </w:r>
          </w:p>
        </w:tc>
        <w:tc>
          <w:tcPr>
            <w:tcW w:w="963" w:type="dxa"/>
            <w:shd w:val="clear" w:color="auto" w:fill="auto"/>
          </w:tcPr>
          <w:p w14:paraId="6C948A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295" w:type="dxa"/>
          </w:tcPr>
          <w:p w14:paraId="3EFC53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</w:tr>
      <w:tr w14:paraId="3D08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FFD78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03BFB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3C21D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56A27A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1065" w:type="dxa"/>
            <w:shd w:val="clear" w:color="auto" w:fill="auto"/>
          </w:tcPr>
          <w:p w14:paraId="5B3763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  <w:shd w:val="clear" w:color="auto" w:fill="auto"/>
          </w:tcPr>
          <w:p w14:paraId="734773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-0.681</w:t>
            </w:r>
          </w:p>
        </w:tc>
        <w:tc>
          <w:tcPr>
            <w:tcW w:w="963" w:type="dxa"/>
            <w:shd w:val="clear" w:color="auto" w:fill="auto"/>
          </w:tcPr>
          <w:p w14:paraId="2B75D5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  <w:tc>
          <w:tcPr>
            <w:tcW w:w="1295" w:type="dxa"/>
          </w:tcPr>
          <w:p w14:paraId="5B86AF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</w:tr>
      <w:tr w14:paraId="141A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5802B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8361D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A193A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53E17D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1.769</w:t>
            </w:r>
          </w:p>
        </w:tc>
        <w:tc>
          <w:tcPr>
            <w:tcW w:w="1065" w:type="dxa"/>
            <w:shd w:val="clear" w:color="auto" w:fill="auto"/>
          </w:tcPr>
          <w:p w14:paraId="031DDA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2.073</w:t>
            </w:r>
          </w:p>
        </w:tc>
        <w:tc>
          <w:tcPr>
            <w:tcW w:w="1134" w:type="dxa"/>
            <w:shd w:val="clear" w:color="auto" w:fill="auto"/>
          </w:tcPr>
          <w:p w14:paraId="5EAAEA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0.854</w:t>
            </w:r>
          </w:p>
        </w:tc>
        <w:tc>
          <w:tcPr>
            <w:tcW w:w="963" w:type="dxa"/>
            <w:shd w:val="clear" w:color="auto" w:fill="auto"/>
          </w:tcPr>
          <w:p w14:paraId="6A5AA3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0.396</w:t>
            </w:r>
          </w:p>
        </w:tc>
        <w:tc>
          <w:tcPr>
            <w:tcW w:w="1295" w:type="dxa"/>
          </w:tcPr>
          <w:p w14:paraId="707F4E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0.498</w:t>
            </w:r>
          </w:p>
        </w:tc>
      </w:tr>
      <w:tr w14:paraId="1BCD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36DA3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73BDF3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23D747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36D75F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-0.481</w:t>
            </w:r>
          </w:p>
        </w:tc>
        <w:tc>
          <w:tcPr>
            <w:tcW w:w="1065" w:type="dxa"/>
            <w:shd w:val="clear" w:color="auto" w:fill="auto"/>
          </w:tcPr>
          <w:p w14:paraId="5ABA3A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5.928</w:t>
            </w:r>
          </w:p>
        </w:tc>
        <w:tc>
          <w:tcPr>
            <w:tcW w:w="1134" w:type="dxa"/>
            <w:shd w:val="clear" w:color="auto" w:fill="auto"/>
          </w:tcPr>
          <w:p w14:paraId="09458B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-0.081</w:t>
            </w:r>
          </w:p>
        </w:tc>
        <w:tc>
          <w:tcPr>
            <w:tcW w:w="963" w:type="dxa"/>
            <w:shd w:val="clear" w:color="auto" w:fill="auto"/>
          </w:tcPr>
          <w:p w14:paraId="6D7AFE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0.936</w:t>
            </w:r>
          </w:p>
        </w:tc>
        <w:tc>
          <w:tcPr>
            <w:tcW w:w="1295" w:type="dxa"/>
          </w:tcPr>
          <w:p w14:paraId="24BDF2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0.936</w:t>
            </w:r>
          </w:p>
        </w:tc>
      </w:tr>
      <w:tr w14:paraId="157B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F13F3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4DA1CE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D74BB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BB09B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0.031</w:t>
            </w:r>
          </w:p>
        </w:tc>
        <w:tc>
          <w:tcPr>
            <w:tcW w:w="1065" w:type="dxa"/>
            <w:shd w:val="clear" w:color="auto" w:fill="auto"/>
          </w:tcPr>
          <w:p w14:paraId="04666F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134" w:type="dxa"/>
            <w:shd w:val="clear" w:color="auto" w:fill="auto"/>
          </w:tcPr>
          <w:p w14:paraId="5282A4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0.805</w:t>
            </w:r>
          </w:p>
        </w:tc>
        <w:tc>
          <w:tcPr>
            <w:tcW w:w="963" w:type="dxa"/>
            <w:shd w:val="clear" w:color="auto" w:fill="auto"/>
          </w:tcPr>
          <w:p w14:paraId="244D78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1295" w:type="dxa"/>
          </w:tcPr>
          <w:p w14:paraId="1D2BAA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0.936</w:t>
            </w:r>
          </w:p>
        </w:tc>
      </w:tr>
      <w:tr w14:paraId="51C1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AFA81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926B7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4C48C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5D5122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1065" w:type="dxa"/>
            <w:shd w:val="clear" w:color="auto" w:fill="auto"/>
          </w:tcPr>
          <w:p w14:paraId="5AB7C7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134" w:type="dxa"/>
            <w:shd w:val="clear" w:color="auto" w:fill="auto"/>
          </w:tcPr>
          <w:p w14:paraId="61A323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-0.553</w:t>
            </w:r>
          </w:p>
        </w:tc>
        <w:tc>
          <w:tcPr>
            <w:tcW w:w="963" w:type="dxa"/>
            <w:shd w:val="clear" w:color="auto" w:fill="auto"/>
          </w:tcPr>
          <w:p w14:paraId="012884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0.582</w:t>
            </w:r>
          </w:p>
        </w:tc>
        <w:tc>
          <w:tcPr>
            <w:tcW w:w="1295" w:type="dxa"/>
          </w:tcPr>
          <w:p w14:paraId="3FDE1F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0.936</w:t>
            </w:r>
          </w:p>
        </w:tc>
      </w:tr>
      <w:tr w14:paraId="7274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CE3E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59E45B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272BE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45CD49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065" w:type="dxa"/>
            <w:shd w:val="clear" w:color="auto" w:fill="auto"/>
          </w:tcPr>
          <w:p w14:paraId="263144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</w:tcPr>
          <w:p w14:paraId="410D49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-0.178</w:t>
            </w:r>
          </w:p>
        </w:tc>
        <w:tc>
          <w:tcPr>
            <w:tcW w:w="963" w:type="dxa"/>
            <w:shd w:val="clear" w:color="auto" w:fill="auto"/>
          </w:tcPr>
          <w:p w14:paraId="706622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0.859</w:t>
            </w:r>
          </w:p>
        </w:tc>
        <w:tc>
          <w:tcPr>
            <w:tcW w:w="1295" w:type="dxa"/>
          </w:tcPr>
          <w:p w14:paraId="00FB3F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0.936</w:t>
            </w:r>
          </w:p>
        </w:tc>
      </w:tr>
      <w:tr w14:paraId="2C25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564026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bottom w:val="single" w:color="auto" w:sz="8" w:space="0"/>
            </w:tcBorders>
          </w:tcPr>
          <w:p w14:paraId="5B9457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</w:tcPr>
          <w:p w14:paraId="2F9B66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</w:tcPr>
          <w:p w14:paraId="3D9418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2.425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</w:tcPr>
          <w:p w14:paraId="01C2A3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1.518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</w:tcPr>
          <w:p w14:paraId="6A334D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1.598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</w:tcPr>
          <w:p w14:paraId="44DD11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  <w:tc>
          <w:tcPr>
            <w:tcW w:w="1295" w:type="dxa"/>
            <w:tcBorders>
              <w:bottom w:val="single" w:color="auto" w:sz="8" w:space="0"/>
            </w:tcBorders>
          </w:tcPr>
          <w:p w14:paraId="7C813E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0.567</w:t>
            </w:r>
          </w:p>
        </w:tc>
      </w:tr>
      <w:tr w14:paraId="4B69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</w:tcPr>
          <w:p w14:paraId="41B15F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Aβ- negative</w:t>
            </w:r>
          </w:p>
        </w:tc>
        <w:tc>
          <w:tcPr>
            <w:tcW w:w="1297" w:type="dxa"/>
            <w:tcBorders>
              <w:top w:val="single" w:color="auto" w:sz="8" w:space="0"/>
            </w:tcBorders>
            <w:shd w:val="clear" w:color="auto" w:fill="auto"/>
          </w:tcPr>
          <w:p w14:paraId="431813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</w:tcPr>
          <w:p w14:paraId="76A920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</w:tcPr>
          <w:p w14:paraId="1BA427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25.874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</w:tcPr>
          <w:p w14:paraId="43119B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4.454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</w:tcPr>
          <w:p w14:paraId="5E7AEB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5.809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</w:tcPr>
          <w:p w14:paraId="4F69F1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tcBorders>
              <w:top w:val="single" w:color="auto" w:sz="8" w:space="0"/>
            </w:tcBorders>
          </w:tcPr>
          <w:p w14:paraId="637187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3733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4AC65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36E53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585AC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1F569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1065" w:type="dxa"/>
            <w:shd w:val="clear" w:color="auto" w:fill="auto"/>
          </w:tcPr>
          <w:p w14:paraId="76674E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134" w:type="dxa"/>
            <w:shd w:val="clear" w:color="auto" w:fill="auto"/>
          </w:tcPr>
          <w:p w14:paraId="361F5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-0.770</w:t>
            </w:r>
          </w:p>
        </w:tc>
        <w:tc>
          <w:tcPr>
            <w:tcW w:w="963" w:type="dxa"/>
            <w:shd w:val="clear" w:color="auto" w:fill="auto"/>
          </w:tcPr>
          <w:p w14:paraId="308DFC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0.443</w:t>
            </w:r>
          </w:p>
        </w:tc>
        <w:tc>
          <w:tcPr>
            <w:tcW w:w="1295" w:type="dxa"/>
          </w:tcPr>
          <w:p w14:paraId="6E1330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0.554</w:t>
            </w:r>
          </w:p>
        </w:tc>
      </w:tr>
      <w:tr w14:paraId="109F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99BAB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8B62D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82785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05335B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-0.068</w:t>
            </w:r>
          </w:p>
        </w:tc>
        <w:tc>
          <w:tcPr>
            <w:tcW w:w="1065" w:type="dxa"/>
            <w:shd w:val="clear" w:color="auto" w:fill="auto"/>
          </w:tcPr>
          <w:p w14:paraId="3F8408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1134" w:type="dxa"/>
            <w:shd w:val="clear" w:color="auto" w:fill="auto"/>
          </w:tcPr>
          <w:p w14:paraId="1E615A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-1.212</w:t>
            </w:r>
          </w:p>
        </w:tc>
        <w:tc>
          <w:tcPr>
            <w:tcW w:w="963" w:type="dxa"/>
            <w:shd w:val="clear" w:color="auto" w:fill="auto"/>
          </w:tcPr>
          <w:p w14:paraId="6FC5B6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0.228</w:t>
            </w:r>
          </w:p>
        </w:tc>
        <w:tc>
          <w:tcPr>
            <w:tcW w:w="1295" w:type="dxa"/>
          </w:tcPr>
          <w:p w14:paraId="4EFBD4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0.380</w:t>
            </w:r>
          </w:p>
        </w:tc>
      </w:tr>
      <w:tr w14:paraId="3EE2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BAA77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3677C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D55BA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54DC6D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shd w:val="clear" w:color="auto" w:fill="auto"/>
          </w:tcPr>
          <w:p w14:paraId="30AF10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</w:tcPr>
          <w:p w14:paraId="28B8DE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-0.355</w:t>
            </w:r>
          </w:p>
        </w:tc>
        <w:tc>
          <w:tcPr>
            <w:tcW w:w="963" w:type="dxa"/>
            <w:shd w:val="clear" w:color="auto" w:fill="auto"/>
          </w:tcPr>
          <w:p w14:paraId="091AD1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0.723</w:t>
            </w:r>
          </w:p>
        </w:tc>
        <w:tc>
          <w:tcPr>
            <w:tcW w:w="1295" w:type="dxa"/>
          </w:tcPr>
          <w:p w14:paraId="0D2B1F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0.723</w:t>
            </w:r>
          </w:p>
        </w:tc>
      </w:tr>
      <w:tr w14:paraId="694E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B6125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E2B2A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D0FAF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6D7E8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2.951</w:t>
            </w:r>
          </w:p>
        </w:tc>
        <w:tc>
          <w:tcPr>
            <w:tcW w:w="1065" w:type="dxa"/>
            <w:shd w:val="clear" w:color="auto" w:fill="auto"/>
          </w:tcPr>
          <w:p w14:paraId="07BF5A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1.136</w:t>
            </w:r>
          </w:p>
        </w:tc>
        <w:tc>
          <w:tcPr>
            <w:tcW w:w="1134" w:type="dxa"/>
            <w:shd w:val="clear" w:color="auto" w:fill="auto"/>
          </w:tcPr>
          <w:p w14:paraId="0BA4D9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2.598</w:t>
            </w:r>
          </w:p>
        </w:tc>
        <w:tc>
          <w:tcPr>
            <w:tcW w:w="963" w:type="dxa"/>
            <w:shd w:val="clear" w:color="auto" w:fill="auto"/>
          </w:tcPr>
          <w:p w14:paraId="58F730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295" w:type="dxa"/>
          </w:tcPr>
          <w:p w14:paraId="07B23B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0.026*</w:t>
            </w:r>
          </w:p>
        </w:tc>
      </w:tr>
      <w:tr w14:paraId="0964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25B6F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61706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shd w:val="clear" w:color="auto" w:fill="auto"/>
          </w:tcPr>
          <w:p w14:paraId="4453C7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7B665C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25.768</w:t>
            </w:r>
          </w:p>
        </w:tc>
        <w:tc>
          <w:tcPr>
            <w:tcW w:w="1065" w:type="dxa"/>
            <w:shd w:val="clear" w:color="auto" w:fill="auto"/>
          </w:tcPr>
          <w:p w14:paraId="360790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6.429</w:t>
            </w:r>
          </w:p>
        </w:tc>
        <w:tc>
          <w:tcPr>
            <w:tcW w:w="1134" w:type="dxa"/>
            <w:shd w:val="clear" w:color="auto" w:fill="auto"/>
          </w:tcPr>
          <w:p w14:paraId="2B4BF5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4.008</w:t>
            </w:r>
          </w:p>
        </w:tc>
        <w:tc>
          <w:tcPr>
            <w:tcW w:w="963" w:type="dxa"/>
            <w:shd w:val="clear" w:color="auto" w:fill="auto"/>
          </w:tcPr>
          <w:p w14:paraId="3FAE83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2E494C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6597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BE504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5C07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0F1F8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460C12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1065" w:type="dxa"/>
            <w:shd w:val="clear" w:color="auto" w:fill="auto"/>
          </w:tcPr>
          <w:p w14:paraId="1F9AE6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134" w:type="dxa"/>
            <w:shd w:val="clear" w:color="auto" w:fill="auto"/>
          </w:tcPr>
          <w:p w14:paraId="5F1F9E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-1.134</w:t>
            </w:r>
          </w:p>
        </w:tc>
        <w:tc>
          <w:tcPr>
            <w:tcW w:w="963" w:type="dxa"/>
            <w:shd w:val="clear" w:color="auto" w:fill="auto"/>
          </w:tcPr>
          <w:p w14:paraId="5D78D8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0.259</w:t>
            </w:r>
          </w:p>
        </w:tc>
        <w:tc>
          <w:tcPr>
            <w:tcW w:w="1295" w:type="dxa"/>
          </w:tcPr>
          <w:p w14:paraId="04C1BD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0.274</w:t>
            </w:r>
          </w:p>
        </w:tc>
      </w:tr>
      <w:tr w14:paraId="14CC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F4221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635A0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6DC66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1F4313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-0.264</w:t>
            </w:r>
          </w:p>
        </w:tc>
        <w:tc>
          <w:tcPr>
            <w:tcW w:w="1065" w:type="dxa"/>
            <w:shd w:val="clear" w:color="auto" w:fill="auto"/>
          </w:tcPr>
          <w:p w14:paraId="341B39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1134" w:type="dxa"/>
            <w:shd w:val="clear" w:color="auto" w:fill="auto"/>
          </w:tcPr>
          <w:p w14:paraId="6EEE04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-3.277</w:t>
            </w:r>
          </w:p>
        </w:tc>
        <w:tc>
          <w:tcPr>
            <w:tcW w:w="963" w:type="dxa"/>
            <w:shd w:val="clear" w:color="auto" w:fill="auto"/>
          </w:tcPr>
          <w:p w14:paraId="1940C0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95" w:type="dxa"/>
          </w:tcPr>
          <w:p w14:paraId="1B03A1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0.003**</w:t>
            </w:r>
          </w:p>
        </w:tc>
      </w:tr>
      <w:tr w14:paraId="1633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2D4C5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410FB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18D20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4DE5E8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0.039</w:t>
            </w:r>
          </w:p>
        </w:tc>
        <w:tc>
          <w:tcPr>
            <w:tcW w:w="1065" w:type="dxa"/>
            <w:shd w:val="clear" w:color="auto" w:fill="auto"/>
          </w:tcPr>
          <w:p w14:paraId="515DF5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shd w:val="clear" w:color="auto" w:fill="auto"/>
          </w:tcPr>
          <w:p w14:paraId="1E63FF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1.098</w:t>
            </w:r>
          </w:p>
        </w:tc>
        <w:tc>
          <w:tcPr>
            <w:tcW w:w="963" w:type="dxa"/>
            <w:shd w:val="clear" w:color="auto" w:fill="auto"/>
          </w:tcPr>
          <w:p w14:paraId="3B138E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0.274</w:t>
            </w:r>
          </w:p>
        </w:tc>
        <w:tc>
          <w:tcPr>
            <w:tcW w:w="1295" w:type="dxa"/>
          </w:tcPr>
          <w:p w14:paraId="0F077A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0.274</w:t>
            </w:r>
          </w:p>
        </w:tc>
      </w:tr>
      <w:tr w14:paraId="739D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1B14E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9B480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1066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65950E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3.219</w:t>
            </w:r>
          </w:p>
        </w:tc>
        <w:tc>
          <w:tcPr>
            <w:tcW w:w="1065" w:type="dxa"/>
            <w:shd w:val="clear" w:color="auto" w:fill="auto"/>
          </w:tcPr>
          <w:p w14:paraId="0F7B0C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1.640</w:t>
            </w:r>
          </w:p>
        </w:tc>
        <w:tc>
          <w:tcPr>
            <w:tcW w:w="1134" w:type="dxa"/>
            <w:shd w:val="clear" w:color="auto" w:fill="auto"/>
          </w:tcPr>
          <w:p w14:paraId="76804C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1.963</w:t>
            </w:r>
          </w:p>
        </w:tc>
        <w:tc>
          <w:tcPr>
            <w:tcW w:w="963" w:type="dxa"/>
            <w:shd w:val="clear" w:color="auto" w:fill="auto"/>
          </w:tcPr>
          <w:p w14:paraId="061AB0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295" w:type="dxa"/>
          </w:tcPr>
          <w:p w14:paraId="25A786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</w:tr>
      <w:tr w14:paraId="3D26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05327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3CD32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shd w:val="clear" w:color="auto" w:fill="auto"/>
          </w:tcPr>
          <w:p w14:paraId="7423E7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664ADF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17.464</w:t>
            </w:r>
          </w:p>
        </w:tc>
        <w:tc>
          <w:tcPr>
            <w:tcW w:w="1065" w:type="dxa"/>
            <w:shd w:val="clear" w:color="auto" w:fill="auto"/>
          </w:tcPr>
          <w:p w14:paraId="6EEC0F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3.849</w:t>
            </w:r>
          </w:p>
        </w:tc>
        <w:tc>
          <w:tcPr>
            <w:tcW w:w="1134" w:type="dxa"/>
            <w:shd w:val="clear" w:color="auto" w:fill="auto"/>
          </w:tcPr>
          <w:p w14:paraId="5F9992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4.537</w:t>
            </w:r>
          </w:p>
        </w:tc>
        <w:tc>
          <w:tcPr>
            <w:tcW w:w="963" w:type="dxa"/>
            <w:shd w:val="clear" w:color="auto" w:fill="auto"/>
          </w:tcPr>
          <w:p w14:paraId="36DDF4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4C383F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B59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83DAC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F2E7B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4311C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0C1CDC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  <w:tc>
          <w:tcPr>
            <w:tcW w:w="1065" w:type="dxa"/>
            <w:shd w:val="clear" w:color="auto" w:fill="auto"/>
          </w:tcPr>
          <w:p w14:paraId="10EE9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  <w:shd w:val="clear" w:color="auto" w:fill="auto"/>
          </w:tcPr>
          <w:p w14:paraId="3FEAF1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-2.064</w:t>
            </w:r>
          </w:p>
        </w:tc>
        <w:tc>
          <w:tcPr>
            <w:tcW w:w="963" w:type="dxa"/>
            <w:shd w:val="clear" w:color="auto" w:fill="auto"/>
          </w:tcPr>
          <w:p w14:paraId="24C5DE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295" w:type="dxa"/>
          </w:tcPr>
          <w:p w14:paraId="44C81F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0.103</w:t>
            </w:r>
          </w:p>
        </w:tc>
      </w:tr>
      <w:tr w14:paraId="2DD9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3DE51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E3A30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A7850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72F04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-0.064</w:t>
            </w:r>
          </w:p>
        </w:tc>
        <w:tc>
          <w:tcPr>
            <w:tcW w:w="1065" w:type="dxa"/>
            <w:shd w:val="clear" w:color="auto" w:fill="auto"/>
          </w:tcPr>
          <w:p w14:paraId="5DC327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134" w:type="dxa"/>
            <w:shd w:val="clear" w:color="auto" w:fill="auto"/>
          </w:tcPr>
          <w:p w14:paraId="15728E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-1.323</w:t>
            </w:r>
          </w:p>
        </w:tc>
        <w:tc>
          <w:tcPr>
            <w:tcW w:w="963" w:type="dxa"/>
            <w:shd w:val="clear" w:color="auto" w:fill="auto"/>
          </w:tcPr>
          <w:p w14:paraId="3893D9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1295" w:type="dxa"/>
          </w:tcPr>
          <w:p w14:paraId="2674F3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0.226</w:t>
            </w:r>
          </w:p>
        </w:tc>
      </w:tr>
      <w:tr w14:paraId="017A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E8F0A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BF8E1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751EA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7BFC72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0.027</w:t>
            </w:r>
          </w:p>
        </w:tc>
        <w:tc>
          <w:tcPr>
            <w:tcW w:w="1065" w:type="dxa"/>
            <w:shd w:val="clear" w:color="auto" w:fill="auto"/>
          </w:tcPr>
          <w:p w14:paraId="27C907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</w:tcPr>
          <w:p w14:paraId="1F4982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1.268</w:t>
            </w:r>
          </w:p>
        </w:tc>
        <w:tc>
          <w:tcPr>
            <w:tcW w:w="963" w:type="dxa"/>
            <w:shd w:val="clear" w:color="auto" w:fill="auto"/>
          </w:tcPr>
          <w:p w14:paraId="66347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0.207</w:t>
            </w:r>
          </w:p>
        </w:tc>
        <w:tc>
          <w:tcPr>
            <w:tcW w:w="1295" w:type="dxa"/>
          </w:tcPr>
          <w:p w14:paraId="2DE62C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0.226</w:t>
            </w:r>
          </w:p>
        </w:tc>
      </w:tr>
      <w:tr w14:paraId="55EB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B5049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74A14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91453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7DE420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1.194</w:t>
            </w:r>
          </w:p>
        </w:tc>
        <w:tc>
          <w:tcPr>
            <w:tcW w:w="1065" w:type="dxa"/>
            <w:shd w:val="clear" w:color="auto" w:fill="auto"/>
          </w:tcPr>
          <w:p w14:paraId="3EDDB7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0.982</w:t>
            </w:r>
          </w:p>
        </w:tc>
        <w:tc>
          <w:tcPr>
            <w:tcW w:w="1134" w:type="dxa"/>
            <w:shd w:val="clear" w:color="auto" w:fill="auto"/>
          </w:tcPr>
          <w:p w14:paraId="3CC831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1.216</w:t>
            </w:r>
          </w:p>
        </w:tc>
        <w:tc>
          <w:tcPr>
            <w:tcW w:w="963" w:type="dxa"/>
            <w:shd w:val="clear" w:color="auto" w:fill="auto"/>
          </w:tcPr>
          <w:p w14:paraId="2D339A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0.226</w:t>
            </w:r>
          </w:p>
        </w:tc>
        <w:tc>
          <w:tcPr>
            <w:tcW w:w="1295" w:type="dxa"/>
          </w:tcPr>
          <w:p w14:paraId="3BEA22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0.226</w:t>
            </w:r>
          </w:p>
        </w:tc>
      </w:tr>
      <w:tr w14:paraId="5820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D4E8C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9DD67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</w:tcPr>
          <w:p w14:paraId="46472F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6310D9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20.465</w:t>
            </w:r>
          </w:p>
        </w:tc>
        <w:tc>
          <w:tcPr>
            <w:tcW w:w="1065" w:type="dxa"/>
            <w:shd w:val="clear" w:color="auto" w:fill="auto"/>
          </w:tcPr>
          <w:p w14:paraId="2FBFC4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3.149</w:t>
            </w:r>
          </w:p>
        </w:tc>
        <w:tc>
          <w:tcPr>
            <w:tcW w:w="1134" w:type="dxa"/>
            <w:shd w:val="clear" w:color="auto" w:fill="auto"/>
          </w:tcPr>
          <w:p w14:paraId="5A19EA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6.499</w:t>
            </w:r>
          </w:p>
        </w:tc>
        <w:tc>
          <w:tcPr>
            <w:tcW w:w="963" w:type="dxa"/>
            <w:shd w:val="clear" w:color="auto" w:fill="auto"/>
          </w:tcPr>
          <w:p w14:paraId="47A810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7B4357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1828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7FD06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94B9D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08024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19AAE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0.010</w:t>
            </w:r>
          </w:p>
        </w:tc>
        <w:tc>
          <w:tcPr>
            <w:tcW w:w="1065" w:type="dxa"/>
            <w:shd w:val="clear" w:color="auto" w:fill="auto"/>
          </w:tcPr>
          <w:p w14:paraId="67DAE9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134" w:type="dxa"/>
            <w:shd w:val="clear" w:color="auto" w:fill="auto"/>
          </w:tcPr>
          <w:p w14:paraId="172E61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0.446</w:t>
            </w:r>
          </w:p>
        </w:tc>
        <w:tc>
          <w:tcPr>
            <w:tcW w:w="963" w:type="dxa"/>
            <w:shd w:val="clear" w:color="auto" w:fill="auto"/>
          </w:tcPr>
          <w:p w14:paraId="25D4AD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0.656</w:t>
            </w:r>
          </w:p>
        </w:tc>
        <w:tc>
          <w:tcPr>
            <w:tcW w:w="1295" w:type="dxa"/>
          </w:tcPr>
          <w:p w14:paraId="221C50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0.656</w:t>
            </w:r>
          </w:p>
        </w:tc>
      </w:tr>
      <w:tr w14:paraId="431A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98DC8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E5946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F6BB1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16FC2D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1065" w:type="dxa"/>
            <w:shd w:val="clear" w:color="auto" w:fill="auto"/>
          </w:tcPr>
          <w:p w14:paraId="68BFE4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134" w:type="dxa"/>
            <w:shd w:val="clear" w:color="auto" w:fill="auto"/>
          </w:tcPr>
          <w:p w14:paraId="31F79D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-1.328</w:t>
            </w:r>
          </w:p>
        </w:tc>
        <w:tc>
          <w:tcPr>
            <w:tcW w:w="963" w:type="dxa"/>
            <w:shd w:val="clear" w:color="auto" w:fill="auto"/>
          </w:tcPr>
          <w:p w14:paraId="5905C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1295" w:type="dxa"/>
          </w:tcPr>
          <w:p w14:paraId="641680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0.233</w:t>
            </w:r>
          </w:p>
        </w:tc>
      </w:tr>
      <w:tr w14:paraId="1C4E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434F3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B9EEE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3C6B6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3BA5FF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1065" w:type="dxa"/>
            <w:shd w:val="clear" w:color="auto" w:fill="auto"/>
          </w:tcPr>
          <w:p w14:paraId="1A5595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134" w:type="dxa"/>
            <w:shd w:val="clear" w:color="auto" w:fill="auto"/>
          </w:tcPr>
          <w:p w14:paraId="536876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-1.720</w:t>
            </w:r>
          </w:p>
        </w:tc>
        <w:tc>
          <w:tcPr>
            <w:tcW w:w="963" w:type="dxa"/>
            <w:shd w:val="clear" w:color="auto" w:fill="auto"/>
          </w:tcPr>
          <w:p w14:paraId="2910C9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</w:tc>
        <w:tc>
          <w:tcPr>
            <w:tcW w:w="1295" w:type="dxa"/>
          </w:tcPr>
          <w:p w14:paraId="4884F5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</w:tr>
      <w:tr w14:paraId="107F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1FC7F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FD8A9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2881F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7811F7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3.443</w:t>
            </w:r>
          </w:p>
        </w:tc>
        <w:tc>
          <w:tcPr>
            <w:tcW w:w="1065" w:type="dxa"/>
            <w:shd w:val="clear" w:color="auto" w:fill="auto"/>
          </w:tcPr>
          <w:p w14:paraId="5A3AB7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0.803</w:t>
            </w:r>
          </w:p>
        </w:tc>
        <w:tc>
          <w:tcPr>
            <w:tcW w:w="1134" w:type="dxa"/>
            <w:shd w:val="clear" w:color="auto" w:fill="auto"/>
          </w:tcPr>
          <w:p w14:paraId="75137F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4.286</w:t>
            </w:r>
          </w:p>
        </w:tc>
        <w:tc>
          <w:tcPr>
            <w:tcW w:w="963" w:type="dxa"/>
            <w:shd w:val="clear" w:color="auto" w:fill="auto"/>
          </w:tcPr>
          <w:p w14:paraId="0EF31F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21CEF9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C20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792E3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B94E4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78936A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524083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36.011</w:t>
            </w:r>
          </w:p>
        </w:tc>
        <w:tc>
          <w:tcPr>
            <w:tcW w:w="1065" w:type="dxa"/>
            <w:shd w:val="clear" w:color="auto" w:fill="auto"/>
          </w:tcPr>
          <w:p w14:paraId="1B820C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6.875</w:t>
            </w:r>
          </w:p>
        </w:tc>
        <w:tc>
          <w:tcPr>
            <w:tcW w:w="1134" w:type="dxa"/>
            <w:shd w:val="clear" w:color="auto" w:fill="auto"/>
          </w:tcPr>
          <w:p w14:paraId="572736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5.238</w:t>
            </w:r>
          </w:p>
        </w:tc>
        <w:tc>
          <w:tcPr>
            <w:tcW w:w="963" w:type="dxa"/>
            <w:shd w:val="clear" w:color="auto" w:fill="auto"/>
          </w:tcPr>
          <w:p w14:paraId="2408C1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1A9C63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779F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57BCE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DC669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2D998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1BEFE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-0.061</w:t>
            </w:r>
          </w:p>
        </w:tc>
        <w:tc>
          <w:tcPr>
            <w:tcW w:w="1065" w:type="dxa"/>
            <w:shd w:val="clear" w:color="auto" w:fill="auto"/>
          </w:tcPr>
          <w:p w14:paraId="223A65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1134" w:type="dxa"/>
            <w:shd w:val="clear" w:color="auto" w:fill="auto"/>
          </w:tcPr>
          <w:p w14:paraId="1250C7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-1.187</w:t>
            </w:r>
          </w:p>
        </w:tc>
        <w:tc>
          <w:tcPr>
            <w:tcW w:w="963" w:type="dxa"/>
            <w:shd w:val="clear" w:color="auto" w:fill="auto"/>
          </w:tcPr>
          <w:p w14:paraId="5D1F43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0.237</w:t>
            </w:r>
          </w:p>
        </w:tc>
        <w:tc>
          <w:tcPr>
            <w:tcW w:w="1295" w:type="dxa"/>
          </w:tcPr>
          <w:p w14:paraId="2FF451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0.396</w:t>
            </w:r>
          </w:p>
        </w:tc>
      </w:tr>
      <w:tr w14:paraId="6568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3CA47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FBDBD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B215D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44DE82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-0.082</w:t>
            </w:r>
          </w:p>
        </w:tc>
        <w:tc>
          <w:tcPr>
            <w:tcW w:w="1065" w:type="dxa"/>
            <w:shd w:val="clear" w:color="auto" w:fill="auto"/>
          </w:tcPr>
          <w:p w14:paraId="060BA2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1134" w:type="dxa"/>
            <w:shd w:val="clear" w:color="auto" w:fill="auto"/>
          </w:tcPr>
          <w:p w14:paraId="71188F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-0.951</w:t>
            </w:r>
          </w:p>
        </w:tc>
        <w:tc>
          <w:tcPr>
            <w:tcW w:w="963" w:type="dxa"/>
            <w:shd w:val="clear" w:color="auto" w:fill="auto"/>
          </w:tcPr>
          <w:p w14:paraId="5670F5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0.343</w:t>
            </w:r>
          </w:p>
        </w:tc>
        <w:tc>
          <w:tcPr>
            <w:tcW w:w="1295" w:type="dxa"/>
          </w:tcPr>
          <w:p w14:paraId="1A3138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0.429</w:t>
            </w:r>
          </w:p>
        </w:tc>
      </w:tr>
      <w:tr w14:paraId="39C9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7456B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E42A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5DF2E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5093E8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1065" w:type="dxa"/>
            <w:shd w:val="clear" w:color="auto" w:fill="auto"/>
          </w:tcPr>
          <w:p w14:paraId="4B3D3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134" w:type="dxa"/>
            <w:shd w:val="clear" w:color="auto" w:fill="auto"/>
          </w:tcPr>
          <w:p w14:paraId="5520C3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-0.303</w:t>
            </w:r>
          </w:p>
        </w:tc>
        <w:tc>
          <w:tcPr>
            <w:tcW w:w="963" w:type="dxa"/>
            <w:shd w:val="clear" w:color="auto" w:fill="auto"/>
          </w:tcPr>
          <w:p w14:paraId="1AE746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0.762</w:t>
            </w:r>
          </w:p>
        </w:tc>
        <w:tc>
          <w:tcPr>
            <w:tcW w:w="1295" w:type="dxa"/>
          </w:tcPr>
          <w:p w14:paraId="51EADB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0.762</w:t>
            </w:r>
          </w:p>
        </w:tc>
      </w:tr>
      <w:tr w14:paraId="3BB5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1E834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C176A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9252E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7CE20C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5.313</w:t>
            </w:r>
          </w:p>
        </w:tc>
        <w:tc>
          <w:tcPr>
            <w:tcW w:w="1065" w:type="dxa"/>
            <w:shd w:val="clear" w:color="auto" w:fill="auto"/>
          </w:tcPr>
          <w:p w14:paraId="058003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1.754</w:t>
            </w:r>
          </w:p>
        </w:tc>
        <w:tc>
          <w:tcPr>
            <w:tcW w:w="1134" w:type="dxa"/>
            <w:shd w:val="clear" w:color="auto" w:fill="auto"/>
          </w:tcPr>
          <w:p w14:paraId="2B866C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3.029</w:t>
            </w:r>
          </w:p>
        </w:tc>
        <w:tc>
          <w:tcPr>
            <w:tcW w:w="963" w:type="dxa"/>
            <w:shd w:val="clear" w:color="auto" w:fill="auto"/>
          </w:tcPr>
          <w:p w14:paraId="66CB13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</w:tcPr>
          <w:p w14:paraId="0D0079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0.007**</w:t>
            </w:r>
          </w:p>
        </w:tc>
      </w:tr>
      <w:tr w14:paraId="10D7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EF769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9E52E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0222E7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3A4CDF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16.362</w:t>
            </w:r>
          </w:p>
        </w:tc>
        <w:tc>
          <w:tcPr>
            <w:tcW w:w="1065" w:type="dxa"/>
            <w:shd w:val="clear" w:color="auto" w:fill="auto"/>
          </w:tcPr>
          <w:p w14:paraId="201562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3.918</w:t>
            </w:r>
          </w:p>
        </w:tc>
        <w:tc>
          <w:tcPr>
            <w:tcW w:w="1134" w:type="dxa"/>
            <w:shd w:val="clear" w:color="auto" w:fill="auto"/>
          </w:tcPr>
          <w:p w14:paraId="2642C6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4.176</w:t>
            </w:r>
          </w:p>
        </w:tc>
        <w:tc>
          <w:tcPr>
            <w:tcW w:w="963" w:type="dxa"/>
            <w:shd w:val="clear" w:color="auto" w:fill="auto"/>
          </w:tcPr>
          <w:p w14:paraId="6D1E20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7A284D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779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6C4E1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DF40D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75F4E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2CE475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  <w:tc>
          <w:tcPr>
            <w:tcW w:w="1065" w:type="dxa"/>
            <w:shd w:val="clear" w:color="auto" w:fill="auto"/>
          </w:tcPr>
          <w:p w14:paraId="193A7A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  <w:shd w:val="clear" w:color="auto" w:fill="auto"/>
          </w:tcPr>
          <w:p w14:paraId="481D4E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-1.143</w:t>
            </w:r>
          </w:p>
        </w:tc>
        <w:tc>
          <w:tcPr>
            <w:tcW w:w="963" w:type="dxa"/>
            <w:shd w:val="clear" w:color="auto" w:fill="auto"/>
          </w:tcPr>
          <w:p w14:paraId="48F03F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0.255</w:t>
            </w:r>
          </w:p>
        </w:tc>
        <w:tc>
          <w:tcPr>
            <w:tcW w:w="1295" w:type="dxa"/>
          </w:tcPr>
          <w:p w14:paraId="477760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0.280</w:t>
            </w:r>
          </w:p>
        </w:tc>
      </w:tr>
      <w:tr w14:paraId="28B2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0B9D7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C77C0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A7FA2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0918BC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-0.075</w:t>
            </w:r>
          </w:p>
        </w:tc>
        <w:tc>
          <w:tcPr>
            <w:tcW w:w="1065" w:type="dxa"/>
            <w:shd w:val="clear" w:color="auto" w:fill="auto"/>
          </w:tcPr>
          <w:p w14:paraId="445BA5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134" w:type="dxa"/>
            <w:shd w:val="clear" w:color="auto" w:fill="auto"/>
          </w:tcPr>
          <w:p w14:paraId="3A0F50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-1.523</w:t>
            </w:r>
          </w:p>
        </w:tc>
        <w:tc>
          <w:tcPr>
            <w:tcW w:w="963" w:type="dxa"/>
            <w:shd w:val="clear" w:color="auto" w:fill="auto"/>
          </w:tcPr>
          <w:p w14:paraId="413C04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1295" w:type="dxa"/>
          </w:tcPr>
          <w:p w14:paraId="38E626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0.280</w:t>
            </w:r>
          </w:p>
        </w:tc>
      </w:tr>
      <w:tr w14:paraId="7E22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A88D2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1A6A8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1834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05E88B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0.024</w:t>
            </w:r>
          </w:p>
        </w:tc>
        <w:tc>
          <w:tcPr>
            <w:tcW w:w="1065" w:type="dxa"/>
            <w:shd w:val="clear" w:color="auto" w:fill="auto"/>
          </w:tcPr>
          <w:p w14:paraId="309758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shd w:val="clear" w:color="auto" w:fill="auto"/>
          </w:tcPr>
          <w:p w14:paraId="08429E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1.084</w:t>
            </w:r>
          </w:p>
        </w:tc>
        <w:tc>
          <w:tcPr>
            <w:tcW w:w="963" w:type="dxa"/>
            <w:shd w:val="clear" w:color="auto" w:fill="auto"/>
          </w:tcPr>
          <w:p w14:paraId="059A77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0.280</w:t>
            </w:r>
          </w:p>
        </w:tc>
        <w:tc>
          <w:tcPr>
            <w:tcW w:w="1295" w:type="dxa"/>
          </w:tcPr>
          <w:p w14:paraId="03D593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0.280</w:t>
            </w:r>
          </w:p>
        </w:tc>
      </w:tr>
      <w:tr w14:paraId="0D91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12" w:space="0"/>
            </w:tcBorders>
          </w:tcPr>
          <w:p w14:paraId="58C725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50F2D4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12" w:space="0"/>
            </w:tcBorders>
            <w:shd w:val="clear" w:color="auto" w:fill="auto"/>
          </w:tcPr>
          <w:p w14:paraId="1F8B10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shd w:val="clear" w:color="auto" w:fill="auto"/>
          </w:tcPr>
          <w:p w14:paraId="05345E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1.233</w:t>
            </w: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</w:tcPr>
          <w:p w14:paraId="163169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0.999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</w:tcPr>
          <w:p w14:paraId="0DE379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1.233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</w:tcPr>
          <w:p w14:paraId="4B9AA1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0.220</w:t>
            </w:r>
          </w:p>
        </w:tc>
        <w:tc>
          <w:tcPr>
            <w:tcW w:w="1295" w:type="dxa"/>
            <w:tcBorders>
              <w:bottom w:val="single" w:color="auto" w:sz="12" w:space="0"/>
            </w:tcBorders>
          </w:tcPr>
          <w:p w14:paraId="0F67B6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0.280</w:t>
            </w:r>
          </w:p>
        </w:tc>
      </w:tr>
    </w:tbl>
    <w:p w14:paraId="235860ED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Abbreviations: Aβ, amyloid β; pTau, phosphorylated tau; tTau, total tau; SUVRs, Standardized Uptake Value Ratios. Significance levels are indicated as *** (p &lt; 0.001), ** (p &lt; 0.01), and * (p &lt; 0.05). p.adjusted means a false discovery rate (FDR) correction was applied.</w:t>
      </w:r>
    </w:p>
    <w:p w14:paraId="5950451C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</w:p>
    <w:p w14:paraId="693D648B">
      <w:pPr>
        <w:pStyle w:val="3"/>
        <w:spacing w:before="0" w:after="48" w:afterLines="20"/>
        <w:rPr>
          <w:rFonts w:ascii="Times New Roman" w:hAnsi="Times New Roman" w:cs="Times New Roman"/>
          <w:sz w:val="24"/>
          <w:szCs w:val="24"/>
        </w:rPr>
      </w:pPr>
      <w:bookmarkStart w:id="21" w:name="_Toc2451"/>
      <w:bookmarkStart w:id="22" w:name="_Toc19875661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Linear regression results for specific cognitive domains in all participants, Aβ-positive and Aβ-negative groups excluding missing data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of AD biomarkers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(adjusted for sex, APOE status, age, and education) (N =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227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21"/>
      <w:bookmarkEnd w:id="22"/>
    </w:p>
    <w:tbl>
      <w:tblPr>
        <w:tblStyle w:val="14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97"/>
        <w:gridCol w:w="1766"/>
        <w:gridCol w:w="1087"/>
        <w:gridCol w:w="1065"/>
        <w:gridCol w:w="1134"/>
        <w:gridCol w:w="963"/>
        <w:gridCol w:w="1295"/>
      </w:tblGrid>
      <w:tr w14:paraId="7028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34DB28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Group </w:t>
            </w:r>
          </w:p>
        </w:tc>
        <w:tc>
          <w:tcPr>
            <w:tcW w:w="129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68E64B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10A34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Variable </w:t>
            </w:r>
          </w:p>
        </w:tc>
        <w:tc>
          <w:tcPr>
            <w:tcW w:w="108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53F6A2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Estimate 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3B9568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Std.Error 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208971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t.value </w:t>
            </w:r>
          </w:p>
        </w:tc>
        <w:tc>
          <w:tcPr>
            <w:tcW w:w="963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951A4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p.value </w:t>
            </w:r>
          </w:p>
        </w:tc>
        <w:tc>
          <w:tcPr>
            <w:tcW w:w="129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422988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p.adjusted </w:t>
            </w:r>
          </w:p>
        </w:tc>
      </w:tr>
      <w:tr w14:paraId="42F4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12" w:space="0"/>
            </w:tcBorders>
            <w:noWrap/>
          </w:tcPr>
          <w:p w14:paraId="0AF3B5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All participants</w:t>
            </w:r>
          </w:p>
        </w:tc>
        <w:tc>
          <w:tcPr>
            <w:tcW w:w="1297" w:type="dxa"/>
            <w:vMerge w:val="restart"/>
            <w:tcBorders>
              <w:top w:val="single" w:color="auto" w:sz="12" w:space="0"/>
            </w:tcBorders>
            <w:noWrap/>
          </w:tcPr>
          <w:p w14:paraId="4C70BC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noWrap/>
          </w:tcPr>
          <w:p w14:paraId="1683EF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/>
          </w:tcPr>
          <w:p w14:paraId="2AD0F4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12.958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</w:tcPr>
          <w:p w14:paraId="31B852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4.522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</w:tcPr>
          <w:p w14:paraId="64E69D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2.866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noWrap/>
          </w:tcPr>
          <w:p w14:paraId="3F38AA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295" w:type="dxa"/>
            <w:tcBorders>
              <w:top w:val="single" w:color="auto" w:sz="12" w:space="0"/>
            </w:tcBorders>
            <w:noWrap/>
          </w:tcPr>
          <w:p w14:paraId="4342F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0.008**</w:t>
            </w:r>
          </w:p>
        </w:tc>
      </w:tr>
      <w:tr w14:paraId="2B80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B37B9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2A344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5A9CE6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52614A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065" w:type="dxa"/>
            <w:noWrap/>
          </w:tcPr>
          <w:p w14:paraId="33A589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134" w:type="dxa"/>
            <w:noWrap/>
          </w:tcPr>
          <w:p w14:paraId="200A55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1.128</w:t>
            </w:r>
          </w:p>
        </w:tc>
        <w:tc>
          <w:tcPr>
            <w:tcW w:w="963" w:type="dxa"/>
            <w:noWrap/>
          </w:tcPr>
          <w:p w14:paraId="103E46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0.260</w:t>
            </w:r>
          </w:p>
        </w:tc>
        <w:tc>
          <w:tcPr>
            <w:tcW w:w="1295" w:type="dxa"/>
            <w:noWrap/>
          </w:tcPr>
          <w:p w14:paraId="066E74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0.260</w:t>
            </w:r>
          </w:p>
        </w:tc>
      </w:tr>
      <w:tr w14:paraId="0B56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2787E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B76B4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404461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757BF6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noWrap/>
          </w:tcPr>
          <w:p w14:paraId="18A2BE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noWrap/>
          </w:tcPr>
          <w:p w14:paraId="243D31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-3.029</w:t>
            </w:r>
          </w:p>
        </w:tc>
        <w:tc>
          <w:tcPr>
            <w:tcW w:w="963" w:type="dxa"/>
            <w:noWrap/>
          </w:tcPr>
          <w:p w14:paraId="6CD8E9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  <w:noWrap/>
          </w:tcPr>
          <w:p w14:paraId="461001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0.007**</w:t>
            </w:r>
          </w:p>
        </w:tc>
      </w:tr>
      <w:tr w14:paraId="02D1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B4FE7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2F6AC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650A85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733F54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-0.047</w:t>
            </w:r>
          </w:p>
        </w:tc>
        <w:tc>
          <w:tcPr>
            <w:tcW w:w="1065" w:type="dxa"/>
            <w:noWrap/>
          </w:tcPr>
          <w:p w14:paraId="6A460B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noWrap/>
          </w:tcPr>
          <w:p w14:paraId="054705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-3.138</w:t>
            </w:r>
          </w:p>
        </w:tc>
        <w:tc>
          <w:tcPr>
            <w:tcW w:w="963" w:type="dxa"/>
            <w:noWrap/>
          </w:tcPr>
          <w:p w14:paraId="4657D3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95" w:type="dxa"/>
            <w:noWrap/>
          </w:tcPr>
          <w:p w14:paraId="6184B9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0.007**</w:t>
            </w:r>
          </w:p>
        </w:tc>
      </w:tr>
      <w:tr w14:paraId="785C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C96AC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CC9C1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22444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4E91A9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1.551</w:t>
            </w:r>
          </w:p>
        </w:tc>
        <w:tc>
          <w:tcPr>
            <w:tcW w:w="1065" w:type="dxa"/>
            <w:noWrap/>
          </w:tcPr>
          <w:p w14:paraId="0AB15C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1.141</w:t>
            </w:r>
          </w:p>
        </w:tc>
        <w:tc>
          <w:tcPr>
            <w:tcW w:w="1134" w:type="dxa"/>
            <w:noWrap/>
          </w:tcPr>
          <w:p w14:paraId="63D6BA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1.36</w:t>
            </w:r>
          </w:p>
        </w:tc>
        <w:tc>
          <w:tcPr>
            <w:tcW w:w="963" w:type="dxa"/>
            <w:noWrap/>
          </w:tcPr>
          <w:p w14:paraId="46F5C2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0.175</w:t>
            </w:r>
          </w:p>
        </w:tc>
        <w:tc>
          <w:tcPr>
            <w:tcW w:w="1295" w:type="dxa"/>
            <w:noWrap/>
          </w:tcPr>
          <w:p w14:paraId="30B3AA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0.219</w:t>
            </w:r>
          </w:p>
        </w:tc>
      </w:tr>
      <w:tr w14:paraId="4D07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B8393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6F0FBD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noWrap/>
          </w:tcPr>
          <w:p w14:paraId="0A4A03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58507F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10.869</w:t>
            </w:r>
          </w:p>
        </w:tc>
        <w:tc>
          <w:tcPr>
            <w:tcW w:w="1065" w:type="dxa"/>
            <w:noWrap/>
          </w:tcPr>
          <w:p w14:paraId="54AA31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4.948</w:t>
            </w:r>
          </w:p>
        </w:tc>
        <w:tc>
          <w:tcPr>
            <w:tcW w:w="1134" w:type="dxa"/>
            <w:noWrap/>
          </w:tcPr>
          <w:p w14:paraId="70B403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2.197</w:t>
            </w:r>
          </w:p>
        </w:tc>
        <w:tc>
          <w:tcPr>
            <w:tcW w:w="963" w:type="dxa"/>
            <w:noWrap/>
          </w:tcPr>
          <w:p w14:paraId="237CFF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295" w:type="dxa"/>
            <w:noWrap/>
          </w:tcPr>
          <w:p w14:paraId="0D9820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0.073</w:t>
            </w:r>
          </w:p>
        </w:tc>
      </w:tr>
      <w:tr w14:paraId="5FA1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9B64E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CE99D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6CE0C9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39A008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065" w:type="dxa"/>
            <w:noWrap/>
          </w:tcPr>
          <w:p w14:paraId="57EF3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134" w:type="dxa"/>
            <w:noWrap/>
          </w:tcPr>
          <w:p w14:paraId="16DCDB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1.608</w:t>
            </w:r>
          </w:p>
        </w:tc>
        <w:tc>
          <w:tcPr>
            <w:tcW w:w="963" w:type="dxa"/>
            <w:noWrap/>
          </w:tcPr>
          <w:p w14:paraId="2DA198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1295" w:type="dxa"/>
            <w:noWrap/>
          </w:tcPr>
          <w:p w14:paraId="239776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0.182</w:t>
            </w:r>
          </w:p>
        </w:tc>
      </w:tr>
      <w:tr w14:paraId="6025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6345A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7A2A6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1B25B4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4752F4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5" w:type="dxa"/>
            <w:noWrap/>
          </w:tcPr>
          <w:p w14:paraId="6BF3E7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noWrap/>
          </w:tcPr>
          <w:p w14:paraId="4DD245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  <w:tc>
          <w:tcPr>
            <w:tcW w:w="963" w:type="dxa"/>
            <w:noWrap/>
          </w:tcPr>
          <w:p w14:paraId="40D955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0.958</w:t>
            </w:r>
          </w:p>
        </w:tc>
        <w:tc>
          <w:tcPr>
            <w:tcW w:w="1295" w:type="dxa"/>
            <w:noWrap/>
          </w:tcPr>
          <w:p w14:paraId="0865F3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0.958</w:t>
            </w:r>
          </w:p>
        </w:tc>
      </w:tr>
      <w:tr w14:paraId="4641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AC3F2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B06E4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AFF6A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1A405A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1065" w:type="dxa"/>
            <w:noWrap/>
          </w:tcPr>
          <w:p w14:paraId="09E409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134" w:type="dxa"/>
            <w:noWrap/>
          </w:tcPr>
          <w:p w14:paraId="783360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-3.246</w:t>
            </w:r>
          </w:p>
        </w:tc>
        <w:tc>
          <w:tcPr>
            <w:tcW w:w="963" w:type="dxa"/>
            <w:noWrap/>
          </w:tcPr>
          <w:p w14:paraId="13C8B6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95" w:type="dxa"/>
            <w:noWrap/>
          </w:tcPr>
          <w:p w14:paraId="5D1D2A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0.007**</w:t>
            </w:r>
          </w:p>
        </w:tc>
      </w:tr>
      <w:tr w14:paraId="3BEE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0A317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DD3C8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B5B5F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63679C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1.637</w:t>
            </w:r>
          </w:p>
        </w:tc>
        <w:tc>
          <w:tcPr>
            <w:tcW w:w="1065" w:type="dxa"/>
            <w:noWrap/>
          </w:tcPr>
          <w:p w14:paraId="5198C5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1.248</w:t>
            </w:r>
          </w:p>
        </w:tc>
        <w:tc>
          <w:tcPr>
            <w:tcW w:w="1134" w:type="dxa"/>
            <w:noWrap/>
          </w:tcPr>
          <w:p w14:paraId="0FE78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1.311</w:t>
            </w:r>
          </w:p>
        </w:tc>
        <w:tc>
          <w:tcPr>
            <w:tcW w:w="963" w:type="dxa"/>
            <w:noWrap/>
          </w:tcPr>
          <w:p w14:paraId="45F804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0.191</w:t>
            </w:r>
          </w:p>
        </w:tc>
        <w:tc>
          <w:tcPr>
            <w:tcW w:w="1295" w:type="dxa"/>
            <w:noWrap/>
          </w:tcPr>
          <w:p w14:paraId="1DF9DD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0.239</w:t>
            </w:r>
          </w:p>
        </w:tc>
      </w:tr>
      <w:tr w14:paraId="5CBF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15FE6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502FAA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noWrap/>
          </w:tcPr>
          <w:p w14:paraId="3E2E13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314BA9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11.741</w:t>
            </w:r>
          </w:p>
        </w:tc>
        <w:tc>
          <w:tcPr>
            <w:tcW w:w="1065" w:type="dxa"/>
            <w:noWrap/>
          </w:tcPr>
          <w:p w14:paraId="7E65B5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2.995</w:t>
            </w:r>
          </w:p>
        </w:tc>
        <w:tc>
          <w:tcPr>
            <w:tcW w:w="1134" w:type="dxa"/>
            <w:noWrap/>
          </w:tcPr>
          <w:p w14:paraId="201248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3.921</w:t>
            </w:r>
          </w:p>
        </w:tc>
        <w:tc>
          <w:tcPr>
            <w:tcW w:w="963" w:type="dxa"/>
            <w:noWrap/>
          </w:tcPr>
          <w:p w14:paraId="2B2FB4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0BF26A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190F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A763F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C8D34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6EE02A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61C4C2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065" w:type="dxa"/>
            <w:noWrap/>
          </w:tcPr>
          <w:p w14:paraId="207A86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134" w:type="dxa"/>
            <w:noWrap/>
          </w:tcPr>
          <w:p w14:paraId="51DFC8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</w:tc>
        <w:tc>
          <w:tcPr>
            <w:tcW w:w="963" w:type="dxa"/>
            <w:noWrap/>
          </w:tcPr>
          <w:p w14:paraId="70E3CA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0.949</w:t>
            </w:r>
          </w:p>
        </w:tc>
        <w:tc>
          <w:tcPr>
            <w:tcW w:w="1295" w:type="dxa"/>
            <w:noWrap/>
          </w:tcPr>
          <w:p w14:paraId="324E54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0.949</w:t>
            </w:r>
          </w:p>
        </w:tc>
      </w:tr>
      <w:tr w14:paraId="3A5D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2276D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D91D8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223F27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74386E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065" w:type="dxa"/>
            <w:noWrap/>
          </w:tcPr>
          <w:p w14:paraId="47E03A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34" w:type="dxa"/>
            <w:noWrap/>
          </w:tcPr>
          <w:p w14:paraId="101617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-0.895</w:t>
            </w:r>
          </w:p>
        </w:tc>
        <w:tc>
          <w:tcPr>
            <w:tcW w:w="963" w:type="dxa"/>
            <w:noWrap/>
          </w:tcPr>
          <w:p w14:paraId="0E619F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0.372</w:t>
            </w:r>
          </w:p>
        </w:tc>
        <w:tc>
          <w:tcPr>
            <w:tcW w:w="1295" w:type="dxa"/>
            <w:noWrap/>
          </w:tcPr>
          <w:p w14:paraId="0FB499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0.465</w:t>
            </w:r>
          </w:p>
        </w:tc>
      </w:tr>
      <w:tr w14:paraId="0F3F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07428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31CE9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87B89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6AAA53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1065" w:type="dxa"/>
            <w:noWrap/>
          </w:tcPr>
          <w:p w14:paraId="4D9A3D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noWrap/>
          </w:tcPr>
          <w:p w14:paraId="6B3321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-1.4</w:t>
            </w:r>
          </w:p>
        </w:tc>
        <w:tc>
          <w:tcPr>
            <w:tcW w:w="963" w:type="dxa"/>
            <w:noWrap/>
          </w:tcPr>
          <w:p w14:paraId="2DF0E1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0.163</w:t>
            </w:r>
          </w:p>
        </w:tc>
        <w:tc>
          <w:tcPr>
            <w:tcW w:w="1295" w:type="dxa"/>
            <w:noWrap/>
          </w:tcPr>
          <w:p w14:paraId="5F032F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0.407</w:t>
            </w:r>
          </w:p>
        </w:tc>
      </w:tr>
      <w:tr w14:paraId="4768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8063A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5AF1A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2955F2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7C75F8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0.773</w:t>
            </w:r>
          </w:p>
        </w:tc>
        <w:tc>
          <w:tcPr>
            <w:tcW w:w="1065" w:type="dxa"/>
            <w:noWrap/>
          </w:tcPr>
          <w:p w14:paraId="121E8C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0.755</w:t>
            </w:r>
          </w:p>
        </w:tc>
        <w:tc>
          <w:tcPr>
            <w:tcW w:w="1134" w:type="dxa"/>
            <w:noWrap/>
          </w:tcPr>
          <w:p w14:paraId="51301E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1.023</w:t>
            </w:r>
          </w:p>
        </w:tc>
        <w:tc>
          <w:tcPr>
            <w:tcW w:w="963" w:type="dxa"/>
            <w:noWrap/>
          </w:tcPr>
          <w:p w14:paraId="7B75D1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1295" w:type="dxa"/>
            <w:noWrap/>
          </w:tcPr>
          <w:p w14:paraId="075F2C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0.465</w:t>
            </w:r>
          </w:p>
        </w:tc>
      </w:tr>
      <w:tr w14:paraId="5BF6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35453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7B3409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  <w:noWrap/>
          </w:tcPr>
          <w:p w14:paraId="069A72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0D401D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16.022</w:t>
            </w:r>
          </w:p>
        </w:tc>
        <w:tc>
          <w:tcPr>
            <w:tcW w:w="1065" w:type="dxa"/>
            <w:shd w:val="clear" w:color="auto" w:fill="auto"/>
            <w:noWrap/>
          </w:tcPr>
          <w:p w14:paraId="3E566E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2.976</w:t>
            </w:r>
          </w:p>
        </w:tc>
        <w:tc>
          <w:tcPr>
            <w:tcW w:w="1134" w:type="dxa"/>
            <w:shd w:val="clear" w:color="auto" w:fill="auto"/>
            <w:noWrap/>
          </w:tcPr>
          <w:p w14:paraId="4FDA19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5.383</w:t>
            </w:r>
          </w:p>
        </w:tc>
        <w:tc>
          <w:tcPr>
            <w:tcW w:w="963" w:type="dxa"/>
            <w:shd w:val="clear" w:color="auto" w:fill="auto"/>
            <w:noWrap/>
          </w:tcPr>
          <w:p w14:paraId="33DCB4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012852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405B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2FDDA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BF603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EC96A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452EB8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065" w:type="dxa"/>
            <w:shd w:val="clear" w:color="auto" w:fill="auto"/>
            <w:noWrap/>
          </w:tcPr>
          <w:p w14:paraId="7BB3C5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134" w:type="dxa"/>
            <w:shd w:val="clear" w:color="auto" w:fill="auto"/>
            <w:noWrap/>
          </w:tcPr>
          <w:p w14:paraId="4569D5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1.365</w:t>
            </w:r>
          </w:p>
        </w:tc>
        <w:tc>
          <w:tcPr>
            <w:tcW w:w="963" w:type="dxa"/>
            <w:shd w:val="clear" w:color="auto" w:fill="auto"/>
            <w:noWrap/>
          </w:tcPr>
          <w:p w14:paraId="2A8F08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295" w:type="dxa"/>
            <w:noWrap/>
          </w:tcPr>
          <w:p w14:paraId="393D72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0.217</w:t>
            </w:r>
          </w:p>
        </w:tc>
      </w:tr>
      <w:tr w14:paraId="4D3B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129C6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B799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D2F67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729CBE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065" w:type="dxa"/>
            <w:shd w:val="clear" w:color="auto" w:fill="auto"/>
            <w:noWrap/>
          </w:tcPr>
          <w:p w14:paraId="59C6BD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34" w:type="dxa"/>
            <w:shd w:val="clear" w:color="auto" w:fill="auto"/>
            <w:noWrap/>
          </w:tcPr>
          <w:p w14:paraId="4DE355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-1.202</w:t>
            </w:r>
          </w:p>
        </w:tc>
        <w:tc>
          <w:tcPr>
            <w:tcW w:w="963" w:type="dxa"/>
            <w:shd w:val="clear" w:color="auto" w:fill="auto"/>
            <w:noWrap/>
          </w:tcPr>
          <w:p w14:paraId="26FF18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0.231</w:t>
            </w:r>
          </w:p>
        </w:tc>
        <w:tc>
          <w:tcPr>
            <w:tcW w:w="1295" w:type="dxa"/>
            <w:noWrap/>
          </w:tcPr>
          <w:p w14:paraId="40F8FA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0.231</w:t>
            </w:r>
          </w:p>
        </w:tc>
      </w:tr>
      <w:tr w14:paraId="2B8B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539ED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8765F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2B1BD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570176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1065" w:type="dxa"/>
            <w:shd w:val="clear" w:color="auto" w:fill="auto"/>
            <w:noWrap/>
          </w:tcPr>
          <w:p w14:paraId="63F1A7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</w:tcPr>
          <w:p w14:paraId="1CFBFA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-2.891</w:t>
            </w:r>
          </w:p>
        </w:tc>
        <w:tc>
          <w:tcPr>
            <w:tcW w:w="963" w:type="dxa"/>
            <w:shd w:val="clear" w:color="auto" w:fill="auto"/>
            <w:noWrap/>
          </w:tcPr>
          <w:p w14:paraId="490FA6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295" w:type="dxa"/>
            <w:noWrap/>
          </w:tcPr>
          <w:p w14:paraId="7C044F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0.007**</w:t>
            </w:r>
          </w:p>
        </w:tc>
      </w:tr>
      <w:tr w14:paraId="3E31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BED43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57F8F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F3AA1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7494DE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2.336</w:t>
            </w:r>
          </w:p>
        </w:tc>
        <w:tc>
          <w:tcPr>
            <w:tcW w:w="1065" w:type="dxa"/>
            <w:shd w:val="clear" w:color="auto" w:fill="auto"/>
            <w:noWrap/>
          </w:tcPr>
          <w:p w14:paraId="4E7A47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0.751</w:t>
            </w:r>
          </w:p>
        </w:tc>
        <w:tc>
          <w:tcPr>
            <w:tcW w:w="1134" w:type="dxa"/>
            <w:shd w:val="clear" w:color="auto" w:fill="auto"/>
            <w:noWrap/>
          </w:tcPr>
          <w:p w14:paraId="78D584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3.111</w:t>
            </w:r>
          </w:p>
        </w:tc>
        <w:tc>
          <w:tcPr>
            <w:tcW w:w="963" w:type="dxa"/>
            <w:shd w:val="clear" w:color="auto" w:fill="auto"/>
            <w:noWrap/>
          </w:tcPr>
          <w:p w14:paraId="2B370C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95" w:type="dxa"/>
            <w:noWrap/>
          </w:tcPr>
          <w:p w14:paraId="0DDE35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0.005**</w:t>
            </w:r>
          </w:p>
        </w:tc>
      </w:tr>
      <w:tr w14:paraId="35C9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4C5DA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5A6488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  <w:noWrap/>
          </w:tcPr>
          <w:p w14:paraId="6B7BD8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060C27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22.749</w:t>
            </w:r>
          </w:p>
        </w:tc>
        <w:tc>
          <w:tcPr>
            <w:tcW w:w="1065" w:type="dxa"/>
            <w:shd w:val="clear" w:color="auto" w:fill="auto"/>
            <w:noWrap/>
          </w:tcPr>
          <w:p w14:paraId="5A42B2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5.515</w:t>
            </w:r>
          </w:p>
        </w:tc>
        <w:tc>
          <w:tcPr>
            <w:tcW w:w="1134" w:type="dxa"/>
            <w:shd w:val="clear" w:color="auto" w:fill="auto"/>
            <w:noWrap/>
          </w:tcPr>
          <w:p w14:paraId="1F7206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4.125</w:t>
            </w:r>
          </w:p>
        </w:tc>
        <w:tc>
          <w:tcPr>
            <w:tcW w:w="963" w:type="dxa"/>
            <w:shd w:val="clear" w:color="auto" w:fill="auto"/>
            <w:noWrap/>
          </w:tcPr>
          <w:p w14:paraId="733AD3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118942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7F36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F137E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2A773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24412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4BE47A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065" w:type="dxa"/>
            <w:shd w:val="clear" w:color="auto" w:fill="auto"/>
            <w:noWrap/>
          </w:tcPr>
          <w:p w14:paraId="3C2DC4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134" w:type="dxa"/>
            <w:shd w:val="clear" w:color="auto" w:fill="auto"/>
            <w:noWrap/>
          </w:tcPr>
          <w:p w14:paraId="34AA5F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963" w:type="dxa"/>
            <w:shd w:val="clear" w:color="auto" w:fill="auto"/>
            <w:noWrap/>
          </w:tcPr>
          <w:p w14:paraId="2516F0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1295" w:type="dxa"/>
            <w:noWrap/>
          </w:tcPr>
          <w:p w14:paraId="2E332A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</w:tr>
      <w:tr w14:paraId="56D2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316C7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A394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6404C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64A093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065" w:type="dxa"/>
            <w:shd w:val="clear" w:color="auto" w:fill="auto"/>
            <w:noWrap/>
          </w:tcPr>
          <w:p w14:paraId="7A85C3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134" w:type="dxa"/>
            <w:shd w:val="clear" w:color="auto" w:fill="auto"/>
            <w:noWrap/>
          </w:tcPr>
          <w:p w14:paraId="6AA763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-0.177</w:t>
            </w:r>
          </w:p>
        </w:tc>
        <w:tc>
          <w:tcPr>
            <w:tcW w:w="963" w:type="dxa"/>
            <w:shd w:val="clear" w:color="auto" w:fill="auto"/>
            <w:noWrap/>
          </w:tcPr>
          <w:p w14:paraId="4D9072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0.860</w:t>
            </w:r>
          </w:p>
        </w:tc>
        <w:tc>
          <w:tcPr>
            <w:tcW w:w="1295" w:type="dxa"/>
            <w:noWrap/>
          </w:tcPr>
          <w:p w14:paraId="22C979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0.860</w:t>
            </w:r>
          </w:p>
        </w:tc>
      </w:tr>
      <w:tr w14:paraId="1396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EAA6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F9CF1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AB40C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51FB14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-0.056</w:t>
            </w:r>
          </w:p>
        </w:tc>
        <w:tc>
          <w:tcPr>
            <w:tcW w:w="1065" w:type="dxa"/>
            <w:shd w:val="clear" w:color="auto" w:fill="auto"/>
            <w:noWrap/>
          </w:tcPr>
          <w:p w14:paraId="1EC4E5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  <w:shd w:val="clear" w:color="auto" w:fill="auto"/>
            <w:noWrap/>
          </w:tcPr>
          <w:p w14:paraId="1942E8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-3.026</w:t>
            </w:r>
          </w:p>
        </w:tc>
        <w:tc>
          <w:tcPr>
            <w:tcW w:w="963" w:type="dxa"/>
            <w:shd w:val="clear" w:color="auto" w:fill="auto"/>
            <w:noWrap/>
          </w:tcPr>
          <w:p w14:paraId="51CC6E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  <w:noWrap/>
          </w:tcPr>
          <w:p w14:paraId="20DF2A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0.007**</w:t>
            </w:r>
          </w:p>
        </w:tc>
      </w:tr>
      <w:tr w14:paraId="3F9E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9B91E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815F8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FED7E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232989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2.663</w:t>
            </w:r>
          </w:p>
        </w:tc>
        <w:tc>
          <w:tcPr>
            <w:tcW w:w="1065" w:type="dxa"/>
            <w:shd w:val="clear" w:color="auto" w:fill="auto"/>
            <w:noWrap/>
          </w:tcPr>
          <w:p w14:paraId="2FF949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1.391</w:t>
            </w:r>
          </w:p>
        </w:tc>
        <w:tc>
          <w:tcPr>
            <w:tcW w:w="1134" w:type="dxa"/>
            <w:shd w:val="clear" w:color="auto" w:fill="auto"/>
            <w:noWrap/>
          </w:tcPr>
          <w:p w14:paraId="367646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1.914</w:t>
            </w:r>
          </w:p>
        </w:tc>
        <w:tc>
          <w:tcPr>
            <w:tcW w:w="963" w:type="dxa"/>
            <w:shd w:val="clear" w:color="auto" w:fill="auto"/>
            <w:noWrap/>
          </w:tcPr>
          <w:p w14:paraId="258D95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295" w:type="dxa"/>
            <w:noWrap/>
          </w:tcPr>
          <w:p w14:paraId="51BFF7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</w:tc>
      </w:tr>
      <w:tr w14:paraId="4F8A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C4B9C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0C2A9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  <w:noWrap/>
          </w:tcPr>
          <w:p w14:paraId="5DD19E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1FBB67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8.356</w:t>
            </w:r>
          </w:p>
        </w:tc>
        <w:tc>
          <w:tcPr>
            <w:tcW w:w="1065" w:type="dxa"/>
            <w:shd w:val="clear" w:color="auto" w:fill="auto"/>
            <w:noWrap/>
          </w:tcPr>
          <w:p w14:paraId="166B82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3.553</w:t>
            </w:r>
          </w:p>
        </w:tc>
        <w:tc>
          <w:tcPr>
            <w:tcW w:w="1134" w:type="dxa"/>
            <w:shd w:val="clear" w:color="auto" w:fill="auto"/>
            <w:noWrap/>
          </w:tcPr>
          <w:p w14:paraId="485E21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2.352</w:t>
            </w:r>
          </w:p>
        </w:tc>
        <w:tc>
          <w:tcPr>
            <w:tcW w:w="963" w:type="dxa"/>
            <w:shd w:val="clear" w:color="auto" w:fill="auto"/>
            <w:noWrap/>
          </w:tcPr>
          <w:p w14:paraId="0FA0A0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295" w:type="dxa"/>
            <w:noWrap/>
          </w:tcPr>
          <w:p w14:paraId="134A99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0.098</w:t>
            </w:r>
          </w:p>
        </w:tc>
      </w:tr>
      <w:tr w14:paraId="6E6A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C043D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660E2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19A61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02FC93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065" w:type="dxa"/>
            <w:shd w:val="clear" w:color="auto" w:fill="auto"/>
            <w:noWrap/>
          </w:tcPr>
          <w:p w14:paraId="1836CE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</w:tcPr>
          <w:p w14:paraId="28501F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0.571</w:t>
            </w:r>
          </w:p>
        </w:tc>
        <w:tc>
          <w:tcPr>
            <w:tcW w:w="963" w:type="dxa"/>
            <w:shd w:val="clear" w:color="auto" w:fill="auto"/>
            <w:noWrap/>
          </w:tcPr>
          <w:p w14:paraId="01C64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0.569</w:t>
            </w:r>
          </w:p>
        </w:tc>
        <w:tc>
          <w:tcPr>
            <w:tcW w:w="1295" w:type="dxa"/>
            <w:noWrap/>
          </w:tcPr>
          <w:p w14:paraId="7A7B93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0.711</w:t>
            </w:r>
          </w:p>
        </w:tc>
      </w:tr>
      <w:tr w14:paraId="0826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251DC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CBA4F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3E8F0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77001B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065" w:type="dxa"/>
            <w:shd w:val="clear" w:color="auto" w:fill="auto"/>
            <w:noWrap/>
          </w:tcPr>
          <w:p w14:paraId="6C665B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34" w:type="dxa"/>
            <w:shd w:val="clear" w:color="auto" w:fill="auto"/>
            <w:noWrap/>
          </w:tcPr>
          <w:p w14:paraId="4551B9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-0.348</w:t>
            </w:r>
          </w:p>
        </w:tc>
        <w:tc>
          <w:tcPr>
            <w:tcW w:w="963" w:type="dxa"/>
            <w:shd w:val="clear" w:color="auto" w:fill="auto"/>
            <w:noWrap/>
          </w:tcPr>
          <w:p w14:paraId="6B44CE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0.728</w:t>
            </w:r>
          </w:p>
        </w:tc>
        <w:tc>
          <w:tcPr>
            <w:tcW w:w="1295" w:type="dxa"/>
            <w:noWrap/>
          </w:tcPr>
          <w:p w14:paraId="70612B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0.728</w:t>
            </w:r>
          </w:p>
        </w:tc>
      </w:tr>
      <w:tr w14:paraId="06CD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FBECC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EB5E3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57048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76D7DA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065" w:type="dxa"/>
            <w:shd w:val="clear" w:color="auto" w:fill="auto"/>
            <w:noWrap/>
          </w:tcPr>
          <w:p w14:paraId="61DC56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  <w:noWrap/>
          </w:tcPr>
          <w:p w14:paraId="5F9D54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-1.926</w:t>
            </w:r>
          </w:p>
        </w:tc>
        <w:tc>
          <w:tcPr>
            <w:tcW w:w="963" w:type="dxa"/>
            <w:shd w:val="clear" w:color="auto" w:fill="auto"/>
            <w:noWrap/>
          </w:tcPr>
          <w:p w14:paraId="5EBFCD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1295" w:type="dxa"/>
            <w:noWrap/>
          </w:tcPr>
          <w:p w14:paraId="719480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0.138</w:t>
            </w:r>
          </w:p>
        </w:tc>
      </w:tr>
      <w:tr w14:paraId="1630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076972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tcBorders>
              <w:bottom w:val="single" w:color="auto" w:sz="8" w:space="0"/>
            </w:tcBorders>
          </w:tcPr>
          <w:p w14:paraId="0179C6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63F77F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50BE79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1.352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541A01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0.896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718133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1.508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52C7EC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  <w:tc>
          <w:tcPr>
            <w:tcW w:w="1295" w:type="dxa"/>
            <w:tcBorders>
              <w:bottom w:val="single" w:color="auto" w:sz="8" w:space="0"/>
            </w:tcBorders>
            <w:noWrap/>
          </w:tcPr>
          <w:p w14:paraId="2ABFB5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0.222</w:t>
            </w:r>
          </w:p>
        </w:tc>
      </w:tr>
      <w:tr w14:paraId="7A34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  <w:noWrap/>
          </w:tcPr>
          <w:p w14:paraId="6F38B5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Aβ+ positive</w:t>
            </w:r>
          </w:p>
        </w:tc>
        <w:tc>
          <w:tcPr>
            <w:tcW w:w="1297" w:type="dxa"/>
            <w:vMerge w:val="restart"/>
            <w:tcBorders>
              <w:top w:val="single" w:color="auto" w:sz="8" w:space="0"/>
            </w:tcBorders>
            <w:shd w:val="clear" w:color="auto" w:fill="auto"/>
            <w:noWrap/>
          </w:tcPr>
          <w:p w14:paraId="2BCCBB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  <w:p w14:paraId="2C39A6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  <w:noWrap/>
          </w:tcPr>
          <w:p w14:paraId="038407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  <w:noWrap/>
          </w:tcPr>
          <w:p w14:paraId="197223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-0.824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  <w:noWrap/>
          </w:tcPr>
          <w:p w14:paraId="139F19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8.142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noWrap/>
          </w:tcPr>
          <w:p w14:paraId="5A2D3B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-0.101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  <w:noWrap/>
          </w:tcPr>
          <w:p w14:paraId="770AEF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0.920</w:t>
            </w:r>
          </w:p>
        </w:tc>
        <w:tc>
          <w:tcPr>
            <w:tcW w:w="1295" w:type="dxa"/>
            <w:tcBorders>
              <w:top w:val="single" w:color="auto" w:sz="8" w:space="0"/>
            </w:tcBorders>
            <w:noWrap/>
          </w:tcPr>
          <w:p w14:paraId="737CC3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</w:tr>
      <w:tr w14:paraId="3C78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B4114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DCFD9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58E6D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53CD74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065" w:type="dxa"/>
            <w:shd w:val="clear" w:color="auto" w:fill="auto"/>
            <w:noWrap/>
          </w:tcPr>
          <w:p w14:paraId="0C25A0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134" w:type="dxa"/>
            <w:shd w:val="clear" w:color="auto" w:fill="auto"/>
            <w:noWrap/>
          </w:tcPr>
          <w:p w14:paraId="2341FC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-0.429</w:t>
            </w:r>
          </w:p>
        </w:tc>
        <w:tc>
          <w:tcPr>
            <w:tcW w:w="963" w:type="dxa"/>
            <w:shd w:val="clear" w:color="auto" w:fill="auto"/>
            <w:noWrap/>
          </w:tcPr>
          <w:p w14:paraId="7CA2BB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0.669</w:t>
            </w:r>
          </w:p>
        </w:tc>
        <w:tc>
          <w:tcPr>
            <w:tcW w:w="1295" w:type="dxa"/>
            <w:noWrap/>
          </w:tcPr>
          <w:p w14:paraId="289808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</w:tr>
      <w:tr w14:paraId="6ED5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8EB20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34568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6DC88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59257D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1065" w:type="dxa"/>
            <w:shd w:val="clear" w:color="auto" w:fill="auto"/>
            <w:noWrap/>
          </w:tcPr>
          <w:p w14:paraId="6A8DF5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134" w:type="dxa"/>
            <w:shd w:val="clear" w:color="auto" w:fill="auto"/>
            <w:noWrap/>
          </w:tcPr>
          <w:p w14:paraId="7F6B50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-1.147</w:t>
            </w:r>
          </w:p>
        </w:tc>
        <w:tc>
          <w:tcPr>
            <w:tcW w:w="963" w:type="dxa"/>
            <w:shd w:val="clear" w:color="auto" w:fill="auto"/>
            <w:noWrap/>
          </w:tcPr>
          <w:p w14:paraId="7346D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0.255</w:t>
            </w:r>
          </w:p>
        </w:tc>
        <w:tc>
          <w:tcPr>
            <w:tcW w:w="1295" w:type="dxa"/>
            <w:noWrap/>
          </w:tcPr>
          <w:p w14:paraId="14CA17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</w:tr>
      <w:tr w14:paraId="3328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1CD41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0BC5B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20D3F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74947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065" w:type="dxa"/>
            <w:shd w:val="clear" w:color="auto" w:fill="auto"/>
            <w:noWrap/>
          </w:tcPr>
          <w:p w14:paraId="7F2F40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  <w:shd w:val="clear" w:color="auto" w:fill="auto"/>
            <w:noWrap/>
          </w:tcPr>
          <w:p w14:paraId="6E54AA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963" w:type="dxa"/>
            <w:shd w:val="clear" w:color="auto" w:fill="auto"/>
            <w:noWrap/>
          </w:tcPr>
          <w:p w14:paraId="7EC51E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  <w:tc>
          <w:tcPr>
            <w:tcW w:w="1295" w:type="dxa"/>
            <w:noWrap/>
          </w:tcPr>
          <w:p w14:paraId="215B39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</w:tr>
      <w:tr w14:paraId="7584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EB819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B183B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4BF97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065C27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0.774</w:t>
            </w:r>
          </w:p>
        </w:tc>
        <w:tc>
          <w:tcPr>
            <w:tcW w:w="1065" w:type="dxa"/>
            <w:shd w:val="clear" w:color="auto" w:fill="auto"/>
            <w:noWrap/>
          </w:tcPr>
          <w:p w14:paraId="487E23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2.157</w:t>
            </w:r>
          </w:p>
        </w:tc>
        <w:tc>
          <w:tcPr>
            <w:tcW w:w="1134" w:type="dxa"/>
            <w:shd w:val="clear" w:color="auto" w:fill="auto"/>
            <w:noWrap/>
          </w:tcPr>
          <w:p w14:paraId="297E61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0.359</w:t>
            </w:r>
          </w:p>
        </w:tc>
        <w:tc>
          <w:tcPr>
            <w:tcW w:w="963" w:type="dxa"/>
            <w:shd w:val="clear" w:color="auto" w:fill="auto"/>
            <w:noWrap/>
          </w:tcPr>
          <w:p w14:paraId="4DC185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0.721</w:t>
            </w:r>
          </w:p>
        </w:tc>
        <w:tc>
          <w:tcPr>
            <w:tcW w:w="1295" w:type="dxa"/>
            <w:noWrap/>
          </w:tcPr>
          <w:p w14:paraId="20D818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</w:tr>
      <w:tr w14:paraId="1992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EB7EF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4DF95B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  <w:p w14:paraId="2A56AD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076C4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3E8CF5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-6.141</w:t>
            </w:r>
          </w:p>
        </w:tc>
        <w:tc>
          <w:tcPr>
            <w:tcW w:w="1065" w:type="dxa"/>
            <w:shd w:val="clear" w:color="auto" w:fill="auto"/>
            <w:noWrap/>
          </w:tcPr>
          <w:p w14:paraId="676539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6.498</w:t>
            </w:r>
          </w:p>
        </w:tc>
        <w:tc>
          <w:tcPr>
            <w:tcW w:w="1134" w:type="dxa"/>
            <w:shd w:val="clear" w:color="auto" w:fill="auto"/>
            <w:noWrap/>
          </w:tcPr>
          <w:p w14:paraId="1D4EC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-0.945</w:t>
            </w:r>
          </w:p>
        </w:tc>
        <w:tc>
          <w:tcPr>
            <w:tcW w:w="963" w:type="dxa"/>
            <w:shd w:val="clear" w:color="auto" w:fill="auto"/>
            <w:noWrap/>
          </w:tcPr>
          <w:p w14:paraId="199DA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0.347</w:t>
            </w:r>
          </w:p>
        </w:tc>
        <w:tc>
          <w:tcPr>
            <w:tcW w:w="1295" w:type="dxa"/>
            <w:noWrap/>
          </w:tcPr>
          <w:p w14:paraId="2260C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</w:tr>
      <w:tr w14:paraId="7358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3FD3E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E1C2F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E19A4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703884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065" w:type="dxa"/>
            <w:shd w:val="clear" w:color="auto" w:fill="auto"/>
            <w:noWrap/>
          </w:tcPr>
          <w:p w14:paraId="221442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1134" w:type="dxa"/>
            <w:shd w:val="clear" w:color="auto" w:fill="auto"/>
            <w:noWrap/>
          </w:tcPr>
          <w:p w14:paraId="66586D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0.833</w:t>
            </w:r>
          </w:p>
        </w:tc>
        <w:tc>
          <w:tcPr>
            <w:tcW w:w="963" w:type="dxa"/>
            <w:shd w:val="clear" w:color="auto" w:fill="auto"/>
            <w:noWrap/>
          </w:tcPr>
          <w:p w14:paraId="71129B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0.407</w:t>
            </w:r>
          </w:p>
        </w:tc>
        <w:tc>
          <w:tcPr>
            <w:tcW w:w="1295" w:type="dxa"/>
            <w:noWrap/>
          </w:tcPr>
          <w:p w14:paraId="0BEB14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</w:tr>
      <w:tr w14:paraId="56DA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C3EE6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1A1D8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A09BA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1E7DCB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065" w:type="dxa"/>
            <w:shd w:val="clear" w:color="auto" w:fill="auto"/>
            <w:noWrap/>
          </w:tcPr>
          <w:p w14:paraId="6AB321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shd w:val="clear" w:color="auto" w:fill="auto"/>
            <w:noWrap/>
          </w:tcPr>
          <w:p w14:paraId="0BFC04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1.679</w:t>
            </w:r>
          </w:p>
        </w:tc>
        <w:tc>
          <w:tcPr>
            <w:tcW w:w="963" w:type="dxa"/>
            <w:shd w:val="clear" w:color="auto" w:fill="auto"/>
            <w:noWrap/>
          </w:tcPr>
          <w:p w14:paraId="5BC8AF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1295" w:type="dxa"/>
            <w:noWrap/>
          </w:tcPr>
          <w:p w14:paraId="6CE16B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0.485</w:t>
            </w:r>
          </w:p>
        </w:tc>
      </w:tr>
      <w:tr w14:paraId="65E2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958D2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70935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BE885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635A5F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1065" w:type="dxa"/>
            <w:shd w:val="clear" w:color="auto" w:fill="auto"/>
            <w:noWrap/>
          </w:tcPr>
          <w:p w14:paraId="14F702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134" w:type="dxa"/>
            <w:shd w:val="clear" w:color="auto" w:fill="auto"/>
            <w:noWrap/>
          </w:tcPr>
          <w:p w14:paraId="451638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-1.042</w:t>
            </w:r>
          </w:p>
        </w:tc>
        <w:tc>
          <w:tcPr>
            <w:tcW w:w="963" w:type="dxa"/>
            <w:shd w:val="clear" w:color="auto" w:fill="auto"/>
            <w:noWrap/>
          </w:tcPr>
          <w:p w14:paraId="6087C6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1295" w:type="dxa"/>
            <w:noWrap/>
          </w:tcPr>
          <w:p w14:paraId="5E4561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</w:tr>
      <w:tr w14:paraId="58A3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72CCB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DD4FC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F88A4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42DF0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1.057</w:t>
            </w:r>
          </w:p>
        </w:tc>
        <w:tc>
          <w:tcPr>
            <w:tcW w:w="1065" w:type="dxa"/>
            <w:shd w:val="clear" w:color="auto" w:fill="auto"/>
            <w:noWrap/>
          </w:tcPr>
          <w:p w14:paraId="6F1E9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1.721</w:t>
            </w:r>
          </w:p>
        </w:tc>
        <w:tc>
          <w:tcPr>
            <w:tcW w:w="1134" w:type="dxa"/>
            <w:shd w:val="clear" w:color="auto" w:fill="auto"/>
            <w:noWrap/>
          </w:tcPr>
          <w:p w14:paraId="2D05CB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0.614</w:t>
            </w:r>
          </w:p>
        </w:tc>
        <w:tc>
          <w:tcPr>
            <w:tcW w:w="963" w:type="dxa"/>
            <w:shd w:val="clear" w:color="auto" w:fill="auto"/>
            <w:noWrap/>
          </w:tcPr>
          <w:p w14:paraId="092CF7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0.541</w:t>
            </w:r>
          </w:p>
        </w:tc>
        <w:tc>
          <w:tcPr>
            <w:tcW w:w="1295" w:type="dxa"/>
            <w:noWrap/>
          </w:tcPr>
          <w:p w14:paraId="7A16DB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0.541</w:t>
            </w:r>
          </w:p>
        </w:tc>
      </w:tr>
      <w:tr w14:paraId="00A7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noWrap/>
          </w:tcPr>
          <w:p w14:paraId="06C92D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5CAB0E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  <w:p w14:paraId="1FE0CE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1B80D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2BEFE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4.773</w:t>
            </w:r>
          </w:p>
        </w:tc>
        <w:tc>
          <w:tcPr>
            <w:tcW w:w="1065" w:type="dxa"/>
            <w:shd w:val="clear" w:color="auto" w:fill="auto"/>
            <w:noWrap/>
          </w:tcPr>
          <w:p w14:paraId="2DDBB6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4.282</w:t>
            </w:r>
          </w:p>
        </w:tc>
        <w:tc>
          <w:tcPr>
            <w:tcW w:w="1134" w:type="dxa"/>
            <w:shd w:val="clear" w:color="auto" w:fill="auto"/>
            <w:noWrap/>
          </w:tcPr>
          <w:p w14:paraId="31D886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1.115</w:t>
            </w:r>
          </w:p>
        </w:tc>
        <w:tc>
          <w:tcPr>
            <w:tcW w:w="963" w:type="dxa"/>
            <w:shd w:val="clear" w:color="auto" w:fill="auto"/>
            <w:noWrap/>
          </w:tcPr>
          <w:p w14:paraId="3A7BA2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0.268</w:t>
            </w:r>
          </w:p>
        </w:tc>
        <w:tc>
          <w:tcPr>
            <w:tcW w:w="1295" w:type="dxa"/>
            <w:noWrap/>
          </w:tcPr>
          <w:p w14:paraId="607239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</w:tr>
      <w:tr w14:paraId="1524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0C56B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89983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5273A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19BC55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1065" w:type="dxa"/>
            <w:shd w:val="clear" w:color="auto" w:fill="auto"/>
            <w:noWrap/>
          </w:tcPr>
          <w:p w14:paraId="012CE2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134" w:type="dxa"/>
            <w:shd w:val="clear" w:color="auto" w:fill="auto"/>
            <w:noWrap/>
          </w:tcPr>
          <w:p w14:paraId="17FF57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-0.562</w:t>
            </w:r>
          </w:p>
        </w:tc>
        <w:tc>
          <w:tcPr>
            <w:tcW w:w="963" w:type="dxa"/>
            <w:shd w:val="clear" w:color="auto" w:fill="auto"/>
            <w:noWrap/>
          </w:tcPr>
          <w:p w14:paraId="43072A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0.576</w:t>
            </w:r>
          </w:p>
        </w:tc>
        <w:tc>
          <w:tcPr>
            <w:tcW w:w="1295" w:type="dxa"/>
            <w:noWrap/>
          </w:tcPr>
          <w:p w14:paraId="35CC05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</w:tr>
      <w:tr w14:paraId="2101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5AC4A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2784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BB4BB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5809D7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065" w:type="dxa"/>
            <w:shd w:val="clear" w:color="auto" w:fill="auto"/>
            <w:noWrap/>
          </w:tcPr>
          <w:p w14:paraId="004AC1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34" w:type="dxa"/>
            <w:shd w:val="clear" w:color="auto" w:fill="auto"/>
            <w:noWrap/>
          </w:tcPr>
          <w:p w14:paraId="354B96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0.444</w:t>
            </w:r>
          </w:p>
        </w:tc>
        <w:tc>
          <w:tcPr>
            <w:tcW w:w="963" w:type="dxa"/>
            <w:shd w:val="clear" w:color="auto" w:fill="auto"/>
            <w:noWrap/>
          </w:tcPr>
          <w:p w14:paraId="667B5D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1295" w:type="dxa"/>
            <w:noWrap/>
          </w:tcPr>
          <w:p w14:paraId="7D5E3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</w:tr>
      <w:tr w14:paraId="5ECD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404BB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CDFE4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82218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2C421F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065" w:type="dxa"/>
            <w:shd w:val="clear" w:color="auto" w:fill="auto"/>
            <w:noWrap/>
          </w:tcPr>
          <w:p w14:paraId="249B49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shd w:val="clear" w:color="auto" w:fill="auto"/>
            <w:noWrap/>
          </w:tcPr>
          <w:p w14:paraId="488A96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0.671</w:t>
            </w:r>
          </w:p>
        </w:tc>
        <w:tc>
          <w:tcPr>
            <w:tcW w:w="963" w:type="dxa"/>
            <w:shd w:val="clear" w:color="auto" w:fill="auto"/>
            <w:noWrap/>
          </w:tcPr>
          <w:p w14:paraId="5863DC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0.504</w:t>
            </w:r>
          </w:p>
        </w:tc>
        <w:tc>
          <w:tcPr>
            <w:tcW w:w="1295" w:type="dxa"/>
            <w:noWrap/>
          </w:tcPr>
          <w:p w14:paraId="4A7459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</w:tr>
      <w:tr w14:paraId="3A61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2B8F0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C4264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0DE7E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626DCB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0.613</w:t>
            </w:r>
          </w:p>
        </w:tc>
        <w:tc>
          <w:tcPr>
            <w:tcW w:w="1065" w:type="dxa"/>
            <w:shd w:val="clear" w:color="auto" w:fill="auto"/>
            <w:noWrap/>
          </w:tcPr>
          <w:p w14:paraId="34B43E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1.134</w:t>
            </w:r>
          </w:p>
        </w:tc>
        <w:tc>
          <w:tcPr>
            <w:tcW w:w="1134" w:type="dxa"/>
            <w:shd w:val="clear" w:color="auto" w:fill="auto"/>
            <w:noWrap/>
          </w:tcPr>
          <w:p w14:paraId="5F6559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</w:t>
            </w:r>
          </w:p>
        </w:tc>
        <w:tc>
          <w:tcPr>
            <w:tcW w:w="963" w:type="dxa"/>
            <w:shd w:val="clear" w:color="auto" w:fill="auto"/>
            <w:noWrap/>
          </w:tcPr>
          <w:p w14:paraId="4EE857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0.591</w:t>
            </w:r>
          </w:p>
        </w:tc>
        <w:tc>
          <w:tcPr>
            <w:tcW w:w="1295" w:type="dxa"/>
            <w:noWrap/>
          </w:tcPr>
          <w:p w14:paraId="7966E9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</w:tr>
      <w:tr w14:paraId="50E2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62B3B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0A761D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  <w:p w14:paraId="0C821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8E6F0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550D96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11.19</w:t>
            </w:r>
          </w:p>
        </w:tc>
        <w:tc>
          <w:tcPr>
            <w:tcW w:w="1065" w:type="dxa"/>
            <w:shd w:val="clear" w:color="auto" w:fill="auto"/>
            <w:noWrap/>
          </w:tcPr>
          <w:p w14:paraId="67CC4A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5.349</w:t>
            </w:r>
          </w:p>
        </w:tc>
        <w:tc>
          <w:tcPr>
            <w:tcW w:w="1134" w:type="dxa"/>
            <w:shd w:val="clear" w:color="auto" w:fill="auto"/>
            <w:noWrap/>
          </w:tcPr>
          <w:p w14:paraId="1F4A50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2.092</w:t>
            </w:r>
          </w:p>
        </w:tc>
        <w:tc>
          <w:tcPr>
            <w:tcW w:w="963" w:type="dxa"/>
            <w:shd w:val="clear" w:color="auto" w:fill="auto"/>
            <w:noWrap/>
          </w:tcPr>
          <w:p w14:paraId="7D2B1C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295" w:type="dxa"/>
            <w:noWrap/>
          </w:tcPr>
          <w:p w14:paraId="0AF205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0.198</w:t>
            </w:r>
          </w:p>
        </w:tc>
      </w:tr>
      <w:tr w14:paraId="3684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AAD56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F7F79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62C2C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266B16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065" w:type="dxa"/>
            <w:shd w:val="clear" w:color="auto" w:fill="auto"/>
            <w:noWrap/>
          </w:tcPr>
          <w:p w14:paraId="360636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134" w:type="dxa"/>
            <w:shd w:val="clear" w:color="auto" w:fill="auto"/>
            <w:noWrap/>
          </w:tcPr>
          <w:p w14:paraId="0D45B9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0.679</w:t>
            </w:r>
          </w:p>
        </w:tc>
        <w:tc>
          <w:tcPr>
            <w:tcW w:w="963" w:type="dxa"/>
            <w:shd w:val="clear" w:color="auto" w:fill="auto"/>
            <w:noWrap/>
          </w:tcPr>
          <w:p w14:paraId="207DC2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0.499</w:t>
            </w:r>
          </w:p>
        </w:tc>
        <w:tc>
          <w:tcPr>
            <w:tcW w:w="1295" w:type="dxa"/>
            <w:noWrap/>
          </w:tcPr>
          <w:p w14:paraId="78DCDB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0.705</w:t>
            </w:r>
          </w:p>
        </w:tc>
      </w:tr>
      <w:tr w14:paraId="383B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427F6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8EF71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49723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15C545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065" w:type="dxa"/>
            <w:shd w:val="clear" w:color="auto" w:fill="auto"/>
            <w:noWrap/>
          </w:tcPr>
          <w:p w14:paraId="224D91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shd w:val="clear" w:color="auto" w:fill="auto"/>
            <w:noWrap/>
          </w:tcPr>
          <w:p w14:paraId="7F4C62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-0.293</w:t>
            </w:r>
          </w:p>
        </w:tc>
        <w:tc>
          <w:tcPr>
            <w:tcW w:w="963" w:type="dxa"/>
            <w:shd w:val="clear" w:color="auto" w:fill="auto"/>
            <w:noWrap/>
          </w:tcPr>
          <w:p w14:paraId="246FAC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0.770</w:t>
            </w:r>
          </w:p>
        </w:tc>
        <w:tc>
          <w:tcPr>
            <w:tcW w:w="1295" w:type="dxa"/>
            <w:noWrap/>
          </w:tcPr>
          <w:p w14:paraId="368C20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0.770</w:t>
            </w:r>
          </w:p>
        </w:tc>
      </w:tr>
      <w:tr w14:paraId="555A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E8197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736E4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9C03C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28D1DA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1065" w:type="dxa"/>
            <w:shd w:val="clear" w:color="auto" w:fill="auto"/>
            <w:noWrap/>
          </w:tcPr>
          <w:p w14:paraId="105C0D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  <w:noWrap/>
          </w:tcPr>
          <w:p w14:paraId="4F6127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-0.58</w:t>
            </w:r>
          </w:p>
        </w:tc>
        <w:tc>
          <w:tcPr>
            <w:tcW w:w="963" w:type="dxa"/>
            <w:shd w:val="clear" w:color="auto" w:fill="auto"/>
            <w:noWrap/>
          </w:tcPr>
          <w:p w14:paraId="16F543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0.564</w:t>
            </w:r>
          </w:p>
        </w:tc>
        <w:tc>
          <w:tcPr>
            <w:tcW w:w="1295" w:type="dxa"/>
            <w:noWrap/>
          </w:tcPr>
          <w:p w14:paraId="424335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0.705</w:t>
            </w:r>
          </w:p>
        </w:tc>
      </w:tr>
      <w:tr w14:paraId="4776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75941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B5D29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EDBE6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2F0286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2.038</w:t>
            </w:r>
          </w:p>
        </w:tc>
        <w:tc>
          <w:tcPr>
            <w:tcW w:w="1065" w:type="dxa"/>
            <w:shd w:val="clear" w:color="auto" w:fill="auto"/>
            <w:noWrap/>
          </w:tcPr>
          <w:p w14:paraId="2C6D4B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1.417</w:t>
            </w:r>
          </w:p>
        </w:tc>
        <w:tc>
          <w:tcPr>
            <w:tcW w:w="1134" w:type="dxa"/>
            <w:shd w:val="clear" w:color="auto" w:fill="auto"/>
            <w:noWrap/>
          </w:tcPr>
          <w:p w14:paraId="1D0222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1.439</w:t>
            </w:r>
          </w:p>
        </w:tc>
        <w:tc>
          <w:tcPr>
            <w:tcW w:w="963" w:type="dxa"/>
            <w:shd w:val="clear" w:color="auto" w:fill="auto"/>
            <w:noWrap/>
          </w:tcPr>
          <w:p w14:paraId="62812F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0.154</w:t>
            </w:r>
          </w:p>
        </w:tc>
        <w:tc>
          <w:tcPr>
            <w:tcW w:w="1295" w:type="dxa"/>
            <w:noWrap/>
          </w:tcPr>
          <w:p w14:paraId="772B93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0.385</w:t>
            </w:r>
          </w:p>
        </w:tc>
      </w:tr>
      <w:tr w14:paraId="5CC4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8DBF0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2D9961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1232AB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5E78F6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10.285</w:t>
            </w:r>
          </w:p>
        </w:tc>
        <w:tc>
          <w:tcPr>
            <w:tcW w:w="1065" w:type="dxa"/>
            <w:shd w:val="clear" w:color="auto" w:fill="auto"/>
          </w:tcPr>
          <w:p w14:paraId="0425A3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8.246</w:t>
            </w:r>
          </w:p>
        </w:tc>
        <w:tc>
          <w:tcPr>
            <w:tcW w:w="1134" w:type="dxa"/>
            <w:shd w:val="clear" w:color="auto" w:fill="auto"/>
          </w:tcPr>
          <w:p w14:paraId="6327DE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1.247</w:t>
            </w:r>
          </w:p>
        </w:tc>
        <w:tc>
          <w:tcPr>
            <w:tcW w:w="963" w:type="dxa"/>
            <w:shd w:val="clear" w:color="auto" w:fill="auto"/>
          </w:tcPr>
          <w:p w14:paraId="248CF1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0.216</w:t>
            </w:r>
          </w:p>
        </w:tc>
        <w:tc>
          <w:tcPr>
            <w:tcW w:w="1295" w:type="dxa"/>
          </w:tcPr>
          <w:p w14:paraId="188F3B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0.360</w:t>
            </w:r>
          </w:p>
        </w:tc>
      </w:tr>
      <w:tr w14:paraId="1499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B68EC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968D0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FF732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4A53B6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0.115</w:t>
            </w:r>
          </w:p>
        </w:tc>
        <w:tc>
          <w:tcPr>
            <w:tcW w:w="1065" w:type="dxa"/>
            <w:shd w:val="clear" w:color="auto" w:fill="auto"/>
          </w:tcPr>
          <w:p w14:paraId="2C3DFC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134" w:type="dxa"/>
            <w:shd w:val="clear" w:color="auto" w:fill="auto"/>
          </w:tcPr>
          <w:p w14:paraId="5F74A4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2.159</w:t>
            </w:r>
          </w:p>
        </w:tc>
        <w:tc>
          <w:tcPr>
            <w:tcW w:w="963" w:type="dxa"/>
            <w:shd w:val="clear" w:color="auto" w:fill="auto"/>
          </w:tcPr>
          <w:p w14:paraId="1A908F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1295" w:type="dxa"/>
          </w:tcPr>
          <w:p w14:paraId="101150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0.108</w:t>
            </w:r>
          </w:p>
        </w:tc>
      </w:tr>
      <w:tr w14:paraId="1DA1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4970A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0E17B9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F960F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3A77FC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065" w:type="dxa"/>
            <w:shd w:val="clear" w:color="auto" w:fill="auto"/>
          </w:tcPr>
          <w:p w14:paraId="581570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134" w:type="dxa"/>
            <w:shd w:val="clear" w:color="auto" w:fill="auto"/>
          </w:tcPr>
          <w:p w14:paraId="2893E4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0.37</w:t>
            </w:r>
          </w:p>
        </w:tc>
        <w:tc>
          <w:tcPr>
            <w:tcW w:w="963" w:type="dxa"/>
            <w:shd w:val="clear" w:color="auto" w:fill="auto"/>
          </w:tcPr>
          <w:p w14:paraId="37AB6A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0.713</w:t>
            </w:r>
          </w:p>
        </w:tc>
        <w:tc>
          <w:tcPr>
            <w:tcW w:w="1295" w:type="dxa"/>
          </w:tcPr>
          <w:p w14:paraId="6EDB4F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0.713</w:t>
            </w:r>
          </w:p>
        </w:tc>
      </w:tr>
      <w:tr w14:paraId="51C0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4C712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4DFEC0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C9CA2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16D1F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1065" w:type="dxa"/>
            <w:shd w:val="clear" w:color="auto" w:fill="auto"/>
          </w:tcPr>
          <w:p w14:paraId="356971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  <w:shd w:val="clear" w:color="auto" w:fill="auto"/>
          </w:tcPr>
          <w:p w14:paraId="2AF901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-2.055</w:t>
            </w:r>
          </w:p>
        </w:tc>
        <w:tc>
          <w:tcPr>
            <w:tcW w:w="963" w:type="dxa"/>
            <w:shd w:val="clear" w:color="auto" w:fill="auto"/>
          </w:tcPr>
          <w:p w14:paraId="61923A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295" w:type="dxa"/>
          </w:tcPr>
          <w:p w14:paraId="179768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0.108</w:t>
            </w:r>
          </w:p>
        </w:tc>
      </w:tr>
      <w:tr w14:paraId="67E0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23F94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5A02B9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4F8A3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5E6450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1.021</w:t>
            </w:r>
          </w:p>
        </w:tc>
        <w:tc>
          <w:tcPr>
            <w:tcW w:w="1065" w:type="dxa"/>
            <w:shd w:val="clear" w:color="auto" w:fill="auto"/>
          </w:tcPr>
          <w:p w14:paraId="2B886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2.184</w:t>
            </w:r>
          </w:p>
        </w:tc>
        <w:tc>
          <w:tcPr>
            <w:tcW w:w="1134" w:type="dxa"/>
            <w:shd w:val="clear" w:color="auto" w:fill="auto"/>
          </w:tcPr>
          <w:p w14:paraId="0089BA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0.467</w:t>
            </w:r>
          </w:p>
        </w:tc>
        <w:tc>
          <w:tcPr>
            <w:tcW w:w="963" w:type="dxa"/>
            <w:shd w:val="clear" w:color="auto" w:fill="auto"/>
          </w:tcPr>
          <w:p w14:paraId="6BF21A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0.641</w:t>
            </w:r>
          </w:p>
        </w:tc>
        <w:tc>
          <w:tcPr>
            <w:tcW w:w="1295" w:type="dxa"/>
          </w:tcPr>
          <w:p w14:paraId="157FD5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0.713</w:t>
            </w:r>
          </w:p>
        </w:tc>
      </w:tr>
      <w:tr w14:paraId="1831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55601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38D625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14853D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002865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-2.007</w:t>
            </w:r>
          </w:p>
        </w:tc>
        <w:tc>
          <w:tcPr>
            <w:tcW w:w="1065" w:type="dxa"/>
            <w:shd w:val="clear" w:color="auto" w:fill="auto"/>
          </w:tcPr>
          <w:p w14:paraId="3E3621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5.932</w:t>
            </w:r>
          </w:p>
        </w:tc>
        <w:tc>
          <w:tcPr>
            <w:tcW w:w="1134" w:type="dxa"/>
            <w:shd w:val="clear" w:color="auto" w:fill="auto"/>
          </w:tcPr>
          <w:p w14:paraId="2768F4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-0.338</w:t>
            </w:r>
          </w:p>
        </w:tc>
        <w:tc>
          <w:tcPr>
            <w:tcW w:w="963" w:type="dxa"/>
            <w:shd w:val="clear" w:color="auto" w:fill="auto"/>
          </w:tcPr>
          <w:p w14:paraId="00D38D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  <w:tc>
          <w:tcPr>
            <w:tcW w:w="1295" w:type="dxa"/>
          </w:tcPr>
          <w:p w14:paraId="181AA1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</w:tr>
      <w:tr w14:paraId="67BA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880A1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F0B12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E2D38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1EE7B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065" w:type="dxa"/>
            <w:shd w:val="clear" w:color="auto" w:fill="auto"/>
          </w:tcPr>
          <w:p w14:paraId="04FC11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134" w:type="dxa"/>
            <w:shd w:val="clear" w:color="auto" w:fill="auto"/>
          </w:tcPr>
          <w:p w14:paraId="7C6682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0.436</w:t>
            </w:r>
          </w:p>
        </w:tc>
        <w:tc>
          <w:tcPr>
            <w:tcW w:w="963" w:type="dxa"/>
            <w:shd w:val="clear" w:color="auto" w:fill="auto"/>
          </w:tcPr>
          <w:p w14:paraId="1DE8A7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0.664</w:t>
            </w:r>
          </w:p>
        </w:tc>
        <w:tc>
          <w:tcPr>
            <w:tcW w:w="1295" w:type="dxa"/>
          </w:tcPr>
          <w:p w14:paraId="650BD1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</w:tr>
      <w:tr w14:paraId="7F64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60E23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4121D5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0D1B4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659B90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065" w:type="dxa"/>
            <w:shd w:val="clear" w:color="auto" w:fill="auto"/>
          </w:tcPr>
          <w:p w14:paraId="4E0A92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shd w:val="clear" w:color="auto" w:fill="auto"/>
          </w:tcPr>
          <w:p w14:paraId="201461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0.517</w:t>
            </w:r>
          </w:p>
        </w:tc>
        <w:tc>
          <w:tcPr>
            <w:tcW w:w="963" w:type="dxa"/>
            <w:shd w:val="clear" w:color="auto" w:fill="auto"/>
          </w:tcPr>
          <w:p w14:paraId="3618AD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0.606</w:t>
            </w:r>
          </w:p>
        </w:tc>
        <w:tc>
          <w:tcPr>
            <w:tcW w:w="1295" w:type="dxa"/>
          </w:tcPr>
          <w:p w14:paraId="7537D1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</w:tr>
      <w:tr w14:paraId="416D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528FB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2189C1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A3EB2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12BB00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shd w:val="clear" w:color="auto" w:fill="auto"/>
          </w:tcPr>
          <w:p w14:paraId="6FDD49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</w:tcPr>
          <w:p w14:paraId="6882EC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-0.41</w:t>
            </w:r>
          </w:p>
        </w:tc>
        <w:tc>
          <w:tcPr>
            <w:tcW w:w="963" w:type="dxa"/>
            <w:shd w:val="clear" w:color="auto" w:fill="auto"/>
          </w:tcPr>
          <w:p w14:paraId="7BE62A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0.683</w:t>
            </w:r>
          </w:p>
        </w:tc>
        <w:tc>
          <w:tcPr>
            <w:tcW w:w="1295" w:type="dxa"/>
          </w:tcPr>
          <w:p w14:paraId="1A4ED2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</w:tr>
      <w:tr w14:paraId="295F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67301D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bottom w:val="single" w:color="auto" w:sz="8" w:space="0"/>
            </w:tcBorders>
          </w:tcPr>
          <w:p w14:paraId="2A4D90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</w:tcPr>
          <w:p w14:paraId="71E652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</w:tcPr>
          <w:p w14:paraId="07F196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1.097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</w:tcPr>
          <w:p w14:paraId="2983FB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1.571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</w:tcPr>
          <w:p w14:paraId="4457AD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0.698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</w:tcPr>
          <w:p w14:paraId="42E0B4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0.487</w:t>
            </w:r>
          </w:p>
        </w:tc>
        <w:tc>
          <w:tcPr>
            <w:tcW w:w="1295" w:type="dxa"/>
            <w:tcBorders>
              <w:bottom w:val="single" w:color="auto" w:sz="8" w:space="0"/>
            </w:tcBorders>
          </w:tcPr>
          <w:p w14:paraId="5A2696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</w:tr>
      <w:tr w14:paraId="2A96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</w:tcPr>
          <w:p w14:paraId="636C2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Aβ- negative</w:t>
            </w:r>
          </w:p>
        </w:tc>
        <w:tc>
          <w:tcPr>
            <w:tcW w:w="1297" w:type="dxa"/>
            <w:tcBorders>
              <w:top w:val="single" w:color="auto" w:sz="8" w:space="0"/>
            </w:tcBorders>
            <w:shd w:val="clear" w:color="auto" w:fill="auto"/>
          </w:tcPr>
          <w:p w14:paraId="60D7EF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</w:tcPr>
          <w:p w14:paraId="216B3B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</w:tcPr>
          <w:p w14:paraId="6A9E61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21.107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</w:tcPr>
          <w:p w14:paraId="253AC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4.584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</w:tcPr>
          <w:p w14:paraId="7C576C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4.605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</w:tcPr>
          <w:p w14:paraId="7CA4B2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tcBorders>
              <w:top w:val="single" w:color="auto" w:sz="8" w:space="0"/>
            </w:tcBorders>
          </w:tcPr>
          <w:p w14:paraId="33B8C8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1469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101F5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1F3C8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4887C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4A5E3B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1065" w:type="dxa"/>
            <w:shd w:val="clear" w:color="auto" w:fill="auto"/>
          </w:tcPr>
          <w:p w14:paraId="48817D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134" w:type="dxa"/>
            <w:shd w:val="clear" w:color="auto" w:fill="auto"/>
          </w:tcPr>
          <w:p w14:paraId="5F7F16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-0.24</w:t>
            </w:r>
          </w:p>
        </w:tc>
        <w:tc>
          <w:tcPr>
            <w:tcW w:w="963" w:type="dxa"/>
            <w:shd w:val="clear" w:color="auto" w:fill="auto"/>
          </w:tcPr>
          <w:p w14:paraId="36A743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0.811</w:t>
            </w:r>
          </w:p>
        </w:tc>
        <w:tc>
          <w:tcPr>
            <w:tcW w:w="1295" w:type="dxa"/>
          </w:tcPr>
          <w:p w14:paraId="268D7B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0.811</w:t>
            </w:r>
          </w:p>
        </w:tc>
      </w:tr>
      <w:tr w14:paraId="0D7B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482F4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5111D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B2834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5CF224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-0.036</w:t>
            </w:r>
          </w:p>
        </w:tc>
        <w:tc>
          <w:tcPr>
            <w:tcW w:w="1065" w:type="dxa"/>
            <w:shd w:val="clear" w:color="auto" w:fill="auto"/>
          </w:tcPr>
          <w:p w14:paraId="456CF0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shd w:val="clear" w:color="auto" w:fill="auto"/>
          </w:tcPr>
          <w:p w14:paraId="7DF2CB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-2.45</w:t>
            </w:r>
          </w:p>
        </w:tc>
        <w:tc>
          <w:tcPr>
            <w:tcW w:w="963" w:type="dxa"/>
            <w:shd w:val="clear" w:color="auto" w:fill="auto"/>
          </w:tcPr>
          <w:p w14:paraId="3C20DF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295" w:type="dxa"/>
          </w:tcPr>
          <w:p w14:paraId="57E924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0.026*</w:t>
            </w:r>
          </w:p>
        </w:tc>
      </w:tr>
      <w:tr w14:paraId="30D4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A0BB5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019AC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5A7FC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3D4F59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1065" w:type="dxa"/>
            <w:shd w:val="clear" w:color="auto" w:fill="auto"/>
          </w:tcPr>
          <w:p w14:paraId="092E35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134" w:type="dxa"/>
            <w:shd w:val="clear" w:color="auto" w:fill="auto"/>
          </w:tcPr>
          <w:p w14:paraId="735072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</w:t>
            </w:r>
          </w:p>
        </w:tc>
        <w:tc>
          <w:tcPr>
            <w:tcW w:w="963" w:type="dxa"/>
            <w:shd w:val="clear" w:color="auto" w:fill="auto"/>
          </w:tcPr>
          <w:p w14:paraId="7E2382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0.370</w:t>
            </w:r>
          </w:p>
        </w:tc>
        <w:tc>
          <w:tcPr>
            <w:tcW w:w="1295" w:type="dxa"/>
          </w:tcPr>
          <w:p w14:paraId="0B9DEB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</w:tr>
      <w:tr w14:paraId="2B2A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336D5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96172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91AC3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5005D9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3.329</w:t>
            </w:r>
          </w:p>
        </w:tc>
        <w:tc>
          <w:tcPr>
            <w:tcW w:w="1065" w:type="dxa"/>
            <w:shd w:val="clear" w:color="auto" w:fill="auto"/>
          </w:tcPr>
          <w:p w14:paraId="12AD5E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1.106</w:t>
            </w:r>
          </w:p>
        </w:tc>
        <w:tc>
          <w:tcPr>
            <w:tcW w:w="1134" w:type="dxa"/>
            <w:shd w:val="clear" w:color="auto" w:fill="auto"/>
          </w:tcPr>
          <w:p w14:paraId="414A88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3.009</w:t>
            </w:r>
          </w:p>
        </w:tc>
        <w:tc>
          <w:tcPr>
            <w:tcW w:w="963" w:type="dxa"/>
            <w:shd w:val="clear" w:color="auto" w:fill="auto"/>
          </w:tcPr>
          <w:p w14:paraId="1FACC3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</w:tcPr>
          <w:p w14:paraId="7EE3A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0.008**</w:t>
            </w:r>
          </w:p>
        </w:tc>
      </w:tr>
      <w:tr w14:paraId="12B0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5270F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5D9CB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shd w:val="clear" w:color="auto" w:fill="auto"/>
          </w:tcPr>
          <w:p w14:paraId="0E8739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3B2C5D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23.485</w:t>
            </w:r>
          </w:p>
        </w:tc>
        <w:tc>
          <w:tcPr>
            <w:tcW w:w="1065" w:type="dxa"/>
            <w:shd w:val="clear" w:color="auto" w:fill="auto"/>
          </w:tcPr>
          <w:p w14:paraId="64BB22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6.935</w:t>
            </w:r>
          </w:p>
        </w:tc>
        <w:tc>
          <w:tcPr>
            <w:tcW w:w="1134" w:type="dxa"/>
            <w:shd w:val="clear" w:color="auto" w:fill="auto"/>
          </w:tcPr>
          <w:p w14:paraId="5F2DF4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3.387</w:t>
            </w:r>
          </w:p>
        </w:tc>
        <w:tc>
          <w:tcPr>
            <w:tcW w:w="963" w:type="dxa"/>
            <w:shd w:val="clear" w:color="auto" w:fill="auto"/>
          </w:tcPr>
          <w:p w14:paraId="310E31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11B53B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0.005**</w:t>
            </w:r>
          </w:p>
        </w:tc>
      </w:tr>
      <w:tr w14:paraId="41C4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F65B4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69848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12F06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5F735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-0.076</w:t>
            </w:r>
          </w:p>
        </w:tc>
        <w:tc>
          <w:tcPr>
            <w:tcW w:w="1065" w:type="dxa"/>
            <w:shd w:val="clear" w:color="auto" w:fill="auto"/>
          </w:tcPr>
          <w:p w14:paraId="6B061B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134" w:type="dxa"/>
            <w:shd w:val="clear" w:color="auto" w:fill="auto"/>
          </w:tcPr>
          <w:p w14:paraId="51D2DD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-1.558</w:t>
            </w:r>
          </w:p>
        </w:tc>
        <w:tc>
          <w:tcPr>
            <w:tcW w:w="963" w:type="dxa"/>
            <w:shd w:val="clear" w:color="auto" w:fill="auto"/>
          </w:tcPr>
          <w:p w14:paraId="7817AE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1295" w:type="dxa"/>
          </w:tcPr>
          <w:p w14:paraId="0E4452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0.152</w:t>
            </w:r>
          </w:p>
        </w:tc>
      </w:tr>
      <w:tr w14:paraId="21B4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7EFCE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A4A65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297DA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45CE8D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1065" w:type="dxa"/>
            <w:shd w:val="clear" w:color="auto" w:fill="auto"/>
          </w:tcPr>
          <w:p w14:paraId="2F9979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shd w:val="clear" w:color="auto" w:fill="auto"/>
          </w:tcPr>
          <w:p w14:paraId="4CC33D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-1.913</w:t>
            </w:r>
          </w:p>
        </w:tc>
        <w:tc>
          <w:tcPr>
            <w:tcW w:w="963" w:type="dxa"/>
            <w:shd w:val="clear" w:color="auto" w:fill="auto"/>
          </w:tcPr>
          <w:p w14:paraId="1AA2D2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295" w:type="dxa"/>
          </w:tcPr>
          <w:p w14:paraId="7ECF1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</w:tr>
      <w:tr w14:paraId="3624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3CDCC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8A30D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BC16F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714DC4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065" w:type="dxa"/>
            <w:shd w:val="clear" w:color="auto" w:fill="auto"/>
          </w:tcPr>
          <w:p w14:paraId="2AFC76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134" w:type="dxa"/>
            <w:shd w:val="clear" w:color="auto" w:fill="auto"/>
          </w:tcPr>
          <w:p w14:paraId="0C40D2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1.146</w:t>
            </w:r>
          </w:p>
        </w:tc>
        <w:tc>
          <w:tcPr>
            <w:tcW w:w="963" w:type="dxa"/>
            <w:shd w:val="clear" w:color="auto" w:fill="auto"/>
          </w:tcPr>
          <w:p w14:paraId="14E1B2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1295" w:type="dxa"/>
          </w:tcPr>
          <w:p w14:paraId="38B531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0.254</w:t>
            </w:r>
          </w:p>
        </w:tc>
      </w:tr>
      <w:tr w14:paraId="13DC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39D50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1FA6B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BF9F9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37651C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2.919</w:t>
            </w:r>
          </w:p>
        </w:tc>
        <w:tc>
          <w:tcPr>
            <w:tcW w:w="1065" w:type="dxa"/>
            <w:shd w:val="clear" w:color="auto" w:fill="auto"/>
          </w:tcPr>
          <w:p w14:paraId="2E2665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1.674</w:t>
            </w:r>
          </w:p>
        </w:tc>
        <w:tc>
          <w:tcPr>
            <w:tcW w:w="1134" w:type="dxa"/>
            <w:shd w:val="clear" w:color="auto" w:fill="auto"/>
          </w:tcPr>
          <w:p w14:paraId="1FD5FD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1.744</w:t>
            </w:r>
          </w:p>
        </w:tc>
        <w:tc>
          <w:tcPr>
            <w:tcW w:w="963" w:type="dxa"/>
            <w:shd w:val="clear" w:color="auto" w:fill="auto"/>
          </w:tcPr>
          <w:p w14:paraId="282194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1295" w:type="dxa"/>
          </w:tcPr>
          <w:p w14:paraId="5364C8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</w:tr>
      <w:tr w14:paraId="487F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97B15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31A54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shd w:val="clear" w:color="auto" w:fill="auto"/>
          </w:tcPr>
          <w:p w14:paraId="78BD92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40DFA7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17.249</w:t>
            </w:r>
          </w:p>
        </w:tc>
        <w:tc>
          <w:tcPr>
            <w:tcW w:w="1065" w:type="dxa"/>
            <w:shd w:val="clear" w:color="auto" w:fill="auto"/>
          </w:tcPr>
          <w:p w14:paraId="2FF137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4.209</w:t>
            </w:r>
          </w:p>
        </w:tc>
        <w:tc>
          <w:tcPr>
            <w:tcW w:w="1134" w:type="dxa"/>
            <w:shd w:val="clear" w:color="auto" w:fill="auto"/>
          </w:tcPr>
          <w:p w14:paraId="163697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4.098</w:t>
            </w:r>
          </w:p>
        </w:tc>
        <w:tc>
          <w:tcPr>
            <w:tcW w:w="963" w:type="dxa"/>
            <w:shd w:val="clear" w:color="auto" w:fill="auto"/>
          </w:tcPr>
          <w:p w14:paraId="076E6F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73CFDB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4010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C1DE5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D134A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74BBC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556F7B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1065" w:type="dxa"/>
            <w:shd w:val="clear" w:color="auto" w:fill="auto"/>
          </w:tcPr>
          <w:p w14:paraId="540228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134" w:type="dxa"/>
            <w:shd w:val="clear" w:color="auto" w:fill="auto"/>
          </w:tcPr>
          <w:p w14:paraId="3D1DEB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-1.82</w:t>
            </w:r>
          </w:p>
        </w:tc>
        <w:tc>
          <w:tcPr>
            <w:tcW w:w="963" w:type="dxa"/>
            <w:shd w:val="clear" w:color="auto" w:fill="auto"/>
          </w:tcPr>
          <w:p w14:paraId="0184AB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1295" w:type="dxa"/>
          </w:tcPr>
          <w:p w14:paraId="75CAB7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0.178</w:t>
            </w:r>
          </w:p>
        </w:tc>
      </w:tr>
      <w:tr w14:paraId="476B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2BB83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774AF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BA45B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53414F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5" w:type="dxa"/>
            <w:shd w:val="clear" w:color="auto" w:fill="auto"/>
          </w:tcPr>
          <w:p w14:paraId="4573E0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134" w:type="dxa"/>
            <w:shd w:val="clear" w:color="auto" w:fill="auto"/>
          </w:tcPr>
          <w:p w14:paraId="77C7DA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963" w:type="dxa"/>
            <w:shd w:val="clear" w:color="auto" w:fill="auto"/>
          </w:tcPr>
          <w:p w14:paraId="5F919A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0.972</w:t>
            </w:r>
          </w:p>
        </w:tc>
        <w:tc>
          <w:tcPr>
            <w:tcW w:w="1295" w:type="dxa"/>
          </w:tcPr>
          <w:p w14:paraId="6E2ADA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0.972</w:t>
            </w:r>
          </w:p>
        </w:tc>
      </w:tr>
      <w:tr w14:paraId="1A3F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7BF3A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64FD8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2B6DB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48ADFF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065" w:type="dxa"/>
            <w:shd w:val="clear" w:color="auto" w:fill="auto"/>
          </w:tcPr>
          <w:p w14:paraId="6388EC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14:paraId="1C0971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1.026</w:t>
            </w:r>
          </w:p>
        </w:tc>
        <w:tc>
          <w:tcPr>
            <w:tcW w:w="963" w:type="dxa"/>
            <w:shd w:val="clear" w:color="auto" w:fill="auto"/>
          </w:tcPr>
          <w:p w14:paraId="08E41F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1295" w:type="dxa"/>
          </w:tcPr>
          <w:p w14:paraId="4A4354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0.497</w:t>
            </w:r>
          </w:p>
        </w:tc>
      </w:tr>
      <w:tr w14:paraId="4FE0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70EF4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22903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8813A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23F3A8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0.863</w:t>
            </w:r>
          </w:p>
        </w:tc>
        <w:tc>
          <w:tcPr>
            <w:tcW w:w="1065" w:type="dxa"/>
            <w:shd w:val="clear" w:color="auto" w:fill="auto"/>
          </w:tcPr>
          <w:p w14:paraId="6A007C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1.016</w:t>
            </w:r>
          </w:p>
        </w:tc>
        <w:tc>
          <w:tcPr>
            <w:tcW w:w="1134" w:type="dxa"/>
            <w:shd w:val="clear" w:color="auto" w:fill="auto"/>
          </w:tcPr>
          <w:p w14:paraId="4BE0B3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0.849</w:t>
            </w:r>
          </w:p>
        </w:tc>
        <w:tc>
          <w:tcPr>
            <w:tcW w:w="963" w:type="dxa"/>
            <w:shd w:val="clear" w:color="auto" w:fill="auto"/>
          </w:tcPr>
          <w:p w14:paraId="7BF172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0.397</w:t>
            </w:r>
          </w:p>
        </w:tc>
        <w:tc>
          <w:tcPr>
            <w:tcW w:w="1295" w:type="dxa"/>
          </w:tcPr>
          <w:p w14:paraId="2635DD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0.497</w:t>
            </w:r>
          </w:p>
        </w:tc>
      </w:tr>
      <w:tr w14:paraId="0E26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B05AE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48D17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</w:tcPr>
          <w:p w14:paraId="475F6A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6B1EBD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20.679</w:t>
            </w:r>
          </w:p>
        </w:tc>
        <w:tc>
          <w:tcPr>
            <w:tcW w:w="1065" w:type="dxa"/>
            <w:shd w:val="clear" w:color="auto" w:fill="auto"/>
          </w:tcPr>
          <w:p w14:paraId="40A476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3.295</w:t>
            </w:r>
          </w:p>
        </w:tc>
        <w:tc>
          <w:tcPr>
            <w:tcW w:w="1134" w:type="dxa"/>
            <w:shd w:val="clear" w:color="auto" w:fill="auto"/>
          </w:tcPr>
          <w:p w14:paraId="2751FD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6.275</w:t>
            </w:r>
          </w:p>
        </w:tc>
        <w:tc>
          <w:tcPr>
            <w:tcW w:w="963" w:type="dxa"/>
            <w:shd w:val="clear" w:color="auto" w:fill="auto"/>
          </w:tcPr>
          <w:p w14:paraId="2963DE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11DEDD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138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18925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99700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D1F2B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50EAF8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1065" w:type="dxa"/>
            <w:shd w:val="clear" w:color="auto" w:fill="auto"/>
          </w:tcPr>
          <w:p w14:paraId="750C5C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134" w:type="dxa"/>
            <w:shd w:val="clear" w:color="auto" w:fill="auto"/>
          </w:tcPr>
          <w:p w14:paraId="76B12A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-0.839</w:t>
            </w:r>
          </w:p>
        </w:tc>
        <w:tc>
          <w:tcPr>
            <w:tcW w:w="963" w:type="dxa"/>
            <w:shd w:val="clear" w:color="auto" w:fill="auto"/>
          </w:tcPr>
          <w:p w14:paraId="7B6B29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0.403</w:t>
            </w:r>
          </w:p>
        </w:tc>
        <w:tc>
          <w:tcPr>
            <w:tcW w:w="1295" w:type="dxa"/>
          </w:tcPr>
          <w:p w14:paraId="20032F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</w:tr>
      <w:tr w14:paraId="476A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E61DA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AC191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4C9C1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149EFB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065" w:type="dxa"/>
            <w:shd w:val="clear" w:color="auto" w:fill="auto"/>
          </w:tcPr>
          <w:p w14:paraId="0AA37C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shd w:val="clear" w:color="auto" w:fill="auto"/>
          </w:tcPr>
          <w:p w14:paraId="388E18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0.701</w:t>
            </w:r>
          </w:p>
        </w:tc>
        <w:tc>
          <w:tcPr>
            <w:tcW w:w="963" w:type="dxa"/>
            <w:shd w:val="clear" w:color="auto" w:fill="auto"/>
          </w:tcPr>
          <w:p w14:paraId="374FEA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0.485</w:t>
            </w:r>
          </w:p>
        </w:tc>
        <w:tc>
          <w:tcPr>
            <w:tcW w:w="1295" w:type="dxa"/>
          </w:tcPr>
          <w:p w14:paraId="0DA65C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</w:tr>
      <w:tr w14:paraId="0BFA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C59B8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C39C6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FB8C2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05F77B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1065" w:type="dxa"/>
            <w:shd w:val="clear" w:color="auto" w:fill="auto"/>
          </w:tcPr>
          <w:p w14:paraId="5BBA95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</w:tcPr>
          <w:p w14:paraId="1AE7FB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-0.601</w:t>
            </w:r>
          </w:p>
        </w:tc>
        <w:tc>
          <w:tcPr>
            <w:tcW w:w="963" w:type="dxa"/>
            <w:shd w:val="clear" w:color="auto" w:fill="auto"/>
          </w:tcPr>
          <w:p w14:paraId="773D29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1295" w:type="dxa"/>
          </w:tcPr>
          <w:p w14:paraId="15C016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</w:tr>
      <w:tr w14:paraId="4C5C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27210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DDC22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E0A6A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4F7BA3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3.166</w:t>
            </w:r>
          </w:p>
        </w:tc>
        <w:tc>
          <w:tcPr>
            <w:tcW w:w="1065" w:type="dxa"/>
            <w:shd w:val="clear" w:color="auto" w:fill="auto"/>
          </w:tcPr>
          <w:p w14:paraId="63A014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0.795</w:t>
            </w:r>
          </w:p>
        </w:tc>
        <w:tc>
          <w:tcPr>
            <w:tcW w:w="1134" w:type="dxa"/>
            <w:shd w:val="clear" w:color="auto" w:fill="auto"/>
          </w:tcPr>
          <w:p w14:paraId="4800B7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3.981</w:t>
            </w:r>
          </w:p>
        </w:tc>
        <w:tc>
          <w:tcPr>
            <w:tcW w:w="963" w:type="dxa"/>
            <w:shd w:val="clear" w:color="auto" w:fill="auto"/>
          </w:tcPr>
          <w:p w14:paraId="2B58EF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58EC7F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6613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6A649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B5512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17B812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4243B7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34.186</w:t>
            </w:r>
          </w:p>
        </w:tc>
        <w:tc>
          <w:tcPr>
            <w:tcW w:w="1065" w:type="dxa"/>
            <w:shd w:val="clear" w:color="auto" w:fill="auto"/>
          </w:tcPr>
          <w:p w14:paraId="26F988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7.361</w:t>
            </w:r>
          </w:p>
        </w:tc>
        <w:tc>
          <w:tcPr>
            <w:tcW w:w="1134" w:type="dxa"/>
            <w:shd w:val="clear" w:color="auto" w:fill="auto"/>
          </w:tcPr>
          <w:p w14:paraId="49A045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4.644</w:t>
            </w:r>
          </w:p>
        </w:tc>
        <w:tc>
          <w:tcPr>
            <w:tcW w:w="963" w:type="dxa"/>
            <w:shd w:val="clear" w:color="auto" w:fill="auto"/>
          </w:tcPr>
          <w:p w14:paraId="17B966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33A94E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07B4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A67D4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1E40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72E4C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47F1A8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-0.067</w:t>
            </w:r>
          </w:p>
        </w:tc>
        <w:tc>
          <w:tcPr>
            <w:tcW w:w="1065" w:type="dxa"/>
            <w:shd w:val="clear" w:color="auto" w:fill="auto"/>
          </w:tcPr>
          <w:p w14:paraId="0C26CE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134" w:type="dxa"/>
            <w:shd w:val="clear" w:color="auto" w:fill="auto"/>
          </w:tcPr>
          <w:p w14:paraId="5E44F6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-1.286</w:t>
            </w:r>
          </w:p>
        </w:tc>
        <w:tc>
          <w:tcPr>
            <w:tcW w:w="963" w:type="dxa"/>
            <w:shd w:val="clear" w:color="auto" w:fill="auto"/>
          </w:tcPr>
          <w:p w14:paraId="0420DF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0.201</w:t>
            </w:r>
          </w:p>
        </w:tc>
        <w:tc>
          <w:tcPr>
            <w:tcW w:w="1295" w:type="dxa"/>
          </w:tcPr>
          <w:p w14:paraId="7E824B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0.335</w:t>
            </w:r>
          </w:p>
        </w:tc>
      </w:tr>
      <w:tr w14:paraId="7400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D8214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FC1BC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D3380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4C891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5" w:type="dxa"/>
            <w:shd w:val="clear" w:color="auto" w:fill="auto"/>
          </w:tcPr>
          <w:p w14:paraId="0B42FC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134" w:type="dxa"/>
            <w:shd w:val="clear" w:color="auto" w:fill="auto"/>
          </w:tcPr>
          <w:p w14:paraId="3A1B89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963" w:type="dxa"/>
            <w:shd w:val="clear" w:color="auto" w:fill="auto"/>
          </w:tcPr>
          <w:p w14:paraId="3C3A69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0.993</w:t>
            </w:r>
          </w:p>
        </w:tc>
        <w:tc>
          <w:tcPr>
            <w:tcW w:w="1295" w:type="dxa"/>
          </w:tcPr>
          <w:p w14:paraId="1FF728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0.993</w:t>
            </w:r>
          </w:p>
        </w:tc>
      </w:tr>
      <w:tr w14:paraId="5D85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93B80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F18D4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17664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0193F8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065" w:type="dxa"/>
            <w:shd w:val="clear" w:color="auto" w:fill="auto"/>
          </w:tcPr>
          <w:p w14:paraId="7305D6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134" w:type="dxa"/>
            <w:shd w:val="clear" w:color="auto" w:fill="auto"/>
          </w:tcPr>
          <w:p w14:paraId="5FCF66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-0.047</w:t>
            </w:r>
          </w:p>
        </w:tc>
        <w:tc>
          <w:tcPr>
            <w:tcW w:w="963" w:type="dxa"/>
            <w:shd w:val="clear" w:color="auto" w:fill="auto"/>
          </w:tcPr>
          <w:p w14:paraId="700538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0.963</w:t>
            </w:r>
          </w:p>
        </w:tc>
        <w:tc>
          <w:tcPr>
            <w:tcW w:w="1295" w:type="dxa"/>
          </w:tcPr>
          <w:p w14:paraId="2B789E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0.993</w:t>
            </w:r>
          </w:p>
        </w:tc>
      </w:tr>
      <w:tr w14:paraId="4F5D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6082D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996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94BC0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62DC43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5.084</w:t>
            </w:r>
          </w:p>
        </w:tc>
        <w:tc>
          <w:tcPr>
            <w:tcW w:w="1065" w:type="dxa"/>
            <w:shd w:val="clear" w:color="auto" w:fill="auto"/>
          </w:tcPr>
          <w:p w14:paraId="3AF102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1.776</w:t>
            </w:r>
          </w:p>
        </w:tc>
        <w:tc>
          <w:tcPr>
            <w:tcW w:w="1134" w:type="dxa"/>
            <w:shd w:val="clear" w:color="auto" w:fill="auto"/>
          </w:tcPr>
          <w:p w14:paraId="11AE8C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2.862</w:t>
            </w:r>
          </w:p>
        </w:tc>
        <w:tc>
          <w:tcPr>
            <w:tcW w:w="963" w:type="dxa"/>
            <w:shd w:val="clear" w:color="auto" w:fill="auto"/>
          </w:tcPr>
          <w:p w14:paraId="2BD5DE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295" w:type="dxa"/>
          </w:tcPr>
          <w:p w14:paraId="554EA9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0.012*</w:t>
            </w:r>
          </w:p>
        </w:tc>
      </w:tr>
      <w:tr w14:paraId="471F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D8BFA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87CB2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41D7F6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1EA364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17.723</w:t>
            </w:r>
          </w:p>
        </w:tc>
        <w:tc>
          <w:tcPr>
            <w:tcW w:w="1065" w:type="dxa"/>
            <w:shd w:val="clear" w:color="auto" w:fill="auto"/>
          </w:tcPr>
          <w:p w14:paraId="7334F5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4.332</w:t>
            </w:r>
          </w:p>
        </w:tc>
        <w:tc>
          <w:tcPr>
            <w:tcW w:w="1134" w:type="dxa"/>
            <w:shd w:val="clear" w:color="auto" w:fill="auto"/>
          </w:tcPr>
          <w:p w14:paraId="1EF678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4.091</w:t>
            </w:r>
          </w:p>
        </w:tc>
        <w:tc>
          <w:tcPr>
            <w:tcW w:w="963" w:type="dxa"/>
            <w:shd w:val="clear" w:color="auto" w:fill="auto"/>
          </w:tcPr>
          <w:p w14:paraId="354116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45BC5F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790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69CB0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64068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BBFB8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652185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1065" w:type="dxa"/>
            <w:shd w:val="clear" w:color="auto" w:fill="auto"/>
          </w:tcPr>
          <w:p w14:paraId="15414F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134" w:type="dxa"/>
            <w:shd w:val="clear" w:color="auto" w:fill="auto"/>
          </w:tcPr>
          <w:p w14:paraId="64FECD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-1.97</w:t>
            </w:r>
          </w:p>
        </w:tc>
        <w:tc>
          <w:tcPr>
            <w:tcW w:w="963" w:type="dxa"/>
            <w:shd w:val="clear" w:color="auto" w:fill="auto"/>
          </w:tcPr>
          <w:p w14:paraId="652E5F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1295" w:type="dxa"/>
          </w:tcPr>
          <w:p w14:paraId="7F9063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0.128</w:t>
            </w:r>
          </w:p>
        </w:tc>
      </w:tr>
      <w:tr w14:paraId="1781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E9430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32AB4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F109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5F49C9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065" w:type="dxa"/>
            <w:shd w:val="clear" w:color="auto" w:fill="auto"/>
          </w:tcPr>
          <w:p w14:paraId="717310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134" w:type="dxa"/>
            <w:shd w:val="clear" w:color="auto" w:fill="auto"/>
          </w:tcPr>
          <w:p w14:paraId="18C653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-0.069</w:t>
            </w:r>
          </w:p>
        </w:tc>
        <w:tc>
          <w:tcPr>
            <w:tcW w:w="963" w:type="dxa"/>
            <w:shd w:val="clear" w:color="auto" w:fill="auto"/>
          </w:tcPr>
          <w:p w14:paraId="1C1EF9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  <w:tc>
          <w:tcPr>
            <w:tcW w:w="1295" w:type="dxa"/>
          </w:tcPr>
          <w:p w14:paraId="67B2CB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0.945</w:t>
            </w:r>
          </w:p>
        </w:tc>
      </w:tr>
      <w:tr w14:paraId="117C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0BE03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85E2E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3503D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8D5F0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065" w:type="dxa"/>
            <w:shd w:val="clear" w:color="auto" w:fill="auto"/>
          </w:tcPr>
          <w:p w14:paraId="067285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</w:tcPr>
          <w:p w14:paraId="42767C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0.888</w:t>
            </w:r>
          </w:p>
        </w:tc>
        <w:tc>
          <w:tcPr>
            <w:tcW w:w="963" w:type="dxa"/>
            <w:shd w:val="clear" w:color="auto" w:fill="auto"/>
          </w:tcPr>
          <w:p w14:paraId="641DEA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0.376</w:t>
            </w:r>
          </w:p>
        </w:tc>
        <w:tc>
          <w:tcPr>
            <w:tcW w:w="1295" w:type="dxa"/>
          </w:tcPr>
          <w:p w14:paraId="0474C3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0.470</w:t>
            </w:r>
          </w:p>
        </w:tc>
      </w:tr>
      <w:tr w14:paraId="5B58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12" w:space="0"/>
            </w:tcBorders>
          </w:tcPr>
          <w:p w14:paraId="49E784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76129F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12" w:space="0"/>
            </w:tcBorders>
            <w:shd w:val="clear" w:color="auto" w:fill="auto"/>
          </w:tcPr>
          <w:p w14:paraId="52D9DD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shd w:val="clear" w:color="auto" w:fill="auto"/>
          </w:tcPr>
          <w:p w14:paraId="45FB14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</w:tcPr>
          <w:p w14:paraId="027FAA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1.046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</w:tcPr>
          <w:p w14:paraId="5862A4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1.626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</w:tcPr>
          <w:p w14:paraId="57C208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0.107</w:t>
            </w:r>
          </w:p>
        </w:tc>
        <w:tc>
          <w:tcPr>
            <w:tcW w:w="1295" w:type="dxa"/>
            <w:tcBorders>
              <w:bottom w:val="single" w:color="auto" w:sz="12" w:space="0"/>
            </w:tcBorders>
          </w:tcPr>
          <w:p w14:paraId="36931B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0.178</w:t>
            </w:r>
          </w:p>
        </w:tc>
      </w:tr>
    </w:tbl>
    <w:p w14:paraId="082AD636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Abbreviations: Aβ, amyloid β; pTau, phosphorylated tau; tTau, total tau; SUVRs, Standardized Uptake Value Ratios. Significance levels are indicated as *** (p &lt; 0.001), ** (p &lt; 0.01), and * (p &lt; 0.05). p.adjusted means a false discovery rate (FDR) correction was applied.</w:t>
      </w:r>
      <w:bookmarkEnd w:id="14"/>
      <w:bookmarkEnd w:id="15"/>
    </w:p>
    <w:p w14:paraId="04727512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</w:p>
    <w:p w14:paraId="156A9279">
      <w:pPr>
        <w:pStyle w:val="3"/>
        <w:spacing w:before="0" w:after="48" w:afterLines="20"/>
        <w:rPr>
          <w:rFonts w:ascii="Times New Roman" w:hAnsi="Times New Roman" w:cs="Times New Roman"/>
          <w:sz w:val="24"/>
          <w:szCs w:val="24"/>
        </w:rPr>
      </w:pPr>
      <w:bookmarkStart w:id="23" w:name="_Toc2661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Linear regression results for specific cognitive domains in all participants, Aβ-positive and Aβ-negative groups with males.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(adjusted for APOE status, age, and education) (N =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70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23"/>
    </w:p>
    <w:tbl>
      <w:tblPr>
        <w:tblStyle w:val="14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97"/>
        <w:gridCol w:w="1766"/>
        <w:gridCol w:w="1087"/>
        <w:gridCol w:w="1065"/>
        <w:gridCol w:w="1134"/>
        <w:gridCol w:w="963"/>
        <w:gridCol w:w="1295"/>
      </w:tblGrid>
      <w:tr w14:paraId="3F3F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69567B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Group </w:t>
            </w:r>
          </w:p>
        </w:tc>
        <w:tc>
          <w:tcPr>
            <w:tcW w:w="129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33B28A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2849AD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Variable </w:t>
            </w:r>
          </w:p>
        </w:tc>
        <w:tc>
          <w:tcPr>
            <w:tcW w:w="108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749BC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Estimate 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6444C6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Std.Error 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7A7C1C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t.value </w:t>
            </w:r>
          </w:p>
        </w:tc>
        <w:tc>
          <w:tcPr>
            <w:tcW w:w="963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59B654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p.value </w:t>
            </w:r>
          </w:p>
        </w:tc>
        <w:tc>
          <w:tcPr>
            <w:tcW w:w="129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F0386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p.adjusted </w:t>
            </w:r>
          </w:p>
        </w:tc>
      </w:tr>
      <w:tr w14:paraId="6A64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12" w:space="0"/>
            </w:tcBorders>
            <w:noWrap/>
          </w:tcPr>
          <w:p w14:paraId="01B760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All participants</w:t>
            </w:r>
          </w:p>
        </w:tc>
        <w:tc>
          <w:tcPr>
            <w:tcW w:w="1297" w:type="dxa"/>
            <w:vMerge w:val="restart"/>
            <w:tcBorders>
              <w:top w:val="single" w:color="auto" w:sz="12" w:space="0"/>
            </w:tcBorders>
            <w:noWrap/>
          </w:tcPr>
          <w:p w14:paraId="2BA6C6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noWrap/>
          </w:tcPr>
          <w:p w14:paraId="6C016E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/>
          </w:tcPr>
          <w:p w14:paraId="7A4A21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14.549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</w:tcPr>
          <w:p w14:paraId="610529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7.198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</w:tcPr>
          <w:p w14:paraId="436C27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2.021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noWrap/>
          </w:tcPr>
          <w:p w14:paraId="3FE6B9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1295" w:type="dxa"/>
            <w:tcBorders>
              <w:top w:val="single" w:color="auto" w:sz="12" w:space="0"/>
            </w:tcBorders>
            <w:noWrap/>
          </w:tcPr>
          <w:p w14:paraId="79B361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0.119</w:t>
            </w:r>
          </w:p>
        </w:tc>
      </w:tr>
      <w:tr w14:paraId="4B9F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70494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8A8BE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D1E51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0CD241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1065" w:type="dxa"/>
            <w:noWrap/>
          </w:tcPr>
          <w:p w14:paraId="2865BC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134" w:type="dxa"/>
            <w:noWrap/>
          </w:tcPr>
          <w:p w14:paraId="12C0C6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-0.113</w:t>
            </w:r>
          </w:p>
        </w:tc>
        <w:tc>
          <w:tcPr>
            <w:tcW w:w="963" w:type="dxa"/>
            <w:noWrap/>
          </w:tcPr>
          <w:p w14:paraId="4B8F67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  <w:tc>
          <w:tcPr>
            <w:tcW w:w="1295" w:type="dxa"/>
            <w:noWrap/>
          </w:tcPr>
          <w:p w14:paraId="2809A9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</w:tr>
      <w:tr w14:paraId="18AA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98069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4A23E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15CC6D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01BD1E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1065" w:type="dxa"/>
            <w:noWrap/>
          </w:tcPr>
          <w:p w14:paraId="3433F6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noWrap/>
          </w:tcPr>
          <w:p w14:paraId="1C57D9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-5.705</w:t>
            </w:r>
          </w:p>
        </w:tc>
        <w:tc>
          <w:tcPr>
            <w:tcW w:w="963" w:type="dxa"/>
            <w:noWrap/>
          </w:tcPr>
          <w:p w14:paraId="3ACF05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0BBDFB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6114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41368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8FD07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1DB86B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7BF577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1065" w:type="dxa"/>
            <w:noWrap/>
          </w:tcPr>
          <w:p w14:paraId="4F9A6E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134" w:type="dxa"/>
            <w:noWrap/>
          </w:tcPr>
          <w:p w14:paraId="42A945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1.435</w:t>
            </w:r>
          </w:p>
        </w:tc>
        <w:tc>
          <w:tcPr>
            <w:tcW w:w="963" w:type="dxa"/>
            <w:noWrap/>
          </w:tcPr>
          <w:p w14:paraId="481519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0.156</w:t>
            </w:r>
          </w:p>
        </w:tc>
        <w:tc>
          <w:tcPr>
            <w:tcW w:w="1295" w:type="dxa"/>
            <w:noWrap/>
          </w:tcPr>
          <w:p w14:paraId="665D63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0.261</w:t>
            </w:r>
          </w:p>
        </w:tc>
      </w:tr>
      <w:tr w14:paraId="67BA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D6EDD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A086C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4A3BE1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32CAE5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065" w:type="dxa"/>
            <w:noWrap/>
          </w:tcPr>
          <w:p w14:paraId="520A68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1.299</w:t>
            </w:r>
          </w:p>
        </w:tc>
        <w:tc>
          <w:tcPr>
            <w:tcW w:w="1134" w:type="dxa"/>
            <w:noWrap/>
          </w:tcPr>
          <w:p w14:paraId="310155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963" w:type="dxa"/>
            <w:noWrap/>
          </w:tcPr>
          <w:p w14:paraId="7FD6FF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0.800</w:t>
            </w:r>
          </w:p>
        </w:tc>
        <w:tc>
          <w:tcPr>
            <w:tcW w:w="1295" w:type="dxa"/>
            <w:noWrap/>
          </w:tcPr>
          <w:p w14:paraId="34F4C4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</w:tr>
      <w:tr w14:paraId="4D52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8F7A7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390B2D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noWrap/>
          </w:tcPr>
          <w:p w14:paraId="0F3859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19A821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19.191</w:t>
            </w:r>
          </w:p>
        </w:tc>
        <w:tc>
          <w:tcPr>
            <w:tcW w:w="1065" w:type="dxa"/>
            <w:noWrap/>
          </w:tcPr>
          <w:p w14:paraId="2FC7F4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7.75</w:t>
            </w:r>
          </w:p>
        </w:tc>
        <w:tc>
          <w:tcPr>
            <w:tcW w:w="1134" w:type="dxa"/>
            <w:noWrap/>
          </w:tcPr>
          <w:p w14:paraId="44D05E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2.476</w:t>
            </w:r>
          </w:p>
        </w:tc>
        <w:tc>
          <w:tcPr>
            <w:tcW w:w="963" w:type="dxa"/>
            <w:noWrap/>
          </w:tcPr>
          <w:p w14:paraId="562B37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295" w:type="dxa"/>
            <w:noWrap/>
          </w:tcPr>
          <w:p w14:paraId="4B8A54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0.040*</w:t>
            </w:r>
          </w:p>
        </w:tc>
      </w:tr>
      <w:tr w14:paraId="7E78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EC53E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75CE3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629B6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1A9CAE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065" w:type="dxa"/>
            <w:noWrap/>
          </w:tcPr>
          <w:p w14:paraId="1B6433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134" w:type="dxa"/>
            <w:noWrap/>
          </w:tcPr>
          <w:p w14:paraId="6007DD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963" w:type="dxa"/>
            <w:noWrap/>
          </w:tcPr>
          <w:p w14:paraId="44C405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0.801</w:t>
            </w:r>
          </w:p>
        </w:tc>
        <w:tc>
          <w:tcPr>
            <w:tcW w:w="1295" w:type="dxa"/>
            <w:noWrap/>
          </w:tcPr>
          <w:p w14:paraId="1B1927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0.801</w:t>
            </w:r>
          </w:p>
        </w:tc>
      </w:tr>
      <w:tr w14:paraId="1C70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05DCB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F3C01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42A5EC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40A55F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-0.045</w:t>
            </w:r>
          </w:p>
        </w:tc>
        <w:tc>
          <w:tcPr>
            <w:tcW w:w="1065" w:type="dxa"/>
            <w:noWrap/>
          </w:tcPr>
          <w:p w14:paraId="5861CD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134" w:type="dxa"/>
            <w:noWrap/>
          </w:tcPr>
          <w:p w14:paraId="463676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-2.86</w:t>
            </w:r>
          </w:p>
        </w:tc>
        <w:tc>
          <w:tcPr>
            <w:tcW w:w="963" w:type="dxa"/>
            <w:noWrap/>
          </w:tcPr>
          <w:p w14:paraId="2BB09F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295" w:type="dxa"/>
            <w:noWrap/>
          </w:tcPr>
          <w:p w14:paraId="5C7DDF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0.029*</w:t>
            </w:r>
          </w:p>
        </w:tc>
      </w:tr>
      <w:tr w14:paraId="321D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2BAAB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EFB96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7EBAE6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0CEA9C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1065" w:type="dxa"/>
            <w:noWrap/>
          </w:tcPr>
          <w:p w14:paraId="23EBF7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134" w:type="dxa"/>
            <w:noWrap/>
          </w:tcPr>
          <w:p w14:paraId="743B52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-0.36</w:t>
            </w:r>
          </w:p>
        </w:tc>
        <w:tc>
          <w:tcPr>
            <w:tcW w:w="963" w:type="dxa"/>
            <w:noWrap/>
          </w:tcPr>
          <w:p w14:paraId="575E93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0.720</w:t>
            </w:r>
          </w:p>
        </w:tc>
        <w:tc>
          <w:tcPr>
            <w:tcW w:w="1295" w:type="dxa"/>
            <w:noWrap/>
          </w:tcPr>
          <w:p w14:paraId="0D5065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0.801</w:t>
            </w:r>
          </w:p>
        </w:tc>
      </w:tr>
      <w:tr w14:paraId="3281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E9E2A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C3B96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75E868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54F42C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-2.276</w:t>
            </w:r>
          </w:p>
        </w:tc>
        <w:tc>
          <w:tcPr>
            <w:tcW w:w="1065" w:type="dxa"/>
            <w:noWrap/>
          </w:tcPr>
          <w:p w14:paraId="211A58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1.399</w:t>
            </w:r>
          </w:p>
        </w:tc>
        <w:tc>
          <w:tcPr>
            <w:tcW w:w="1134" w:type="dxa"/>
            <w:noWrap/>
          </w:tcPr>
          <w:p w14:paraId="104888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-1.627</w:t>
            </w:r>
          </w:p>
        </w:tc>
        <w:tc>
          <w:tcPr>
            <w:tcW w:w="963" w:type="dxa"/>
            <w:noWrap/>
          </w:tcPr>
          <w:p w14:paraId="23DE26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1295" w:type="dxa"/>
            <w:noWrap/>
          </w:tcPr>
          <w:p w14:paraId="19CE78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0.181</w:t>
            </w:r>
          </w:p>
        </w:tc>
      </w:tr>
      <w:tr w14:paraId="417E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B5978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745E76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noWrap/>
          </w:tcPr>
          <w:p w14:paraId="315DB9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15CD38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19.362</w:t>
            </w:r>
          </w:p>
        </w:tc>
        <w:tc>
          <w:tcPr>
            <w:tcW w:w="1065" w:type="dxa"/>
            <w:noWrap/>
          </w:tcPr>
          <w:p w14:paraId="387F34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4.738</w:t>
            </w:r>
          </w:p>
        </w:tc>
        <w:tc>
          <w:tcPr>
            <w:tcW w:w="1134" w:type="dxa"/>
            <w:noWrap/>
          </w:tcPr>
          <w:p w14:paraId="130250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4.087</w:t>
            </w:r>
          </w:p>
        </w:tc>
        <w:tc>
          <w:tcPr>
            <w:tcW w:w="963" w:type="dxa"/>
            <w:noWrap/>
          </w:tcPr>
          <w:p w14:paraId="266636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523F1B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10C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AB018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AFCAB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0538D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304215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1065" w:type="dxa"/>
            <w:noWrap/>
          </w:tcPr>
          <w:p w14:paraId="3FB11B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134" w:type="dxa"/>
            <w:noWrap/>
          </w:tcPr>
          <w:p w14:paraId="01043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-0.46</w:t>
            </w:r>
          </w:p>
        </w:tc>
        <w:tc>
          <w:tcPr>
            <w:tcW w:w="963" w:type="dxa"/>
            <w:noWrap/>
          </w:tcPr>
          <w:p w14:paraId="65D782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0.647</w:t>
            </w:r>
          </w:p>
        </w:tc>
        <w:tc>
          <w:tcPr>
            <w:tcW w:w="1295" w:type="dxa"/>
            <w:noWrap/>
          </w:tcPr>
          <w:p w14:paraId="7C4FBA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0.809</w:t>
            </w:r>
          </w:p>
        </w:tc>
      </w:tr>
      <w:tr w14:paraId="25F8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85597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89AD5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492BAF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780675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-0.018</w:t>
            </w:r>
          </w:p>
        </w:tc>
        <w:tc>
          <w:tcPr>
            <w:tcW w:w="1065" w:type="dxa"/>
            <w:noWrap/>
          </w:tcPr>
          <w:p w14:paraId="6AFFFA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noWrap/>
          </w:tcPr>
          <w:p w14:paraId="315B1B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-1.835</w:t>
            </w:r>
          </w:p>
        </w:tc>
        <w:tc>
          <w:tcPr>
            <w:tcW w:w="963" w:type="dxa"/>
            <w:noWrap/>
          </w:tcPr>
          <w:p w14:paraId="3A8EAA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1295" w:type="dxa"/>
            <w:noWrap/>
          </w:tcPr>
          <w:p w14:paraId="742A62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0.178</w:t>
            </w:r>
          </w:p>
        </w:tc>
      </w:tr>
      <w:tr w14:paraId="428B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53D3A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02C3E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692879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6FF104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065" w:type="dxa"/>
            <w:noWrap/>
          </w:tcPr>
          <w:p w14:paraId="676A28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134" w:type="dxa"/>
            <w:noWrap/>
          </w:tcPr>
          <w:p w14:paraId="023D91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0.616</w:t>
            </w:r>
          </w:p>
        </w:tc>
        <w:tc>
          <w:tcPr>
            <w:tcW w:w="963" w:type="dxa"/>
            <w:noWrap/>
          </w:tcPr>
          <w:p w14:paraId="293FBC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0.540</w:t>
            </w:r>
          </w:p>
        </w:tc>
        <w:tc>
          <w:tcPr>
            <w:tcW w:w="1295" w:type="dxa"/>
            <w:noWrap/>
          </w:tcPr>
          <w:p w14:paraId="1BDEA0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0.809</w:t>
            </w:r>
          </w:p>
        </w:tc>
      </w:tr>
      <w:tr w14:paraId="4807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CFEA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BF957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11B7FB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79DC52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-0.204</w:t>
            </w:r>
          </w:p>
        </w:tc>
        <w:tc>
          <w:tcPr>
            <w:tcW w:w="1065" w:type="dxa"/>
            <w:noWrap/>
          </w:tcPr>
          <w:p w14:paraId="576A34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0.855</w:t>
            </w:r>
          </w:p>
        </w:tc>
        <w:tc>
          <w:tcPr>
            <w:tcW w:w="1134" w:type="dxa"/>
            <w:noWrap/>
          </w:tcPr>
          <w:p w14:paraId="1FFE88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-0.238</w:t>
            </w:r>
          </w:p>
        </w:tc>
        <w:tc>
          <w:tcPr>
            <w:tcW w:w="963" w:type="dxa"/>
            <w:noWrap/>
          </w:tcPr>
          <w:p w14:paraId="1BC82B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0.812</w:t>
            </w:r>
          </w:p>
        </w:tc>
        <w:tc>
          <w:tcPr>
            <w:tcW w:w="1295" w:type="dxa"/>
            <w:noWrap/>
          </w:tcPr>
          <w:p w14:paraId="2874A3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0.812</w:t>
            </w:r>
          </w:p>
        </w:tc>
      </w:tr>
      <w:tr w14:paraId="798C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5BC01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6530E7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  <w:noWrap/>
          </w:tcPr>
          <w:p w14:paraId="616D22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5FD64C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17.831</w:t>
            </w:r>
          </w:p>
        </w:tc>
        <w:tc>
          <w:tcPr>
            <w:tcW w:w="1065" w:type="dxa"/>
            <w:shd w:val="clear" w:color="auto" w:fill="auto"/>
            <w:noWrap/>
          </w:tcPr>
          <w:p w14:paraId="47D7DF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5.816</w:t>
            </w:r>
          </w:p>
        </w:tc>
        <w:tc>
          <w:tcPr>
            <w:tcW w:w="1134" w:type="dxa"/>
            <w:shd w:val="clear" w:color="auto" w:fill="auto"/>
            <w:noWrap/>
          </w:tcPr>
          <w:p w14:paraId="563685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3.066</w:t>
            </w:r>
          </w:p>
        </w:tc>
        <w:tc>
          <w:tcPr>
            <w:tcW w:w="963" w:type="dxa"/>
            <w:shd w:val="clear" w:color="auto" w:fill="auto"/>
            <w:noWrap/>
          </w:tcPr>
          <w:p w14:paraId="70C243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  <w:noWrap/>
          </w:tcPr>
          <w:p w14:paraId="51F14F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0.016*</w:t>
            </w:r>
          </w:p>
        </w:tc>
      </w:tr>
      <w:tr w14:paraId="09C8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729D0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02E46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450E0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6EBC66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1065" w:type="dxa"/>
            <w:shd w:val="clear" w:color="auto" w:fill="auto"/>
            <w:noWrap/>
          </w:tcPr>
          <w:p w14:paraId="2581C4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134" w:type="dxa"/>
            <w:shd w:val="clear" w:color="auto" w:fill="auto"/>
            <w:noWrap/>
          </w:tcPr>
          <w:p w14:paraId="71AC23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-0.741</w:t>
            </w:r>
          </w:p>
        </w:tc>
        <w:tc>
          <w:tcPr>
            <w:tcW w:w="963" w:type="dxa"/>
            <w:shd w:val="clear" w:color="auto" w:fill="auto"/>
            <w:noWrap/>
          </w:tcPr>
          <w:p w14:paraId="0A0119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1295" w:type="dxa"/>
            <w:noWrap/>
          </w:tcPr>
          <w:p w14:paraId="34F59F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0.629</w:t>
            </w:r>
          </w:p>
        </w:tc>
      </w:tr>
      <w:tr w14:paraId="2795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F2CAD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21D00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A006C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0C32E2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1065" w:type="dxa"/>
            <w:shd w:val="clear" w:color="auto" w:fill="auto"/>
            <w:noWrap/>
          </w:tcPr>
          <w:p w14:paraId="6C4F4F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  <w:noWrap/>
          </w:tcPr>
          <w:p w14:paraId="19CC21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-0.674</w:t>
            </w:r>
          </w:p>
        </w:tc>
        <w:tc>
          <w:tcPr>
            <w:tcW w:w="963" w:type="dxa"/>
            <w:shd w:val="clear" w:color="auto" w:fill="auto"/>
            <w:noWrap/>
          </w:tcPr>
          <w:p w14:paraId="2B7B9D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0.503</w:t>
            </w:r>
          </w:p>
        </w:tc>
        <w:tc>
          <w:tcPr>
            <w:tcW w:w="1295" w:type="dxa"/>
            <w:noWrap/>
          </w:tcPr>
          <w:p w14:paraId="77E007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0.629</w:t>
            </w:r>
          </w:p>
        </w:tc>
      </w:tr>
      <w:tr w14:paraId="399B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4FFA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AA719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34620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34C776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065" w:type="dxa"/>
            <w:shd w:val="clear" w:color="auto" w:fill="auto"/>
            <w:noWrap/>
          </w:tcPr>
          <w:p w14:paraId="361827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  <w:noWrap/>
          </w:tcPr>
          <w:p w14:paraId="686F1C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-0.087</w:t>
            </w:r>
          </w:p>
        </w:tc>
        <w:tc>
          <w:tcPr>
            <w:tcW w:w="963" w:type="dxa"/>
            <w:shd w:val="clear" w:color="auto" w:fill="auto"/>
            <w:noWrap/>
          </w:tcPr>
          <w:p w14:paraId="6B4786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0.931</w:t>
            </w:r>
          </w:p>
        </w:tc>
        <w:tc>
          <w:tcPr>
            <w:tcW w:w="1295" w:type="dxa"/>
            <w:noWrap/>
          </w:tcPr>
          <w:p w14:paraId="77D739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0.931</w:t>
            </w:r>
          </w:p>
        </w:tc>
      </w:tr>
      <w:tr w14:paraId="55FF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7C4EE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F1740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E38C1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5DD6AE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2.954</w:t>
            </w:r>
          </w:p>
        </w:tc>
        <w:tc>
          <w:tcPr>
            <w:tcW w:w="1065" w:type="dxa"/>
            <w:shd w:val="clear" w:color="auto" w:fill="auto"/>
            <w:noWrap/>
          </w:tcPr>
          <w:p w14:paraId="693529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1134" w:type="dxa"/>
            <w:shd w:val="clear" w:color="auto" w:fill="auto"/>
            <w:noWrap/>
          </w:tcPr>
          <w:p w14:paraId="40EE35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2.813</w:t>
            </w:r>
          </w:p>
        </w:tc>
        <w:tc>
          <w:tcPr>
            <w:tcW w:w="963" w:type="dxa"/>
            <w:shd w:val="clear" w:color="auto" w:fill="auto"/>
            <w:noWrap/>
          </w:tcPr>
          <w:p w14:paraId="0196A2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295" w:type="dxa"/>
            <w:noWrap/>
          </w:tcPr>
          <w:p w14:paraId="4461A5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0.016*</w:t>
            </w:r>
          </w:p>
        </w:tc>
      </w:tr>
      <w:tr w14:paraId="1EF7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4F901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77719D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  <w:noWrap/>
          </w:tcPr>
          <w:p w14:paraId="331351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74DF8F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24.462</w:t>
            </w:r>
          </w:p>
        </w:tc>
        <w:tc>
          <w:tcPr>
            <w:tcW w:w="1065" w:type="dxa"/>
            <w:shd w:val="clear" w:color="auto" w:fill="auto"/>
            <w:noWrap/>
          </w:tcPr>
          <w:p w14:paraId="798D83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9.401</w:t>
            </w:r>
          </w:p>
        </w:tc>
        <w:tc>
          <w:tcPr>
            <w:tcW w:w="1134" w:type="dxa"/>
            <w:shd w:val="clear" w:color="auto" w:fill="auto"/>
            <w:noWrap/>
          </w:tcPr>
          <w:p w14:paraId="6E27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2.602</w:t>
            </w:r>
          </w:p>
        </w:tc>
        <w:tc>
          <w:tcPr>
            <w:tcW w:w="963" w:type="dxa"/>
            <w:shd w:val="clear" w:color="auto" w:fill="auto"/>
            <w:noWrap/>
          </w:tcPr>
          <w:p w14:paraId="4E73A8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295" w:type="dxa"/>
            <w:noWrap/>
          </w:tcPr>
          <w:p w14:paraId="7B87BC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0.029*</w:t>
            </w:r>
          </w:p>
        </w:tc>
      </w:tr>
      <w:tr w14:paraId="422D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3ABC7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8A6CE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C8EB7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1E62A0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-0.034</w:t>
            </w:r>
          </w:p>
        </w:tc>
        <w:tc>
          <w:tcPr>
            <w:tcW w:w="1065" w:type="dxa"/>
            <w:shd w:val="clear" w:color="auto" w:fill="auto"/>
            <w:noWrap/>
          </w:tcPr>
          <w:p w14:paraId="6C7603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134" w:type="dxa"/>
            <w:shd w:val="clear" w:color="auto" w:fill="auto"/>
            <w:noWrap/>
          </w:tcPr>
          <w:p w14:paraId="630B51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-0.53</w:t>
            </w:r>
          </w:p>
        </w:tc>
        <w:tc>
          <w:tcPr>
            <w:tcW w:w="963" w:type="dxa"/>
            <w:shd w:val="clear" w:color="auto" w:fill="auto"/>
            <w:noWrap/>
          </w:tcPr>
          <w:p w14:paraId="698658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0.598</w:t>
            </w:r>
          </w:p>
        </w:tc>
        <w:tc>
          <w:tcPr>
            <w:tcW w:w="1295" w:type="dxa"/>
            <w:noWrap/>
          </w:tcPr>
          <w:p w14:paraId="679975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0.598</w:t>
            </w:r>
          </w:p>
        </w:tc>
      </w:tr>
      <w:tr w14:paraId="73F5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1FF7D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F844E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A8D66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2E09D4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-0.061</w:t>
            </w:r>
          </w:p>
        </w:tc>
        <w:tc>
          <w:tcPr>
            <w:tcW w:w="1065" w:type="dxa"/>
            <w:shd w:val="clear" w:color="auto" w:fill="auto"/>
            <w:noWrap/>
          </w:tcPr>
          <w:p w14:paraId="2DD654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  <w:noWrap/>
          </w:tcPr>
          <w:p w14:paraId="50796A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-3.147</w:t>
            </w:r>
          </w:p>
        </w:tc>
        <w:tc>
          <w:tcPr>
            <w:tcW w:w="963" w:type="dxa"/>
            <w:shd w:val="clear" w:color="auto" w:fill="auto"/>
            <w:noWrap/>
          </w:tcPr>
          <w:p w14:paraId="01CAB0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95" w:type="dxa"/>
            <w:noWrap/>
          </w:tcPr>
          <w:p w14:paraId="2BC5F5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0.013*</w:t>
            </w:r>
          </w:p>
        </w:tc>
      </w:tr>
      <w:tr w14:paraId="57E5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823CA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C6BA8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F83EB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469C8C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065" w:type="dxa"/>
            <w:shd w:val="clear" w:color="auto" w:fill="auto"/>
            <w:noWrap/>
          </w:tcPr>
          <w:p w14:paraId="27A3D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</w:tcPr>
          <w:p w14:paraId="1BDADF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1.692</w:t>
            </w:r>
          </w:p>
        </w:tc>
        <w:tc>
          <w:tcPr>
            <w:tcW w:w="963" w:type="dxa"/>
            <w:shd w:val="clear" w:color="auto" w:fill="auto"/>
            <w:noWrap/>
          </w:tcPr>
          <w:p w14:paraId="038B76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0.096</w:t>
            </w:r>
          </w:p>
        </w:tc>
        <w:tc>
          <w:tcPr>
            <w:tcW w:w="1295" w:type="dxa"/>
            <w:noWrap/>
          </w:tcPr>
          <w:p w14:paraId="70880B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</w:tr>
      <w:tr w14:paraId="7341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10292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F37DF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CBC9E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771767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0.912</w:t>
            </w:r>
          </w:p>
        </w:tc>
        <w:tc>
          <w:tcPr>
            <w:tcW w:w="1065" w:type="dxa"/>
            <w:shd w:val="clear" w:color="auto" w:fill="auto"/>
            <w:noWrap/>
          </w:tcPr>
          <w:p w14:paraId="322C49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1.697</w:t>
            </w:r>
          </w:p>
        </w:tc>
        <w:tc>
          <w:tcPr>
            <w:tcW w:w="1134" w:type="dxa"/>
            <w:shd w:val="clear" w:color="auto" w:fill="auto"/>
            <w:noWrap/>
          </w:tcPr>
          <w:p w14:paraId="341D76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0.537</w:t>
            </w:r>
          </w:p>
        </w:tc>
        <w:tc>
          <w:tcPr>
            <w:tcW w:w="963" w:type="dxa"/>
            <w:shd w:val="clear" w:color="auto" w:fill="auto"/>
            <w:noWrap/>
          </w:tcPr>
          <w:p w14:paraId="444014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0.593</w:t>
            </w:r>
          </w:p>
        </w:tc>
        <w:tc>
          <w:tcPr>
            <w:tcW w:w="1295" w:type="dxa"/>
            <w:noWrap/>
          </w:tcPr>
          <w:p w14:paraId="251130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0.598</w:t>
            </w:r>
          </w:p>
        </w:tc>
      </w:tr>
      <w:tr w14:paraId="5C6E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50134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23F880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  <w:noWrap/>
          </w:tcPr>
          <w:p w14:paraId="5B5E67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392E10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6.301</w:t>
            </w:r>
          </w:p>
        </w:tc>
        <w:tc>
          <w:tcPr>
            <w:tcW w:w="1065" w:type="dxa"/>
            <w:shd w:val="clear" w:color="auto" w:fill="auto"/>
            <w:noWrap/>
          </w:tcPr>
          <w:p w14:paraId="473BE8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6.764</w:t>
            </w:r>
          </w:p>
        </w:tc>
        <w:tc>
          <w:tcPr>
            <w:tcW w:w="1134" w:type="dxa"/>
            <w:shd w:val="clear" w:color="auto" w:fill="auto"/>
            <w:noWrap/>
          </w:tcPr>
          <w:p w14:paraId="36197B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0.932</w:t>
            </w:r>
          </w:p>
        </w:tc>
        <w:tc>
          <w:tcPr>
            <w:tcW w:w="963" w:type="dxa"/>
            <w:shd w:val="clear" w:color="auto" w:fill="auto"/>
            <w:noWrap/>
          </w:tcPr>
          <w:p w14:paraId="687AE7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0.355</w:t>
            </w:r>
          </w:p>
        </w:tc>
        <w:tc>
          <w:tcPr>
            <w:tcW w:w="1295" w:type="dxa"/>
            <w:noWrap/>
          </w:tcPr>
          <w:p w14:paraId="327231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0.592</w:t>
            </w:r>
          </w:p>
        </w:tc>
      </w:tr>
      <w:tr w14:paraId="4E7A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9BC55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ADA46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2518F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083E38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shd w:val="clear" w:color="auto" w:fill="auto"/>
            <w:noWrap/>
          </w:tcPr>
          <w:p w14:paraId="756DCB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134" w:type="dxa"/>
            <w:shd w:val="clear" w:color="auto" w:fill="auto"/>
            <w:noWrap/>
          </w:tcPr>
          <w:p w14:paraId="4F06E8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-0.194</w:t>
            </w:r>
          </w:p>
        </w:tc>
        <w:tc>
          <w:tcPr>
            <w:tcW w:w="963" w:type="dxa"/>
            <w:shd w:val="clear" w:color="auto" w:fill="auto"/>
            <w:noWrap/>
          </w:tcPr>
          <w:p w14:paraId="6E7501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0.847</w:t>
            </w:r>
          </w:p>
        </w:tc>
        <w:tc>
          <w:tcPr>
            <w:tcW w:w="1295" w:type="dxa"/>
            <w:noWrap/>
          </w:tcPr>
          <w:p w14:paraId="30208E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0.847</w:t>
            </w:r>
          </w:p>
        </w:tc>
      </w:tr>
      <w:tr w14:paraId="76DF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3B9CE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A335D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6DFF8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5D343C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1065" w:type="dxa"/>
            <w:shd w:val="clear" w:color="auto" w:fill="auto"/>
            <w:noWrap/>
          </w:tcPr>
          <w:p w14:paraId="32C4DF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134" w:type="dxa"/>
            <w:shd w:val="clear" w:color="auto" w:fill="auto"/>
            <w:noWrap/>
          </w:tcPr>
          <w:p w14:paraId="68DE1C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-2.156</w:t>
            </w:r>
          </w:p>
        </w:tc>
        <w:tc>
          <w:tcPr>
            <w:tcW w:w="963" w:type="dxa"/>
            <w:shd w:val="clear" w:color="auto" w:fill="auto"/>
            <w:noWrap/>
          </w:tcPr>
          <w:p w14:paraId="0BDDF0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295" w:type="dxa"/>
            <w:noWrap/>
          </w:tcPr>
          <w:p w14:paraId="10BC47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0.175</w:t>
            </w:r>
          </w:p>
        </w:tc>
      </w:tr>
      <w:tr w14:paraId="3B48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B6DB0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6E46C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99DE9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3133EC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065" w:type="dxa"/>
            <w:shd w:val="clear" w:color="auto" w:fill="auto"/>
            <w:noWrap/>
          </w:tcPr>
          <w:p w14:paraId="1F1C22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  <w:shd w:val="clear" w:color="auto" w:fill="auto"/>
            <w:noWrap/>
          </w:tcPr>
          <w:p w14:paraId="127C3E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1.004</w:t>
            </w:r>
          </w:p>
        </w:tc>
        <w:tc>
          <w:tcPr>
            <w:tcW w:w="963" w:type="dxa"/>
            <w:shd w:val="clear" w:color="auto" w:fill="auto"/>
            <w:noWrap/>
          </w:tcPr>
          <w:p w14:paraId="5C3D69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0.319</w:t>
            </w:r>
          </w:p>
        </w:tc>
        <w:tc>
          <w:tcPr>
            <w:tcW w:w="1295" w:type="dxa"/>
            <w:noWrap/>
          </w:tcPr>
          <w:p w14:paraId="612BB0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0.592</w:t>
            </w:r>
          </w:p>
        </w:tc>
      </w:tr>
      <w:tr w14:paraId="50F5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605ABA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tcBorders>
              <w:bottom w:val="single" w:color="auto" w:sz="8" w:space="0"/>
            </w:tcBorders>
          </w:tcPr>
          <w:p w14:paraId="3730D5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40EDB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5C0401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0.298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1BACD8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1.221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7B7D13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0.244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224358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0.808</w:t>
            </w:r>
          </w:p>
        </w:tc>
        <w:tc>
          <w:tcPr>
            <w:tcW w:w="1295" w:type="dxa"/>
            <w:tcBorders>
              <w:bottom w:val="single" w:color="auto" w:sz="8" w:space="0"/>
            </w:tcBorders>
            <w:noWrap/>
          </w:tcPr>
          <w:p w14:paraId="4BE613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0.847</w:t>
            </w:r>
          </w:p>
        </w:tc>
      </w:tr>
      <w:tr w14:paraId="5027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  <w:noWrap/>
          </w:tcPr>
          <w:p w14:paraId="6868E9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Aβ+ positive</w:t>
            </w:r>
          </w:p>
        </w:tc>
        <w:tc>
          <w:tcPr>
            <w:tcW w:w="1297" w:type="dxa"/>
            <w:vMerge w:val="restart"/>
            <w:tcBorders>
              <w:top w:val="single" w:color="auto" w:sz="8" w:space="0"/>
            </w:tcBorders>
            <w:shd w:val="clear" w:color="auto" w:fill="auto"/>
            <w:noWrap/>
          </w:tcPr>
          <w:p w14:paraId="286B60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  <w:p w14:paraId="68D883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  <w:noWrap/>
          </w:tcPr>
          <w:p w14:paraId="45C6CB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  <w:noWrap/>
          </w:tcPr>
          <w:p w14:paraId="0B53C8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10.377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  <w:noWrap/>
          </w:tcPr>
          <w:p w14:paraId="168101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14.102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noWrap/>
          </w:tcPr>
          <w:p w14:paraId="7992C1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0.736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  <w:noWrap/>
          </w:tcPr>
          <w:p w14:paraId="7DAB98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0.469</w:t>
            </w:r>
          </w:p>
        </w:tc>
        <w:tc>
          <w:tcPr>
            <w:tcW w:w="1295" w:type="dxa"/>
            <w:tcBorders>
              <w:top w:val="single" w:color="auto" w:sz="8" w:space="0"/>
            </w:tcBorders>
            <w:noWrap/>
          </w:tcPr>
          <w:p w14:paraId="68E2B5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0.651</w:t>
            </w:r>
          </w:p>
        </w:tc>
      </w:tr>
      <w:tr w14:paraId="64C6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4E02F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0EFAC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470A4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0FB6E3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065" w:type="dxa"/>
            <w:shd w:val="clear" w:color="auto" w:fill="auto"/>
            <w:noWrap/>
          </w:tcPr>
          <w:p w14:paraId="7A579F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0.083</w:t>
            </w:r>
          </w:p>
        </w:tc>
        <w:tc>
          <w:tcPr>
            <w:tcW w:w="1134" w:type="dxa"/>
            <w:shd w:val="clear" w:color="auto" w:fill="auto"/>
            <w:noWrap/>
          </w:tcPr>
          <w:p w14:paraId="420C72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0.459</w:t>
            </w:r>
          </w:p>
        </w:tc>
        <w:tc>
          <w:tcPr>
            <w:tcW w:w="963" w:type="dxa"/>
            <w:shd w:val="clear" w:color="auto" w:fill="auto"/>
            <w:noWrap/>
          </w:tcPr>
          <w:p w14:paraId="375BAA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0.651</w:t>
            </w:r>
          </w:p>
        </w:tc>
        <w:tc>
          <w:tcPr>
            <w:tcW w:w="1295" w:type="dxa"/>
            <w:noWrap/>
          </w:tcPr>
          <w:p w14:paraId="495F9C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0.651</w:t>
            </w:r>
          </w:p>
        </w:tc>
      </w:tr>
      <w:tr w14:paraId="26F2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28DEE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D2A7E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6C21A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69FE0E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-0.079</w:t>
            </w:r>
          </w:p>
        </w:tc>
        <w:tc>
          <w:tcPr>
            <w:tcW w:w="1065" w:type="dxa"/>
            <w:shd w:val="clear" w:color="auto" w:fill="auto"/>
            <w:noWrap/>
          </w:tcPr>
          <w:p w14:paraId="4BA19C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shd w:val="clear" w:color="auto" w:fill="auto"/>
            <w:noWrap/>
          </w:tcPr>
          <w:p w14:paraId="03866E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-3.513</w:t>
            </w:r>
          </w:p>
        </w:tc>
        <w:tc>
          <w:tcPr>
            <w:tcW w:w="963" w:type="dxa"/>
            <w:shd w:val="clear" w:color="auto" w:fill="auto"/>
            <w:noWrap/>
          </w:tcPr>
          <w:p w14:paraId="5FD17B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95" w:type="dxa"/>
            <w:noWrap/>
          </w:tcPr>
          <w:p w14:paraId="076C67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0.009**</w:t>
            </w:r>
          </w:p>
        </w:tc>
      </w:tr>
      <w:tr w14:paraId="49F9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7725C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872E2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22A53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4AB3DE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065" w:type="dxa"/>
            <w:shd w:val="clear" w:color="auto" w:fill="auto"/>
            <w:noWrap/>
          </w:tcPr>
          <w:p w14:paraId="12DAD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134" w:type="dxa"/>
            <w:shd w:val="clear" w:color="auto" w:fill="auto"/>
            <w:noWrap/>
          </w:tcPr>
          <w:p w14:paraId="404ACF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0.727</w:t>
            </w:r>
          </w:p>
        </w:tc>
        <w:tc>
          <w:tcPr>
            <w:tcW w:w="963" w:type="dxa"/>
            <w:shd w:val="clear" w:color="auto" w:fill="auto"/>
            <w:noWrap/>
          </w:tcPr>
          <w:p w14:paraId="54F3D9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0.474</w:t>
            </w:r>
          </w:p>
        </w:tc>
        <w:tc>
          <w:tcPr>
            <w:tcW w:w="1295" w:type="dxa"/>
            <w:noWrap/>
          </w:tcPr>
          <w:p w14:paraId="57A33F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0.651</w:t>
            </w:r>
          </w:p>
        </w:tc>
      </w:tr>
      <w:tr w14:paraId="4020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886BB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D3D91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C3825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5BCF47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-1.129</w:t>
            </w:r>
          </w:p>
        </w:tc>
        <w:tc>
          <w:tcPr>
            <w:tcW w:w="1065" w:type="dxa"/>
            <w:shd w:val="clear" w:color="auto" w:fill="auto"/>
            <w:noWrap/>
          </w:tcPr>
          <w:p w14:paraId="6EF549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2.459</w:t>
            </w:r>
          </w:p>
        </w:tc>
        <w:tc>
          <w:tcPr>
            <w:tcW w:w="1134" w:type="dxa"/>
            <w:shd w:val="clear" w:color="auto" w:fill="auto"/>
            <w:noWrap/>
          </w:tcPr>
          <w:p w14:paraId="1C48CD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-0.459</w:t>
            </w:r>
          </w:p>
        </w:tc>
        <w:tc>
          <w:tcPr>
            <w:tcW w:w="963" w:type="dxa"/>
            <w:shd w:val="clear" w:color="auto" w:fill="auto"/>
            <w:noWrap/>
          </w:tcPr>
          <w:p w14:paraId="69E549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0.650</w:t>
            </w:r>
          </w:p>
        </w:tc>
        <w:tc>
          <w:tcPr>
            <w:tcW w:w="1295" w:type="dxa"/>
            <w:noWrap/>
          </w:tcPr>
          <w:p w14:paraId="7927EF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0.651</w:t>
            </w:r>
          </w:p>
        </w:tc>
      </w:tr>
      <w:tr w14:paraId="7418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0789F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5C20F8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  <w:p w14:paraId="71A11F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62200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442CB6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5.558</w:t>
            </w:r>
          </w:p>
        </w:tc>
        <w:tc>
          <w:tcPr>
            <w:tcW w:w="1065" w:type="dxa"/>
            <w:shd w:val="clear" w:color="auto" w:fill="auto"/>
            <w:noWrap/>
          </w:tcPr>
          <w:p w14:paraId="16505C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9.42</w:t>
            </w:r>
          </w:p>
        </w:tc>
        <w:tc>
          <w:tcPr>
            <w:tcW w:w="1134" w:type="dxa"/>
            <w:shd w:val="clear" w:color="auto" w:fill="auto"/>
            <w:noWrap/>
          </w:tcPr>
          <w:p w14:paraId="3785F4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963" w:type="dxa"/>
            <w:shd w:val="clear" w:color="auto" w:fill="auto"/>
            <w:noWrap/>
          </w:tcPr>
          <w:p w14:paraId="31F217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0.561</w:t>
            </w:r>
          </w:p>
        </w:tc>
        <w:tc>
          <w:tcPr>
            <w:tcW w:w="1295" w:type="dxa"/>
            <w:noWrap/>
          </w:tcPr>
          <w:p w14:paraId="070A0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0.561</w:t>
            </w:r>
          </w:p>
        </w:tc>
      </w:tr>
      <w:tr w14:paraId="4FB4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F951B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76C56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DBCC2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14155C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</w:tc>
        <w:tc>
          <w:tcPr>
            <w:tcW w:w="1065" w:type="dxa"/>
            <w:shd w:val="clear" w:color="auto" w:fill="auto"/>
            <w:noWrap/>
          </w:tcPr>
          <w:p w14:paraId="4713F3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1134" w:type="dxa"/>
            <w:shd w:val="clear" w:color="auto" w:fill="auto"/>
            <w:noWrap/>
          </w:tcPr>
          <w:p w14:paraId="17245F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1.68</w:t>
            </w:r>
          </w:p>
        </w:tc>
        <w:tc>
          <w:tcPr>
            <w:tcW w:w="963" w:type="dxa"/>
            <w:shd w:val="clear" w:color="auto" w:fill="auto"/>
            <w:noWrap/>
          </w:tcPr>
          <w:p w14:paraId="6AE34C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0.106</w:t>
            </w:r>
          </w:p>
        </w:tc>
        <w:tc>
          <w:tcPr>
            <w:tcW w:w="1295" w:type="dxa"/>
            <w:noWrap/>
          </w:tcPr>
          <w:p w14:paraId="5943FA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0.265</w:t>
            </w:r>
          </w:p>
        </w:tc>
      </w:tr>
      <w:tr w14:paraId="373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E7162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C98CD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CC357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2DF4D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1065" w:type="dxa"/>
            <w:shd w:val="clear" w:color="auto" w:fill="auto"/>
            <w:noWrap/>
          </w:tcPr>
          <w:p w14:paraId="2E8694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shd w:val="clear" w:color="auto" w:fill="auto"/>
            <w:noWrap/>
          </w:tcPr>
          <w:p w14:paraId="31C901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-1.74</w:t>
            </w:r>
          </w:p>
        </w:tc>
        <w:tc>
          <w:tcPr>
            <w:tcW w:w="963" w:type="dxa"/>
            <w:shd w:val="clear" w:color="auto" w:fill="auto"/>
            <w:noWrap/>
          </w:tcPr>
          <w:p w14:paraId="53DB7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1295" w:type="dxa"/>
            <w:noWrap/>
          </w:tcPr>
          <w:p w14:paraId="2343B8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0.265</w:t>
            </w:r>
          </w:p>
        </w:tc>
      </w:tr>
      <w:tr w14:paraId="7D3E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3E7EA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431E1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73378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21F366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-0.045</w:t>
            </w:r>
          </w:p>
        </w:tc>
        <w:tc>
          <w:tcPr>
            <w:tcW w:w="1065" w:type="dxa"/>
            <w:shd w:val="clear" w:color="auto" w:fill="auto"/>
            <w:noWrap/>
          </w:tcPr>
          <w:p w14:paraId="640DA4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134" w:type="dxa"/>
            <w:shd w:val="clear" w:color="auto" w:fill="auto"/>
            <w:noWrap/>
          </w:tcPr>
          <w:p w14:paraId="6EE237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-1.423</w:t>
            </w:r>
          </w:p>
        </w:tc>
        <w:tc>
          <w:tcPr>
            <w:tcW w:w="963" w:type="dxa"/>
            <w:shd w:val="clear" w:color="auto" w:fill="auto"/>
            <w:noWrap/>
          </w:tcPr>
          <w:p w14:paraId="6467D2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0.168</w:t>
            </w:r>
          </w:p>
        </w:tc>
        <w:tc>
          <w:tcPr>
            <w:tcW w:w="1295" w:type="dxa"/>
            <w:noWrap/>
          </w:tcPr>
          <w:p w14:paraId="1C6BC1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0.279</w:t>
            </w:r>
          </w:p>
        </w:tc>
      </w:tr>
      <w:tr w14:paraId="5F1A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6306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3B822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6B680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24C77F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-1.043</w:t>
            </w:r>
          </w:p>
        </w:tc>
        <w:tc>
          <w:tcPr>
            <w:tcW w:w="1065" w:type="dxa"/>
            <w:shd w:val="clear" w:color="auto" w:fill="auto"/>
            <w:noWrap/>
          </w:tcPr>
          <w:p w14:paraId="239F4A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1.642</w:t>
            </w:r>
          </w:p>
        </w:tc>
        <w:tc>
          <w:tcPr>
            <w:tcW w:w="1134" w:type="dxa"/>
            <w:shd w:val="clear" w:color="auto" w:fill="auto"/>
            <w:noWrap/>
          </w:tcPr>
          <w:p w14:paraId="3B8FC0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-0.635</w:t>
            </w:r>
          </w:p>
        </w:tc>
        <w:tc>
          <w:tcPr>
            <w:tcW w:w="963" w:type="dxa"/>
            <w:shd w:val="clear" w:color="auto" w:fill="auto"/>
            <w:noWrap/>
          </w:tcPr>
          <w:p w14:paraId="0DF912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0.532</w:t>
            </w:r>
          </w:p>
        </w:tc>
        <w:tc>
          <w:tcPr>
            <w:tcW w:w="1295" w:type="dxa"/>
            <w:noWrap/>
          </w:tcPr>
          <w:p w14:paraId="30C982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0.561</w:t>
            </w:r>
          </w:p>
        </w:tc>
      </w:tr>
      <w:tr w14:paraId="5F1D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noWrap/>
          </w:tcPr>
          <w:p w14:paraId="595ED8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6D2B2D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  <w:p w14:paraId="024AC6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97E02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6A2F6A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22.897</w:t>
            </w:r>
          </w:p>
        </w:tc>
        <w:tc>
          <w:tcPr>
            <w:tcW w:w="1065" w:type="dxa"/>
            <w:shd w:val="clear" w:color="auto" w:fill="auto"/>
            <w:noWrap/>
          </w:tcPr>
          <w:p w14:paraId="3E040C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6.16</w:t>
            </w:r>
          </w:p>
        </w:tc>
        <w:tc>
          <w:tcPr>
            <w:tcW w:w="1134" w:type="dxa"/>
            <w:shd w:val="clear" w:color="auto" w:fill="auto"/>
            <w:noWrap/>
          </w:tcPr>
          <w:p w14:paraId="5F3546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3.717</w:t>
            </w:r>
          </w:p>
        </w:tc>
        <w:tc>
          <w:tcPr>
            <w:tcW w:w="963" w:type="dxa"/>
            <w:shd w:val="clear" w:color="auto" w:fill="auto"/>
            <w:noWrap/>
          </w:tcPr>
          <w:p w14:paraId="09F6E5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95" w:type="dxa"/>
            <w:noWrap/>
          </w:tcPr>
          <w:p w14:paraId="4A2FAD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0.005**</w:t>
            </w:r>
          </w:p>
        </w:tc>
      </w:tr>
      <w:tr w14:paraId="0018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40FF0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9FD9F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68987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428FFA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065" w:type="dxa"/>
            <w:shd w:val="clear" w:color="auto" w:fill="auto"/>
            <w:noWrap/>
          </w:tcPr>
          <w:p w14:paraId="441B47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shd w:val="clear" w:color="auto" w:fill="auto"/>
            <w:noWrap/>
          </w:tcPr>
          <w:p w14:paraId="0BB765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0.716</w:t>
            </w:r>
          </w:p>
        </w:tc>
        <w:tc>
          <w:tcPr>
            <w:tcW w:w="963" w:type="dxa"/>
            <w:shd w:val="clear" w:color="auto" w:fill="auto"/>
            <w:noWrap/>
          </w:tcPr>
          <w:p w14:paraId="536BC6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0.481</w:t>
            </w:r>
          </w:p>
        </w:tc>
        <w:tc>
          <w:tcPr>
            <w:tcW w:w="1295" w:type="dxa"/>
            <w:noWrap/>
          </w:tcPr>
          <w:p w14:paraId="2A30E7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0.642</w:t>
            </w:r>
          </w:p>
        </w:tc>
      </w:tr>
      <w:tr w14:paraId="7FFF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2626F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10B50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6C5F9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23AD7D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1065" w:type="dxa"/>
            <w:shd w:val="clear" w:color="auto" w:fill="auto"/>
            <w:noWrap/>
          </w:tcPr>
          <w:p w14:paraId="6B288E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</w:tcPr>
          <w:p w14:paraId="1D50DC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-1.601</w:t>
            </w:r>
          </w:p>
        </w:tc>
        <w:tc>
          <w:tcPr>
            <w:tcW w:w="963" w:type="dxa"/>
            <w:shd w:val="clear" w:color="auto" w:fill="auto"/>
            <w:noWrap/>
          </w:tcPr>
          <w:p w14:paraId="731036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1295" w:type="dxa"/>
            <w:noWrap/>
          </w:tcPr>
          <w:p w14:paraId="78FCA1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0.306</w:t>
            </w:r>
          </w:p>
        </w:tc>
      </w:tr>
      <w:tr w14:paraId="50C9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F02EE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DEE74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59996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4D654D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1065" w:type="dxa"/>
            <w:shd w:val="clear" w:color="auto" w:fill="auto"/>
            <w:noWrap/>
          </w:tcPr>
          <w:p w14:paraId="7E14CC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  <w:noWrap/>
          </w:tcPr>
          <w:p w14:paraId="1DD9EF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-0.292</w:t>
            </w:r>
          </w:p>
        </w:tc>
        <w:tc>
          <w:tcPr>
            <w:tcW w:w="963" w:type="dxa"/>
            <w:shd w:val="clear" w:color="auto" w:fill="auto"/>
            <w:noWrap/>
          </w:tcPr>
          <w:p w14:paraId="54BCB7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0.773</w:t>
            </w:r>
          </w:p>
        </w:tc>
        <w:tc>
          <w:tcPr>
            <w:tcW w:w="1295" w:type="dxa"/>
            <w:noWrap/>
          </w:tcPr>
          <w:p w14:paraId="23CB1C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0.773</w:t>
            </w:r>
          </w:p>
        </w:tc>
      </w:tr>
      <w:tr w14:paraId="32BD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FC822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BDBB8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95B93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035C33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-0.712</w:t>
            </w:r>
          </w:p>
        </w:tc>
        <w:tc>
          <w:tcPr>
            <w:tcW w:w="1065" w:type="dxa"/>
            <w:shd w:val="clear" w:color="auto" w:fill="auto"/>
            <w:noWrap/>
          </w:tcPr>
          <w:p w14:paraId="790D37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1.074</w:t>
            </w:r>
          </w:p>
        </w:tc>
        <w:tc>
          <w:tcPr>
            <w:tcW w:w="1134" w:type="dxa"/>
            <w:shd w:val="clear" w:color="auto" w:fill="auto"/>
            <w:noWrap/>
          </w:tcPr>
          <w:p w14:paraId="5A1096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-0.663</w:t>
            </w:r>
          </w:p>
        </w:tc>
        <w:tc>
          <w:tcPr>
            <w:tcW w:w="963" w:type="dxa"/>
            <w:shd w:val="clear" w:color="auto" w:fill="auto"/>
            <w:noWrap/>
          </w:tcPr>
          <w:p w14:paraId="704C3A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0.514</w:t>
            </w:r>
          </w:p>
        </w:tc>
        <w:tc>
          <w:tcPr>
            <w:tcW w:w="1295" w:type="dxa"/>
            <w:noWrap/>
          </w:tcPr>
          <w:p w14:paraId="081E49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0.642</w:t>
            </w:r>
          </w:p>
        </w:tc>
      </w:tr>
      <w:tr w14:paraId="6FE5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DFEB2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1184FC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  <w:p w14:paraId="747AEF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AC03F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3B6B5A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10.425</w:t>
            </w:r>
          </w:p>
        </w:tc>
        <w:tc>
          <w:tcPr>
            <w:tcW w:w="1065" w:type="dxa"/>
            <w:shd w:val="clear" w:color="auto" w:fill="auto"/>
            <w:noWrap/>
          </w:tcPr>
          <w:p w14:paraId="3C7889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12.035</w:t>
            </w:r>
          </w:p>
        </w:tc>
        <w:tc>
          <w:tcPr>
            <w:tcW w:w="1134" w:type="dxa"/>
            <w:shd w:val="clear" w:color="auto" w:fill="auto"/>
            <w:noWrap/>
          </w:tcPr>
          <w:p w14:paraId="6E3BCE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0.866</w:t>
            </w:r>
          </w:p>
        </w:tc>
        <w:tc>
          <w:tcPr>
            <w:tcW w:w="963" w:type="dxa"/>
            <w:shd w:val="clear" w:color="auto" w:fill="auto"/>
            <w:noWrap/>
          </w:tcPr>
          <w:p w14:paraId="274653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0.395</w:t>
            </w:r>
          </w:p>
        </w:tc>
        <w:tc>
          <w:tcPr>
            <w:tcW w:w="1295" w:type="dxa"/>
            <w:noWrap/>
          </w:tcPr>
          <w:p w14:paraId="0425E3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0.747</w:t>
            </w:r>
          </w:p>
        </w:tc>
      </w:tr>
      <w:tr w14:paraId="1DFD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CFEC1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7CA00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5C5E5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7C342B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065" w:type="dxa"/>
            <w:shd w:val="clear" w:color="auto" w:fill="auto"/>
            <w:noWrap/>
          </w:tcPr>
          <w:p w14:paraId="55FB88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1134" w:type="dxa"/>
            <w:shd w:val="clear" w:color="auto" w:fill="auto"/>
            <w:noWrap/>
          </w:tcPr>
          <w:p w14:paraId="77B700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0.326</w:t>
            </w:r>
          </w:p>
        </w:tc>
        <w:tc>
          <w:tcPr>
            <w:tcW w:w="963" w:type="dxa"/>
            <w:shd w:val="clear" w:color="auto" w:fill="auto"/>
            <w:noWrap/>
          </w:tcPr>
          <w:p w14:paraId="6D0AC2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0.747</w:t>
            </w:r>
          </w:p>
        </w:tc>
        <w:tc>
          <w:tcPr>
            <w:tcW w:w="1295" w:type="dxa"/>
            <w:noWrap/>
          </w:tcPr>
          <w:p w14:paraId="342017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0.747</w:t>
            </w:r>
          </w:p>
        </w:tc>
      </w:tr>
      <w:tr w14:paraId="0625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92DD7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A953E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E918F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4B6E7D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1065" w:type="dxa"/>
            <w:shd w:val="clear" w:color="auto" w:fill="auto"/>
            <w:noWrap/>
          </w:tcPr>
          <w:p w14:paraId="4E01A1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  <w:noWrap/>
          </w:tcPr>
          <w:p w14:paraId="60077E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-0.525</w:t>
            </w:r>
          </w:p>
        </w:tc>
        <w:tc>
          <w:tcPr>
            <w:tcW w:w="963" w:type="dxa"/>
            <w:shd w:val="clear" w:color="auto" w:fill="auto"/>
            <w:noWrap/>
          </w:tcPr>
          <w:p w14:paraId="663F90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0.605</w:t>
            </w:r>
          </w:p>
        </w:tc>
        <w:tc>
          <w:tcPr>
            <w:tcW w:w="1295" w:type="dxa"/>
            <w:noWrap/>
          </w:tcPr>
          <w:p w14:paraId="7F03B3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0.747</w:t>
            </w:r>
          </w:p>
        </w:tc>
      </w:tr>
      <w:tr w14:paraId="2916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64C0A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D2841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8AD83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3215A5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-0.028</w:t>
            </w:r>
          </w:p>
        </w:tc>
        <w:tc>
          <w:tcPr>
            <w:tcW w:w="1065" w:type="dxa"/>
            <w:shd w:val="clear" w:color="auto" w:fill="auto"/>
            <w:noWrap/>
          </w:tcPr>
          <w:p w14:paraId="618060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134" w:type="dxa"/>
            <w:shd w:val="clear" w:color="auto" w:fill="auto"/>
            <w:noWrap/>
          </w:tcPr>
          <w:p w14:paraId="2F4294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-0.678</w:t>
            </w:r>
          </w:p>
        </w:tc>
        <w:tc>
          <w:tcPr>
            <w:tcW w:w="963" w:type="dxa"/>
            <w:shd w:val="clear" w:color="auto" w:fill="auto"/>
            <w:noWrap/>
          </w:tcPr>
          <w:p w14:paraId="6F6877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0.504</w:t>
            </w:r>
          </w:p>
        </w:tc>
        <w:tc>
          <w:tcPr>
            <w:tcW w:w="1295" w:type="dxa"/>
            <w:noWrap/>
          </w:tcPr>
          <w:p w14:paraId="32548E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0.747</w:t>
            </w:r>
          </w:p>
        </w:tc>
      </w:tr>
      <w:tr w14:paraId="7D1C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C9687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93A0F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3FA84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497A65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4.142</w:t>
            </w:r>
          </w:p>
        </w:tc>
        <w:tc>
          <w:tcPr>
            <w:tcW w:w="1065" w:type="dxa"/>
            <w:shd w:val="clear" w:color="auto" w:fill="auto"/>
            <w:noWrap/>
          </w:tcPr>
          <w:p w14:paraId="7B1127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2.098</w:t>
            </w:r>
          </w:p>
        </w:tc>
        <w:tc>
          <w:tcPr>
            <w:tcW w:w="1134" w:type="dxa"/>
            <w:shd w:val="clear" w:color="auto" w:fill="auto"/>
            <w:noWrap/>
          </w:tcPr>
          <w:p w14:paraId="14F7AA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1.974</w:t>
            </w:r>
          </w:p>
        </w:tc>
        <w:tc>
          <w:tcPr>
            <w:tcW w:w="963" w:type="dxa"/>
            <w:shd w:val="clear" w:color="auto" w:fill="auto"/>
            <w:noWrap/>
          </w:tcPr>
          <w:p w14:paraId="69B73A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295" w:type="dxa"/>
            <w:noWrap/>
          </w:tcPr>
          <w:p w14:paraId="0EF454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0.300</w:t>
            </w:r>
          </w:p>
        </w:tc>
      </w:tr>
      <w:tr w14:paraId="55A1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B857E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21847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2EA27C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001392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21.476</w:t>
            </w:r>
          </w:p>
        </w:tc>
        <w:tc>
          <w:tcPr>
            <w:tcW w:w="1065" w:type="dxa"/>
            <w:shd w:val="clear" w:color="auto" w:fill="auto"/>
          </w:tcPr>
          <w:p w14:paraId="369B8F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14.584</w:t>
            </w:r>
          </w:p>
        </w:tc>
        <w:tc>
          <w:tcPr>
            <w:tcW w:w="1134" w:type="dxa"/>
            <w:shd w:val="clear" w:color="auto" w:fill="auto"/>
          </w:tcPr>
          <w:p w14:paraId="10D3D3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1.473</w:t>
            </w:r>
          </w:p>
        </w:tc>
        <w:tc>
          <w:tcPr>
            <w:tcW w:w="963" w:type="dxa"/>
            <w:shd w:val="clear" w:color="auto" w:fill="auto"/>
          </w:tcPr>
          <w:p w14:paraId="57A594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0.154</w:t>
            </w:r>
          </w:p>
        </w:tc>
        <w:tc>
          <w:tcPr>
            <w:tcW w:w="1295" w:type="dxa"/>
          </w:tcPr>
          <w:p w14:paraId="04B4FB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0.385</w:t>
            </w:r>
          </w:p>
        </w:tc>
      </w:tr>
      <w:tr w14:paraId="205C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AAECF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0596F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A7493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27EE3F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0.096</w:t>
            </w:r>
          </w:p>
        </w:tc>
        <w:tc>
          <w:tcPr>
            <w:tcW w:w="1065" w:type="dxa"/>
            <w:shd w:val="clear" w:color="auto" w:fill="auto"/>
          </w:tcPr>
          <w:p w14:paraId="7D69A8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1134" w:type="dxa"/>
            <w:shd w:val="clear" w:color="auto" w:fill="auto"/>
          </w:tcPr>
          <w:p w14:paraId="505D6D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1.112</w:t>
            </w:r>
          </w:p>
        </w:tc>
        <w:tc>
          <w:tcPr>
            <w:tcW w:w="963" w:type="dxa"/>
            <w:shd w:val="clear" w:color="auto" w:fill="auto"/>
          </w:tcPr>
          <w:p w14:paraId="13E0EC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0.277</w:t>
            </w:r>
          </w:p>
        </w:tc>
        <w:tc>
          <w:tcPr>
            <w:tcW w:w="1295" w:type="dxa"/>
          </w:tcPr>
          <w:p w14:paraId="1E1B75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</w:tr>
      <w:tr w14:paraId="7884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0EC38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22E7B1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61BE3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342839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1065" w:type="dxa"/>
            <w:shd w:val="clear" w:color="auto" w:fill="auto"/>
          </w:tcPr>
          <w:p w14:paraId="38D617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134" w:type="dxa"/>
            <w:shd w:val="clear" w:color="auto" w:fill="auto"/>
          </w:tcPr>
          <w:p w14:paraId="3B8538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-2.393</w:t>
            </w:r>
          </w:p>
        </w:tc>
        <w:tc>
          <w:tcPr>
            <w:tcW w:w="963" w:type="dxa"/>
            <w:shd w:val="clear" w:color="auto" w:fill="auto"/>
          </w:tcPr>
          <w:p w14:paraId="7E421A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295" w:type="dxa"/>
          </w:tcPr>
          <w:p w14:paraId="4462E8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0.125</w:t>
            </w:r>
          </w:p>
        </w:tc>
      </w:tr>
      <w:tr w14:paraId="5E36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F1626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E929D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F08BC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DED74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065" w:type="dxa"/>
            <w:shd w:val="clear" w:color="auto" w:fill="auto"/>
          </w:tcPr>
          <w:p w14:paraId="383473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134" w:type="dxa"/>
            <w:shd w:val="clear" w:color="auto" w:fill="auto"/>
          </w:tcPr>
          <w:p w14:paraId="5F74D6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0.717</w:t>
            </w:r>
          </w:p>
        </w:tc>
        <w:tc>
          <w:tcPr>
            <w:tcW w:w="963" w:type="dxa"/>
            <w:shd w:val="clear" w:color="auto" w:fill="auto"/>
          </w:tcPr>
          <w:p w14:paraId="559137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0.480</w:t>
            </w:r>
          </w:p>
        </w:tc>
        <w:tc>
          <w:tcPr>
            <w:tcW w:w="1295" w:type="dxa"/>
          </w:tcPr>
          <w:p w14:paraId="4A26D5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0.600</w:t>
            </w:r>
          </w:p>
        </w:tc>
      </w:tr>
      <w:tr w14:paraId="5C99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1CEA7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32FA4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D9B14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73196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1.302</w:t>
            </w:r>
          </w:p>
        </w:tc>
        <w:tc>
          <w:tcPr>
            <w:tcW w:w="1065" w:type="dxa"/>
            <w:shd w:val="clear" w:color="auto" w:fill="auto"/>
          </w:tcPr>
          <w:p w14:paraId="4081CA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2.542</w:t>
            </w:r>
          </w:p>
        </w:tc>
        <w:tc>
          <w:tcPr>
            <w:tcW w:w="1134" w:type="dxa"/>
            <w:shd w:val="clear" w:color="auto" w:fill="auto"/>
          </w:tcPr>
          <w:p w14:paraId="6BAF86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0.512</w:t>
            </w:r>
          </w:p>
        </w:tc>
        <w:tc>
          <w:tcPr>
            <w:tcW w:w="963" w:type="dxa"/>
            <w:shd w:val="clear" w:color="auto" w:fill="auto"/>
          </w:tcPr>
          <w:p w14:paraId="579EEF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0.613</w:t>
            </w:r>
          </w:p>
        </w:tc>
        <w:tc>
          <w:tcPr>
            <w:tcW w:w="1295" w:type="dxa"/>
          </w:tcPr>
          <w:p w14:paraId="1667AA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0.613</w:t>
            </w:r>
          </w:p>
        </w:tc>
      </w:tr>
      <w:tr w14:paraId="150E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5A4B8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22CF3F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3E6675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2C3960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5.487</w:t>
            </w:r>
          </w:p>
        </w:tc>
        <w:tc>
          <w:tcPr>
            <w:tcW w:w="1065" w:type="dxa"/>
            <w:shd w:val="clear" w:color="auto" w:fill="auto"/>
          </w:tcPr>
          <w:p w14:paraId="50B1A2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12.361</w:t>
            </w:r>
          </w:p>
        </w:tc>
        <w:tc>
          <w:tcPr>
            <w:tcW w:w="1134" w:type="dxa"/>
            <w:shd w:val="clear" w:color="auto" w:fill="auto"/>
          </w:tcPr>
          <w:p w14:paraId="2BC8F6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0.444</w:t>
            </w:r>
          </w:p>
        </w:tc>
        <w:tc>
          <w:tcPr>
            <w:tcW w:w="963" w:type="dxa"/>
            <w:shd w:val="clear" w:color="auto" w:fill="auto"/>
          </w:tcPr>
          <w:p w14:paraId="2A1EB6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  <w:tc>
          <w:tcPr>
            <w:tcW w:w="1295" w:type="dxa"/>
          </w:tcPr>
          <w:p w14:paraId="1163FA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</w:tr>
      <w:tr w14:paraId="333F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CB414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5536A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F0683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1E02A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1065" w:type="dxa"/>
            <w:shd w:val="clear" w:color="auto" w:fill="auto"/>
          </w:tcPr>
          <w:p w14:paraId="6284E5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0.073</w:t>
            </w:r>
          </w:p>
        </w:tc>
        <w:tc>
          <w:tcPr>
            <w:tcW w:w="1134" w:type="dxa"/>
            <w:shd w:val="clear" w:color="auto" w:fill="auto"/>
          </w:tcPr>
          <w:p w14:paraId="631E16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  <w:tc>
          <w:tcPr>
            <w:tcW w:w="963" w:type="dxa"/>
            <w:shd w:val="clear" w:color="auto" w:fill="auto"/>
          </w:tcPr>
          <w:p w14:paraId="187196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0.615</w:t>
            </w:r>
          </w:p>
        </w:tc>
        <w:tc>
          <w:tcPr>
            <w:tcW w:w="1295" w:type="dxa"/>
          </w:tcPr>
          <w:p w14:paraId="4F9164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</w:tr>
      <w:tr w14:paraId="1F7D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1065A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3F709B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AE848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7C67EB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1065" w:type="dxa"/>
            <w:shd w:val="clear" w:color="auto" w:fill="auto"/>
          </w:tcPr>
          <w:p w14:paraId="3977E0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14:paraId="0EC8B6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-0.527</w:t>
            </w:r>
          </w:p>
        </w:tc>
        <w:tc>
          <w:tcPr>
            <w:tcW w:w="963" w:type="dxa"/>
            <w:shd w:val="clear" w:color="auto" w:fill="auto"/>
          </w:tcPr>
          <w:p w14:paraId="7A41E8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0.603</w:t>
            </w:r>
          </w:p>
        </w:tc>
        <w:tc>
          <w:tcPr>
            <w:tcW w:w="1295" w:type="dxa"/>
          </w:tcPr>
          <w:p w14:paraId="65C14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</w:tr>
      <w:tr w14:paraId="1696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DE68E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6CAAD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3398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0319A3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065" w:type="dxa"/>
            <w:shd w:val="clear" w:color="auto" w:fill="auto"/>
          </w:tcPr>
          <w:p w14:paraId="6A183A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1134" w:type="dxa"/>
            <w:shd w:val="clear" w:color="auto" w:fill="auto"/>
          </w:tcPr>
          <w:p w14:paraId="251853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0.652</w:t>
            </w:r>
          </w:p>
        </w:tc>
        <w:tc>
          <w:tcPr>
            <w:tcW w:w="963" w:type="dxa"/>
            <w:shd w:val="clear" w:color="auto" w:fill="auto"/>
          </w:tcPr>
          <w:p w14:paraId="1B8BC8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  <w:tc>
          <w:tcPr>
            <w:tcW w:w="1295" w:type="dxa"/>
          </w:tcPr>
          <w:p w14:paraId="6C4A53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</w:tr>
      <w:tr w14:paraId="6EB4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22571F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bottom w:val="single" w:color="auto" w:sz="8" w:space="0"/>
            </w:tcBorders>
          </w:tcPr>
          <w:p w14:paraId="1D54EC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</w:tcPr>
          <w:p w14:paraId="64A51A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</w:tcPr>
          <w:p w14:paraId="15CF9A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-1.199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</w:tcPr>
          <w:p w14:paraId="5A992E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2.155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</w:tcPr>
          <w:p w14:paraId="68F150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-0.557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</w:tcPr>
          <w:p w14:paraId="71914D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0.583</w:t>
            </w:r>
          </w:p>
        </w:tc>
        <w:tc>
          <w:tcPr>
            <w:tcW w:w="1295" w:type="dxa"/>
            <w:tcBorders>
              <w:bottom w:val="single" w:color="auto" w:sz="8" w:space="0"/>
            </w:tcBorders>
          </w:tcPr>
          <w:p w14:paraId="0B87EE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</w:tr>
      <w:tr w14:paraId="02B4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</w:tcPr>
          <w:p w14:paraId="7390C9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Aβ- negative</w:t>
            </w:r>
          </w:p>
        </w:tc>
        <w:tc>
          <w:tcPr>
            <w:tcW w:w="1297" w:type="dxa"/>
            <w:tcBorders>
              <w:top w:val="single" w:color="auto" w:sz="8" w:space="0"/>
            </w:tcBorders>
            <w:shd w:val="clear" w:color="auto" w:fill="auto"/>
          </w:tcPr>
          <w:p w14:paraId="74C8C9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</w:tcPr>
          <w:p w14:paraId="0186D2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</w:tcPr>
          <w:p w14:paraId="6A7EA5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22.839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</w:tcPr>
          <w:p w14:paraId="03585B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7.929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</w:tcPr>
          <w:p w14:paraId="29AC1C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2.88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</w:tcPr>
          <w:p w14:paraId="47685C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295" w:type="dxa"/>
            <w:tcBorders>
              <w:top w:val="single" w:color="auto" w:sz="8" w:space="0"/>
            </w:tcBorders>
          </w:tcPr>
          <w:p w14:paraId="75E1BF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0.035*</w:t>
            </w:r>
          </w:p>
        </w:tc>
      </w:tr>
      <w:tr w14:paraId="66ED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2C8F2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41801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9F1DE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728D19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1065" w:type="dxa"/>
            <w:shd w:val="clear" w:color="auto" w:fill="auto"/>
          </w:tcPr>
          <w:p w14:paraId="3D74F8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1134" w:type="dxa"/>
            <w:shd w:val="clear" w:color="auto" w:fill="auto"/>
          </w:tcPr>
          <w:p w14:paraId="12C2DD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-0.688</w:t>
            </w:r>
          </w:p>
        </w:tc>
        <w:tc>
          <w:tcPr>
            <w:tcW w:w="963" w:type="dxa"/>
            <w:shd w:val="clear" w:color="auto" w:fill="auto"/>
          </w:tcPr>
          <w:p w14:paraId="0DF947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0.496</w:t>
            </w:r>
          </w:p>
        </w:tc>
        <w:tc>
          <w:tcPr>
            <w:tcW w:w="1295" w:type="dxa"/>
          </w:tcPr>
          <w:p w14:paraId="1FC5BC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0.570</w:t>
            </w:r>
          </w:p>
        </w:tc>
      </w:tr>
      <w:tr w14:paraId="551D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87F13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86DB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12561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65B0AC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-0.119</w:t>
            </w:r>
          </w:p>
        </w:tc>
        <w:tc>
          <w:tcPr>
            <w:tcW w:w="1065" w:type="dxa"/>
            <w:shd w:val="clear" w:color="auto" w:fill="auto"/>
          </w:tcPr>
          <w:p w14:paraId="358E68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1134" w:type="dxa"/>
            <w:shd w:val="clear" w:color="auto" w:fill="auto"/>
          </w:tcPr>
          <w:p w14:paraId="5B7A45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-1.092</w:t>
            </w:r>
          </w:p>
        </w:tc>
        <w:tc>
          <w:tcPr>
            <w:tcW w:w="963" w:type="dxa"/>
            <w:shd w:val="clear" w:color="auto" w:fill="auto"/>
          </w:tcPr>
          <w:p w14:paraId="5ED16F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0.283</w:t>
            </w:r>
          </w:p>
        </w:tc>
        <w:tc>
          <w:tcPr>
            <w:tcW w:w="1295" w:type="dxa"/>
          </w:tcPr>
          <w:p w14:paraId="53B1FF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0.472</w:t>
            </w:r>
          </w:p>
        </w:tc>
      </w:tr>
      <w:tr w14:paraId="6210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85A62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85A0D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D2835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A932A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1065" w:type="dxa"/>
            <w:shd w:val="clear" w:color="auto" w:fill="auto"/>
          </w:tcPr>
          <w:p w14:paraId="4395C9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134" w:type="dxa"/>
            <w:shd w:val="clear" w:color="auto" w:fill="auto"/>
          </w:tcPr>
          <w:p w14:paraId="4D5F10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0.574</w:t>
            </w:r>
          </w:p>
        </w:tc>
        <w:tc>
          <w:tcPr>
            <w:tcW w:w="963" w:type="dxa"/>
            <w:shd w:val="clear" w:color="auto" w:fill="auto"/>
          </w:tcPr>
          <w:p w14:paraId="2A485B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0.570</w:t>
            </w:r>
          </w:p>
        </w:tc>
        <w:tc>
          <w:tcPr>
            <w:tcW w:w="1295" w:type="dxa"/>
          </w:tcPr>
          <w:p w14:paraId="4A631D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0.570</w:t>
            </w:r>
          </w:p>
        </w:tc>
      </w:tr>
      <w:tr w14:paraId="66D1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A4D63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34A8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5EC31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376AC9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2.141</w:t>
            </w:r>
          </w:p>
        </w:tc>
        <w:tc>
          <w:tcPr>
            <w:tcW w:w="1065" w:type="dxa"/>
            <w:shd w:val="clear" w:color="auto" w:fill="auto"/>
          </w:tcPr>
          <w:p w14:paraId="5D30DB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1.428</w:t>
            </w:r>
          </w:p>
        </w:tc>
        <w:tc>
          <w:tcPr>
            <w:tcW w:w="1134" w:type="dxa"/>
            <w:shd w:val="clear" w:color="auto" w:fill="auto"/>
          </w:tcPr>
          <w:p w14:paraId="1F0FA7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1.499</w:t>
            </w:r>
          </w:p>
        </w:tc>
        <w:tc>
          <w:tcPr>
            <w:tcW w:w="963" w:type="dxa"/>
            <w:shd w:val="clear" w:color="auto" w:fill="auto"/>
          </w:tcPr>
          <w:p w14:paraId="771D7F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0.144</w:t>
            </w:r>
          </w:p>
        </w:tc>
        <w:tc>
          <w:tcPr>
            <w:tcW w:w="1295" w:type="dxa"/>
          </w:tcPr>
          <w:p w14:paraId="44DE6D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0.359</w:t>
            </w:r>
          </w:p>
        </w:tc>
      </w:tr>
      <w:tr w14:paraId="51AA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E9D74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4EE37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shd w:val="clear" w:color="auto" w:fill="auto"/>
          </w:tcPr>
          <w:p w14:paraId="7DE5F5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78F9DC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29.93</w:t>
            </w:r>
          </w:p>
        </w:tc>
        <w:tc>
          <w:tcPr>
            <w:tcW w:w="1065" w:type="dxa"/>
            <w:shd w:val="clear" w:color="auto" w:fill="auto"/>
          </w:tcPr>
          <w:p w14:paraId="2834F4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11.481</w:t>
            </w:r>
          </w:p>
        </w:tc>
        <w:tc>
          <w:tcPr>
            <w:tcW w:w="1134" w:type="dxa"/>
            <w:shd w:val="clear" w:color="auto" w:fill="auto"/>
          </w:tcPr>
          <w:p w14:paraId="2D313B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2.607</w:t>
            </w:r>
          </w:p>
        </w:tc>
        <w:tc>
          <w:tcPr>
            <w:tcW w:w="963" w:type="dxa"/>
            <w:shd w:val="clear" w:color="auto" w:fill="auto"/>
          </w:tcPr>
          <w:p w14:paraId="2FDE6C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295" w:type="dxa"/>
          </w:tcPr>
          <w:p w14:paraId="0CC8FD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</w:tr>
      <w:tr w14:paraId="0F7E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58061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CBAE1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8EA89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57C055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-0.067</w:t>
            </w:r>
          </w:p>
        </w:tc>
        <w:tc>
          <w:tcPr>
            <w:tcW w:w="1065" w:type="dxa"/>
            <w:shd w:val="clear" w:color="auto" w:fill="auto"/>
          </w:tcPr>
          <w:p w14:paraId="42203C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34" w:type="dxa"/>
            <w:shd w:val="clear" w:color="auto" w:fill="auto"/>
          </w:tcPr>
          <w:p w14:paraId="150F38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-0.614</w:t>
            </w:r>
          </w:p>
        </w:tc>
        <w:tc>
          <w:tcPr>
            <w:tcW w:w="963" w:type="dxa"/>
            <w:shd w:val="clear" w:color="auto" w:fill="auto"/>
          </w:tcPr>
          <w:p w14:paraId="45A2F1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0.543</w:t>
            </w:r>
          </w:p>
        </w:tc>
        <w:tc>
          <w:tcPr>
            <w:tcW w:w="1295" w:type="dxa"/>
          </w:tcPr>
          <w:p w14:paraId="7A2A20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0.543</w:t>
            </w:r>
          </w:p>
        </w:tc>
      </w:tr>
      <w:tr w14:paraId="06BF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430B9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3DC60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2C8DD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051DEF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-0.355</w:t>
            </w:r>
          </w:p>
        </w:tc>
        <w:tc>
          <w:tcPr>
            <w:tcW w:w="1065" w:type="dxa"/>
            <w:shd w:val="clear" w:color="auto" w:fill="auto"/>
          </w:tcPr>
          <w:p w14:paraId="046B91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0.158</w:t>
            </w:r>
          </w:p>
        </w:tc>
        <w:tc>
          <w:tcPr>
            <w:tcW w:w="1134" w:type="dxa"/>
            <w:shd w:val="clear" w:color="auto" w:fill="auto"/>
          </w:tcPr>
          <w:p w14:paraId="4D402A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-2.248</w:t>
            </w:r>
          </w:p>
        </w:tc>
        <w:tc>
          <w:tcPr>
            <w:tcW w:w="963" w:type="dxa"/>
            <w:shd w:val="clear" w:color="auto" w:fill="auto"/>
          </w:tcPr>
          <w:p w14:paraId="575CF0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295" w:type="dxa"/>
          </w:tcPr>
          <w:p w14:paraId="117A6A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0.079</w:t>
            </w:r>
          </w:p>
        </w:tc>
      </w:tr>
      <w:tr w14:paraId="3F94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BA660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08FBF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C7F3D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66A3E6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065" w:type="dxa"/>
            <w:shd w:val="clear" w:color="auto" w:fill="auto"/>
          </w:tcPr>
          <w:p w14:paraId="025FB6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0.093</w:t>
            </w:r>
          </w:p>
        </w:tc>
        <w:tc>
          <w:tcPr>
            <w:tcW w:w="1134" w:type="dxa"/>
            <w:shd w:val="clear" w:color="auto" w:fill="auto"/>
          </w:tcPr>
          <w:p w14:paraId="1C8B71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0.718</w:t>
            </w:r>
          </w:p>
        </w:tc>
        <w:tc>
          <w:tcPr>
            <w:tcW w:w="963" w:type="dxa"/>
            <w:shd w:val="clear" w:color="auto" w:fill="auto"/>
          </w:tcPr>
          <w:p w14:paraId="62739C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0.478</w:t>
            </w:r>
          </w:p>
        </w:tc>
        <w:tc>
          <w:tcPr>
            <w:tcW w:w="1295" w:type="dxa"/>
          </w:tcPr>
          <w:p w14:paraId="6E766B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0.543</w:t>
            </w:r>
          </w:p>
        </w:tc>
      </w:tr>
      <w:tr w14:paraId="6AA1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D43C4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96C06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BF62F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C947F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-2.33</w:t>
            </w:r>
          </w:p>
        </w:tc>
        <w:tc>
          <w:tcPr>
            <w:tcW w:w="1065" w:type="dxa"/>
            <w:shd w:val="clear" w:color="auto" w:fill="auto"/>
          </w:tcPr>
          <w:p w14:paraId="10500F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2.068</w:t>
            </w:r>
          </w:p>
        </w:tc>
        <w:tc>
          <w:tcPr>
            <w:tcW w:w="1134" w:type="dxa"/>
            <w:shd w:val="clear" w:color="auto" w:fill="auto"/>
          </w:tcPr>
          <w:p w14:paraId="073E1F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-1.127</w:t>
            </w:r>
          </w:p>
        </w:tc>
        <w:tc>
          <w:tcPr>
            <w:tcW w:w="963" w:type="dxa"/>
            <w:shd w:val="clear" w:color="auto" w:fill="auto"/>
          </w:tcPr>
          <w:p w14:paraId="02E3C2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0.268</w:t>
            </w:r>
          </w:p>
        </w:tc>
        <w:tc>
          <w:tcPr>
            <w:tcW w:w="1295" w:type="dxa"/>
          </w:tcPr>
          <w:p w14:paraId="2D12EB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0.447</w:t>
            </w:r>
          </w:p>
        </w:tc>
      </w:tr>
      <w:tr w14:paraId="5B63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3A383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A0B7B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shd w:val="clear" w:color="auto" w:fill="auto"/>
          </w:tcPr>
          <w:p w14:paraId="1EBB2C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59AC39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18.609</w:t>
            </w:r>
          </w:p>
        </w:tc>
        <w:tc>
          <w:tcPr>
            <w:tcW w:w="1065" w:type="dxa"/>
            <w:shd w:val="clear" w:color="auto" w:fill="auto"/>
          </w:tcPr>
          <w:p w14:paraId="4F2816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7.166</w:t>
            </w:r>
          </w:p>
        </w:tc>
        <w:tc>
          <w:tcPr>
            <w:tcW w:w="1134" w:type="dxa"/>
            <w:shd w:val="clear" w:color="auto" w:fill="auto"/>
          </w:tcPr>
          <w:p w14:paraId="58724F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2.597</w:t>
            </w:r>
          </w:p>
        </w:tc>
        <w:tc>
          <w:tcPr>
            <w:tcW w:w="963" w:type="dxa"/>
            <w:shd w:val="clear" w:color="auto" w:fill="auto"/>
          </w:tcPr>
          <w:p w14:paraId="432994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295" w:type="dxa"/>
          </w:tcPr>
          <w:p w14:paraId="288EA3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</w:tr>
      <w:tr w14:paraId="486E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A936E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55F35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3023E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3CE17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-0.081</w:t>
            </w:r>
          </w:p>
        </w:tc>
        <w:tc>
          <w:tcPr>
            <w:tcW w:w="1065" w:type="dxa"/>
            <w:shd w:val="clear" w:color="auto" w:fill="auto"/>
          </w:tcPr>
          <w:p w14:paraId="0447C2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134" w:type="dxa"/>
            <w:shd w:val="clear" w:color="auto" w:fill="auto"/>
          </w:tcPr>
          <w:p w14:paraId="483E3B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-1.178</w:t>
            </w:r>
          </w:p>
        </w:tc>
        <w:tc>
          <w:tcPr>
            <w:tcW w:w="963" w:type="dxa"/>
            <w:shd w:val="clear" w:color="auto" w:fill="auto"/>
          </w:tcPr>
          <w:p w14:paraId="5F2ADB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1295" w:type="dxa"/>
          </w:tcPr>
          <w:p w14:paraId="7E666A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0.413</w:t>
            </w:r>
          </w:p>
        </w:tc>
      </w:tr>
      <w:tr w14:paraId="1E9A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E7497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ADDC6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62D08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761132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  <w:tc>
          <w:tcPr>
            <w:tcW w:w="1065" w:type="dxa"/>
            <w:shd w:val="clear" w:color="auto" w:fill="auto"/>
          </w:tcPr>
          <w:p w14:paraId="1DCDC1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0.099</w:t>
            </w:r>
          </w:p>
        </w:tc>
        <w:tc>
          <w:tcPr>
            <w:tcW w:w="1134" w:type="dxa"/>
            <w:shd w:val="clear" w:color="auto" w:fill="auto"/>
          </w:tcPr>
          <w:p w14:paraId="69969E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-0.534</w:t>
            </w:r>
          </w:p>
        </w:tc>
        <w:tc>
          <w:tcPr>
            <w:tcW w:w="963" w:type="dxa"/>
            <w:shd w:val="clear" w:color="auto" w:fill="auto"/>
          </w:tcPr>
          <w:p w14:paraId="10956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0.597</w:t>
            </w:r>
          </w:p>
        </w:tc>
        <w:tc>
          <w:tcPr>
            <w:tcW w:w="1295" w:type="dxa"/>
          </w:tcPr>
          <w:p w14:paraId="1FCC0E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0.734</w:t>
            </w:r>
          </w:p>
        </w:tc>
      </w:tr>
      <w:tr w14:paraId="5B96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E3DBE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7AE27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60421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309558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1065" w:type="dxa"/>
            <w:shd w:val="clear" w:color="auto" w:fill="auto"/>
          </w:tcPr>
          <w:p w14:paraId="09A8A3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134" w:type="dxa"/>
            <w:shd w:val="clear" w:color="auto" w:fill="auto"/>
          </w:tcPr>
          <w:p w14:paraId="7583BB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1.28</w:t>
            </w:r>
          </w:p>
        </w:tc>
        <w:tc>
          <w:tcPr>
            <w:tcW w:w="963" w:type="dxa"/>
            <w:shd w:val="clear" w:color="auto" w:fill="auto"/>
          </w:tcPr>
          <w:p w14:paraId="15000F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1295" w:type="dxa"/>
          </w:tcPr>
          <w:p w14:paraId="4F19F7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0.413</w:t>
            </w:r>
          </w:p>
        </w:tc>
      </w:tr>
      <w:tr w14:paraId="7758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6FB67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99A2E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6E110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5DED23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0.443</w:t>
            </w:r>
          </w:p>
        </w:tc>
        <w:tc>
          <w:tcPr>
            <w:tcW w:w="1065" w:type="dxa"/>
            <w:shd w:val="clear" w:color="auto" w:fill="auto"/>
          </w:tcPr>
          <w:p w14:paraId="4709A4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1.291</w:t>
            </w:r>
          </w:p>
        </w:tc>
        <w:tc>
          <w:tcPr>
            <w:tcW w:w="1134" w:type="dxa"/>
            <w:shd w:val="clear" w:color="auto" w:fill="auto"/>
          </w:tcPr>
          <w:p w14:paraId="22B68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0.343</w:t>
            </w:r>
          </w:p>
        </w:tc>
        <w:tc>
          <w:tcPr>
            <w:tcW w:w="963" w:type="dxa"/>
            <w:shd w:val="clear" w:color="auto" w:fill="auto"/>
          </w:tcPr>
          <w:p w14:paraId="3438E1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0.734</w:t>
            </w:r>
          </w:p>
        </w:tc>
        <w:tc>
          <w:tcPr>
            <w:tcW w:w="1295" w:type="dxa"/>
          </w:tcPr>
          <w:p w14:paraId="31C974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0.734</w:t>
            </w:r>
          </w:p>
        </w:tc>
      </w:tr>
      <w:tr w14:paraId="1161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6ADCF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E7718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</w:tcPr>
          <w:p w14:paraId="3E397B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45C983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24.371</w:t>
            </w:r>
          </w:p>
        </w:tc>
        <w:tc>
          <w:tcPr>
            <w:tcW w:w="1065" w:type="dxa"/>
            <w:shd w:val="clear" w:color="auto" w:fill="auto"/>
          </w:tcPr>
          <w:p w14:paraId="517E7B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6.012</w:t>
            </w:r>
          </w:p>
        </w:tc>
        <w:tc>
          <w:tcPr>
            <w:tcW w:w="1134" w:type="dxa"/>
            <w:shd w:val="clear" w:color="auto" w:fill="auto"/>
          </w:tcPr>
          <w:p w14:paraId="0CC66C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4.054</w:t>
            </w:r>
          </w:p>
        </w:tc>
        <w:tc>
          <w:tcPr>
            <w:tcW w:w="963" w:type="dxa"/>
            <w:shd w:val="clear" w:color="auto" w:fill="auto"/>
          </w:tcPr>
          <w:p w14:paraId="674D31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0C24B4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0.002**</w:t>
            </w:r>
          </w:p>
        </w:tc>
      </w:tr>
      <w:tr w14:paraId="55E6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7E4F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751D4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21A27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FDA76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-0.081</w:t>
            </w:r>
          </w:p>
        </w:tc>
        <w:tc>
          <w:tcPr>
            <w:tcW w:w="1065" w:type="dxa"/>
            <w:shd w:val="clear" w:color="auto" w:fill="auto"/>
          </w:tcPr>
          <w:p w14:paraId="4E4196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134" w:type="dxa"/>
            <w:shd w:val="clear" w:color="auto" w:fill="auto"/>
          </w:tcPr>
          <w:p w14:paraId="6C2E51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-1.408</w:t>
            </w:r>
          </w:p>
        </w:tc>
        <w:tc>
          <w:tcPr>
            <w:tcW w:w="963" w:type="dxa"/>
            <w:shd w:val="clear" w:color="auto" w:fill="auto"/>
          </w:tcPr>
          <w:p w14:paraId="46B7CF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1295" w:type="dxa"/>
          </w:tcPr>
          <w:p w14:paraId="303A2C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0.281</w:t>
            </w:r>
          </w:p>
        </w:tc>
      </w:tr>
      <w:tr w14:paraId="3E7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44ABC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FC267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9320B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3FA5C2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-0.034</w:t>
            </w:r>
          </w:p>
        </w:tc>
        <w:tc>
          <w:tcPr>
            <w:tcW w:w="1065" w:type="dxa"/>
            <w:shd w:val="clear" w:color="auto" w:fill="auto"/>
          </w:tcPr>
          <w:p w14:paraId="3FB288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0.083</w:t>
            </w:r>
          </w:p>
        </w:tc>
        <w:tc>
          <w:tcPr>
            <w:tcW w:w="1134" w:type="dxa"/>
            <w:shd w:val="clear" w:color="auto" w:fill="auto"/>
          </w:tcPr>
          <w:p w14:paraId="3833BB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-0.414</w:t>
            </w:r>
          </w:p>
        </w:tc>
        <w:tc>
          <w:tcPr>
            <w:tcW w:w="963" w:type="dxa"/>
            <w:shd w:val="clear" w:color="auto" w:fill="auto"/>
          </w:tcPr>
          <w:p w14:paraId="779666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0.681</w:t>
            </w:r>
          </w:p>
        </w:tc>
        <w:tc>
          <w:tcPr>
            <w:tcW w:w="1295" w:type="dxa"/>
          </w:tcPr>
          <w:p w14:paraId="2177F7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0.681</w:t>
            </w:r>
          </w:p>
        </w:tc>
      </w:tr>
      <w:tr w14:paraId="7726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40E59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EF930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31FF9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76C56F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065" w:type="dxa"/>
            <w:shd w:val="clear" w:color="auto" w:fill="auto"/>
          </w:tcPr>
          <w:p w14:paraId="425DEB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134" w:type="dxa"/>
            <w:shd w:val="clear" w:color="auto" w:fill="auto"/>
          </w:tcPr>
          <w:p w14:paraId="19C328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0.528</w:t>
            </w:r>
          </w:p>
        </w:tc>
        <w:tc>
          <w:tcPr>
            <w:tcW w:w="963" w:type="dxa"/>
            <w:shd w:val="clear" w:color="auto" w:fill="auto"/>
          </w:tcPr>
          <w:p w14:paraId="2E2470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0.601</w:t>
            </w:r>
          </w:p>
        </w:tc>
        <w:tc>
          <w:tcPr>
            <w:tcW w:w="1295" w:type="dxa"/>
          </w:tcPr>
          <w:p w14:paraId="1A1FEC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0.681</w:t>
            </w:r>
          </w:p>
        </w:tc>
      </w:tr>
      <w:tr w14:paraId="26D9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83100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D4724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DCBD8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07B66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2.509</w:t>
            </w:r>
          </w:p>
        </w:tc>
        <w:tc>
          <w:tcPr>
            <w:tcW w:w="1065" w:type="dxa"/>
            <w:shd w:val="clear" w:color="auto" w:fill="auto"/>
          </w:tcPr>
          <w:p w14:paraId="28AC69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1.083</w:t>
            </w:r>
          </w:p>
        </w:tc>
        <w:tc>
          <w:tcPr>
            <w:tcW w:w="1134" w:type="dxa"/>
            <w:shd w:val="clear" w:color="auto" w:fill="auto"/>
          </w:tcPr>
          <w:p w14:paraId="25054C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2.317</w:t>
            </w:r>
          </w:p>
        </w:tc>
        <w:tc>
          <w:tcPr>
            <w:tcW w:w="963" w:type="dxa"/>
            <w:shd w:val="clear" w:color="auto" w:fill="auto"/>
          </w:tcPr>
          <w:p w14:paraId="11D334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295" w:type="dxa"/>
          </w:tcPr>
          <w:p w14:paraId="5A7E63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14:paraId="00B1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E0739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5DA0E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16EB47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3D754A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33.054</w:t>
            </w:r>
          </w:p>
        </w:tc>
        <w:tc>
          <w:tcPr>
            <w:tcW w:w="1065" w:type="dxa"/>
            <w:shd w:val="clear" w:color="auto" w:fill="auto"/>
          </w:tcPr>
          <w:p w14:paraId="11BFC4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12.667</w:t>
            </w:r>
          </w:p>
        </w:tc>
        <w:tc>
          <w:tcPr>
            <w:tcW w:w="1134" w:type="dxa"/>
            <w:shd w:val="clear" w:color="auto" w:fill="auto"/>
          </w:tcPr>
          <w:p w14:paraId="52D633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2.61</w:t>
            </w:r>
          </w:p>
        </w:tc>
        <w:tc>
          <w:tcPr>
            <w:tcW w:w="963" w:type="dxa"/>
            <w:shd w:val="clear" w:color="auto" w:fill="auto"/>
          </w:tcPr>
          <w:p w14:paraId="66E1EC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295" w:type="dxa"/>
          </w:tcPr>
          <w:p w14:paraId="4EDDD4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14:paraId="546F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2E102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00BA0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AC120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94379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-0.193</w:t>
            </w:r>
          </w:p>
        </w:tc>
        <w:tc>
          <w:tcPr>
            <w:tcW w:w="1065" w:type="dxa"/>
            <w:shd w:val="clear" w:color="auto" w:fill="auto"/>
          </w:tcPr>
          <w:p w14:paraId="1A1CB7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134" w:type="dxa"/>
            <w:shd w:val="clear" w:color="auto" w:fill="auto"/>
          </w:tcPr>
          <w:p w14:paraId="34E577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-1.593</w:t>
            </w:r>
          </w:p>
        </w:tc>
        <w:tc>
          <w:tcPr>
            <w:tcW w:w="963" w:type="dxa"/>
            <w:shd w:val="clear" w:color="auto" w:fill="auto"/>
          </w:tcPr>
          <w:p w14:paraId="2BAD90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295" w:type="dxa"/>
          </w:tcPr>
          <w:p w14:paraId="1A6226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0.268</w:t>
            </w:r>
          </w:p>
        </w:tc>
      </w:tr>
      <w:tr w14:paraId="613F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C72E2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6795C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6F3E2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6119F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-0.095</w:t>
            </w:r>
          </w:p>
        </w:tc>
        <w:tc>
          <w:tcPr>
            <w:tcW w:w="1065" w:type="dxa"/>
            <w:shd w:val="clear" w:color="auto" w:fill="auto"/>
          </w:tcPr>
          <w:p w14:paraId="6E1F75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134" w:type="dxa"/>
            <w:shd w:val="clear" w:color="auto" w:fill="auto"/>
          </w:tcPr>
          <w:p w14:paraId="55D2B4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-0.545</w:t>
            </w:r>
          </w:p>
        </w:tc>
        <w:tc>
          <w:tcPr>
            <w:tcW w:w="963" w:type="dxa"/>
            <w:shd w:val="clear" w:color="auto" w:fill="auto"/>
          </w:tcPr>
          <w:p w14:paraId="40C636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0.590</w:t>
            </w:r>
          </w:p>
        </w:tc>
        <w:tc>
          <w:tcPr>
            <w:tcW w:w="1295" w:type="dxa"/>
          </w:tcPr>
          <w:p w14:paraId="271ED7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0.610</w:t>
            </w:r>
          </w:p>
        </w:tc>
      </w:tr>
      <w:tr w14:paraId="65BB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D8BAF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3C92B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BF491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06DFB7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0.147</w:t>
            </w:r>
          </w:p>
        </w:tc>
        <w:tc>
          <w:tcPr>
            <w:tcW w:w="1065" w:type="dxa"/>
            <w:shd w:val="clear" w:color="auto" w:fill="auto"/>
          </w:tcPr>
          <w:p w14:paraId="287D31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0.102</w:t>
            </w:r>
          </w:p>
        </w:tc>
        <w:tc>
          <w:tcPr>
            <w:tcW w:w="1134" w:type="dxa"/>
            <w:shd w:val="clear" w:color="auto" w:fill="auto"/>
          </w:tcPr>
          <w:p w14:paraId="75DF2F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1.435</w:t>
            </w:r>
          </w:p>
        </w:tc>
        <w:tc>
          <w:tcPr>
            <w:tcW w:w="963" w:type="dxa"/>
            <w:shd w:val="clear" w:color="auto" w:fill="auto"/>
          </w:tcPr>
          <w:p w14:paraId="5F5EC9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1295" w:type="dxa"/>
          </w:tcPr>
          <w:p w14:paraId="7A457A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0.268</w:t>
            </w:r>
          </w:p>
        </w:tc>
      </w:tr>
      <w:tr w14:paraId="2342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656D7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C19BA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B2EEF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000BF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1.177</w:t>
            </w:r>
          </w:p>
        </w:tc>
        <w:tc>
          <w:tcPr>
            <w:tcW w:w="1065" w:type="dxa"/>
            <w:shd w:val="clear" w:color="auto" w:fill="auto"/>
          </w:tcPr>
          <w:p w14:paraId="5DED6E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2.282</w:t>
            </w:r>
          </w:p>
        </w:tc>
        <w:tc>
          <w:tcPr>
            <w:tcW w:w="1134" w:type="dxa"/>
            <w:shd w:val="clear" w:color="auto" w:fill="auto"/>
          </w:tcPr>
          <w:p w14:paraId="7FC0CF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0.516</w:t>
            </w:r>
          </w:p>
        </w:tc>
        <w:tc>
          <w:tcPr>
            <w:tcW w:w="963" w:type="dxa"/>
            <w:shd w:val="clear" w:color="auto" w:fill="auto"/>
          </w:tcPr>
          <w:p w14:paraId="48C616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0.610</w:t>
            </w:r>
          </w:p>
        </w:tc>
        <w:tc>
          <w:tcPr>
            <w:tcW w:w="1295" w:type="dxa"/>
          </w:tcPr>
          <w:p w14:paraId="4015E3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0.610</w:t>
            </w:r>
          </w:p>
        </w:tc>
      </w:tr>
      <w:tr w14:paraId="4F43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AB620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99035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1E76D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140B3A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9.772</w:t>
            </w:r>
          </w:p>
        </w:tc>
        <w:tc>
          <w:tcPr>
            <w:tcW w:w="1065" w:type="dxa"/>
            <w:shd w:val="clear" w:color="auto" w:fill="auto"/>
          </w:tcPr>
          <w:p w14:paraId="5193C6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7.335</w:t>
            </w:r>
          </w:p>
        </w:tc>
        <w:tc>
          <w:tcPr>
            <w:tcW w:w="1134" w:type="dxa"/>
            <w:shd w:val="clear" w:color="auto" w:fill="auto"/>
          </w:tcPr>
          <w:p w14:paraId="34E88C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1.332</w:t>
            </w:r>
          </w:p>
        </w:tc>
        <w:tc>
          <w:tcPr>
            <w:tcW w:w="963" w:type="dxa"/>
            <w:shd w:val="clear" w:color="auto" w:fill="auto"/>
          </w:tcPr>
          <w:p w14:paraId="6E279A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0.192</w:t>
            </w:r>
          </w:p>
        </w:tc>
        <w:tc>
          <w:tcPr>
            <w:tcW w:w="1295" w:type="dxa"/>
          </w:tcPr>
          <w:p w14:paraId="53BF84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</w:tr>
      <w:tr w14:paraId="29DC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CB800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7E6F4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B2EB9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12CDCD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-0.117</w:t>
            </w:r>
          </w:p>
        </w:tc>
        <w:tc>
          <w:tcPr>
            <w:tcW w:w="1065" w:type="dxa"/>
            <w:shd w:val="clear" w:color="auto" w:fill="auto"/>
          </w:tcPr>
          <w:p w14:paraId="42A920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1134" w:type="dxa"/>
            <w:shd w:val="clear" w:color="auto" w:fill="auto"/>
          </w:tcPr>
          <w:p w14:paraId="70D3D4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-1.668</w:t>
            </w:r>
          </w:p>
        </w:tc>
        <w:tc>
          <w:tcPr>
            <w:tcW w:w="963" w:type="dxa"/>
            <w:shd w:val="clear" w:color="auto" w:fill="auto"/>
          </w:tcPr>
          <w:p w14:paraId="3CB25A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1295" w:type="dxa"/>
          </w:tcPr>
          <w:p w14:paraId="59E4C6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</w:tr>
      <w:tr w14:paraId="26DA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80D57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D3C80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0CC3B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3071AC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-0.086</w:t>
            </w:r>
          </w:p>
        </w:tc>
        <w:tc>
          <w:tcPr>
            <w:tcW w:w="1065" w:type="dxa"/>
            <w:shd w:val="clear" w:color="auto" w:fill="auto"/>
          </w:tcPr>
          <w:p w14:paraId="225EC7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0.101</w:t>
            </w:r>
          </w:p>
        </w:tc>
        <w:tc>
          <w:tcPr>
            <w:tcW w:w="1134" w:type="dxa"/>
            <w:shd w:val="clear" w:color="auto" w:fill="auto"/>
          </w:tcPr>
          <w:p w14:paraId="73A7AF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-0.855</w:t>
            </w:r>
          </w:p>
        </w:tc>
        <w:tc>
          <w:tcPr>
            <w:tcW w:w="963" w:type="dxa"/>
            <w:shd w:val="clear" w:color="auto" w:fill="auto"/>
          </w:tcPr>
          <w:p w14:paraId="13691E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0.399</w:t>
            </w:r>
          </w:p>
        </w:tc>
        <w:tc>
          <w:tcPr>
            <w:tcW w:w="1295" w:type="dxa"/>
          </w:tcPr>
          <w:p w14:paraId="5425AC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0.399</w:t>
            </w:r>
          </w:p>
        </w:tc>
      </w:tr>
      <w:tr w14:paraId="176C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0C1E7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87DBB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B0974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FD8AE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0.102</w:t>
            </w:r>
          </w:p>
        </w:tc>
        <w:tc>
          <w:tcPr>
            <w:tcW w:w="1065" w:type="dxa"/>
            <w:shd w:val="clear" w:color="auto" w:fill="auto"/>
          </w:tcPr>
          <w:p w14:paraId="20AD1A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1134" w:type="dxa"/>
            <w:shd w:val="clear" w:color="auto" w:fill="auto"/>
          </w:tcPr>
          <w:p w14:paraId="442993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1.717</w:t>
            </w:r>
          </w:p>
        </w:tc>
        <w:tc>
          <w:tcPr>
            <w:tcW w:w="963" w:type="dxa"/>
            <w:shd w:val="clear" w:color="auto" w:fill="auto"/>
          </w:tcPr>
          <w:p w14:paraId="5D6C75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0.096</w:t>
            </w:r>
          </w:p>
        </w:tc>
        <w:tc>
          <w:tcPr>
            <w:tcW w:w="1295" w:type="dxa"/>
          </w:tcPr>
          <w:p w14:paraId="4C09D7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</w:tr>
      <w:tr w14:paraId="72F5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12" w:space="0"/>
            </w:tcBorders>
          </w:tcPr>
          <w:p w14:paraId="3276CB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643418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12" w:space="0"/>
            </w:tcBorders>
            <w:shd w:val="clear" w:color="auto" w:fill="auto"/>
          </w:tcPr>
          <w:p w14:paraId="0DE7BA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shd w:val="clear" w:color="auto" w:fill="auto"/>
          </w:tcPr>
          <w:p w14:paraId="7EC395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1.771</w:t>
            </w: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</w:tcPr>
          <w:p w14:paraId="520C33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1.321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</w:tcPr>
          <w:p w14:paraId="5BEE0A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1.34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</w:tcPr>
          <w:p w14:paraId="5E3931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0.190</w:t>
            </w:r>
          </w:p>
        </w:tc>
        <w:tc>
          <w:tcPr>
            <w:tcW w:w="1295" w:type="dxa"/>
            <w:tcBorders>
              <w:bottom w:val="single" w:color="auto" w:sz="12" w:space="0"/>
            </w:tcBorders>
          </w:tcPr>
          <w:p w14:paraId="43A0DD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</w:tr>
    </w:tbl>
    <w:p w14:paraId="601D7029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Abbreviations: Aβ, amyloid β; pTau, phosphorylated tau; tTau, total tau; SUVRs, Standardized Uptake Value Ratios. Significance levels are indicated as *** (p &lt; 0.001), ** (p &lt; 0.01), and * (p &lt; 0.05). p.adjusted means a false discovery rate (FDR) correction was applied.</w:t>
      </w:r>
    </w:p>
    <w:p w14:paraId="6C129399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</w:p>
    <w:p w14:paraId="23684F94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47ADA998">
      <w:pPr>
        <w:pStyle w:val="3"/>
        <w:spacing w:before="0" w:after="48" w:afterLines="20"/>
        <w:rPr>
          <w:rFonts w:ascii="Times New Roman" w:hAnsi="Times New Roman" w:cs="Times New Roman"/>
          <w:sz w:val="24"/>
          <w:szCs w:val="24"/>
        </w:rPr>
      </w:pPr>
      <w:bookmarkStart w:id="24" w:name="_Toc2032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Linear regression results for specific cognitive domains in all participants, Aβ-positive and Aβ-negative groups with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males.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(adjusted for APOE status, age, and education) (N =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170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24"/>
    </w:p>
    <w:tbl>
      <w:tblPr>
        <w:tblStyle w:val="14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97"/>
        <w:gridCol w:w="1766"/>
        <w:gridCol w:w="1087"/>
        <w:gridCol w:w="1065"/>
        <w:gridCol w:w="1134"/>
        <w:gridCol w:w="963"/>
        <w:gridCol w:w="1295"/>
      </w:tblGrid>
      <w:tr w14:paraId="6796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2292DF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Group </w:t>
            </w:r>
          </w:p>
        </w:tc>
        <w:tc>
          <w:tcPr>
            <w:tcW w:w="129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B39B9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176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4DB608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Variable </w:t>
            </w:r>
          </w:p>
        </w:tc>
        <w:tc>
          <w:tcPr>
            <w:tcW w:w="1087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7FC5F8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Estimate 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5D2D23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Std.Error 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6D9B13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t.value </w:t>
            </w:r>
          </w:p>
        </w:tc>
        <w:tc>
          <w:tcPr>
            <w:tcW w:w="963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00E3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p.value </w:t>
            </w:r>
          </w:p>
        </w:tc>
        <w:tc>
          <w:tcPr>
            <w:tcW w:w="1295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 w14:paraId="7F35FA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p.adjusted </w:t>
            </w:r>
          </w:p>
        </w:tc>
      </w:tr>
      <w:tr w14:paraId="782E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12" w:space="0"/>
            </w:tcBorders>
            <w:noWrap/>
          </w:tcPr>
          <w:p w14:paraId="1B88B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All participants</w:t>
            </w:r>
          </w:p>
        </w:tc>
        <w:tc>
          <w:tcPr>
            <w:tcW w:w="1297" w:type="dxa"/>
            <w:vMerge w:val="restart"/>
            <w:tcBorders>
              <w:top w:val="single" w:color="auto" w:sz="12" w:space="0"/>
            </w:tcBorders>
            <w:noWrap/>
          </w:tcPr>
          <w:p w14:paraId="09DD93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noWrap/>
          </w:tcPr>
          <w:p w14:paraId="56DC61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/>
          </w:tcPr>
          <w:p w14:paraId="240354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24.242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</w:tcPr>
          <w:p w14:paraId="6CFACC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4.503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</w:tcPr>
          <w:p w14:paraId="10EB0D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5.384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noWrap/>
          </w:tcPr>
          <w:p w14:paraId="15D768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tcBorders>
              <w:top w:val="single" w:color="auto" w:sz="12" w:space="0"/>
            </w:tcBorders>
            <w:noWrap/>
          </w:tcPr>
          <w:p w14:paraId="269CB4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5E83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B9CC9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CAA44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121C8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7B806B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-0.025</w:t>
            </w:r>
          </w:p>
        </w:tc>
        <w:tc>
          <w:tcPr>
            <w:tcW w:w="1065" w:type="dxa"/>
            <w:noWrap/>
          </w:tcPr>
          <w:p w14:paraId="23A87E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134" w:type="dxa"/>
            <w:noWrap/>
          </w:tcPr>
          <w:p w14:paraId="14D976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-0.831</w:t>
            </w:r>
          </w:p>
        </w:tc>
        <w:tc>
          <w:tcPr>
            <w:tcW w:w="963" w:type="dxa"/>
            <w:noWrap/>
          </w:tcPr>
          <w:p w14:paraId="58FB12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0.407</w:t>
            </w:r>
          </w:p>
        </w:tc>
        <w:tc>
          <w:tcPr>
            <w:tcW w:w="1295" w:type="dxa"/>
            <w:noWrap/>
          </w:tcPr>
          <w:p w14:paraId="1BC125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</w:tr>
      <w:tr w14:paraId="4179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17460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2DC99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3AAA86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33F1AC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1065" w:type="dxa"/>
            <w:noWrap/>
          </w:tcPr>
          <w:p w14:paraId="20B568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134" w:type="dxa"/>
            <w:noWrap/>
          </w:tcPr>
          <w:p w14:paraId="40D40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-5.808</w:t>
            </w:r>
          </w:p>
        </w:tc>
        <w:tc>
          <w:tcPr>
            <w:tcW w:w="963" w:type="dxa"/>
            <w:noWrap/>
          </w:tcPr>
          <w:p w14:paraId="7B071B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5660EE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4726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7C62F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BC722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20B424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7FEA54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065" w:type="dxa"/>
            <w:noWrap/>
          </w:tcPr>
          <w:p w14:paraId="6F05E9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  <w:noWrap/>
          </w:tcPr>
          <w:p w14:paraId="3AC2B0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0.114</w:t>
            </w:r>
          </w:p>
        </w:tc>
        <w:tc>
          <w:tcPr>
            <w:tcW w:w="963" w:type="dxa"/>
            <w:noWrap/>
          </w:tcPr>
          <w:p w14:paraId="3F883A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  <w:tc>
          <w:tcPr>
            <w:tcW w:w="1295" w:type="dxa"/>
            <w:noWrap/>
          </w:tcPr>
          <w:p w14:paraId="5EB5DF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</w:tr>
      <w:tr w14:paraId="5CEB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CD408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BD0D7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565BEC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271370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-1.353</w:t>
            </w:r>
          </w:p>
        </w:tc>
        <w:tc>
          <w:tcPr>
            <w:tcW w:w="1065" w:type="dxa"/>
            <w:noWrap/>
          </w:tcPr>
          <w:p w14:paraId="65945C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0.856</w:t>
            </w:r>
          </w:p>
        </w:tc>
        <w:tc>
          <w:tcPr>
            <w:tcW w:w="1134" w:type="dxa"/>
            <w:noWrap/>
          </w:tcPr>
          <w:p w14:paraId="5FA9AC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-1.582</w:t>
            </w:r>
          </w:p>
        </w:tc>
        <w:tc>
          <w:tcPr>
            <w:tcW w:w="963" w:type="dxa"/>
            <w:noWrap/>
          </w:tcPr>
          <w:p w14:paraId="21EF0C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1295" w:type="dxa"/>
            <w:noWrap/>
          </w:tcPr>
          <w:p w14:paraId="7F646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0.193</w:t>
            </w:r>
          </w:p>
        </w:tc>
      </w:tr>
      <w:tr w14:paraId="646D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02DE3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6E1D57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noWrap/>
          </w:tcPr>
          <w:p w14:paraId="1FB7C2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5D4709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20.271</w:t>
            </w:r>
          </w:p>
        </w:tc>
        <w:tc>
          <w:tcPr>
            <w:tcW w:w="1065" w:type="dxa"/>
            <w:noWrap/>
          </w:tcPr>
          <w:p w14:paraId="648C0B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5.413</w:t>
            </w:r>
          </w:p>
        </w:tc>
        <w:tc>
          <w:tcPr>
            <w:tcW w:w="1134" w:type="dxa"/>
            <w:noWrap/>
          </w:tcPr>
          <w:p w14:paraId="23A873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3.745</w:t>
            </w:r>
          </w:p>
        </w:tc>
        <w:tc>
          <w:tcPr>
            <w:tcW w:w="963" w:type="dxa"/>
            <w:noWrap/>
          </w:tcPr>
          <w:p w14:paraId="608937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5DCF6D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0.001**</w:t>
            </w:r>
          </w:p>
        </w:tc>
      </w:tr>
      <w:tr w14:paraId="1DBA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73623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D8A77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2B56B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62EAD2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065" w:type="dxa"/>
            <w:noWrap/>
          </w:tcPr>
          <w:p w14:paraId="0688BF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noWrap/>
          </w:tcPr>
          <w:p w14:paraId="182E50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963" w:type="dxa"/>
            <w:noWrap/>
          </w:tcPr>
          <w:p w14:paraId="0AFAD8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0.443</w:t>
            </w:r>
          </w:p>
        </w:tc>
        <w:tc>
          <w:tcPr>
            <w:tcW w:w="1295" w:type="dxa"/>
            <w:noWrap/>
          </w:tcPr>
          <w:p w14:paraId="360B77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0.443</w:t>
            </w:r>
          </w:p>
        </w:tc>
      </w:tr>
      <w:tr w14:paraId="6CEE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80AE2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D45A8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77D30E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3D012F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  <w:tc>
          <w:tcPr>
            <w:tcW w:w="1065" w:type="dxa"/>
            <w:noWrap/>
          </w:tcPr>
          <w:p w14:paraId="50894D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noWrap/>
          </w:tcPr>
          <w:p w14:paraId="7CB8EE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-3.2</w:t>
            </w:r>
          </w:p>
        </w:tc>
        <w:tc>
          <w:tcPr>
            <w:tcW w:w="963" w:type="dxa"/>
            <w:noWrap/>
          </w:tcPr>
          <w:p w14:paraId="061042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95" w:type="dxa"/>
            <w:noWrap/>
          </w:tcPr>
          <w:p w14:paraId="685FC5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0.004**</w:t>
            </w:r>
          </w:p>
        </w:tc>
      </w:tr>
      <w:tr w14:paraId="5437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3BC19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1F7C7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715B46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364F9A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1065" w:type="dxa"/>
            <w:noWrap/>
          </w:tcPr>
          <w:p w14:paraId="5DC10C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noWrap/>
          </w:tcPr>
          <w:p w14:paraId="7DA398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-1.126</w:t>
            </w:r>
          </w:p>
        </w:tc>
        <w:tc>
          <w:tcPr>
            <w:tcW w:w="963" w:type="dxa"/>
            <w:noWrap/>
          </w:tcPr>
          <w:p w14:paraId="2120CE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0.262</w:t>
            </w:r>
          </w:p>
        </w:tc>
        <w:tc>
          <w:tcPr>
            <w:tcW w:w="1295" w:type="dxa"/>
            <w:noWrap/>
          </w:tcPr>
          <w:p w14:paraId="364910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0.327</w:t>
            </w:r>
          </w:p>
        </w:tc>
      </w:tr>
      <w:tr w14:paraId="2614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3B892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B3142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C8089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395858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-1.917</w:t>
            </w:r>
          </w:p>
        </w:tc>
        <w:tc>
          <w:tcPr>
            <w:tcW w:w="1065" w:type="dxa"/>
            <w:noWrap/>
          </w:tcPr>
          <w:p w14:paraId="662EC0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1.029</w:t>
            </w:r>
          </w:p>
        </w:tc>
        <w:tc>
          <w:tcPr>
            <w:tcW w:w="1134" w:type="dxa"/>
            <w:noWrap/>
          </w:tcPr>
          <w:p w14:paraId="5DA609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-1.863</w:t>
            </w:r>
          </w:p>
        </w:tc>
        <w:tc>
          <w:tcPr>
            <w:tcW w:w="963" w:type="dxa"/>
            <w:noWrap/>
          </w:tcPr>
          <w:p w14:paraId="4A8F1C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295" w:type="dxa"/>
            <w:noWrap/>
          </w:tcPr>
          <w:p w14:paraId="2A76CF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0.107</w:t>
            </w:r>
          </w:p>
        </w:tc>
      </w:tr>
      <w:tr w14:paraId="1D5B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D50FA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4DB09C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noWrap/>
          </w:tcPr>
          <w:p w14:paraId="0805F4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noWrap/>
          </w:tcPr>
          <w:p w14:paraId="609E78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16.343</w:t>
            </w:r>
          </w:p>
        </w:tc>
        <w:tc>
          <w:tcPr>
            <w:tcW w:w="1065" w:type="dxa"/>
            <w:noWrap/>
          </w:tcPr>
          <w:p w14:paraId="3777DE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3.217</w:t>
            </w:r>
          </w:p>
        </w:tc>
        <w:tc>
          <w:tcPr>
            <w:tcW w:w="1134" w:type="dxa"/>
            <w:noWrap/>
          </w:tcPr>
          <w:p w14:paraId="4462E7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5.081</w:t>
            </w:r>
          </w:p>
        </w:tc>
        <w:tc>
          <w:tcPr>
            <w:tcW w:w="963" w:type="dxa"/>
            <w:noWrap/>
          </w:tcPr>
          <w:p w14:paraId="35D805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139D35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1451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AE4A6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24BB1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27F267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noWrap/>
          </w:tcPr>
          <w:p w14:paraId="767A8E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065" w:type="dxa"/>
            <w:noWrap/>
          </w:tcPr>
          <w:p w14:paraId="2576AF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noWrap/>
          </w:tcPr>
          <w:p w14:paraId="50089D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-1.049</w:t>
            </w:r>
          </w:p>
        </w:tc>
        <w:tc>
          <w:tcPr>
            <w:tcW w:w="963" w:type="dxa"/>
            <w:noWrap/>
          </w:tcPr>
          <w:p w14:paraId="7F8F75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0.296</w:t>
            </w:r>
          </w:p>
        </w:tc>
        <w:tc>
          <w:tcPr>
            <w:tcW w:w="1295" w:type="dxa"/>
            <w:noWrap/>
          </w:tcPr>
          <w:p w14:paraId="515582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</w:tr>
      <w:tr w14:paraId="3F1B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43B9A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D5AE3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46DEEB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noWrap/>
          </w:tcPr>
          <w:p w14:paraId="1175E9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1065" w:type="dxa"/>
            <w:noWrap/>
          </w:tcPr>
          <w:p w14:paraId="54F2E2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134" w:type="dxa"/>
            <w:noWrap/>
          </w:tcPr>
          <w:p w14:paraId="4C4ED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-3.225</w:t>
            </w:r>
          </w:p>
        </w:tc>
        <w:tc>
          <w:tcPr>
            <w:tcW w:w="963" w:type="dxa"/>
            <w:noWrap/>
          </w:tcPr>
          <w:p w14:paraId="1D6C49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95" w:type="dxa"/>
            <w:noWrap/>
          </w:tcPr>
          <w:p w14:paraId="1A90A3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0.004**</w:t>
            </w:r>
          </w:p>
        </w:tc>
      </w:tr>
      <w:tr w14:paraId="129B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D577D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597F7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32B1E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noWrap/>
          </w:tcPr>
          <w:p w14:paraId="2DD238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065" w:type="dxa"/>
            <w:noWrap/>
          </w:tcPr>
          <w:p w14:paraId="21D9B4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134" w:type="dxa"/>
            <w:noWrap/>
          </w:tcPr>
          <w:p w14:paraId="4395A7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963" w:type="dxa"/>
            <w:noWrap/>
          </w:tcPr>
          <w:p w14:paraId="58D07A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0.788</w:t>
            </w:r>
          </w:p>
        </w:tc>
        <w:tc>
          <w:tcPr>
            <w:tcW w:w="1295" w:type="dxa"/>
            <w:noWrap/>
          </w:tcPr>
          <w:p w14:paraId="52441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0.788</w:t>
            </w:r>
          </w:p>
        </w:tc>
      </w:tr>
      <w:tr w14:paraId="2FDA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5AD8C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341E7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noWrap/>
          </w:tcPr>
          <w:p w14:paraId="0F045D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noWrap/>
          </w:tcPr>
          <w:p w14:paraId="12FD0F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-0.64</w:t>
            </w:r>
          </w:p>
        </w:tc>
        <w:tc>
          <w:tcPr>
            <w:tcW w:w="1065" w:type="dxa"/>
            <w:noWrap/>
          </w:tcPr>
          <w:p w14:paraId="7A1646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1134" w:type="dxa"/>
            <w:noWrap/>
          </w:tcPr>
          <w:p w14:paraId="4296A8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-1.046</w:t>
            </w:r>
          </w:p>
        </w:tc>
        <w:tc>
          <w:tcPr>
            <w:tcW w:w="963" w:type="dxa"/>
            <w:noWrap/>
          </w:tcPr>
          <w:p w14:paraId="45C398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0.297</w:t>
            </w:r>
          </w:p>
        </w:tc>
        <w:tc>
          <w:tcPr>
            <w:tcW w:w="1295" w:type="dxa"/>
            <w:noWrap/>
          </w:tcPr>
          <w:p w14:paraId="70085C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0.371</w:t>
            </w:r>
          </w:p>
        </w:tc>
      </w:tr>
      <w:tr w14:paraId="755E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379EF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1CFC4B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  <w:noWrap/>
          </w:tcPr>
          <w:p w14:paraId="0879F6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2BA4D5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26.414</w:t>
            </w:r>
          </w:p>
        </w:tc>
        <w:tc>
          <w:tcPr>
            <w:tcW w:w="1065" w:type="dxa"/>
            <w:shd w:val="clear" w:color="auto" w:fill="auto"/>
            <w:noWrap/>
          </w:tcPr>
          <w:p w14:paraId="0E1B74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3.26</w:t>
            </w:r>
          </w:p>
        </w:tc>
        <w:tc>
          <w:tcPr>
            <w:tcW w:w="1134" w:type="dxa"/>
            <w:shd w:val="clear" w:color="auto" w:fill="auto"/>
            <w:noWrap/>
          </w:tcPr>
          <w:p w14:paraId="6AEC7D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8.103</w:t>
            </w:r>
          </w:p>
        </w:tc>
        <w:tc>
          <w:tcPr>
            <w:tcW w:w="963" w:type="dxa"/>
            <w:shd w:val="clear" w:color="auto" w:fill="auto"/>
            <w:noWrap/>
          </w:tcPr>
          <w:p w14:paraId="1FA1B4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23A9C6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4723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59F3D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24751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98945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5D47A5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065" w:type="dxa"/>
            <w:shd w:val="clear" w:color="auto" w:fill="auto"/>
            <w:noWrap/>
          </w:tcPr>
          <w:p w14:paraId="6B5D1C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shd w:val="clear" w:color="auto" w:fill="auto"/>
            <w:noWrap/>
          </w:tcPr>
          <w:p w14:paraId="6D2E9F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963" w:type="dxa"/>
            <w:shd w:val="clear" w:color="auto" w:fill="auto"/>
            <w:noWrap/>
          </w:tcPr>
          <w:p w14:paraId="4FA4C0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0.933</w:t>
            </w:r>
          </w:p>
        </w:tc>
        <w:tc>
          <w:tcPr>
            <w:tcW w:w="1295" w:type="dxa"/>
            <w:noWrap/>
          </w:tcPr>
          <w:p w14:paraId="1D9CD3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0.943</w:t>
            </w:r>
          </w:p>
        </w:tc>
      </w:tr>
      <w:tr w14:paraId="6D47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76804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FF46D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8DACB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23E0E4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-0.032</w:t>
            </w:r>
          </w:p>
        </w:tc>
        <w:tc>
          <w:tcPr>
            <w:tcW w:w="1065" w:type="dxa"/>
            <w:shd w:val="clear" w:color="auto" w:fill="auto"/>
            <w:noWrap/>
          </w:tcPr>
          <w:p w14:paraId="2FA947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134" w:type="dxa"/>
            <w:shd w:val="clear" w:color="auto" w:fill="auto"/>
            <w:noWrap/>
          </w:tcPr>
          <w:p w14:paraId="460DFC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-5.13</w:t>
            </w:r>
          </w:p>
        </w:tc>
        <w:tc>
          <w:tcPr>
            <w:tcW w:w="963" w:type="dxa"/>
            <w:shd w:val="clear" w:color="auto" w:fill="auto"/>
            <w:noWrap/>
          </w:tcPr>
          <w:p w14:paraId="4292B4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353326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0C57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1EFE3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02D97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F269A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24D2B6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065" w:type="dxa"/>
            <w:shd w:val="clear" w:color="auto" w:fill="auto"/>
            <w:noWrap/>
          </w:tcPr>
          <w:p w14:paraId="70BABA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134" w:type="dxa"/>
            <w:shd w:val="clear" w:color="auto" w:fill="auto"/>
            <w:noWrap/>
          </w:tcPr>
          <w:p w14:paraId="77267D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963" w:type="dxa"/>
            <w:shd w:val="clear" w:color="auto" w:fill="auto"/>
            <w:noWrap/>
          </w:tcPr>
          <w:p w14:paraId="2CD912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0.943</w:t>
            </w:r>
          </w:p>
        </w:tc>
        <w:tc>
          <w:tcPr>
            <w:tcW w:w="1295" w:type="dxa"/>
            <w:noWrap/>
          </w:tcPr>
          <w:p w14:paraId="6A2E1D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0.943</w:t>
            </w:r>
          </w:p>
        </w:tc>
      </w:tr>
      <w:tr w14:paraId="3107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2F55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821C1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F703C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73F58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-0.522</w:t>
            </w:r>
          </w:p>
        </w:tc>
        <w:tc>
          <w:tcPr>
            <w:tcW w:w="1065" w:type="dxa"/>
            <w:shd w:val="clear" w:color="auto" w:fill="auto"/>
            <w:noWrap/>
          </w:tcPr>
          <w:p w14:paraId="2384A3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134" w:type="dxa"/>
            <w:shd w:val="clear" w:color="auto" w:fill="auto"/>
            <w:noWrap/>
          </w:tcPr>
          <w:p w14:paraId="7CAAEB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-0.843</w:t>
            </w:r>
          </w:p>
        </w:tc>
        <w:tc>
          <w:tcPr>
            <w:tcW w:w="963" w:type="dxa"/>
            <w:shd w:val="clear" w:color="auto" w:fill="auto"/>
            <w:noWrap/>
          </w:tcPr>
          <w:p w14:paraId="6A8AC3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1295" w:type="dxa"/>
            <w:noWrap/>
          </w:tcPr>
          <w:p w14:paraId="4D9D52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0.668</w:t>
            </w:r>
          </w:p>
        </w:tc>
      </w:tr>
      <w:tr w14:paraId="50B3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79F6E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6D06AE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  <w:noWrap/>
          </w:tcPr>
          <w:p w14:paraId="1EA4E7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5BA655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29.097</w:t>
            </w:r>
          </w:p>
        </w:tc>
        <w:tc>
          <w:tcPr>
            <w:tcW w:w="1065" w:type="dxa"/>
            <w:shd w:val="clear" w:color="auto" w:fill="auto"/>
            <w:noWrap/>
          </w:tcPr>
          <w:p w14:paraId="3F82C2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6.191</w:t>
            </w:r>
          </w:p>
        </w:tc>
        <w:tc>
          <w:tcPr>
            <w:tcW w:w="1134" w:type="dxa"/>
            <w:shd w:val="clear" w:color="auto" w:fill="auto"/>
            <w:noWrap/>
          </w:tcPr>
          <w:p w14:paraId="0DB3C3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4.7</w:t>
            </w:r>
          </w:p>
        </w:tc>
        <w:tc>
          <w:tcPr>
            <w:tcW w:w="963" w:type="dxa"/>
            <w:shd w:val="clear" w:color="auto" w:fill="auto"/>
            <w:noWrap/>
          </w:tcPr>
          <w:p w14:paraId="6782D7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0FE7EC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7F3B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BC50C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5C667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987F8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7F7D0A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1065" w:type="dxa"/>
            <w:shd w:val="clear" w:color="auto" w:fill="auto"/>
            <w:noWrap/>
          </w:tcPr>
          <w:p w14:paraId="697E29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134" w:type="dxa"/>
            <w:shd w:val="clear" w:color="auto" w:fill="auto"/>
            <w:noWrap/>
          </w:tcPr>
          <w:p w14:paraId="4FF06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1.311</w:t>
            </w:r>
          </w:p>
        </w:tc>
        <w:tc>
          <w:tcPr>
            <w:tcW w:w="963" w:type="dxa"/>
            <w:shd w:val="clear" w:color="auto" w:fill="auto"/>
            <w:noWrap/>
          </w:tcPr>
          <w:p w14:paraId="442350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0.192</w:t>
            </w:r>
          </w:p>
        </w:tc>
        <w:tc>
          <w:tcPr>
            <w:tcW w:w="1295" w:type="dxa"/>
            <w:noWrap/>
          </w:tcPr>
          <w:p w14:paraId="37CCE1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</w:tr>
      <w:tr w14:paraId="45E5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98252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05D91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BB0B1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2710BA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-0.031</w:t>
            </w:r>
          </w:p>
        </w:tc>
        <w:tc>
          <w:tcPr>
            <w:tcW w:w="1065" w:type="dxa"/>
            <w:shd w:val="clear" w:color="auto" w:fill="auto"/>
            <w:noWrap/>
          </w:tcPr>
          <w:p w14:paraId="4806A1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  <w:noWrap/>
          </w:tcPr>
          <w:p w14:paraId="60DF59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-2.675</w:t>
            </w:r>
          </w:p>
        </w:tc>
        <w:tc>
          <w:tcPr>
            <w:tcW w:w="963" w:type="dxa"/>
            <w:shd w:val="clear" w:color="auto" w:fill="auto"/>
            <w:noWrap/>
          </w:tcPr>
          <w:p w14:paraId="6378E8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295" w:type="dxa"/>
            <w:noWrap/>
          </w:tcPr>
          <w:p w14:paraId="3DE8B2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0.021*</w:t>
            </w:r>
          </w:p>
        </w:tc>
      </w:tr>
      <w:tr w14:paraId="5D27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BA2F0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1315A5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212AB4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300EC5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1065" w:type="dxa"/>
            <w:shd w:val="clear" w:color="auto" w:fill="auto"/>
            <w:noWrap/>
          </w:tcPr>
          <w:p w14:paraId="0F8F4B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  <w:noWrap/>
          </w:tcPr>
          <w:p w14:paraId="76DED6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-2.17</w:t>
            </w:r>
          </w:p>
        </w:tc>
        <w:tc>
          <w:tcPr>
            <w:tcW w:w="963" w:type="dxa"/>
            <w:shd w:val="clear" w:color="auto" w:fill="auto"/>
            <w:noWrap/>
          </w:tcPr>
          <w:p w14:paraId="0328C5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295" w:type="dxa"/>
            <w:noWrap/>
          </w:tcPr>
          <w:p w14:paraId="56D1C8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</w:tr>
      <w:tr w14:paraId="7D72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FB815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A2077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D012D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4F1447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065" w:type="dxa"/>
            <w:shd w:val="clear" w:color="auto" w:fill="auto"/>
            <w:noWrap/>
          </w:tcPr>
          <w:p w14:paraId="0B1C87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1.176</w:t>
            </w:r>
          </w:p>
        </w:tc>
        <w:tc>
          <w:tcPr>
            <w:tcW w:w="1134" w:type="dxa"/>
            <w:shd w:val="clear" w:color="auto" w:fill="auto"/>
            <w:noWrap/>
          </w:tcPr>
          <w:p w14:paraId="47C0C3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963" w:type="dxa"/>
            <w:shd w:val="clear" w:color="auto" w:fill="auto"/>
            <w:noWrap/>
          </w:tcPr>
          <w:p w14:paraId="6EA6C6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0.912</w:t>
            </w:r>
          </w:p>
        </w:tc>
        <w:tc>
          <w:tcPr>
            <w:tcW w:w="1295" w:type="dxa"/>
            <w:noWrap/>
          </w:tcPr>
          <w:p w14:paraId="6A98F3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0.912</w:t>
            </w:r>
          </w:p>
        </w:tc>
      </w:tr>
      <w:tr w14:paraId="3DCE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90304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</w:tcPr>
          <w:p w14:paraId="4F8E2B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  <w:noWrap/>
          </w:tcPr>
          <w:p w14:paraId="7392E1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3EBE5A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13.505</w:t>
            </w:r>
          </w:p>
        </w:tc>
        <w:tc>
          <w:tcPr>
            <w:tcW w:w="1065" w:type="dxa"/>
            <w:shd w:val="clear" w:color="auto" w:fill="auto"/>
            <w:noWrap/>
          </w:tcPr>
          <w:p w14:paraId="3DC1ED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3.777</w:t>
            </w:r>
          </w:p>
        </w:tc>
        <w:tc>
          <w:tcPr>
            <w:tcW w:w="1134" w:type="dxa"/>
            <w:shd w:val="clear" w:color="auto" w:fill="auto"/>
            <w:noWrap/>
          </w:tcPr>
          <w:p w14:paraId="7DB243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3.576</w:t>
            </w:r>
          </w:p>
        </w:tc>
        <w:tc>
          <w:tcPr>
            <w:tcW w:w="963" w:type="dxa"/>
            <w:shd w:val="clear" w:color="auto" w:fill="auto"/>
            <w:noWrap/>
          </w:tcPr>
          <w:p w14:paraId="1D3491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0F5418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0.002**</w:t>
            </w:r>
          </w:p>
        </w:tc>
      </w:tr>
      <w:tr w14:paraId="0A2F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7AA3E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731BDA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5D0F5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6E308B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065" w:type="dxa"/>
            <w:shd w:val="clear" w:color="auto" w:fill="auto"/>
            <w:noWrap/>
          </w:tcPr>
          <w:p w14:paraId="5A90A1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  <w:noWrap/>
          </w:tcPr>
          <w:p w14:paraId="41690F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0.843</w:t>
            </w:r>
          </w:p>
        </w:tc>
        <w:tc>
          <w:tcPr>
            <w:tcW w:w="963" w:type="dxa"/>
            <w:shd w:val="clear" w:color="auto" w:fill="auto"/>
            <w:noWrap/>
          </w:tcPr>
          <w:p w14:paraId="5B9F9F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0.401</w:t>
            </w:r>
          </w:p>
        </w:tc>
        <w:tc>
          <w:tcPr>
            <w:tcW w:w="1295" w:type="dxa"/>
            <w:noWrap/>
          </w:tcPr>
          <w:p w14:paraId="56F875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0.501</w:t>
            </w:r>
          </w:p>
        </w:tc>
      </w:tr>
      <w:tr w14:paraId="1B06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19D80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D9A3C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D525A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4E1F78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shd w:val="clear" w:color="auto" w:fill="auto"/>
            <w:noWrap/>
          </w:tcPr>
          <w:p w14:paraId="0A30E6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134" w:type="dxa"/>
            <w:shd w:val="clear" w:color="auto" w:fill="auto"/>
            <w:noWrap/>
          </w:tcPr>
          <w:p w14:paraId="2568FE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-1.301</w:t>
            </w:r>
          </w:p>
        </w:tc>
        <w:tc>
          <w:tcPr>
            <w:tcW w:w="963" w:type="dxa"/>
            <w:shd w:val="clear" w:color="auto" w:fill="auto"/>
            <w:noWrap/>
          </w:tcPr>
          <w:p w14:paraId="02D017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0.195</w:t>
            </w:r>
          </w:p>
        </w:tc>
        <w:tc>
          <w:tcPr>
            <w:tcW w:w="1295" w:type="dxa"/>
            <w:noWrap/>
          </w:tcPr>
          <w:p w14:paraId="420771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0.425</w:t>
            </w:r>
          </w:p>
        </w:tc>
      </w:tr>
      <w:tr w14:paraId="3AB9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059DD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D0C74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BE46A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221671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065" w:type="dxa"/>
            <w:shd w:val="clear" w:color="auto" w:fill="auto"/>
            <w:noWrap/>
          </w:tcPr>
          <w:p w14:paraId="67A062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shd w:val="clear" w:color="auto" w:fill="auto"/>
            <w:noWrap/>
          </w:tcPr>
          <w:p w14:paraId="4D3325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-1.142</w:t>
            </w:r>
          </w:p>
        </w:tc>
        <w:tc>
          <w:tcPr>
            <w:tcW w:w="963" w:type="dxa"/>
            <w:shd w:val="clear" w:color="auto" w:fill="auto"/>
            <w:noWrap/>
          </w:tcPr>
          <w:p w14:paraId="3E30C1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0.255</w:t>
            </w:r>
          </w:p>
        </w:tc>
        <w:tc>
          <w:tcPr>
            <w:tcW w:w="1295" w:type="dxa"/>
            <w:noWrap/>
          </w:tcPr>
          <w:p w14:paraId="73CF54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0.425</w:t>
            </w:r>
          </w:p>
        </w:tc>
      </w:tr>
      <w:tr w14:paraId="022D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4428BA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  <w:tcBorders>
              <w:bottom w:val="single" w:color="auto" w:sz="8" w:space="0"/>
            </w:tcBorders>
          </w:tcPr>
          <w:p w14:paraId="312D99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7B461F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05AE93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64FCB7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0.718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33904B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0.644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noWrap/>
          </w:tcPr>
          <w:p w14:paraId="31F246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  <w:tc>
          <w:tcPr>
            <w:tcW w:w="1295" w:type="dxa"/>
            <w:tcBorders>
              <w:bottom w:val="single" w:color="auto" w:sz="8" w:space="0"/>
            </w:tcBorders>
            <w:noWrap/>
          </w:tcPr>
          <w:p w14:paraId="2EA088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</w:tr>
      <w:tr w14:paraId="62FC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  <w:noWrap/>
          </w:tcPr>
          <w:p w14:paraId="094815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Aβ+ positive</w:t>
            </w:r>
          </w:p>
        </w:tc>
        <w:tc>
          <w:tcPr>
            <w:tcW w:w="1297" w:type="dxa"/>
            <w:vMerge w:val="restart"/>
            <w:tcBorders>
              <w:top w:val="single" w:color="auto" w:sz="8" w:space="0"/>
            </w:tcBorders>
            <w:shd w:val="clear" w:color="auto" w:fill="auto"/>
            <w:noWrap/>
          </w:tcPr>
          <w:p w14:paraId="52004E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  <w:p w14:paraId="59D916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  <w:noWrap/>
          </w:tcPr>
          <w:p w14:paraId="0892B4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  <w:noWrap/>
          </w:tcPr>
          <w:p w14:paraId="0EAB1C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10.732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  <w:noWrap/>
          </w:tcPr>
          <w:p w14:paraId="21A98F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8.649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noWrap/>
          </w:tcPr>
          <w:p w14:paraId="16A3C1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1.241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  <w:noWrap/>
          </w:tcPr>
          <w:p w14:paraId="2DD9AC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1295" w:type="dxa"/>
            <w:tcBorders>
              <w:top w:val="single" w:color="auto" w:sz="8" w:space="0"/>
            </w:tcBorders>
            <w:noWrap/>
          </w:tcPr>
          <w:p w14:paraId="752CE3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0.342</w:t>
            </w:r>
          </w:p>
        </w:tc>
      </w:tr>
      <w:tr w14:paraId="6DC6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B2487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8DE00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056B2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153216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-0.056</w:t>
            </w:r>
          </w:p>
        </w:tc>
        <w:tc>
          <w:tcPr>
            <w:tcW w:w="1065" w:type="dxa"/>
            <w:shd w:val="clear" w:color="auto" w:fill="auto"/>
            <w:noWrap/>
          </w:tcPr>
          <w:p w14:paraId="40CC8D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134" w:type="dxa"/>
            <w:shd w:val="clear" w:color="auto" w:fill="auto"/>
            <w:noWrap/>
          </w:tcPr>
          <w:p w14:paraId="4BF07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-0.971</w:t>
            </w:r>
          </w:p>
        </w:tc>
        <w:tc>
          <w:tcPr>
            <w:tcW w:w="963" w:type="dxa"/>
            <w:shd w:val="clear" w:color="auto" w:fill="auto"/>
            <w:noWrap/>
          </w:tcPr>
          <w:p w14:paraId="1F2486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0.335</w:t>
            </w:r>
          </w:p>
        </w:tc>
        <w:tc>
          <w:tcPr>
            <w:tcW w:w="1295" w:type="dxa"/>
            <w:noWrap/>
          </w:tcPr>
          <w:p w14:paraId="3AC5BF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0.342</w:t>
            </w:r>
          </w:p>
        </w:tc>
      </w:tr>
      <w:tr w14:paraId="0463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2C529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1FE8B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3904D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6D0526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1065" w:type="dxa"/>
            <w:shd w:val="clear" w:color="auto" w:fill="auto"/>
            <w:noWrap/>
          </w:tcPr>
          <w:p w14:paraId="319E13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134" w:type="dxa"/>
            <w:shd w:val="clear" w:color="auto" w:fill="auto"/>
            <w:noWrap/>
          </w:tcPr>
          <w:p w14:paraId="1316A8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-3.393</w:t>
            </w:r>
          </w:p>
        </w:tc>
        <w:tc>
          <w:tcPr>
            <w:tcW w:w="963" w:type="dxa"/>
            <w:shd w:val="clear" w:color="auto" w:fill="auto"/>
            <w:noWrap/>
          </w:tcPr>
          <w:p w14:paraId="259146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95" w:type="dxa"/>
            <w:noWrap/>
          </w:tcPr>
          <w:p w14:paraId="0064FD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0.006**</w:t>
            </w:r>
          </w:p>
        </w:tc>
      </w:tr>
      <w:tr w14:paraId="2C95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9188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310A1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48C4C2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78111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065" w:type="dxa"/>
            <w:shd w:val="clear" w:color="auto" w:fill="auto"/>
            <w:noWrap/>
          </w:tcPr>
          <w:p w14:paraId="4333D4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</w:tcPr>
          <w:p w14:paraId="47B543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1.019</w:t>
            </w:r>
          </w:p>
        </w:tc>
        <w:tc>
          <w:tcPr>
            <w:tcW w:w="963" w:type="dxa"/>
            <w:shd w:val="clear" w:color="auto" w:fill="auto"/>
            <w:noWrap/>
          </w:tcPr>
          <w:p w14:paraId="5A5247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0.312</w:t>
            </w:r>
          </w:p>
        </w:tc>
        <w:tc>
          <w:tcPr>
            <w:tcW w:w="1295" w:type="dxa"/>
            <w:noWrap/>
          </w:tcPr>
          <w:p w14:paraId="533246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0.342</w:t>
            </w:r>
          </w:p>
        </w:tc>
      </w:tr>
      <w:tr w14:paraId="303B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C951B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66B3F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31682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1F3279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-1.398</w:t>
            </w:r>
          </w:p>
        </w:tc>
        <w:tc>
          <w:tcPr>
            <w:tcW w:w="1065" w:type="dxa"/>
            <w:shd w:val="clear" w:color="auto" w:fill="auto"/>
            <w:noWrap/>
          </w:tcPr>
          <w:p w14:paraId="52F3C0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1.46</w:t>
            </w:r>
          </w:p>
        </w:tc>
        <w:tc>
          <w:tcPr>
            <w:tcW w:w="1134" w:type="dxa"/>
            <w:shd w:val="clear" w:color="auto" w:fill="auto"/>
            <w:noWrap/>
          </w:tcPr>
          <w:p w14:paraId="42EEC8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-0.958</w:t>
            </w:r>
          </w:p>
        </w:tc>
        <w:tc>
          <w:tcPr>
            <w:tcW w:w="963" w:type="dxa"/>
            <w:shd w:val="clear" w:color="auto" w:fill="auto"/>
            <w:noWrap/>
          </w:tcPr>
          <w:p w14:paraId="4A207F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0.342</w:t>
            </w:r>
          </w:p>
        </w:tc>
        <w:tc>
          <w:tcPr>
            <w:tcW w:w="1295" w:type="dxa"/>
            <w:noWrap/>
          </w:tcPr>
          <w:p w14:paraId="6279F5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0.342</w:t>
            </w:r>
          </w:p>
        </w:tc>
      </w:tr>
      <w:tr w14:paraId="7915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FCA5D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1383F1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  <w:p w14:paraId="2DAAA0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1C30E5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1CAA00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2.75</w:t>
            </w:r>
          </w:p>
        </w:tc>
        <w:tc>
          <w:tcPr>
            <w:tcW w:w="1065" w:type="dxa"/>
            <w:shd w:val="clear" w:color="auto" w:fill="auto"/>
            <w:noWrap/>
          </w:tcPr>
          <w:p w14:paraId="337936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7.987</w:t>
            </w:r>
          </w:p>
        </w:tc>
        <w:tc>
          <w:tcPr>
            <w:tcW w:w="1134" w:type="dxa"/>
            <w:shd w:val="clear" w:color="auto" w:fill="auto"/>
            <w:noWrap/>
          </w:tcPr>
          <w:p w14:paraId="5CD2E2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963" w:type="dxa"/>
            <w:shd w:val="clear" w:color="auto" w:fill="auto"/>
            <w:noWrap/>
          </w:tcPr>
          <w:p w14:paraId="4C5749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0.732</w:t>
            </w:r>
          </w:p>
        </w:tc>
        <w:tc>
          <w:tcPr>
            <w:tcW w:w="1295" w:type="dxa"/>
            <w:noWrap/>
          </w:tcPr>
          <w:p w14:paraId="3C26E3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0.732</w:t>
            </w:r>
          </w:p>
        </w:tc>
      </w:tr>
      <w:tr w14:paraId="4949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263C4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C836B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13C22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0BFBB0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1065" w:type="dxa"/>
            <w:shd w:val="clear" w:color="auto" w:fill="auto"/>
            <w:noWrap/>
          </w:tcPr>
          <w:p w14:paraId="26D4A1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134" w:type="dxa"/>
            <w:shd w:val="clear" w:color="auto" w:fill="auto"/>
            <w:noWrap/>
          </w:tcPr>
          <w:p w14:paraId="651EDA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1.11</w:t>
            </w:r>
          </w:p>
        </w:tc>
        <w:tc>
          <w:tcPr>
            <w:tcW w:w="963" w:type="dxa"/>
            <w:shd w:val="clear" w:color="auto" w:fill="auto"/>
            <w:noWrap/>
          </w:tcPr>
          <w:p w14:paraId="647B8C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0.271</w:t>
            </w:r>
          </w:p>
        </w:tc>
        <w:tc>
          <w:tcPr>
            <w:tcW w:w="1295" w:type="dxa"/>
            <w:noWrap/>
          </w:tcPr>
          <w:p w14:paraId="03BA42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0.452</w:t>
            </w:r>
          </w:p>
        </w:tc>
      </w:tr>
      <w:tr w14:paraId="1062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A7738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B1A1F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A11FB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76459C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1065" w:type="dxa"/>
            <w:shd w:val="clear" w:color="auto" w:fill="auto"/>
            <w:noWrap/>
          </w:tcPr>
          <w:p w14:paraId="0D6B91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  <w:noWrap/>
          </w:tcPr>
          <w:p w14:paraId="27D346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-1.745</w:t>
            </w:r>
          </w:p>
        </w:tc>
        <w:tc>
          <w:tcPr>
            <w:tcW w:w="963" w:type="dxa"/>
            <w:shd w:val="clear" w:color="auto" w:fill="auto"/>
            <w:noWrap/>
          </w:tcPr>
          <w:p w14:paraId="0FA34B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1295" w:type="dxa"/>
            <w:noWrap/>
          </w:tcPr>
          <w:p w14:paraId="1F4942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0.215</w:t>
            </w:r>
          </w:p>
        </w:tc>
      </w:tr>
      <w:tr w14:paraId="4382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8CFC7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029563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FAED7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2948FA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065" w:type="dxa"/>
            <w:shd w:val="clear" w:color="auto" w:fill="auto"/>
            <w:noWrap/>
          </w:tcPr>
          <w:p w14:paraId="15E24A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134" w:type="dxa"/>
            <w:shd w:val="clear" w:color="auto" w:fill="auto"/>
            <w:noWrap/>
          </w:tcPr>
          <w:p w14:paraId="63C99F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-0.617</w:t>
            </w:r>
          </w:p>
        </w:tc>
        <w:tc>
          <w:tcPr>
            <w:tcW w:w="963" w:type="dxa"/>
            <w:shd w:val="clear" w:color="auto" w:fill="auto"/>
            <w:noWrap/>
          </w:tcPr>
          <w:p w14:paraId="7839D2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0.540</w:t>
            </w:r>
          </w:p>
        </w:tc>
        <w:tc>
          <w:tcPr>
            <w:tcW w:w="1295" w:type="dxa"/>
            <w:noWrap/>
          </w:tcPr>
          <w:p w14:paraId="65F950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0.675</w:t>
            </w:r>
          </w:p>
        </w:tc>
      </w:tr>
      <w:tr w14:paraId="04A8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4A626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69E1F1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03644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734C9F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-3.303</w:t>
            </w:r>
          </w:p>
        </w:tc>
        <w:tc>
          <w:tcPr>
            <w:tcW w:w="1065" w:type="dxa"/>
            <w:shd w:val="clear" w:color="auto" w:fill="auto"/>
            <w:noWrap/>
          </w:tcPr>
          <w:p w14:paraId="3F7093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1.348</w:t>
            </w:r>
          </w:p>
        </w:tc>
        <w:tc>
          <w:tcPr>
            <w:tcW w:w="1134" w:type="dxa"/>
            <w:shd w:val="clear" w:color="auto" w:fill="auto"/>
            <w:noWrap/>
          </w:tcPr>
          <w:p w14:paraId="0355B9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-2.45</w:t>
            </w:r>
          </w:p>
        </w:tc>
        <w:tc>
          <w:tcPr>
            <w:tcW w:w="963" w:type="dxa"/>
            <w:shd w:val="clear" w:color="auto" w:fill="auto"/>
            <w:noWrap/>
          </w:tcPr>
          <w:p w14:paraId="2A1865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295" w:type="dxa"/>
            <w:noWrap/>
          </w:tcPr>
          <w:p w14:paraId="5A2653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</w:tr>
      <w:tr w14:paraId="2246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noWrap/>
          </w:tcPr>
          <w:p w14:paraId="783FE9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2ECD56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  <w:p w14:paraId="282E23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086372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1E4866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9.125</w:t>
            </w:r>
          </w:p>
        </w:tc>
        <w:tc>
          <w:tcPr>
            <w:tcW w:w="1065" w:type="dxa"/>
            <w:shd w:val="clear" w:color="auto" w:fill="auto"/>
            <w:noWrap/>
          </w:tcPr>
          <w:p w14:paraId="6388D3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5.38</w:t>
            </w:r>
          </w:p>
        </w:tc>
        <w:tc>
          <w:tcPr>
            <w:tcW w:w="1134" w:type="dxa"/>
            <w:shd w:val="clear" w:color="auto" w:fill="auto"/>
            <w:noWrap/>
          </w:tcPr>
          <w:p w14:paraId="7B054A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1.696</w:t>
            </w:r>
          </w:p>
        </w:tc>
        <w:tc>
          <w:tcPr>
            <w:tcW w:w="963" w:type="dxa"/>
            <w:shd w:val="clear" w:color="auto" w:fill="auto"/>
            <w:noWrap/>
          </w:tcPr>
          <w:p w14:paraId="2D9AA6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1295" w:type="dxa"/>
            <w:noWrap/>
          </w:tcPr>
          <w:p w14:paraId="61D26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0.237</w:t>
            </w:r>
          </w:p>
        </w:tc>
      </w:tr>
      <w:tr w14:paraId="3D11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E2131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82AF8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52F9A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4E7EC9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065" w:type="dxa"/>
            <w:shd w:val="clear" w:color="auto" w:fill="auto"/>
            <w:noWrap/>
          </w:tcPr>
          <w:p w14:paraId="0BAA0D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shd w:val="clear" w:color="auto" w:fill="auto"/>
            <w:noWrap/>
          </w:tcPr>
          <w:p w14:paraId="778123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-0.263</w:t>
            </w:r>
          </w:p>
        </w:tc>
        <w:tc>
          <w:tcPr>
            <w:tcW w:w="963" w:type="dxa"/>
            <w:shd w:val="clear" w:color="auto" w:fill="auto"/>
            <w:noWrap/>
          </w:tcPr>
          <w:p w14:paraId="0A12FA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0.794</w:t>
            </w:r>
          </w:p>
        </w:tc>
        <w:tc>
          <w:tcPr>
            <w:tcW w:w="1295" w:type="dxa"/>
            <w:noWrap/>
          </w:tcPr>
          <w:p w14:paraId="600F3A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0.800</w:t>
            </w:r>
          </w:p>
        </w:tc>
      </w:tr>
      <w:tr w14:paraId="5AB0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1B235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2DC87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7A30E1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09B45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1065" w:type="dxa"/>
            <w:shd w:val="clear" w:color="auto" w:fill="auto"/>
            <w:noWrap/>
          </w:tcPr>
          <w:p w14:paraId="4FE26C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134" w:type="dxa"/>
            <w:shd w:val="clear" w:color="auto" w:fill="auto"/>
            <w:noWrap/>
          </w:tcPr>
          <w:p w14:paraId="72CED2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-1.749</w:t>
            </w:r>
          </w:p>
        </w:tc>
        <w:tc>
          <w:tcPr>
            <w:tcW w:w="963" w:type="dxa"/>
            <w:shd w:val="clear" w:color="auto" w:fill="auto"/>
            <w:noWrap/>
          </w:tcPr>
          <w:p w14:paraId="7AD890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1295" w:type="dxa"/>
            <w:noWrap/>
          </w:tcPr>
          <w:p w14:paraId="527B9D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0.237</w:t>
            </w:r>
          </w:p>
        </w:tc>
      </w:tr>
      <w:tr w14:paraId="5E3E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DB529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1BE9A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C694F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6E1FF8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065" w:type="dxa"/>
            <w:shd w:val="clear" w:color="auto" w:fill="auto"/>
            <w:noWrap/>
          </w:tcPr>
          <w:p w14:paraId="468D65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  <w:noWrap/>
          </w:tcPr>
          <w:p w14:paraId="183EC3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0.525</w:t>
            </w:r>
          </w:p>
        </w:tc>
        <w:tc>
          <w:tcPr>
            <w:tcW w:w="963" w:type="dxa"/>
            <w:shd w:val="clear" w:color="auto" w:fill="auto"/>
            <w:noWrap/>
          </w:tcPr>
          <w:p w14:paraId="754EF6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0.601</w:t>
            </w:r>
          </w:p>
        </w:tc>
        <w:tc>
          <w:tcPr>
            <w:tcW w:w="1295" w:type="dxa"/>
            <w:noWrap/>
          </w:tcPr>
          <w:p w14:paraId="674EE7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0.800</w:t>
            </w:r>
          </w:p>
        </w:tc>
      </w:tr>
      <w:tr w14:paraId="458C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C96E1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971B4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4B140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6B2382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0.231</w:t>
            </w:r>
          </w:p>
        </w:tc>
        <w:tc>
          <w:tcPr>
            <w:tcW w:w="1065" w:type="dxa"/>
            <w:shd w:val="clear" w:color="auto" w:fill="auto"/>
            <w:noWrap/>
          </w:tcPr>
          <w:p w14:paraId="01A0E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0.908</w:t>
            </w:r>
          </w:p>
        </w:tc>
        <w:tc>
          <w:tcPr>
            <w:tcW w:w="1134" w:type="dxa"/>
            <w:shd w:val="clear" w:color="auto" w:fill="auto"/>
            <w:noWrap/>
          </w:tcPr>
          <w:p w14:paraId="34BCFB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0.254</w:t>
            </w:r>
          </w:p>
        </w:tc>
        <w:tc>
          <w:tcPr>
            <w:tcW w:w="963" w:type="dxa"/>
            <w:shd w:val="clear" w:color="auto" w:fill="auto"/>
            <w:noWrap/>
          </w:tcPr>
          <w:p w14:paraId="08ED9A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0.800</w:t>
            </w:r>
          </w:p>
        </w:tc>
        <w:tc>
          <w:tcPr>
            <w:tcW w:w="1295" w:type="dxa"/>
            <w:noWrap/>
          </w:tcPr>
          <w:p w14:paraId="6DA30D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0.800</w:t>
            </w:r>
          </w:p>
        </w:tc>
      </w:tr>
      <w:tr w14:paraId="01D4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B531D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restart"/>
            <w:shd w:val="clear" w:color="auto" w:fill="auto"/>
            <w:noWrap/>
          </w:tcPr>
          <w:p w14:paraId="712C74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  <w:p w14:paraId="5C9750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F03AA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  <w:noWrap/>
          </w:tcPr>
          <w:p w14:paraId="351F9A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24.433</w:t>
            </w:r>
          </w:p>
        </w:tc>
        <w:tc>
          <w:tcPr>
            <w:tcW w:w="1065" w:type="dxa"/>
            <w:shd w:val="clear" w:color="auto" w:fill="auto"/>
            <w:noWrap/>
          </w:tcPr>
          <w:p w14:paraId="155D02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6.535</w:t>
            </w:r>
          </w:p>
        </w:tc>
        <w:tc>
          <w:tcPr>
            <w:tcW w:w="1134" w:type="dxa"/>
            <w:shd w:val="clear" w:color="auto" w:fill="auto"/>
            <w:noWrap/>
          </w:tcPr>
          <w:p w14:paraId="2A41BD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3.739</w:t>
            </w:r>
          </w:p>
        </w:tc>
        <w:tc>
          <w:tcPr>
            <w:tcW w:w="963" w:type="dxa"/>
            <w:shd w:val="clear" w:color="auto" w:fill="auto"/>
            <w:noWrap/>
          </w:tcPr>
          <w:p w14:paraId="7EE264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noWrap/>
          </w:tcPr>
          <w:p w14:paraId="00EEAC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0.002**</w:t>
            </w:r>
          </w:p>
        </w:tc>
      </w:tr>
      <w:tr w14:paraId="23C8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2348F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23AE61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51B869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  <w:noWrap/>
          </w:tcPr>
          <w:p w14:paraId="784089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065" w:type="dxa"/>
            <w:shd w:val="clear" w:color="auto" w:fill="auto"/>
            <w:noWrap/>
          </w:tcPr>
          <w:p w14:paraId="6E8397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134" w:type="dxa"/>
            <w:shd w:val="clear" w:color="auto" w:fill="auto"/>
            <w:noWrap/>
          </w:tcPr>
          <w:p w14:paraId="21AEDE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-0.401</w:t>
            </w:r>
          </w:p>
        </w:tc>
        <w:tc>
          <w:tcPr>
            <w:tcW w:w="963" w:type="dxa"/>
            <w:shd w:val="clear" w:color="auto" w:fill="auto"/>
            <w:noWrap/>
          </w:tcPr>
          <w:p w14:paraId="3A9382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0.690</w:t>
            </w:r>
          </w:p>
        </w:tc>
        <w:tc>
          <w:tcPr>
            <w:tcW w:w="1295" w:type="dxa"/>
            <w:noWrap/>
          </w:tcPr>
          <w:p w14:paraId="19CCCF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0.690</w:t>
            </w:r>
          </w:p>
        </w:tc>
      </w:tr>
      <w:tr w14:paraId="62F2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88D50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4303B7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6AF3A4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  <w:noWrap/>
          </w:tcPr>
          <w:p w14:paraId="6F6085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-0.031</w:t>
            </w:r>
          </w:p>
        </w:tc>
        <w:tc>
          <w:tcPr>
            <w:tcW w:w="1065" w:type="dxa"/>
            <w:shd w:val="clear" w:color="auto" w:fill="auto"/>
            <w:noWrap/>
          </w:tcPr>
          <w:p w14:paraId="20EA85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</w:tcPr>
          <w:p w14:paraId="4106B4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-3.279</w:t>
            </w:r>
          </w:p>
        </w:tc>
        <w:tc>
          <w:tcPr>
            <w:tcW w:w="963" w:type="dxa"/>
            <w:shd w:val="clear" w:color="auto" w:fill="auto"/>
            <w:noWrap/>
          </w:tcPr>
          <w:p w14:paraId="1736D4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95" w:type="dxa"/>
            <w:noWrap/>
          </w:tcPr>
          <w:p w14:paraId="3D0CD2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0.004**</w:t>
            </w:r>
          </w:p>
        </w:tc>
      </w:tr>
      <w:tr w14:paraId="1DE2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8E778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30CB8B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77F10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  <w:noWrap/>
          </w:tcPr>
          <w:p w14:paraId="5076C9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1065" w:type="dxa"/>
            <w:shd w:val="clear" w:color="auto" w:fill="auto"/>
            <w:noWrap/>
          </w:tcPr>
          <w:p w14:paraId="5D90A8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134" w:type="dxa"/>
            <w:shd w:val="clear" w:color="auto" w:fill="auto"/>
            <w:noWrap/>
          </w:tcPr>
          <w:p w14:paraId="00A5AD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1.049</w:t>
            </w:r>
          </w:p>
        </w:tc>
        <w:tc>
          <w:tcPr>
            <w:tcW w:w="963" w:type="dxa"/>
            <w:shd w:val="clear" w:color="auto" w:fill="auto"/>
            <w:noWrap/>
          </w:tcPr>
          <w:p w14:paraId="2C84B5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0.298</w:t>
            </w:r>
          </w:p>
        </w:tc>
        <w:tc>
          <w:tcPr>
            <w:tcW w:w="1295" w:type="dxa"/>
            <w:noWrap/>
          </w:tcPr>
          <w:p w14:paraId="624A8E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0.431</w:t>
            </w:r>
          </w:p>
        </w:tc>
      </w:tr>
      <w:tr w14:paraId="50E9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4B3A0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 w:val="continue"/>
          </w:tcPr>
          <w:p w14:paraId="5D2DA2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  <w:noWrap/>
          </w:tcPr>
          <w:p w14:paraId="3B7C94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  <w:noWrap/>
          </w:tcPr>
          <w:p w14:paraId="643CD8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-1.05</w:t>
            </w:r>
          </w:p>
        </w:tc>
        <w:tc>
          <w:tcPr>
            <w:tcW w:w="1065" w:type="dxa"/>
            <w:shd w:val="clear" w:color="auto" w:fill="auto"/>
            <w:noWrap/>
          </w:tcPr>
          <w:p w14:paraId="5AF567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1.103</w:t>
            </w:r>
          </w:p>
        </w:tc>
        <w:tc>
          <w:tcPr>
            <w:tcW w:w="1134" w:type="dxa"/>
            <w:shd w:val="clear" w:color="auto" w:fill="auto"/>
            <w:noWrap/>
          </w:tcPr>
          <w:p w14:paraId="3EA9AF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-0.952</w:t>
            </w:r>
          </w:p>
        </w:tc>
        <w:tc>
          <w:tcPr>
            <w:tcW w:w="963" w:type="dxa"/>
            <w:shd w:val="clear" w:color="auto" w:fill="auto"/>
            <w:noWrap/>
          </w:tcPr>
          <w:p w14:paraId="553FF5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0.345</w:t>
            </w:r>
          </w:p>
        </w:tc>
        <w:tc>
          <w:tcPr>
            <w:tcW w:w="1295" w:type="dxa"/>
            <w:noWrap/>
          </w:tcPr>
          <w:p w14:paraId="2E24C5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0.431</w:t>
            </w:r>
          </w:p>
        </w:tc>
      </w:tr>
      <w:tr w14:paraId="2825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E619E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13DF71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5CAD15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007BA5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2.664</w:t>
            </w:r>
          </w:p>
        </w:tc>
        <w:tc>
          <w:tcPr>
            <w:tcW w:w="1065" w:type="dxa"/>
            <w:shd w:val="clear" w:color="auto" w:fill="auto"/>
          </w:tcPr>
          <w:p w14:paraId="03D12A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10.256</w:t>
            </w:r>
          </w:p>
        </w:tc>
        <w:tc>
          <w:tcPr>
            <w:tcW w:w="1134" w:type="dxa"/>
            <w:shd w:val="clear" w:color="auto" w:fill="auto"/>
          </w:tcPr>
          <w:p w14:paraId="14DE01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0.26</w:t>
            </w:r>
          </w:p>
        </w:tc>
        <w:tc>
          <w:tcPr>
            <w:tcW w:w="963" w:type="dxa"/>
            <w:shd w:val="clear" w:color="auto" w:fill="auto"/>
          </w:tcPr>
          <w:p w14:paraId="0A849F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0.796</w:t>
            </w:r>
          </w:p>
        </w:tc>
        <w:tc>
          <w:tcPr>
            <w:tcW w:w="1295" w:type="dxa"/>
          </w:tcPr>
          <w:p w14:paraId="31BB0E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0.796</w:t>
            </w:r>
          </w:p>
        </w:tc>
      </w:tr>
      <w:tr w14:paraId="07D8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0B6D5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169C7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7AB92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5184A7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1065" w:type="dxa"/>
            <w:shd w:val="clear" w:color="auto" w:fill="auto"/>
          </w:tcPr>
          <w:p w14:paraId="1F75E4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134" w:type="dxa"/>
            <w:shd w:val="clear" w:color="auto" w:fill="auto"/>
          </w:tcPr>
          <w:p w14:paraId="73584C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1.283</w:t>
            </w:r>
          </w:p>
        </w:tc>
        <w:tc>
          <w:tcPr>
            <w:tcW w:w="963" w:type="dxa"/>
            <w:shd w:val="clear" w:color="auto" w:fill="auto"/>
          </w:tcPr>
          <w:p w14:paraId="40C942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1295" w:type="dxa"/>
          </w:tcPr>
          <w:p w14:paraId="1F4A13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0.451</w:t>
            </w:r>
          </w:p>
        </w:tc>
      </w:tr>
      <w:tr w14:paraId="4687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CF8F9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B0509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2BF28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4BD0AF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1065" w:type="dxa"/>
            <w:shd w:val="clear" w:color="auto" w:fill="auto"/>
          </w:tcPr>
          <w:p w14:paraId="5A2DBC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134" w:type="dxa"/>
            <w:shd w:val="clear" w:color="auto" w:fill="auto"/>
          </w:tcPr>
          <w:p w14:paraId="18B014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-1.433</w:t>
            </w:r>
          </w:p>
        </w:tc>
        <w:tc>
          <w:tcPr>
            <w:tcW w:w="963" w:type="dxa"/>
            <w:shd w:val="clear" w:color="auto" w:fill="auto"/>
          </w:tcPr>
          <w:p w14:paraId="07719D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0.157</w:t>
            </w:r>
          </w:p>
        </w:tc>
        <w:tc>
          <w:tcPr>
            <w:tcW w:w="1295" w:type="dxa"/>
          </w:tcPr>
          <w:p w14:paraId="3591CB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0.451</w:t>
            </w:r>
          </w:p>
        </w:tc>
      </w:tr>
      <w:tr w14:paraId="729B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758DF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41F2E4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86218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897F4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  <w:tc>
          <w:tcPr>
            <w:tcW w:w="1065" w:type="dxa"/>
            <w:shd w:val="clear" w:color="auto" w:fill="auto"/>
          </w:tcPr>
          <w:p w14:paraId="5BF496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shd w:val="clear" w:color="auto" w:fill="auto"/>
          </w:tcPr>
          <w:p w14:paraId="43ACBF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-0.921</w:t>
            </w:r>
          </w:p>
        </w:tc>
        <w:tc>
          <w:tcPr>
            <w:tcW w:w="963" w:type="dxa"/>
            <w:shd w:val="clear" w:color="auto" w:fill="auto"/>
          </w:tcPr>
          <w:p w14:paraId="5FB764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0.361</w:t>
            </w:r>
          </w:p>
        </w:tc>
        <w:tc>
          <w:tcPr>
            <w:tcW w:w="1295" w:type="dxa"/>
          </w:tcPr>
          <w:p w14:paraId="0253F6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0.451</w:t>
            </w:r>
          </w:p>
        </w:tc>
      </w:tr>
      <w:tr w14:paraId="371A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65ACC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2A47EC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B1FED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1F6D92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1.623</w:t>
            </w:r>
          </w:p>
        </w:tc>
        <w:tc>
          <w:tcPr>
            <w:tcW w:w="1065" w:type="dxa"/>
            <w:shd w:val="clear" w:color="auto" w:fill="auto"/>
          </w:tcPr>
          <w:p w14:paraId="490517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1.731</w:t>
            </w:r>
          </w:p>
        </w:tc>
        <w:tc>
          <w:tcPr>
            <w:tcW w:w="1134" w:type="dxa"/>
            <w:shd w:val="clear" w:color="auto" w:fill="auto"/>
          </w:tcPr>
          <w:p w14:paraId="028624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0.938</w:t>
            </w:r>
          </w:p>
        </w:tc>
        <w:tc>
          <w:tcPr>
            <w:tcW w:w="963" w:type="dxa"/>
            <w:shd w:val="clear" w:color="auto" w:fill="auto"/>
          </w:tcPr>
          <w:p w14:paraId="0B900B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0.352</w:t>
            </w:r>
          </w:p>
        </w:tc>
        <w:tc>
          <w:tcPr>
            <w:tcW w:w="1295" w:type="dxa"/>
          </w:tcPr>
          <w:p w14:paraId="1E5EEA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0.451</w:t>
            </w:r>
          </w:p>
        </w:tc>
      </w:tr>
      <w:tr w14:paraId="10E2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682A1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2CC081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174B06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54213F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3.263</w:t>
            </w:r>
          </w:p>
        </w:tc>
        <w:tc>
          <w:tcPr>
            <w:tcW w:w="1065" w:type="dxa"/>
            <w:shd w:val="clear" w:color="auto" w:fill="auto"/>
          </w:tcPr>
          <w:p w14:paraId="023CCD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7.271</w:t>
            </w:r>
          </w:p>
        </w:tc>
        <w:tc>
          <w:tcPr>
            <w:tcW w:w="1134" w:type="dxa"/>
            <w:shd w:val="clear" w:color="auto" w:fill="auto"/>
          </w:tcPr>
          <w:p w14:paraId="7ED7B8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0.449</w:t>
            </w:r>
          </w:p>
        </w:tc>
        <w:tc>
          <w:tcPr>
            <w:tcW w:w="963" w:type="dxa"/>
            <w:shd w:val="clear" w:color="auto" w:fill="auto"/>
          </w:tcPr>
          <w:p w14:paraId="0FE362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0.655</w:t>
            </w:r>
          </w:p>
        </w:tc>
        <w:tc>
          <w:tcPr>
            <w:tcW w:w="1295" w:type="dxa"/>
          </w:tcPr>
          <w:p w14:paraId="2BEB8E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0.819</w:t>
            </w:r>
          </w:p>
        </w:tc>
      </w:tr>
      <w:tr w14:paraId="325A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3AC0B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04758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7F874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4877A5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1065" w:type="dxa"/>
            <w:shd w:val="clear" w:color="auto" w:fill="auto"/>
          </w:tcPr>
          <w:p w14:paraId="52D67E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134" w:type="dxa"/>
            <w:shd w:val="clear" w:color="auto" w:fill="auto"/>
          </w:tcPr>
          <w:p w14:paraId="402567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0.495</w:t>
            </w:r>
          </w:p>
        </w:tc>
        <w:tc>
          <w:tcPr>
            <w:tcW w:w="963" w:type="dxa"/>
            <w:shd w:val="clear" w:color="auto" w:fill="auto"/>
          </w:tcPr>
          <w:p w14:paraId="6664FA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0.622</w:t>
            </w:r>
          </w:p>
        </w:tc>
        <w:tc>
          <w:tcPr>
            <w:tcW w:w="1295" w:type="dxa"/>
          </w:tcPr>
          <w:p w14:paraId="70B064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0.819</w:t>
            </w:r>
          </w:p>
        </w:tc>
      </w:tr>
      <w:tr w14:paraId="6CA0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3F5929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F63E3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D93E8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15557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065" w:type="dxa"/>
            <w:shd w:val="clear" w:color="auto" w:fill="auto"/>
          </w:tcPr>
          <w:p w14:paraId="628550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134" w:type="dxa"/>
            <w:shd w:val="clear" w:color="auto" w:fill="auto"/>
          </w:tcPr>
          <w:p w14:paraId="3E0286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-0.15</w:t>
            </w:r>
          </w:p>
        </w:tc>
        <w:tc>
          <w:tcPr>
            <w:tcW w:w="963" w:type="dxa"/>
            <w:shd w:val="clear" w:color="auto" w:fill="auto"/>
          </w:tcPr>
          <w:p w14:paraId="6E2499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0.881</w:t>
            </w:r>
          </w:p>
        </w:tc>
        <w:tc>
          <w:tcPr>
            <w:tcW w:w="1295" w:type="dxa"/>
          </w:tcPr>
          <w:p w14:paraId="79A1E3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0.881</w:t>
            </w:r>
          </w:p>
        </w:tc>
      </w:tr>
      <w:tr w14:paraId="5CD2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9995A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24218E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777A5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14326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1065" w:type="dxa"/>
            <w:shd w:val="clear" w:color="auto" w:fill="auto"/>
          </w:tcPr>
          <w:p w14:paraId="624F65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  <w:shd w:val="clear" w:color="auto" w:fill="auto"/>
          </w:tcPr>
          <w:p w14:paraId="5B8FF9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-0.549</w:t>
            </w:r>
          </w:p>
        </w:tc>
        <w:tc>
          <w:tcPr>
            <w:tcW w:w="963" w:type="dxa"/>
            <w:shd w:val="clear" w:color="auto" w:fill="auto"/>
          </w:tcPr>
          <w:p w14:paraId="680F67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0.585</w:t>
            </w:r>
          </w:p>
        </w:tc>
        <w:tc>
          <w:tcPr>
            <w:tcW w:w="1295" w:type="dxa"/>
          </w:tcPr>
          <w:p w14:paraId="0D0567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0.819</w:t>
            </w:r>
          </w:p>
        </w:tc>
      </w:tr>
      <w:tr w14:paraId="397D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8" w:space="0"/>
            </w:tcBorders>
          </w:tcPr>
          <w:p w14:paraId="5C1E76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bottom w:val="single" w:color="auto" w:sz="8" w:space="0"/>
            </w:tcBorders>
          </w:tcPr>
          <w:p w14:paraId="185078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8" w:space="0"/>
            </w:tcBorders>
            <w:shd w:val="clear" w:color="auto" w:fill="auto"/>
          </w:tcPr>
          <w:p w14:paraId="0B20F3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8" w:space="0"/>
            </w:tcBorders>
            <w:shd w:val="clear" w:color="auto" w:fill="auto"/>
          </w:tcPr>
          <w:p w14:paraId="6A42D9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1.527</w:t>
            </w:r>
          </w:p>
        </w:tc>
        <w:tc>
          <w:tcPr>
            <w:tcW w:w="1065" w:type="dxa"/>
            <w:tcBorders>
              <w:bottom w:val="single" w:color="auto" w:sz="8" w:space="0"/>
            </w:tcBorders>
            <w:shd w:val="clear" w:color="auto" w:fill="auto"/>
          </w:tcPr>
          <w:p w14:paraId="504243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1.227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</w:tcPr>
          <w:p w14:paraId="57B8DC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1.245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</w:tcPr>
          <w:p w14:paraId="020A41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1295" w:type="dxa"/>
            <w:tcBorders>
              <w:bottom w:val="single" w:color="auto" w:sz="8" w:space="0"/>
            </w:tcBorders>
          </w:tcPr>
          <w:p w14:paraId="036EB3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0.819</w:t>
            </w:r>
          </w:p>
        </w:tc>
      </w:tr>
      <w:tr w14:paraId="30FB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restart"/>
            <w:tcBorders>
              <w:top w:val="single" w:color="auto" w:sz="8" w:space="0"/>
            </w:tcBorders>
          </w:tcPr>
          <w:p w14:paraId="38C9BC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Aβ- negative</w:t>
            </w:r>
          </w:p>
        </w:tc>
        <w:tc>
          <w:tcPr>
            <w:tcW w:w="1297" w:type="dxa"/>
            <w:tcBorders>
              <w:top w:val="single" w:color="auto" w:sz="8" w:space="0"/>
            </w:tcBorders>
            <w:shd w:val="clear" w:color="auto" w:fill="auto"/>
          </w:tcPr>
          <w:p w14:paraId="2DF3E3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MMSE</w:t>
            </w:r>
          </w:p>
        </w:tc>
        <w:tc>
          <w:tcPr>
            <w:tcW w:w="1766" w:type="dxa"/>
            <w:tcBorders>
              <w:top w:val="single" w:color="auto" w:sz="8" w:space="0"/>
            </w:tcBorders>
            <w:shd w:val="clear" w:color="auto" w:fill="auto"/>
          </w:tcPr>
          <w:p w14:paraId="1D59F0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tcBorders>
              <w:top w:val="single" w:color="auto" w:sz="8" w:space="0"/>
            </w:tcBorders>
            <w:shd w:val="clear" w:color="auto" w:fill="auto"/>
          </w:tcPr>
          <w:p w14:paraId="25DF9F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32.04</w:t>
            </w:r>
          </w:p>
        </w:tc>
        <w:tc>
          <w:tcPr>
            <w:tcW w:w="1065" w:type="dxa"/>
            <w:tcBorders>
              <w:top w:val="single" w:color="auto" w:sz="8" w:space="0"/>
            </w:tcBorders>
            <w:shd w:val="clear" w:color="auto" w:fill="auto"/>
          </w:tcPr>
          <w:p w14:paraId="32B981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5.224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</w:tcPr>
          <w:p w14:paraId="728FFA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6.134</w:t>
            </w:r>
          </w:p>
        </w:tc>
        <w:tc>
          <w:tcPr>
            <w:tcW w:w="963" w:type="dxa"/>
            <w:tcBorders>
              <w:top w:val="single" w:color="auto" w:sz="8" w:space="0"/>
            </w:tcBorders>
            <w:shd w:val="clear" w:color="auto" w:fill="auto"/>
          </w:tcPr>
          <w:p w14:paraId="2CF30D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  <w:tcBorders>
              <w:top w:val="single" w:color="auto" w:sz="8" w:space="0"/>
            </w:tcBorders>
          </w:tcPr>
          <w:p w14:paraId="31EF6A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19AE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5D06D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472BA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C8CB8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97598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1065" w:type="dxa"/>
            <w:shd w:val="clear" w:color="auto" w:fill="auto"/>
          </w:tcPr>
          <w:p w14:paraId="5CB155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134" w:type="dxa"/>
            <w:shd w:val="clear" w:color="auto" w:fill="auto"/>
          </w:tcPr>
          <w:p w14:paraId="7FC81E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-0.712</w:t>
            </w:r>
          </w:p>
        </w:tc>
        <w:tc>
          <w:tcPr>
            <w:tcW w:w="963" w:type="dxa"/>
            <w:shd w:val="clear" w:color="auto" w:fill="auto"/>
          </w:tcPr>
          <w:p w14:paraId="77F6CF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0.478</w:t>
            </w:r>
          </w:p>
        </w:tc>
        <w:tc>
          <w:tcPr>
            <w:tcW w:w="1295" w:type="dxa"/>
          </w:tcPr>
          <w:p w14:paraId="65EF68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0.813</w:t>
            </w:r>
          </w:p>
        </w:tc>
      </w:tr>
      <w:tr w14:paraId="7BE8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B1415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3CCD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C8472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7C0865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-0.038</w:t>
            </w:r>
          </w:p>
        </w:tc>
        <w:tc>
          <w:tcPr>
            <w:tcW w:w="1065" w:type="dxa"/>
            <w:shd w:val="clear" w:color="auto" w:fill="auto"/>
          </w:tcPr>
          <w:p w14:paraId="0BD797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134" w:type="dxa"/>
            <w:shd w:val="clear" w:color="auto" w:fill="auto"/>
          </w:tcPr>
          <w:p w14:paraId="2D56C7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-0.567</w:t>
            </w:r>
          </w:p>
        </w:tc>
        <w:tc>
          <w:tcPr>
            <w:tcW w:w="963" w:type="dxa"/>
            <w:shd w:val="clear" w:color="auto" w:fill="auto"/>
          </w:tcPr>
          <w:p w14:paraId="4F60F9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  <w:tc>
          <w:tcPr>
            <w:tcW w:w="1295" w:type="dxa"/>
          </w:tcPr>
          <w:p w14:paraId="547DEF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0.813</w:t>
            </w:r>
          </w:p>
        </w:tc>
      </w:tr>
      <w:tr w14:paraId="10A0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7F80A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D9838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6EFD9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080E7C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1065" w:type="dxa"/>
            <w:shd w:val="clear" w:color="auto" w:fill="auto"/>
          </w:tcPr>
          <w:p w14:paraId="6485D6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134" w:type="dxa"/>
            <w:shd w:val="clear" w:color="auto" w:fill="auto"/>
          </w:tcPr>
          <w:p w14:paraId="45B0B4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-0.454</w:t>
            </w:r>
          </w:p>
        </w:tc>
        <w:tc>
          <w:tcPr>
            <w:tcW w:w="963" w:type="dxa"/>
            <w:shd w:val="clear" w:color="auto" w:fill="auto"/>
          </w:tcPr>
          <w:p w14:paraId="138077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0.651</w:t>
            </w:r>
          </w:p>
        </w:tc>
        <w:tc>
          <w:tcPr>
            <w:tcW w:w="1295" w:type="dxa"/>
          </w:tcPr>
          <w:p w14:paraId="310768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0.813</w:t>
            </w:r>
          </w:p>
        </w:tc>
      </w:tr>
      <w:tr w14:paraId="06D5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903D7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0DC6B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7CC6D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3122DB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-0.067</w:t>
            </w:r>
          </w:p>
        </w:tc>
        <w:tc>
          <w:tcPr>
            <w:tcW w:w="1065" w:type="dxa"/>
            <w:shd w:val="clear" w:color="auto" w:fill="auto"/>
          </w:tcPr>
          <w:p w14:paraId="0238A4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1.096</w:t>
            </w:r>
          </w:p>
        </w:tc>
        <w:tc>
          <w:tcPr>
            <w:tcW w:w="1134" w:type="dxa"/>
            <w:shd w:val="clear" w:color="auto" w:fill="auto"/>
          </w:tcPr>
          <w:p w14:paraId="53B3E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-0.061</w:t>
            </w:r>
          </w:p>
        </w:tc>
        <w:tc>
          <w:tcPr>
            <w:tcW w:w="963" w:type="dxa"/>
            <w:shd w:val="clear" w:color="auto" w:fill="auto"/>
          </w:tcPr>
          <w:p w14:paraId="4AA071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0.951</w:t>
            </w:r>
          </w:p>
        </w:tc>
        <w:tc>
          <w:tcPr>
            <w:tcW w:w="1295" w:type="dxa"/>
          </w:tcPr>
          <w:p w14:paraId="45D5E5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0.951</w:t>
            </w:r>
          </w:p>
        </w:tc>
      </w:tr>
      <w:tr w14:paraId="6557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7F6FF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E642F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Memory</w:t>
            </w:r>
          </w:p>
        </w:tc>
        <w:tc>
          <w:tcPr>
            <w:tcW w:w="1766" w:type="dxa"/>
            <w:shd w:val="clear" w:color="auto" w:fill="auto"/>
          </w:tcPr>
          <w:p w14:paraId="132B33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2FF858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31.774</w:t>
            </w:r>
          </w:p>
        </w:tc>
        <w:tc>
          <w:tcPr>
            <w:tcW w:w="1065" w:type="dxa"/>
            <w:shd w:val="clear" w:color="auto" w:fill="auto"/>
          </w:tcPr>
          <w:p w14:paraId="28F8B7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7.487</w:t>
            </w:r>
          </w:p>
        </w:tc>
        <w:tc>
          <w:tcPr>
            <w:tcW w:w="1134" w:type="dxa"/>
            <w:shd w:val="clear" w:color="auto" w:fill="auto"/>
          </w:tcPr>
          <w:p w14:paraId="4622E5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4.244</w:t>
            </w:r>
          </w:p>
        </w:tc>
        <w:tc>
          <w:tcPr>
            <w:tcW w:w="963" w:type="dxa"/>
            <w:shd w:val="clear" w:color="auto" w:fill="auto"/>
          </w:tcPr>
          <w:p w14:paraId="3B2386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368CBC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A0C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0F519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75995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728A0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674DFE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-0.044</w:t>
            </w:r>
          </w:p>
        </w:tc>
        <w:tc>
          <w:tcPr>
            <w:tcW w:w="1065" w:type="dxa"/>
            <w:shd w:val="clear" w:color="auto" w:fill="auto"/>
          </w:tcPr>
          <w:p w14:paraId="14BA38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1134" w:type="dxa"/>
            <w:shd w:val="clear" w:color="auto" w:fill="auto"/>
          </w:tcPr>
          <w:p w14:paraId="532897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-0.786</w:t>
            </w:r>
          </w:p>
        </w:tc>
        <w:tc>
          <w:tcPr>
            <w:tcW w:w="963" w:type="dxa"/>
            <w:shd w:val="clear" w:color="auto" w:fill="auto"/>
          </w:tcPr>
          <w:p w14:paraId="77D321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0.434</w:t>
            </w:r>
          </w:p>
        </w:tc>
        <w:tc>
          <w:tcPr>
            <w:tcW w:w="1295" w:type="dxa"/>
          </w:tcPr>
          <w:p w14:paraId="4CC99B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0.542</w:t>
            </w:r>
          </w:p>
        </w:tc>
      </w:tr>
      <w:tr w14:paraId="1214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CF31C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0E299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19D2B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04B57C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-0.218</w:t>
            </w:r>
          </w:p>
        </w:tc>
        <w:tc>
          <w:tcPr>
            <w:tcW w:w="1065" w:type="dxa"/>
            <w:shd w:val="clear" w:color="auto" w:fill="auto"/>
          </w:tcPr>
          <w:p w14:paraId="6FA6C4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1134" w:type="dxa"/>
            <w:shd w:val="clear" w:color="auto" w:fill="auto"/>
          </w:tcPr>
          <w:p w14:paraId="08779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-2.254</w:t>
            </w:r>
          </w:p>
        </w:tc>
        <w:tc>
          <w:tcPr>
            <w:tcW w:w="963" w:type="dxa"/>
            <w:shd w:val="clear" w:color="auto" w:fill="auto"/>
          </w:tcPr>
          <w:p w14:paraId="0710AB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295" w:type="dxa"/>
          </w:tcPr>
          <w:p w14:paraId="2279CC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</w:tr>
      <w:tr w14:paraId="6705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D70F0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77C5C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F2F9A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519473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065" w:type="dxa"/>
            <w:shd w:val="clear" w:color="auto" w:fill="auto"/>
          </w:tcPr>
          <w:p w14:paraId="246D37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134" w:type="dxa"/>
            <w:shd w:val="clear" w:color="auto" w:fill="auto"/>
          </w:tcPr>
          <w:p w14:paraId="37CAB2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0.568</w:t>
            </w:r>
          </w:p>
        </w:tc>
        <w:tc>
          <w:tcPr>
            <w:tcW w:w="963" w:type="dxa"/>
            <w:shd w:val="clear" w:color="auto" w:fill="auto"/>
          </w:tcPr>
          <w:p w14:paraId="663C75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  <w:tc>
          <w:tcPr>
            <w:tcW w:w="1295" w:type="dxa"/>
          </w:tcPr>
          <w:p w14:paraId="42F0DE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</w:tr>
      <w:tr w14:paraId="1ADD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A2265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8FE2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BB9F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6E558E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1.665</w:t>
            </w:r>
          </w:p>
        </w:tc>
        <w:tc>
          <w:tcPr>
            <w:tcW w:w="1065" w:type="dxa"/>
            <w:shd w:val="clear" w:color="auto" w:fill="auto"/>
          </w:tcPr>
          <w:p w14:paraId="6501AB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1.571</w:t>
            </w:r>
          </w:p>
        </w:tc>
        <w:tc>
          <w:tcPr>
            <w:tcW w:w="1134" w:type="dxa"/>
            <w:shd w:val="clear" w:color="auto" w:fill="auto"/>
          </w:tcPr>
          <w:p w14:paraId="4A4AA6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</w:tc>
        <w:tc>
          <w:tcPr>
            <w:tcW w:w="963" w:type="dxa"/>
            <w:shd w:val="clear" w:color="auto" w:fill="auto"/>
          </w:tcPr>
          <w:p w14:paraId="159063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0.292</w:t>
            </w:r>
          </w:p>
        </w:tc>
        <w:tc>
          <w:tcPr>
            <w:tcW w:w="1295" w:type="dxa"/>
          </w:tcPr>
          <w:p w14:paraId="676609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0.487</w:t>
            </w:r>
          </w:p>
        </w:tc>
      </w:tr>
      <w:tr w14:paraId="0496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0E5CB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31D04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766" w:type="dxa"/>
            <w:shd w:val="clear" w:color="auto" w:fill="auto"/>
          </w:tcPr>
          <w:p w14:paraId="62BAF0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3DC356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19.76</w:t>
            </w:r>
          </w:p>
        </w:tc>
        <w:tc>
          <w:tcPr>
            <w:tcW w:w="1065" w:type="dxa"/>
            <w:shd w:val="clear" w:color="auto" w:fill="auto"/>
          </w:tcPr>
          <w:p w14:paraId="647BE8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4.419</w:t>
            </w:r>
          </w:p>
        </w:tc>
        <w:tc>
          <w:tcPr>
            <w:tcW w:w="1134" w:type="dxa"/>
            <w:shd w:val="clear" w:color="auto" w:fill="auto"/>
          </w:tcPr>
          <w:p w14:paraId="3891F2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4.472</w:t>
            </w:r>
          </w:p>
        </w:tc>
        <w:tc>
          <w:tcPr>
            <w:tcW w:w="963" w:type="dxa"/>
            <w:shd w:val="clear" w:color="auto" w:fill="auto"/>
          </w:tcPr>
          <w:p w14:paraId="6CFB3B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3A5840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16E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7FB0B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C79EE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FF455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5B9D1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  <w:tc>
          <w:tcPr>
            <w:tcW w:w="1065" w:type="dxa"/>
            <w:shd w:val="clear" w:color="auto" w:fill="auto"/>
          </w:tcPr>
          <w:p w14:paraId="3EE954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134" w:type="dxa"/>
            <w:shd w:val="clear" w:color="auto" w:fill="auto"/>
          </w:tcPr>
          <w:p w14:paraId="2BA8A0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-1.804</w:t>
            </w:r>
          </w:p>
        </w:tc>
        <w:tc>
          <w:tcPr>
            <w:tcW w:w="963" w:type="dxa"/>
            <w:shd w:val="clear" w:color="auto" w:fill="auto"/>
          </w:tcPr>
          <w:p w14:paraId="490DD5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0.075</w:t>
            </w:r>
          </w:p>
        </w:tc>
        <w:tc>
          <w:tcPr>
            <w:tcW w:w="1295" w:type="dxa"/>
          </w:tcPr>
          <w:p w14:paraId="062FFF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</w:tr>
      <w:tr w14:paraId="614D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D5340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4BC37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1A316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01B385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-0.065</w:t>
            </w:r>
          </w:p>
        </w:tc>
        <w:tc>
          <w:tcPr>
            <w:tcW w:w="1065" w:type="dxa"/>
            <w:shd w:val="clear" w:color="auto" w:fill="auto"/>
          </w:tcPr>
          <w:p w14:paraId="188D42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134" w:type="dxa"/>
            <w:shd w:val="clear" w:color="auto" w:fill="auto"/>
          </w:tcPr>
          <w:p w14:paraId="1E3014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-1.137</w:t>
            </w:r>
          </w:p>
        </w:tc>
        <w:tc>
          <w:tcPr>
            <w:tcW w:w="963" w:type="dxa"/>
            <w:shd w:val="clear" w:color="auto" w:fill="auto"/>
          </w:tcPr>
          <w:p w14:paraId="30FC1E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0.259</w:t>
            </w:r>
          </w:p>
        </w:tc>
        <w:tc>
          <w:tcPr>
            <w:tcW w:w="1295" w:type="dxa"/>
          </w:tcPr>
          <w:p w14:paraId="446247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0.351</w:t>
            </w:r>
          </w:p>
        </w:tc>
      </w:tr>
      <w:tr w14:paraId="5A9E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42873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83CA9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0D3277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4381B8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065" w:type="dxa"/>
            <w:shd w:val="clear" w:color="auto" w:fill="auto"/>
          </w:tcPr>
          <w:p w14:paraId="2A64D4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14:paraId="678083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0.824</w:t>
            </w:r>
          </w:p>
        </w:tc>
        <w:tc>
          <w:tcPr>
            <w:tcW w:w="963" w:type="dxa"/>
            <w:shd w:val="clear" w:color="auto" w:fill="auto"/>
          </w:tcPr>
          <w:p w14:paraId="217AD7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0.412</w:t>
            </w:r>
          </w:p>
        </w:tc>
        <w:tc>
          <w:tcPr>
            <w:tcW w:w="1295" w:type="dxa"/>
          </w:tcPr>
          <w:p w14:paraId="560FBB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0.412</w:t>
            </w:r>
          </w:p>
        </w:tc>
      </w:tr>
      <w:tr w14:paraId="2093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0C7BF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E5E48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4A61A5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7B3A0B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-1.006</w:t>
            </w:r>
          </w:p>
        </w:tc>
        <w:tc>
          <w:tcPr>
            <w:tcW w:w="1065" w:type="dxa"/>
            <w:shd w:val="clear" w:color="auto" w:fill="auto"/>
          </w:tcPr>
          <w:p w14:paraId="23D1D1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0.927</w:t>
            </w:r>
          </w:p>
        </w:tc>
        <w:tc>
          <w:tcPr>
            <w:tcW w:w="1134" w:type="dxa"/>
            <w:shd w:val="clear" w:color="auto" w:fill="auto"/>
          </w:tcPr>
          <w:p w14:paraId="524DC0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-1.085</w:t>
            </w:r>
          </w:p>
        </w:tc>
        <w:tc>
          <w:tcPr>
            <w:tcW w:w="963" w:type="dxa"/>
            <w:shd w:val="clear" w:color="auto" w:fill="auto"/>
          </w:tcPr>
          <w:p w14:paraId="72FAB2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0.281</w:t>
            </w:r>
          </w:p>
        </w:tc>
        <w:tc>
          <w:tcPr>
            <w:tcW w:w="1295" w:type="dxa"/>
          </w:tcPr>
          <w:p w14:paraId="19ED54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0.351</w:t>
            </w:r>
          </w:p>
        </w:tc>
      </w:tr>
      <w:tr w14:paraId="69EB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25D36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5BA07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Executive</w:t>
            </w:r>
          </w:p>
        </w:tc>
        <w:tc>
          <w:tcPr>
            <w:tcW w:w="1766" w:type="dxa"/>
            <w:shd w:val="clear" w:color="auto" w:fill="auto"/>
          </w:tcPr>
          <w:p w14:paraId="64957B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25EB9B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23.593</w:t>
            </w:r>
          </w:p>
        </w:tc>
        <w:tc>
          <w:tcPr>
            <w:tcW w:w="1065" w:type="dxa"/>
            <w:shd w:val="clear" w:color="auto" w:fill="auto"/>
          </w:tcPr>
          <w:p w14:paraId="67C459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3.515</w:t>
            </w:r>
          </w:p>
        </w:tc>
        <w:tc>
          <w:tcPr>
            <w:tcW w:w="1134" w:type="dxa"/>
            <w:shd w:val="clear" w:color="auto" w:fill="auto"/>
          </w:tcPr>
          <w:p w14:paraId="3A0E8F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6.712</w:t>
            </w:r>
          </w:p>
        </w:tc>
        <w:tc>
          <w:tcPr>
            <w:tcW w:w="963" w:type="dxa"/>
            <w:shd w:val="clear" w:color="auto" w:fill="auto"/>
          </w:tcPr>
          <w:p w14:paraId="57BA1D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2B1DEB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2B04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3EC8D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EAFF9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3DD1E4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1C97C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065" w:type="dxa"/>
            <w:shd w:val="clear" w:color="auto" w:fill="auto"/>
          </w:tcPr>
          <w:p w14:paraId="0C8E2D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1134" w:type="dxa"/>
            <w:shd w:val="clear" w:color="auto" w:fill="auto"/>
          </w:tcPr>
          <w:p w14:paraId="71ABB2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1.261</w:t>
            </w:r>
          </w:p>
        </w:tc>
        <w:tc>
          <w:tcPr>
            <w:tcW w:w="963" w:type="dxa"/>
            <w:shd w:val="clear" w:color="auto" w:fill="auto"/>
          </w:tcPr>
          <w:p w14:paraId="785DE9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1295" w:type="dxa"/>
          </w:tcPr>
          <w:p w14:paraId="0CC3B5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0.255</w:t>
            </w:r>
          </w:p>
        </w:tc>
      </w:tr>
      <w:tr w14:paraId="26A6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090EC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AB048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30352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050C30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1065" w:type="dxa"/>
            <w:shd w:val="clear" w:color="auto" w:fill="auto"/>
          </w:tcPr>
          <w:p w14:paraId="137235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1134" w:type="dxa"/>
            <w:shd w:val="clear" w:color="auto" w:fill="auto"/>
          </w:tcPr>
          <w:p w14:paraId="4920BA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-1.145</w:t>
            </w:r>
          </w:p>
        </w:tc>
        <w:tc>
          <w:tcPr>
            <w:tcW w:w="963" w:type="dxa"/>
            <w:shd w:val="clear" w:color="auto" w:fill="auto"/>
          </w:tcPr>
          <w:p w14:paraId="11388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0.255</w:t>
            </w:r>
          </w:p>
        </w:tc>
        <w:tc>
          <w:tcPr>
            <w:tcW w:w="1295" w:type="dxa"/>
          </w:tcPr>
          <w:p w14:paraId="3EC54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0.255</w:t>
            </w:r>
          </w:p>
        </w:tc>
      </w:tr>
      <w:tr w14:paraId="6A37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603F5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D6CEA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27566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7EA1CF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1065" w:type="dxa"/>
            <w:shd w:val="clear" w:color="auto" w:fill="auto"/>
          </w:tcPr>
          <w:p w14:paraId="66F91F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134" w:type="dxa"/>
            <w:shd w:val="clear" w:color="auto" w:fill="auto"/>
          </w:tcPr>
          <w:p w14:paraId="02D53A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-2.118</w:t>
            </w:r>
          </w:p>
        </w:tc>
        <w:tc>
          <w:tcPr>
            <w:tcW w:w="963" w:type="dxa"/>
            <w:shd w:val="clear" w:color="auto" w:fill="auto"/>
          </w:tcPr>
          <w:p w14:paraId="11F88B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1295" w:type="dxa"/>
          </w:tcPr>
          <w:p w14:paraId="158486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0.092</w:t>
            </w:r>
          </w:p>
        </w:tc>
      </w:tr>
      <w:tr w14:paraId="69C2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258604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5810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711BDC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6769A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1.155</w:t>
            </w:r>
          </w:p>
        </w:tc>
        <w:tc>
          <w:tcPr>
            <w:tcW w:w="1065" w:type="dxa"/>
            <w:shd w:val="clear" w:color="auto" w:fill="auto"/>
          </w:tcPr>
          <w:p w14:paraId="3EDE56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0.737</w:t>
            </w:r>
          </w:p>
        </w:tc>
        <w:tc>
          <w:tcPr>
            <w:tcW w:w="1134" w:type="dxa"/>
            <w:shd w:val="clear" w:color="auto" w:fill="auto"/>
          </w:tcPr>
          <w:p w14:paraId="154503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1.566</w:t>
            </w:r>
          </w:p>
        </w:tc>
        <w:tc>
          <w:tcPr>
            <w:tcW w:w="963" w:type="dxa"/>
            <w:shd w:val="clear" w:color="auto" w:fill="auto"/>
          </w:tcPr>
          <w:p w14:paraId="6B969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295" w:type="dxa"/>
          </w:tcPr>
          <w:p w14:paraId="6321C5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0.201</w:t>
            </w:r>
          </w:p>
        </w:tc>
      </w:tr>
      <w:tr w14:paraId="5869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1FECEE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F9FD2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Attention</w:t>
            </w:r>
          </w:p>
        </w:tc>
        <w:tc>
          <w:tcPr>
            <w:tcW w:w="1766" w:type="dxa"/>
            <w:shd w:val="clear" w:color="auto" w:fill="auto"/>
          </w:tcPr>
          <w:p w14:paraId="59874B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280EF5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47.334</w:t>
            </w:r>
          </w:p>
        </w:tc>
        <w:tc>
          <w:tcPr>
            <w:tcW w:w="1065" w:type="dxa"/>
            <w:shd w:val="clear" w:color="auto" w:fill="auto"/>
          </w:tcPr>
          <w:p w14:paraId="04C695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7.879</w:t>
            </w:r>
          </w:p>
        </w:tc>
        <w:tc>
          <w:tcPr>
            <w:tcW w:w="1134" w:type="dxa"/>
            <w:shd w:val="clear" w:color="auto" w:fill="auto"/>
          </w:tcPr>
          <w:p w14:paraId="403DF8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6.008</w:t>
            </w:r>
          </w:p>
        </w:tc>
        <w:tc>
          <w:tcPr>
            <w:tcW w:w="963" w:type="dxa"/>
            <w:shd w:val="clear" w:color="auto" w:fill="auto"/>
          </w:tcPr>
          <w:p w14:paraId="059ADE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30FE2C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3271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C7F37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4FBF4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BE9D0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4400EF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-0.045</w:t>
            </w:r>
          </w:p>
        </w:tc>
        <w:tc>
          <w:tcPr>
            <w:tcW w:w="1065" w:type="dxa"/>
            <w:shd w:val="clear" w:color="auto" w:fill="auto"/>
          </w:tcPr>
          <w:p w14:paraId="78C634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134" w:type="dxa"/>
            <w:shd w:val="clear" w:color="auto" w:fill="auto"/>
          </w:tcPr>
          <w:p w14:paraId="5A2208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-0.77</w:t>
            </w:r>
          </w:p>
        </w:tc>
        <w:tc>
          <w:tcPr>
            <w:tcW w:w="963" w:type="dxa"/>
            <w:shd w:val="clear" w:color="auto" w:fill="auto"/>
          </w:tcPr>
          <w:p w14:paraId="0DCEB8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0.443</w:t>
            </w:r>
          </w:p>
        </w:tc>
        <w:tc>
          <w:tcPr>
            <w:tcW w:w="1295" w:type="dxa"/>
          </w:tcPr>
          <w:p w14:paraId="7A29CB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0.739</w:t>
            </w:r>
          </w:p>
        </w:tc>
      </w:tr>
      <w:tr w14:paraId="2353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44C208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8D6EA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C4FEE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551665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1065" w:type="dxa"/>
            <w:shd w:val="clear" w:color="auto" w:fill="auto"/>
          </w:tcPr>
          <w:p w14:paraId="2AA5A3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0.102</w:t>
            </w:r>
          </w:p>
        </w:tc>
        <w:tc>
          <w:tcPr>
            <w:tcW w:w="1134" w:type="dxa"/>
            <w:shd w:val="clear" w:color="auto" w:fill="auto"/>
          </w:tcPr>
          <w:p w14:paraId="007134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-0.409</w:t>
            </w:r>
          </w:p>
        </w:tc>
        <w:tc>
          <w:tcPr>
            <w:tcW w:w="963" w:type="dxa"/>
            <w:shd w:val="clear" w:color="auto" w:fill="auto"/>
          </w:tcPr>
          <w:p w14:paraId="3C2DC5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1295" w:type="dxa"/>
          </w:tcPr>
          <w:p w14:paraId="2115B0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0.829</w:t>
            </w:r>
          </w:p>
        </w:tc>
      </w:tr>
      <w:tr w14:paraId="52BA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BDB69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AD162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5CF671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66B157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-0.035</w:t>
            </w:r>
          </w:p>
        </w:tc>
        <w:tc>
          <w:tcPr>
            <w:tcW w:w="1065" w:type="dxa"/>
            <w:shd w:val="clear" w:color="auto" w:fill="auto"/>
          </w:tcPr>
          <w:p w14:paraId="5030F0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134" w:type="dxa"/>
            <w:shd w:val="clear" w:color="auto" w:fill="auto"/>
          </w:tcPr>
          <w:p w14:paraId="71C4D7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-0.817</w:t>
            </w:r>
          </w:p>
        </w:tc>
        <w:tc>
          <w:tcPr>
            <w:tcW w:w="963" w:type="dxa"/>
            <w:shd w:val="clear" w:color="auto" w:fill="auto"/>
          </w:tcPr>
          <w:p w14:paraId="48A93D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0.416</w:t>
            </w:r>
          </w:p>
        </w:tc>
        <w:tc>
          <w:tcPr>
            <w:tcW w:w="1295" w:type="dxa"/>
          </w:tcPr>
          <w:p w14:paraId="009BC6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0.739</w:t>
            </w:r>
          </w:p>
        </w:tc>
      </w:tr>
      <w:tr w14:paraId="04F2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737430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B8F4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2EDEF3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shd w:val="clear" w:color="auto" w:fill="auto"/>
          </w:tcPr>
          <w:p w14:paraId="05C4D1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-0.357</w:t>
            </w:r>
          </w:p>
        </w:tc>
        <w:tc>
          <w:tcPr>
            <w:tcW w:w="1065" w:type="dxa"/>
            <w:shd w:val="clear" w:color="auto" w:fill="auto"/>
          </w:tcPr>
          <w:p w14:paraId="59819C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1.653</w:t>
            </w:r>
          </w:p>
        </w:tc>
        <w:tc>
          <w:tcPr>
            <w:tcW w:w="1134" w:type="dxa"/>
            <w:shd w:val="clear" w:color="auto" w:fill="auto"/>
          </w:tcPr>
          <w:p w14:paraId="7D79B2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-0.216</w:t>
            </w:r>
          </w:p>
        </w:tc>
        <w:tc>
          <w:tcPr>
            <w:tcW w:w="963" w:type="dxa"/>
            <w:shd w:val="clear" w:color="auto" w:fill="auto"/>
          </w:tcPr>
          <w:p w14:paraId="29CA26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0.829</w:t>
            </w:r>
          </w:p>
        </w:tc>
        <w:tc>
          <w:tcPr>
            <w:tcW w:w="1295" w:type="dxa"/>
          </w:tcPr>
          <w:p w14:paraId="0FCF6D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0.829</w:t>
            </w:r>
          </w:p>
        </w:tc>
      </w:tr>
      <w:tr w14:paraId="4208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1C706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A6A80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Visuospatial</w:t>
            </w:r>
          </w:p>
        </w:tc>
        <w:tc>
          <w:tcPr>
            <w:tcW w:w="1766" w:type="dxa"/>
            <w:shd w:val="clear" w:color="auto" w:fill="auto"/>
          </w:tcPr>
          <w:p w14:paraId="6D0C3E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1087" w:type="dxa"/>
            <w:shd w:val="clear" w:color="auto" w:fill="auto"/>
          </w:tcPr>
          <w:p w14:paraId="2309DB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21.218</w:t>
            </w:r>
          </w:p>
        </w:tc>
        <w:tc>
          <w:tcPr>
            <w:tcW w:w="1065" w:type="dxa"/>
            <w:shd w:val="clear" w:color="auto" w:fill="auto"/>
          </w:tcPr>
          <w:p w14:paraId="7C3A4F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4.446</w:t>
            </w:r>
          </w:p>
        </w:tc>
        <w:tc>
          <w:tcPr>
            <w:tcW w:w="1134" w:type="dxa"/>
            <w:shd w:val="clear" w:color="auto" w:fill="auto"/>
          </w:tcPr>
          <w:p w14:paraId="186A01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4.772</w:t>
            </w:r>
          </w:p>
        </w:tc>
        <w:tc>
          <w:tcPr>
            <w:tcW w:w="963" w:type="dxa"/>
            <w:shd w:val="clear" w:color="auto" w:fill="auto"/>
          </w:tcPr>
          <w:p w14:paraId="639ED2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295" w:type="dxa"/>
          </w:tcPr>
          <w:p w14:paraId="61594E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&lt;0.001***</w:t>
            </w:r>
          </w:p>
        </w:tc>
      </w:tr>
      <w:tr w14:paraId="4C02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6AC990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9E8A9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96729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087" w:type="dxa"/>
            <w:shd w:val="clear" w:color="auto" w:fill="auto"/>
          </w:tcPr>
          <w:p w14:paraId="34395D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065" w:type="dxa"/>
            <w:shd w:val="clear" w:color="auto" w:fill="auto"/>
          </w:tcPr>
          <w:p w14:paraId="40F5C4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134" w:type="dxa"/>
            <w:shd w:val="clear" w:color="auto" w:fill="auto"/>
          </w:tcPr>
          <w:p w14:paraId="1C23CD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-0.711</w:t>
            </w:r>
          </w:p>
        </w:tc>
        <w:tc>
          <w:tcPr>
            <w:tcW w:w="963" w:type="dxa"/>
            <w:shd w:val="clear" w:color="auto" w:fill="auto"/>
          </w:tcPr>
          <w:p w14:paraId="6BF4F9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1295" w:type="dxa"/>
          </w:tcPr>
          <w:p w14:paraId="00F81C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0.637</w:t>
            </w:r>
          </w:p>
        </w:tc>
      </w:tr>
      <w:tr w14:paraId="7129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0D1F87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12A9D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158DAB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αHBDH:Ptau217</w:t>
            </w:r>
          </w:p>
        </w:tc>
        <w:tc>
          <w:tcPr>
            <w:tcW w:w="1087" w:type="dxa"/>
            <w:shd w:val="clear" w:color="auto" w:fill="auto"/>
          </w:tcPr>
          <w:p w14:paraId="5574A8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1065" w:type="dxa"/>
            <w:shd w:val="clear" w:color="auto" w:fill="auto"/>
          </w:tcPr>
          <w:p w14:paraId="3C52F5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134" w:type="dxa"/>
            <w:shd w:val="clear" w:color="auto" w:fill="auto"/>
          </w:tcPr>
          <w:p w14:paraId="145F6B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-0.865</w:t>
            </w:r>
          </w:p>
        </w:tc>
        <w:tc>
          <w:tcPr>
            <w:tcW w:w="963" w:type="dxa"/>
            <w:shd w:val="clear" w:color="auto" w:fill="auto"/>
          </w:tcPr>
          <w:p w14:paraId="20FE6F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0.389</w:t>
            </w:r>
          </w:p>
        </w:tc>
        <w:tc>
          <w:tcPr>
            <w:tcW w:w="1295" w:type="dxa"/>
          </w:tcPr>
          <w:p w14:paraId="287834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0.637</w:t>
            </w:r>
          </w:p>
        </w:tc>
      </w:tr>
      <w:tr w14:paraId="6BC4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</w:tcPr>
          <w:p w14:paraId="5F8731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2EB0F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14:paraId="6B1B00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αHBDH:SUVRs</w:t>
            </w:r>
          </w:p>
        </w:tc>
        <w:tc>
          <w:tcPr>
            <w:tcW w:w="1087" w:type="dxa"/>
            <w:shd w:val="clear" w:color="auto" w:fill="auto"/>
          </w:tcPr>
          <w:p w14:paraId="2A8460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065" w:type="dxa"/>
            <w:shd w:val="clear" w:color="auto" w:fill="auto"/>
          </w:tcPr>
          <w:p w14:paraId="58F9DB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14:paraId="03CCEA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  <w:tc>
          <w:tcPr>
            <w:tcW w:w="963" w:type="dxa"/>
            <w:shd w:val="clear" w:color="auto" w:fill="auto"/>
          </w:tcPr>
          <w:p w14:paraId="450435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0.510</w:t>
            </w:r>
          </w:p>
        </w:tc>
        <w:tc>
          <w:tcPr>
            <w:tcW w:w="1295" w:type="dxa"/>
          </w:tcPr>
          <w:p w14:paraId="7B4EC4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0.637</w:t>
            </w:r>
          </w:p>
        </w:tc>
      </w:tr>
      <w:tr w14:paraId="5BC6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61" w:type="dxa"/>
            <w:vMerge w:val="continue"/>
            <w:tcBorders>
              <w:bottom w:val="single" w:color="auto" w:sz="12" w:space="0"/>
            </w:tcBorders>
          </w:tcPr>
          <w:p w14:paraId="2E2E94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017032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bottom w:val="single" w:color="auto" w:sz="12" w:space="0"/>
            </w:tcBorders>
            <w:shd w:val="clear" w:color="auto" w:fill="auto"/>
          </w:tcPr>
          <w:p w14:paraId="3FA0DB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Control variables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shd w:val="clear" w:color="auto" w:fill="auto"/>
          </w:tcPr>
          <w:p w14:paraId="630F0F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-0.412</w:t>
            </w: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</w:tcPr>
          <w:p w14:paraId="04D134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0.933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</w:tcPr>
          <w:p w14:paraId="72572F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-0.441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</w:tcPr>
          <w:p w14:paraId="02D623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0.660</w:t>
            </w:r>
          </w:p>
        </w:tc>
        <w:tc>
          <w:tcPr>
            <w:tcW w:w="1295" w:type="dxa"/>
            <w:tcBorders>
              <w:bottom w:val="single" w:color="auto" w:sz="12" w:space="0"/>
            </w:tcBorders>
          </w:tcPr>
          <w:p w14:paraId="709739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0.660</w:t>
            </w:r>
          </w:p>
        </w:tc>
      </w:tr>
    </w:tbl>
    <w:p w14:paraId="35DB7A40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Abbreviations: Aβ, amyloid β; pTau, phosphorylated tau; tTau, total tau; SUVRs, Standardized Uptake Value Ratios. Significance levels are indicated as *** (p &lt; 0.001), ** (p &lt; 0.01), and * (p &lt; 0.05). p.adjusted means a false discovery rate (FDR) correction was applied.</w:t>
      </w:r>
    </w:p>
    <w:p w14:paraId="2DDB8D8B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0B3005C0">
      <w:pPr>
        <w:pStyle w:val="3"/>
        <w:spacing w:before="0" w:after="48" w:afterLines="2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8835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 Coefficients of blood biomarker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in the LASSO Model (λ.min).</w:t>
      </w:r>
      <w:bookmarkEnd w:id="25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14"/>
        <w:tblW w:w="768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842"/>
        <w:gridCol w:w="1444"/>
      </w:tblGrid>
      <w:tr w14:paraId="303787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395" w:type="dxa"/>
            <w:tcBorders>
              <w:top w:val="single" w:color="auto" w:sz="12" w:space="0"/>
              <w:bottom w:val="single" w:color="auto" w:sz="12" w:space="0"/>
            </w:tcBorders>
          </w:tcPr>
          <w:p w14:paraId="04F75C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  <w:lang w:val="en-US"/>
              </w:rPr>
              <w:t>Variables</w:t>
            </w:r>
          </w:p>
        </w:tc>
        <w:tc>
          <w:tcPr>
            <w:tcW w:w="1842" w:type="dxa"/>
            <w:tcBorders>
              <w:top w:val="single" w:color="auto" w:sz="12" w:space="0"/>
              <w:bottom w:val="single" w:color="auto" w:sz="12" w:space="0"/>
            </w:tcBorders>
          </w:tcPr>
          <w:p w14:paraId="53AC4B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Coefficients</w:t>
            </w:r>
          </w:p>
        </w:tc>
        <w:tc>
          <w:tcPr>
            <w:tcW w:w="1444" w:type="dxa"/>
            <w:tcBorders>
              <w:top w:val="single" w:color="auto" w:sz="12" w:space="0"/>
              <w:bottom w:val="single" w:color="auto" w:sz="12" w:space="0"/>
            </w:tcBorders>
          </w:tcPr>
          <w:p w14:paraId="789534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4"/>
                <w:szCs w:val="24"/>
                <w:lang w:val="en-US"/>
              </w:rPr>
              <w:t>direction</w:t>
            </w:r>
          </w:p>
        </w:tc>
      </w:tr>
      <w:tr w14:paraId="4B4F7D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395" w:type="dxa"/>
            <w:tcBorders>
              <w:top w:val="single" w:color="auto" w:sz="12" w:space="0"/>
              <w:bottom w:val="nil"/>
            </w:tcBorders>
          </w:tcPr>
          <w:p w14:paraId="0F350C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Ptau217</w:t>
            </w:r>
          </w:p>
        </w:tc>
        <w:tc>
          <w:tcPr>
            <w:tcW w:w="1842" w:type="dxa"/>
            <w:tcBorders>
              <w:top w:val="single" w:color="auto" w:sz="12" w:space="0"/>
              <w:bottom w:val="nil"/>
            </w:tcBorders>
          </w:tcPr>
          <w:p w14:paraId="2E9D27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5.68</w:t>
            </w:r>
          </w:p>
        </w:tc>
        <w:tc>
          <w:tcPr>
            <w:tcW w:w="1444" w:type="dxa"/>
            <w:tcBorders>
              <w:top w:val="single" w:color="auto" w:sz="12" w:space="0"/>
              <w:bottom w:val="nil"/>
            </w:tcBorders>
          </w:tcPr>
          <w:p w14:paraId="7790FD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</w:tr>
      <w:tr w14:paraId="6C429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395" w:type="dxa"/>
            <w:tcBorders>
              <w:top w:val="nil"/>
              <w:bottom w:val="nil"/>
            </w:tcBorders>
          </w:tcPr>
          <w:p w14:paraId="425ACB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SUVRs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7B457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0.67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E7C21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</w:tr>
      <w:tr w14:paraId="1DFFE5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95" w:type="dxa"/>
            <w:tcBorders>
              <w:top w:val="nil"/>
            </w:tcBorders>
          </w:tcPr>
          <w:p w14:paraId="268708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αHBDH</w:t>
            </w:r>
          </w:p>
        </w:tc>
        <w:tc>
          <w:tcPr>
            <w:tcW w:w="1842" w:type="dxa"/>
            <w:tcBorders>
              <w:top w:val="nil"/>
            </w:tcBorders>
          </w:tcPr>
          <w:p w14:paraId="117BEF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0.32</w:t>
            </w:r>
          </w:p>
        </w:tc>
        <w:tc>
          <w:tcPr>
            <w:tcW w:w="1444" w:type="dxa"/>
            <w:tcBorders>
              <w:top w:val="nil"/>
            </w:tcBorders>
          </w:tcPr>
          <w:p w14:paraId="6ABF73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</w:tr>
      <w:tr w14:paraId="5A399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395" w:type="dxa"/>
          </w:tcPr>
          <w:p w14:paraId="577D45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Ptau181</w:t>
            </w:r>
          </w:p>
        </w:tc>
        <w:tc>
          <w:tcPr>
            <w:tcW w:w="1842" w:type="dxa"/>
          </w:tcPr>
          <w:p w14:paraId="64D87F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0.31</w:t>
            </w:r>
          </w:p>
        </w:tc>
        <w:tc>
          <w:tcPr>
            <w:tcW w:w="1444" w:type="dxa"/>
          </w:tcPr>
          <w:p w14:paraId="1F09B4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</w:tr>
      <w:tr w14:paraId="12B5E4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395" w:type="dxa"/>
            <w:tcBorders>
              <w:bottom w:val="nil"/>
            </w:tcBorders>
            <w:shd w:val="clear" w:color="auto" w:fill="auto"/>
          </w:tcPr>
          <w:p w14:paraId="190B38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Aβ1-42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2451A6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0.55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</w:tcPr>
          <w:p w14:paraId="33C9E2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Down</w:t>
            </w:r>
          </w:p>
        </w:tc>
      </w:tr>
      <w:tr w14:paraId="48E832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395" w:type="dxa"/>
            <w:tcBorders>
              <w:top w:val="nil"/>
              <w:bottom w:val="single" w:color="auto" w:sz="12" w:space="0"/>
            </w:tcBorders>
          </w:tcPr>
          <w:p w14:paraId="10DF66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Aβ1-42/Aβ1-40</w:t>
            </w:r>
          </w:p>
        </w:tc>
        <w:tc>
          <w:tcPr>
            <w:tcW w:w="1842" w:type="dxa"/>
            <w:tcBorders>
              <w:top w:val="nil"/>
              <w:bottom w:val="single" w:color="auto" w:sz="12" w:space="0"/>
            </w:tcBorders>
          </w:tcPr>
          <w:p w14:paraId="4F49A0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0.90</w:t>
            </w:r>
          </w:p>
        </w:tc>
        <w:tc>
          <w:tcPr>
            <w:tcW w:w="1444" w:type="dxa"/>
            <w:tcBorders>
              <w:top w:val="nil"/>
              <w:bottom w:val="single" w:color="auto" w:sz="12" w:space="0"/>
            </w:tcBorders>
          </w:tcPr>
          <w:p w14:paraId="5FA210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Down</w:t>
            </w:r>
          </w:p>
        </w:tc>
      </w:tr>
    </w:tbl>
    <w:p w14:paraId="1B816617">
      <w:pPr>
        <w:widowControl/>
        <w:spacing w:before="48" w:beforeLines="20"/>
        <w:jc w:val="left"/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</w:rPr>
        <w:t>Abbreviations: Aβ, amyloid β; pTau, phosphorylated tau; tTau, total tau; SUVRs, Standardized Uptake Value Ratios.</w:t>
      </w:r>
    </w:p>
    <w:p w14:paraId="7E042DCE">
      <w:pPr>
        <w:widowControl/>
        <w:spacing w:before="48" w:beforeLines="20"/>
        <w:jc w:val="left"/>
        <w:rPr>
          <w:rFonts w:ascii="Times New Roman" w:hAnsi="Times New Roman" w:cs="Times New Roman"/>
          <w:szCs w:val="20"/>
        </w:rPr>
      </w:pPr>
      <w:bookmarkStart w:id="26" w:name="_GoBack"/>
      <w:bookmarkEnd w:id="26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97292"/>
    </w:sdtPr>
    <w:sdtContent>
      <w:sdt>
        <w:sdtPr>
          <w:id w:val="1728636285"/>
        </w:sdtPr>
        <w:sdtContent>
          <w:p w14:paraId="31001DA5">
            <w:pPr>
              <w:pStyle w:val="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ABBAB">
    <w:pPr>
      <w:pStyle w:val="7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045F1"/>
    <w:rsid w:val="0000539C"/>
    <w:rsid w:val="00006D70"/>
    <w:rsid w:val="00011079"/>
    <w:rsid w:val="00014A61"/>
    <w:rsid w:val="00017927"/>
    <w:rsid w:val="00026665"/>
    <w:rsid w:val="0002687C"/>
    <w:rsid w:val="00033CF4"/>
    <w:rsid w:val="00035833"/>
    <w:rsid w:val="000362CB"/>
    <w:rsid w:val="00037565"/>
    <w:rsid w:val="000378B1"/>
    <w:rsid w:val="000435D1"/>
    <w:rsid w:val="00046A41"/>
    <w:rsid w:val="000604B1"/>
    <w:rsid w:val="0006112D"/>
    <w:rsid w:val="00061B1D"/>
    <w:rsid w:val="00066F04"/>
    <w:rsid w:val="0007175A"/>
    <w:rsid w:val="0009123B"/>
    <w:rsid w:val="00091C9E"/>
    <w:rsid w:val="000A08AB"/>
    <w:rsid w:val="000A1189"/>
    <w:rsid w:val="000A1A0A"/>
    <w:rsid w:val="000A4294"/>
    <w:rsid w:val="000A44FD"/>
    <w:rsid w:val="000A7D1D"/>
    <w:rsid w:val="000B515D"/>
    <w:rsid w:val="000B649C"/>
    <w:rsid w:val="000B67BB"/>
    <w:rsid w:val="000B7FC4"/>
    <w:rsid w:val="000C0F78"/>
    <w:rsid w:val="000C1F9C"/>
    <w:rsid w:val="000C4F99"/>
    <w:rsid w:val="000E0440"/>
    <w:rsid w:val="000F39D2"/>
    <w:rsid w:val="0010548E"/>
    <w:rsid w:val="00110957"/>
    <w:rsid w:val="00111001"/>
    <w:rsid w:val="00111B86"/>
    <w:rsid w:val="001166C2"/>
    <w:rsid w:val="00116803"/>
    <w:rsid w:val="00116EEB"/>
    <w:rsid w:val="00120B1A"/>
    <w:rsid w:val="0012120E"/>
    <w:rsid w:val="00122363"/>
    <w:rsid w:val="0012261B"/>
    <w:rsid w:val="00155929"/>
    <w:rsid w:val="001613E3"/>
    <w:rsid w:val="001619EC"/>
    <w:rsid w:val="00162AC9"/>
    <w:rsid w:val="00164B79"/>
    <w:rsid w:val="00166955"/>
    <w:rsid w:val="00172A27"/>
    <w:rsid w:val="00176597"/>
    <w:rsid w:val="00180566"/>
    <w:rsid w:val="001824C2"/>
    <w:rsid w:val="001874B0"/>
    <w:rsid w:val="001900ED"/>
    <w:rsid w:val="001901A5"/>
    <w:rsid w:val="00190E85"/>
    <w:rsid w:val="0019790F"/>
    <w:rsid w:val="001A6BC0"/>
    <w:rsid w:val="001A7013"/>
    <w:rsid w:val="001A7FDC"/>
    <w:rsid w:val="001B26D0"/>
    <w:rsid w:val="001B2F67"/>
    <w:rsid w:val="001B3009"/>
    <w:rsid w:val="001B37C8"/>
    <w:rsid w:val="001B7870"/>
    <w:rsid w:val="001B7DC7"/>
    <w:rsid w:val="001C2B39"/>
    <w:rsid w:val="001C6AAC"/>
    <w:rsid w:val="001C780F"/>
    <w:rsid w:val="001D2B00"/>
    <w:rsid w:val="001D3D2A"/>
    <w:rsid w:val="001D5E73"/>
    <w:rsid w:val="001E0642"/>
    <w:rsid w:val="001E4662"/>
    <w:rsid w:val="001E5A4B"/>
    <w:rsid w:val="001E60FE"/>
    <w:rsid w:val="001F2522"/>
    <w:rsid w:val="001F46FF"/>
    <w:rsid w:val="001F7817"/>
    <w:rsid w:val="002004A4"/>
    <w:rsid w:val="00202288"/>
    <w:rsid w:val="0021009F"/>
    <w:rsid w:val="00210224"/>
    <w:rsid w:val="00210811"/>
    <w:rsid w:val="00217C05"/>
    <w:rsid w:val="00225795"/>
    <w:rsid w:val="00233DF7"/>
    <w:rsid w:val="002374CA"/>
    <w:rsid w:val="00240246"/>
    <w:rsid w:val="002431C3"/>
    <w:rsid w:val="00245272"/>
    <w:rsid w:val="002462F5"/>
    <w:rsid w:val="002502A1"/>
    <w:rsid w:val="002570B8"/>
    <w:rsid w:val="00257EDE"/>
    <w:rsid w:val="00265482"/>
    <w:rsid w:val="00266392"/>
    <w:rsid w:val="00266A4F"/>
    <w:rsid w:val="0027083D"/>
    <w:rsid w:val="002709C8"/>
    <w:rsid w:val="00280354"/>
    <w:rsid w:val="002846DD"/>
    <w:rsid w:val="002854A9"/>
    <w:rsid w:val="00293837"/>
    <w:rsid w:val="002A050A"/>
    <w:rsid w:val="002A1C30"/>
    <w:rsid w:val="002C6465"/>
    <w:rsid w:val="002D4B53"/>
    <w:rsid w:val="002D6B65"/>
    <w:rsid w:val="002E2318"/>
    <w:rsid w:val="002E2C1E"/>
    <w:rsid w:val="002E4884"/>
    <w:rsid w:val="002E7AC5"/>
    <w:rsid w:val="00301683"/>
    <w:rsid w:val="00303149"/>
    <w:rsid w:val="00311B68"/>
    <w:rsid w:val="00323F25"/>
    <w:rsid w:val="0033701D"/>
    <w:rsid w:val="0034463F"/>
    <w:rsid w:val="003451AB"/>
    <w:rsid w:val="003517A1"/>
    <w:rsid w:val="00351CF9"/>
    <w:rsid w:val="003522BE"/>
    <w:rsid w:val="0035384A"/>
    <w:rsid w:val="003556A1"/>
    <w:rsid w:val="00355927"/>
    <w:rsid w:val="00365450"/>
    <w:rsid w:val="003750EE"/>
    <w:rsid w:val="0037535A"/>
    <w:rsid w:val="0037596E"/>
    <w:rsid w:val="003803D3"/>
    <w:rsid w:val="00381499"/>
    <w:rsid w:val="00386ED4"/>
    <w:rsid w:val="00390BF4"/>
    <w:rsid w:val="003A03AA"/>
    <w:rsid w:val="003A3968"/>
    <w:rsid w:val="003A7F91"/>
    <w:rsid w:val="003B1493"/>
    <w:rsid w:val="003B4FFB"/>
    <w:rsid w:val="003B6724"/>
    <w:rsid w:val="003B7733"/>
    <w:rsid w:val="003C4BD8"/>
    <w:rsid w:val="003C518E"/>
    <w:rsid w:val="003C5F31"/>
    <w:rsid w:val="003E056D"/>
    <w:rsid w:val="003E09A5"/>
    <w:rsid w:val="003E75C1"/>
    <w:rsid w:val="003E7CB0"/>
    <w:rsid w:val="003F4B3C"/>
    <w:rsid w:val="003F694C"/>
    <w:rsid w:val="00400828"/>
    <w:rsid w:val="00400FAC"/>
    <w:rsid w:val="00402233"/>
    <w:rsid w:val="0041396D"/>
    <w:rsid w:val="00413E46"/>
    <w:rsid w:val="004241ED"/>
    <w:rsid w:val="0042689A"/>
    <w:rsid w:val="00436A2C"/>
    <w:rsid w:val="004434C0"/>
    <w:rsid w:val="00443534"/>
    <w:rsid w:val="004444DD"/>
    <w:rsid w:val="004462CE"/>
    <w:rsid w:val="004476ED"/>
    <w:rsid w:val="004505E2"/>
    <w:rsid w:val="00452451"/>
    <w:rsid w:val="00464AEA"/>
    <w:rsid w:val="0046637C"/>
    <w:rsid w:val="00470E96"/>
    <w:rsid w:val="00482DC5"/>
    <w:rsid w:val="00483765"/>
    <w:rsid w:val="004843C8"/>
    <w:rsid w:val="0048799A"/>
    <w:rsid w:val="00491255"/>
    <w:rsid w:val="00494AD5"/>
    <w:rsid w:val="004A0F52"/>
    <w:rsid w:val="004A24D2"/>
    <w:rsid w:val="004A31B5"/>
    <w:rsid w:val="004A35A0"/>
    <w:rsid w:val="004B1092"/>
    <w:rsid w:val="004B112B"/>
    <w:rsid w:val="004B5272"/>
    <w:rsid w:val="004B5813"/>
    <w:rsid w:val="004C3011"/>
    <w:rsid w:val="004C3753"/>
    <w:rsid w:val="004D04AA"/>
    <w:rsid w:val="004D117C"/>
    <w:rsid w:val="004E039C"/>
    <w:rsid w:val="004E0A76"/>
    <w:rsid w:val="004E161E"/>
    <w:rsid w:val="004F104D"/>
    <w:rsid w:val="004F2FA2"/>
    <w:rsid w:val="004F3BA3"/>
    <w:rsid w:val="004F3BB8"/>
    <w:rsid w:val="004F40BA"/>
    <w:rsid w:val="005051D1"/>
    <w:rsid w:val="0051219D"/>
    <w:rsid w:val="005122F9"/>
    <w:rsid w:val="00516370"/>
    <w:rsid w:val="0052444A"/>
    <w:rsid w:val="005252B2"/>
    <w:rsid w:val="0055441F"/>
    <w:rsid w:val="00563BAD"/>
    <w:rsid w:val="00571105"/>
    <w:rsid w:val="005713D2"/>
    <w:rsid w:val="0057693B"/>
    <w:rsid w:val="00577154"/>
    <w:rsid w:val="005843B9"/>
    <w:rsid w:val="00591551"/>
    <w:rsid w:val="005A2041"/>
    <w:rsid w:val="005A7628"/>
    <w:rsid w:val="005C024F"/>
    <w:rsid w:val="005C19F7"/>
    <w:rsid w:val="005D1A3A"/>
    <w:rsid w:val="005D6FD2"/>
    <w:rsid w:val="005E0132"/>
    <w:rsid w:val="005E4D8A"/>
    <w:rsid w:val="005E5700"/>
    <w:rsid w:val="005E5F9E"/>
    <w:rsid w:val="005E64AB"/>
    <w:rsid w:val="005E64C1"/>
    <w:rsid w:val="005E6ED6"/>
    <w:rsid w:val="005F07EF"/>
    <w:rsid w:val="005F0C22"/>
    <w:rsid w:val="005F150C"/>
    <w:rsid w:val="005F6CE9"/>
    <w:rsid w:val="0060329E"/>
    <w:rsid w:val="00610F55"/>
    <w:rsid w:val="006127B7"/>
    <w:rsid w:val="00616711"/>
    <w:rsid w:val="00617D69"/>
    <w:rsid w:val="006227EF"/>
    <w:rsid w:val="00623D29"/>
    <w:rsid w:val="00625387"/>
    <w:rsid w:val="00626A2A"/>
    <w:rsid w:val="00631230"/>
    <w:rsid w:val="00632A7A"/>
    <w:rsid w:val="006349C5"/>
    <w:rsid w:val="0065319A"/>
    <w:rsid w:val="0065512E"/>
    <w:rsid w:val="00663194"/>
    <w:rsid w:val="00664E9E"/>
    <w:rsid w:val="006672C5"/>
    <w:rsid w:val="006706A8"/>
    <w:rsid w:val="00672073"/>
    <w:rsid w:val="0067471D"/>
    <w:rsid w:val="0067539B"/>
    <w:rsid w:val="00681894"/>
    <w:rsid w:val="00681A42"/>
    <w:rsid w:val="00682C23"/>
    <w:rsid w:val="00682E8C"/>
    <w:rsid w:val="0068577D"/>
    <w:rsid w:val="00690485"/>
    <w:rsid w:val="0069701F"/>
    <w:rsid w:val="00697D16"/>
    <w:rsid w:val="006A481B"/>
    <w:rsid w:val="006B4198"/>
    <w:rsid w:val="006B719F"/>
    <w:rsid w:val="006B7D5B"/>
    <w:rsid w:val="006C166C"/>
    <w:rsid w:val="006C6EC9"/>
    <w:rsid w:val="006D0327"/>
    <w:rsid w:val="006D194F"/>
    <w:rsid w:val="006D6417"/>
    <w:rsid w:val="006E0117"/>
    <w:rsid w:val="006E7393"/>
    <w:rsid w:val="006F5A81"/>
    <w:rsid w:val="00701482"/>
    <w:rsid w:val="00702D55"/>
    <w:rsid w:val="00704D03"/>
    <w:rsid w:val="00705BE4"/>
    <w:rsid w:val="00706E67"/>
    <w:rsid w:val="007113C8"/>
    <w:rsid w:val="0071297C"/>
    <w:rsid w:val="00722A99"/>
    <w:rsid w:val="00726474"/>
    <w:rsid w:val="007346F1"/>
    <w:rsid w:val="0073627B"/>
    <w:rsid w:val="00740C42"/>
    <w:rsid w:val="007459FB"/>
    <w:rsid w:val="00746D33"/>
    <w:rsid w:val="00752127"/>
    <w:rsid w:val="00752ABA"/>
    <w:rsid w:val="00753E45"/>
    <w:rsid w:val="00755591"/>
    <w:rsid w:val="00755D50"/>
    <w:rsid w:val="0075708D"/>
    <w:rsid w:val="007618DF"/>
    <w:rsid w:val="00763942"/>
    <w:rsid w:val="00763E8A"/>
    <w:rsid w:val="00765B8D"/>
    <w:rsid w:val="0077014B"/>
    <w:rsid w:val="007738D9"/>
    <w:rsid w:val="00776CD4"/>
    <w:rsid w:val="00783466"/>
    <w:rsid w:val="00785581"/>
    <w:rsid w:val="00785A00"/>
    <w:rsid w:val="007864A2"/>
    <w:rsid w:val="0079147F"/>
    <w:rsid w:val="00792CC2"/>
    <w:rsid w:val="00792F5C"/>
    <w:rsid w:val="007A37FD"/>
    <w:rsid w:val="007A3DE7"/>
    <w:rsid w:val="007A5745"/>
    <w:rsid w:val="007A6EB4"/>
    <w:rsid w:val="007B1ED1"/>
    <w:rsid w:val="007B39E2"/>
    <w:rsid w:val="007B7429"/>
    <w:rsid w:val="007E17FE"/>
    <w:rsid w:val="007E43F2"/>
    <w:rsid w:val="007E7DA5"/>
    <w:rsid w:val="007F0421"/>
    <w:rsid w:val="007F2285"/>
    <w:rsid w:val="008037A7"/>
    <w:rsid w:val="00804187"/>
    <w:rsid w:val="00804880"/>
    <w:rsid w:val="00804D51"/>
    <w:rsid w:val="00804DC2"/>
    <w:rsid w:val="00807DE4"/>
    <w:rsid w:val="00807E82"/>
    <w:rsid w:val="00811269"/>
    <w:rsid w:val="008210FD"/>
    <w:rsid w:val="008244A0"/>
    <w:rsid w:val="00824D31"/>
    <w:rsid w:val="00825E6F"/>
    <w:rsid w:val="00827503"/>
    <w:rsid w:val="00830252"/>
    <w:rsid w:val="00840822"/>
    <w:rsid w:val="00844174"/>
    <w:rsid w:val="008458DE"/>
    <w:rsid w:val="008563F6"/>
    <w:rsid w:val="00865953"/>
    <w:rsid w:val="00867595"/>
    <w:rsid w:val="00870266"/>
    <w:rsid w:val="00882430"/>
    <w:rsid w:val="00883644"/>
    <w:rsid w:val="00885846"/>
    <w:rsid w:val="008927D7"/>
    <w:rsid w:val="00894CE0"/>
    <w:rsid w:val="008A0DFF"/>
    <w:rsid w:val="008A28B0"/>
    <w:rsid w:val="008A6957"/>
    <w:rsid w:val="008B7FB4"/>
    <w:rsid w:val="008C4EED"/>
    <w:rsid w:val="008D1E30"/>
    <w:rsid w:val="008D5049"/>
    <w:rsid w:val="008E4793"/>
    <w:rsid w:val="008E4EE9"/>
    <w:rsid w:val="008F3BE2"/>
    <w:rsid w:val="008F5537"/>
    <w:rsid w:val="008F5AD3"/>
    <w:rsid w:val="008F6F91"/>
    <w:rsid w:val="00900631"/>
    <w:rsid w:val="00900B41"/>
    <w:rsid w:val="00902CB8"/>
    <w:rsid w:val="0090622D"/>
    <w:rsid w:val="00911D30"/>
    <w:rsid w:val="00912FC6"/>
    <w:rsid w:val="00920986"/>
    <w:rsid w:val="00930718"/>
    <w:rsid w:val="009373D0"/>
    <w:rsid w:val="00941CA0"/>
    <w:rsid w:val="00942A05"/>
    <w:rsid w:val="00953864"/>
    <w:rsid w:val="009546ED"/>
    <w:rsid w:val="00955E19"/>
    <w:rsid w:val="00956A2B"/>
    <w:rsid w:val="00965F57"/>
    <w:rsid w:val="009834B6"/>
    <w:rsid w:val="00985666"/>
    <w:rsid w:val="00985FD4"/>
    <w:rsid w:val="0098672E"/>
    <w:rsid w:val="009904FC"/>
    <w:rsid w:val="009948ED"/>
    <w:rsid w:val="009B06CB"/>
    <w:rsid w:val="009B0DEB"/>
    <w:rsid w:val="009B384F"/>
    <w:rsid w:val="009B4DBC"/>
    <w:rsid w:val="009B5585"/>
    <w:rsid w:val="009B67AD"/>
    <w:rsid w:val="009C01BF"/>
    <w:rsid w:val="009C0EE4"/>
    <w:rsid w:val="009C46F5"/>
    <w:rsid w:val="009C5DEC"/>
    <w:rsid w:val="009C5F80"/>
    <w:rsid w:val="009D0803"/>
    <w:rsid w:val="009D1AF3"/>
    <w:rsid w:val="009D1BD0"/>
    <w:rsid w:val="009D4913"/>
    <w:rsid w:val="009E0792"/>
    <w:rsid w:val="009E66CA"/>
    <w:rsid w:val="009F0F20"/>
    <w:rsid w:val="009F1B98"/>
    <w:rsid w:val="009F31FF"/>
    <w:rsid w:val="009F3E5E"/>
    <w:rsid w:val="009F4B1D"/>
    <w:rsid w:val="009F71D4"/>
    <w:rsid w:val="009F7399"/>
    <w:rsid w:val="00A00F0B"/>
    <w:rsid w:val="00A02690"/>
    <w:rsid w:val="00A037C6"/>
    <w:rsid w:val="00A1454A"/>
    <w:rsid w:val="00A226AE"/>
    <w:rsid w:val="00A33326"/>
    <w:rsid w:val="00A336C0"/>
    <w:rsid w:val="00A342EE"/>
    <w:rsid w:val="00A35C6A"/>
    <w:rsid w:val="00A44C25"/>
    <w:rsid w:val="00A450B0"/>
    <w:rsid w:val="00A45586"/>
    <w:rsid w:val="00A4571C"/>
    <w:rsid w:val="00A45DCE"/>
    <w:rsid w:val="00A54752"/>
    <w:rsid w:val="00A56805"/>
    <w:rsid w:val="00A57EFE"/>
    <w:rsid w:val="00A61A43"/>
    <w:rsid w:val="00A6425E"/>
    <w:rsid w:val="00A8275F"/>
    <w:rsid w:val="00A903F9"/>
    <w:rsid w:val="00A92BFA"/>
    <w:rsid w:val="00A9399F"/>
    <w:rsid w:val="00A97DA7"/>
    <w:rsid w:val="00AA0E97"/>
    <w:rsid w:val="00AA2F22"/>
    <w:rsid w:val="00AA5803"/>
    <w:rsid w:val="00AA7B41"/>
    <w:rsid w:val="00AB1CBE"/>
    <w:rsid w:val="00AB313B"/>
    <w:rsid w:val="00AB41C7"/>
    <w:rsid w:val="00AB5A16"/>
    <w:rsid w:val="00AB5F9F"/>
    <w:rsid w:val="00AB6E2C"/>
    <w:rsid w:val="00AC0411"/>
    <w:rsid w:val="00AC31CA"/>
    <w:rsid w:val="00AC539A"/>
    <w:rsid w:val="00AD3BAF"/>
    <w:rsid w:val="00AD774F"/>
    <w:rsid w:val="00AE4BD9"/>
    <w:rsid w:val="00AE6B12"/>
    <w:rsid w:val="00AE7D3C"/>
    <w:rsid w:val="00AF2561"/>
    <w:rsid w:val="00AF3BAE"/>
    <w:rsid w:val="00AF56B0"/>
    <w:rsid w:val="00B00639"/>
    <w:rsid w:val="00B0275C"/>
    <w:rsid w:val="00B06C4B"/>
    <w:rsid w:val="00B07070"/>
    <w:rsid w:val="00B13463"/>
    <w:rsid w:val="00B15641"/>
    <w:rsid w:val="00B15E30"/>
    <w:rsid w:val="00B16C6A"/>
    <w:rsid w:val="00B24F73"/>
    <w:rsid w:val="00B2582B"/>
    <w:rsid w:val="00B25F64"/>
    <w:rsid w:val="00B30DFF"/>
    <w:rsid w:val="00B33A74"/>
    <w:rsid w:val="00B52EFD"/>
    <w:rsid w:val="00B60837"/>
    <w:rsid w:val="00B702BE"/>
    <w:rsid w:val="00B7230B"/>
    <w:rsid w:val="00B7362D"/>
    <w:rsid w:val="00B767BA"/>
    <w:rsid w:val="00B87709"/>
    <w:rsid w:val="00B91DC9"/>
    <w:rsid w:val="00B91DD2"/>
    <w:rsid w:val="00BA1827"/>
    <w:rsid w:val="00BA37EA"/>
    <w:rsid w:val="00BB056C"/>
    <w:rsid w:val="00BB16CC"/>
    <w:rsid w:val="00BB27E6"/>
    <w:rsid w:val="00BB654A"/>
    <w:rsid w:val="00BB6B48"/>
    <w:rsid w:val="00BC4EC1"/>
    <w:rsid w:val="00BD34A1"/>
    <w:rsid w:val="00BD7DC7"/>
    <w:rsid w:val="00BD7E5B"/>
    <w:rsid w:val="00BE6C6A"/>
    <w:rsid w:val="00BF0BA6"/>
    <w:rsid w:val="00BF16FB"/>
    <w:rsid w:val="00BF2D2E"/>
    <w:rsid w:val="00BF77C6"/>
    <w:rsid w:val="00C158DC"/>
    <w:rsid w:val="00C210D7"/>
    <w:rsid w:val="00C217E4"/>
    <w:rsid w:val="00C21E79"/>
    <w:rsid w:val="00C22389"/>
    <w:rsid w:val="00C237B5"/>
    <w:rsid w:val="00C32D1A"/>
    <w:rsid w:val="00C349DC"/>
    <w:rsid w:val="00C4088C"/>
    <w:rsid w:val="00C42ECF"/>
    <w:rsid w:val="00C43167"/>
    <w:rsid w:val="00C51535"/>
    <w:rsid w:val="00C52E08"/>
    <w:rsid w:val="00C61E3B"/>
    <w:rsid w:val="00C62A6C"/>
    <w:rsid w:val="00C6419E"/>
    <w:rsid w:val="00C64463"/>
    <w:rsid w:val="00C6577A"/>
    <w:rsid w:val="00C704B3"/>
    <w:rsid w:val="00C73DB4"/>
    <w:rsid w:val="00C8531B"/>
    <w:rsid w:val="00C87B02"/>
    <w:rsid w:val="00C87DE7"/>
    <w:rsid w:val="00C966C4"/>
    <w:rsid w:val="00C97DB1"/>
    <w:rsid w:val="00CA0D68"/>
    <w:rsid w:val="00CA3399"/>
    <w:rsid w:val="00CA3D41"/>
    <w:rsid w:val="00CB2ADB"/>
    <w:rsid w:val="00CB50D7"/>
    <w:rsid w:val="00CC1AAA"/>
    <w:rsid w:val="00CC6599"/>
    <w:rsid w:val="00CC673E"/>
    <w:rsid w:val="00CC72F6"/>
    <w:rsid w:val="00CD059E"/>
    <w:rsid w:val="00CD2FE7"/>
    <w:rsid w:val="00CD4271"/>
    <w:rsid w:val="00CD6827"/>
    <w:rsid w:val="00CD69A0"/>
    <w:rsid w:val="00CD7017"/>
    <w:rsid w:val="00CE461E"/>
    <w:rsid w:val="00CE5B64"/>
    <w:rsid w:val="00CE6250"/>
    <w:rsid w:val="00CE6AAC"/>
    <w:rsid w:val="00CE6D7A"/>
    <w:rsid w:val="00CF01E9"/>
    <w:rsid w:val="00CF2E2F"/>
    <w:rsid w:val="00CF492D"/>
    <w:rsid w:val="00CF50A6"/>
    <w:rsid w:val="00CF561D"/>
    <w:rsid w:val="00CF7391"/>
    <w:rsid w:val="00D0254D"/>
    <w:rsid w:val="00D10F53"/>
    <w:rsid w:val="00D12190"/>
    <w:rsid w:val="00D1348C"/>
    <w:rsid w:val="00D13C76"/>
    <w:rsid w:val="00D20410"/>
    <w:rsid w:val="00D21D8A"/>
    <w:rsid w:val="00D236CC"/>
    <w:rsid w:val="00D27B82"/>
    <w:rsid w:val="00D316D6"/>
    <w:rsid w:val="00D33DBC"/>
    <w:rsid w:val="00D3438B"/>
    <w:rsid w:val="00D36309"/>
    <w:rsid w:val="00D3643E"/>
    <w:rsid w:val="00D447E9"/>
    <w:rsid w:val="00D4512C"/>
    <w:rsid w:val="00D560AA"/>
    <w:rsid w:val="00D563DB"/>
    <w:rsid w:val="00D62831"/>
    <w:rsid w:val="00D64EB3"/>
    <w:rsid w:val="00D66BB2"/>
    <w:rsid w:val="00D66C0A"/>
    <w:rsid w:val="00D76EBC"/>
    <w:rsid w:val="00D85E31"/>
    <w:rsid w:val="00D919C4"/>
    <w:rsid w:val="00DA13F1"/>
    <w:rsid w:val="00DA32AF"/>
    <w:rsid w:val="00DB06BF"/>
    <w:rsid w:val="00DB41F9"/>
    <w:rsid w:val="00DB5E36"/>
    <w:rsid w:val="00DB74BC"/>
    <w:rsid w:val="00DC02D3"/>
    <w:rsid w:val="00DC4588"/>
    <w:rsid w:val="00DC5A63"/>
    <w:rsid w:val="00DC77ED"/>
    <w:rsid w:val="00DD4648"/>
    <w:rsid w:val="00DD657B"/>
    <w:rsid w:val="00DE5714"/>
    <w:rsid w:val="00DF06F9"/>
    <w:rsid w:val="00DF082A"/>
    <w:rsid w:val="00DF5C03"/>
    <w:rsid w:val="00DF682A"/>
    <w:rsid w:val="00DF6A2D"/>
    <w:rsid w:val="00E054EC"/>
    <w:rsid w:val="00E07C0B"/>
    <w:rsid w:val="00E12927"/>
    <w:rsid w:val="00E12D61"/>
    <w:rsid w:val="00E20C25"/>
    <w:rsid w:val="00E24CD9"/>
    <w:rsid w:val="00E326B7"/>
    <w:rsid w:val="00E33AB1"/>
    <w:rsid w:val="00E33FC3"/>
    <w:rsid w:val="00E4443D"/>
    <w:rsid w:val="00E446EE"/>
    <w:rsid w:val="00E5082C"/>
    <w:rsid w:val="00E60DA4"/>
    <w:rsid w:val="00E63C3B"/>
    <w:rsid w:val="00E833D7"/>
    <w:rsid w:val="00E87D04"/>
    <w:rsid w:val="00E939AD"/>
    <w:rsid w:val="00E93A7A"/>
    <w:rsid w:val="00EA0448"/>
    <w:rsid w:val="00EA11A8"/>
    <w:rsid w:val="00EA663D"/>
    <w:rsid w:val="00EB64FA"/>
    <w:rsid w:val="00EB68B5"/>
    <w:rsid w:val="00ED4A88"/>
    <w:rsid w:val="00EF01C6"/>
    <w:rsid w:val="00EF6F4A"/>
    <w:rsid w:val="00EF7747"/>
    <w:rsid w:val="00F0004C"/>
    <w:rsid w:val="00F1160E"/>
    <w:rsid w:val="00F1544A"/>
    <w:rsid w:val="00F30D99"/>
    <w:rsid w:val="00F31F2A"/>
    <w:rsid w:val="00F4480D"/>
    <w:rsid w:val="00F477DA"/>
    <w:rsid w:val="00F560DC"/>
    <w:rsid w:val="00F624C0"/>
    <w:rsid w:val="00F674A5"/>
    <w:rsid w:val="00F703BE"/>
    <w:rsid w:val="00F72020"/>
    <w:rsid w:val="00F80CD4"/>
    <w:rsid w:val="00F81A97"/>
    <w:rsid w:val="00F85F5F"/>
    <w:rsid w:val="00F912FB"/>
    <w:rsid w:val="00F93945"/>
    <w:rsid w:val="00F94E3E"/>
    <w:rsid w:val="00F95329"/>
    <w:rsid w:val="00F96767"/>
    <w:rsid w:val="00F97C04"/>
    <w:rsid w:val="00FB19FB"/>
    <w:rsid w:val="00FC101D"/>
    <w:rsid w:val="00FC34F0"/>
    <w:rsid w:val="00FC4387"/>
    <w:rsid w:val="00FC53EB"/>
    <w:rsid w:val="00FC5A8B"/>
    <w:rsid w:val="00FD246C"/>
    <w:rsid w:val="00FD3705"/>
    <w:rsid w:val="00FD7FD3"/>
    <w:rsid w:val="00FE1414"/>
    <w:rsid w:val="00FE66A0"/>
    <w:rsid w:val="00FE6EAC"/>
    <w:rsid w:val="00FF54E4"/>
    <w:rsid w:val="0E561DFA"/>
    <w:rsid w:val="2F50414A"/>
    <w:rsid w:val="344A064A"/>
    <w:rsid w:val="391D6354"/>
    <w:rsid w:val="4D9F184C"/>
    <w:rsid w:val="4DC62DB4"/>
    <w:rsid w:val="511B12F0"/>
    <w:rsid w:val="53566988"/>
    <w:rsid w:val="556D1003"/>
    <w:rsid w:val="59B6644F"/>
    <w:rsid w:val="6F313C6C"/>
    <w:rsid w:val="717C553C"/>
    <w:rsid w:val="78AB220D"/>
    <w:rsid w:val="7DD4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AU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Cs w:val="20"/>
    </w:rPr>
  </w:style>
  <w:style w:type="paragraph" w:styleId="5">
    <w:name w:val="annotation text"/>
    <w:basedOn w:val="1"/>
    <w:link w:val="29"/>
    <w:unhideWhenUsed/>
    <w:qFormat/>
    <w:uiPriority w:val="99"/>
    <w:pPr>
      <w:spacing w:line="240" w:lineRule="auto"/>
    </w:pPr>
    <w:rPr>
      <w:szCs w:val="20"/>
    </w:rPr>
  </w:style>
  <w:style w:type="paragraph" w:styleId="6">
    <w:name w:val="toc 3"/>
    <w:basedOn w:val="1"/>
    <w:next w:val="1"/>
    <w:unhideWhenUsed/>
    <w:qFormat/>
    <w:uiPriority w:val="39"/>
    <w:pPr>
      <w:spacing w:after="100"/>
      <w:ind w:left="440"/>
    </w:pPr>
    <w:rPr>
      <w:rFonts w:ascii="Times New Roman" w:hAnsi="Times New Roman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9">
    <w:name w:val="toc 1"/>
    <w:basedOn w:val="1"/>
    <w:next w:val="1"/>
    <w:unhideWhenUsed/>
    <w:qFormat/>
    <w:uiPriority w:val="39"/>
    <w:pPr>
      <w:spacing w:after="100"/>
    </w:pPr>
    <w:rPr>
      <w:rFonts w:ascii="Times New Roman" w:hAnsi="Times New Roman"/>
      <w:b/>
    </w:r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13948"/>
      </w:tabs>
      <w:spacing w:after="100"/>
      <w:ind w:left="220"/>
    </w:pPr>
    <w:rPr>
      <w:rFonts w:ascii="Times New Roman" w:hAnsi="Times New Roman"/>
    </w:rPr>
  </w:style>
  <w:style w:type="paragraph" w:styleId="11">
    <w:name w:val="HTML Preformatted"/>
    <w:basedOn w:val="1"/>
    <w:link w:val="2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eastAsia="Times New Roman" w:cs="Courier New"/>
      <w:kern w:val="0"/>
      <w:szCs w:val="20"/>
      <w14:ligatures w14:val="none"/>
    </w:rPr>
  </w:style>
  <w:style w:type="paragraph" w:styleId="12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16"/>
      <w:szCs w:val="1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页眉 字符"/>
    <w:basedOn w:val="15"/>
    <w:link w:val="8"/>
    <w:qFormat/>
    <w:uiPriority w:val="99"/>
  </w:style>
  <w:style w:type="character" w:customStyle="1" w:styleId="21">
    <w:name w:val="页脚 字符"/>
    <w:basedOn w:val="15"/>
    <w:link w:val="7"/>
    <w:qFormat/>
    <w:uiPriority w:val="99"/>
  </w:style>
  <w:style w:type="character" w:customStyle="1" w:styleId="22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jc w:val="left"/>
      <w:outlineLvl w:val="9"/>
    </w:pPr>
    <w:rPr>
      <w:kern w:val="0"/>
      <w14:ligatures w14:val="none"/>
    </w:rPr>
  </w:style>
  <w:style w:type="character" w:customStyle="1" w:styleId="24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5">
    <w:name w:val="HTML 预设格式 字符"/>
    <w:basedOn w:val="15"/>
    <w:link w:val="11"/>
    <w:qFormat/>
    <w:uiPriority w:val="99"/>
    <w:rPr>
      <w:rFonts w:ascii="Courier New" w:hAnsi="Courier New" w:eastAsia="Times New Roman" w:cs="Courier New"/>
      <w:kern w:val="0"/>
      <w:sz w:val="20"/>
      <w:szCs w:val="20"/>
      <w14:ligatures w14:val="none"/>
    </w:rPr>
  </w:style>
  <w:style w:type="table" w:customStyle="1" w:styleId="26">
    <w:name w:val="Table"/>
    <w:semiHidden/>
    <w:unhideWhenUsed/>
    <w:qFormat/>
    <w:uiPriority w:val="0"/>
    <w:pPr>
      <w:spacing w:after="200"/>
    </w:pPr>
    <w:rPr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7">
    <w:name w:val="Table Caption"/>
    <w:basedOn w:val="4"/>
    <w:qFormat/>
    <w:uiPriority w:val="0"/>
    <w:pPr>
      <w:keepNext/>
      <w:widowControl/>
      <w:spacing w:after="120" w:line="240" w:lineRule="auto"/>
      <w:jc w:val="left"/>
    </w:pPr>
    <w:rPr>
      <w:rFonts w:asciiTheme="minorHAnsi" w:hAnsiTheme="minorHAnsi" w:eastAsiaTheme="minorEastAsia" w:cstheme="minorBidi"/>
      <w:i/>
      <w:kern w:val="0"/>
      <w:sz w:val="24"/>
      <w:szCs w:val="24"/>
      <w:lang w:val="en-US" w:eastAsia="en-US"/>
      <w14:ligatures w14:val="none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2"/>
      <w:lang w:val="en-AU" w:eastAsia="zh-CN" w:bidi="ar-SA"/>
      <w14:ligatures w14:val="standardContextual"/>
    </w:rPr>
  </w:style>
  <w:style w:type="character" w:customStyle="1" w:styleId="29">
    <w:name w:val="批注文字 字符"/>
    <w:basedOn w:val="15"/>
    <w:link w:val="5"/>
    <w:qFormat/>
    <w:uiPriority w:val="99"/>
    <w:rPr>
      <w:sz w:val="20"/>
      <w:szCs w:val="20"/>
    </w:rPr>
  </w:style>
  <w:style w:type="character" w:customStyle="1" w:styleId="30">
    <w:name w:val="批注主题 字符"/>
    <w:basedOn w:val="29"/>
    <w:link w:val="1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tiff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3242-08D0-4206-885F-58A8DB106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Operator</Company>
  <Pages>23</Pages>
  <Words>475</Words>
  <Characters>2701</Characters>
  <Lines>1</Lines>
  <Paragraphs>1</Paragraphs>
  <TotalTime>19</TotalTime>
  <ScaleCrop>false</ScaleCrop>
  <LinksUpToDate>false</LinksUpToDate>
  <CharactersWithSpaces>3098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2024-03-29T19:14:00Z</dcterms:created>
  <dc:creator>Jing Du</dc:creator>
  <cp:lastModifiedBy>酸酸</cp:lastModifiedBy>
  <cp:lastPrinted>2024-11-24T06:57:00Z</cp:lastPrinted>
  <dcterms:modified xsi:type="dcterms:W3CDTF">2025-08-06T14:43:57Z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af69af55ebffa02e1be03a4f11bd80f24910888ee01bbc305e6f95dc792edf84</vt:lpwstr>
  </property>
  <property fmtid="{D5CDD505-2E9C-101B-9397-08002B2CF9AE}" pid="3" name="KSOTemplateDocerSaveRecord">
    <vt:lpwstr>eyJoZGlkIjoiOTYwNTJjOGRmZTA1ODQ2YjE1MDc4MmU2ZTUxN2JiYzEiLCJ1c2VySWQiOiIzMDkyNTEwMTQifQ==</vt:lpwstr>
  </property>
  <property fmtid="{D5CDD505-2E9C-101B-9397-08002B2CF9AE}" pid="4" name="KSOProductBuildVer">
    <vt:lpwstr>2052-12.1.0.21915</vt:lpwstr>
  </property>
  <property fmtid="{D5CDD505-2E9C-101B-9397-08002B2CF9AE}" pid="5" name="ICV">
    <vt:lpwstr>D8A3D4D6E2E24304BA120A6747F8416D</vt:lpwstr>
  </property>
</Properties>
</file>