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41824" w14:textId="657C84E9" w:rsidR="005D716F" w:rsidRPr="00A7380A" w:rsidRDefault="005D716F" w:rsidP="005D716F">
      <w:pPr>
        <w:jc w:val="both"/>
        <w:rPr>
          <w:rFonts w:ascii="Calibri" w:eastAsiaTheme="majorEastAsia" w:hAnsi="Calibri" w:cs="Calibri"/>
        </w:rPr>
      </w:pPr>
      <w:r>
        <w:rPr>
          <w:rFonts w:ascii="Calibri" w:eastAsiaTheme="majorEastAsia" w:hAnsi="Calibri" w:cs="Calibri"/>
        </w:rPr>
        <w:t xml:space="preserve">Supporting </w:t>
      </w:r>
      <w:proofErr w:type="spellStart"/>
      <w:r>
        <w:rPr>
          <w:rFonts w:ascii="Calibri" w:eastAsiaTheme="majorEastAsia" w:hAnsi="Calibri" w:cs="Calibri"/>
        </w:rPr>
        <w:t>informations</w:t>
      </w:r>
      <w:proofErr w:type="spellEnd"/>
      <w:r>
        <w:rPr>
          <w:rFonts w:ascii="Calibri" w:eastAsiaTheme="majorEastAsia" w:hAnsi="Calibri" w:cs="Calibri"/>
        </w:rPr>
        <w:t xml:space="preserve">: </w:t>
      </w:r>
      <w:r w:rsidRPr="00A7380A">
        <w:rPr>
          <w:rFonts w:ascii="Calibri" w:eastAsiaTheme="majorEastAsia" w:hAnsi="Calibri" w:cs="Calibri"/>
        </w:rPr>
        <w:t xml:space="preserve">Inline Gamma Spectroscopy and Liquid Scintillation HPLC Reveal Daughters in </w:t>
      </w:r>
      <w:r w:rsidRPr="00A7380A">
        <w:rPr>
          <w:rFonts w:ascii="Calibri" w:eastAsiaTheme="majorEastAsia" w:hAnsi="Calibri" w:cs="Calibri"/>
          <w:vertAlign w:val="superscript"/>
        </w:rPr>
        <w:t>225</w:t>
      </w:r>
      <w:r w:rsidRPr="00A7380A">
        <w:rPr>
          <w:rFonts w:ascii="Calibri" w:eastAsiaTheme="majorEastAsia" w:hAnsi="Calibri" w:cs="Calibri"/>
        </w:rPr>
        <w:t>Ac</w:t>
      </w:r>
      <w:r>
        <w:rPr>
          <w:rFonts w:ascii="Calibri" w:eastAsiaTheme="majorEastAsia" w:hAnsi="Calibri" w:cs="Calibri"/>
        </w:rPr>
        <w:t>-</w:t>
      </w:r>
      <w:r w:rsidRPr="00A7380A">
        <w:rPr>
          <w:rFonts w:ascii="Calibri" w:eastAsiaTheme="majorEastAsia" w:hAnsi="Calibri" w:cs="Calibri"/>
        </w:rPr>
        <w:t>Radiopharmaceutical</w:t>
      </w:r>
    </w:p>
    <w:p w14:paraId="2B4EE65C" w14:textId="77777777" w:rsidR="005D716F" w:rsidRDefault="005D716F" w:rsidP="005D716F">
      <w:pPr>
        <w:jc w:val="both"/>
        <w:rPr>
          <w:rFonts w:ascii="Calibri" w:eastAsiaTheme="majorEastAsia" w:hAnsi="Calibri" w:cstheme="majorBidi"/>
          <w:lang w:val="de-DE"/>
        </w:rPr>
      </w:pPr>
      <w:r w:rsidRPr="00A7380A">
        <w:rPr>
          <w:rFonts w:ascii="Calibri" w:eastAsiaTheme="majorEastAsia" w:hAnsi="Calibri" w:cstheme="majorBidi"/>
          <w:lang w:val="de-DE"/>
        </w:rPr>
        <w:t xml:space="preserve">Guilhem Claude*, Matthias Balzer, Winfried Brenner, Frank </w:t>
      </w:r>
      <w:proofErr w:type="spellStart"/>
      <w:r w:rsidRPr="00A7380A">
        <w:rPr>
          <w:rFonts w:ascii="Calibri" w:eastAsiaTheme="majorEastAsia" w:hAnsi="Calibri" w:cstheme="majorBidi"/>
          <w:lang w:val="de-DE"/>
        </w:rPr>
        <w:t>Bruchertseifer</w:t>
      </w:r>
      <w:proofErr w:type="spellEnd"/>
      <w:r w:rsidRPr="00A7380A">
        <w:rPr>
          <w:rFonts w:ascii="Calibri" w:eastAsiaTheme="majorEastAsia" w:hAnsi="Calibri" w:cstheme="majorBidi"/>
          <w:lang w:val="de-DE"/>
        </w:rPr>
        <w:t>, Alfred Morgenstern, David Thonon</w:t>
      </w:r>
      <w:r>
        <w:rPr>
          <w:rFonts w:ascii="Calibri" w:eastAsiaTheme="majorEastAsia" w:hAnsi="Calibri" w:cstheme="majorBidi"/>
          <w:lang w:val="de-DE"/>
        </w:rPr>
        <w:t>,</w:t>
      </w:r>
      <w:r w:rsidRPr="00E21EC5">
        <w:rPr>
          <w:rFonts w:ascii="Calibri" w:eastAsiaTheme="majorEastAsia" w:hAnsi="Calibri" w:cstheme="majorBidi"/>
          <w:lang w:val="de-DE"/>
        </w:rPr>
        <w:t xml:space="preserve"> </w:t>
      </w:r>
      <w:r w:rsidRPr="00A7380A">
        <w:rPr>
          <w:rFonts w:ascii="Calibri" w:eastAsiaTheme="majorEastAsia" w:hAnsi="Calibri" w:cstheme="majorBidi"/>
          <w:lang w:val="de-DE"/>
        </w:rPr>
        <w:t xml:space="preserve">Sarah Spreckelmeyer. </w:t>
      </w:r>
    </w:p>
    <w:p w14:paraId="151645CB" w14:textId="77777777" w:rsidR="007F055E" w:rsidRDefault="007F055E">
      <w:pPr>
        <w:rPr>
          <w:lang w:val="de-DE"/>
        </w:rPr>
      </w:pPr>
    </w:p>
    <w:p w14:paraId="0BB1C8B7" w14:textId="77777777" w:rsidR="00EA5469" w:rsidRDefault="00EA5469">
      <w:pPr>
        <w:rPr>
          <w:lang w:val="de-D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EA5469" w:rsidRPr="00B21D41" w14:paraId="387B44EB" w14:textId="77777777" w:rsidTr="000D1FF5">
        <w:tc>
          <w:tcPr>
            <w:tcW w:w="9350" w:type="dxa"/>
          </w:tcPr>
          <w:p w14:paraId="1E5EDE1A" w14:textId="77777777" w:rsidR="00EA5469" w:rsidRPr="00B21D41" w:rsidRDefault="00EA5469" w:rsidP="000D1FF5">
            <w:pPr>
              <w:jc w:val="center"/>
            </w:pPr>
            <w:r w:rsidRPr="008F779A">
              <w:rPr>
                <w:noProof/>
              </w:rPr>
              <w:drawing>
                <wp:inline distT="0" distB="0" distL="0" distR="0" wp14:anchorId="2E1AE682" wp14:editId="7503D16F">
                  <wp:extent cx="4278424" cy="1498663"/>
                  <wp:effectExtent l="0" t="0" r="1905" b="0"/>
                  <wp:docPr id="7" name="Grafik 6" descr="A graph on a screen&#10;&#10;AI-generated content may be incorrect.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F9C7EE-5EF5-4679-9671-88EE5D1E0BB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fik 6" descr="A graph on a screen&#10;&#10;AI-generated content may be incorrect.">
                            <a:extLst>
                              <a:ext uri="{FF2B5EF4-FFF2-40B4-BE49-F238E27FC236}">
                                <a16:creationId xmlns:a16="http://schemas.microsoft.com/office/drawing/2014/main" id="{3BF9C7EE-5EF5-4679-9671-88EE5D1E0BB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8973"/>
                          <a:stretch/>
                        </pic:blipFill>
                        <pic:spPr>
                          <a:xfrm>
                            <a:off x="0" y="0"/>
                            <a:ext cx="4278424" cy="1498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5469" w:rsidRPr="00B21D41" w14:paraId="3022476D" w14:textId="77777777" w:rsidTr="000D1FF5">
        <w:tc>
          <w:tcPr>
            <w:tcW w:w="9350" w:type="dxa"/>
          </w:tcPr>
          <w:p w14:paraId="6C0FAB0F" w14:textId="787318B5" w:rsidR="00EA5469" w:rsidRPr="00B21D41" w:rsidRDefault="00EA5469" w:rsidP="000D1FF5">
            <w:r w:rsidRPr="00A556E4">
              <w:rPr>
                <w:b/>
                <w:bCs/>
              </w:rPr>
              <w:t>Figure S</w:t>
            </w:r>
            <w:r w:rsidR="00696891">
              <w:rPr>
                <w:b/>
                <w:bCs/>
              </w:rPr>
              <w:t>1</w:t>
            </w:r>
            <w:r w:rsidRPr="00A556E4">
              <w:rPr>
                <w:b/>
                <w:bCs/>
              </w:rPr>
              <w:t>:</w:t>
            </w:r>
            <w:r>
              <w:t xml:space="preserve"> Liquid scintillation beta spectrum of isolated [</w:t>
            </w:r>
            <w:r w:rsidRPr="003246A7">
              <w:rPr>
                <w:vertAlign w:val="superscript"/>
              </w:rPr>
              <w:t>209</w:t>
            </w:r>
            <w:proofErr w:type="gramStart"/>
            <w:r>
              <w:t>Pb]Pb</w:t>
            </w:r>
            <w:proofErr w:type="gramEnd"/>
            <w:r>
              <w:t>-PSMA-I&amp;T.</w:t>
            </w:r>
          </w:p>
        </w:tc>
      </w:tr>
    </w:tbl>
    <w:p w14:paraId="50E02AB3" w14:textId="77777777" w:rsidR="00EA5469" w:rsidRDefault="00EA5469"/>
    <w:p w14:paraId="056784F3" w14:textId="77777777" w:rsidR="00696891" w:rsidRPr="00EA5469" w:rsidRDefault="00696891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B21D41" w14:paraId="3577D678" w14:textId="77777777" w:rsidTr="00A556E4">
        <w:tc>
          <w:tcPr>
            <w:tcW w:w="9350" w:type="dxa"/>
          </w:tcPr>
          <w:p w14:paraId="730F8540" w14:textId="27C1AA8D" w:rsidR="00B21D41" w:rsidRDefault="006E4437" w:rsidP="000F7978">
            <w:pPr>
              <w:jc w:val="center"/>
              <w:rPr>
                <w:lang w:val="de-DE"/>
              </w:rPr>
            </w:pPr>
            <w:r w:rsidRPr="006E4437">
              <w:rPr>
                <w:noProof/>
              </w:rPr>
              <w:drawing>
                <wp:inline distT="0" distB="0" distL="0" distR="0" wp14:anchorId="4BB89C64" wp14:editId="5B646B3F">
                  <wp:extent cx="5039995" cy="1581998"/>
                  <wp:effectExtent l="0" t="0" r="1905" b="5715"/>
                  <wp:docPr id="21197843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978434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5803" cy="1612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1D41" w:rsidRPr="00B21D41" w14:paraId="28234E11" w14:textId="77777777" w:rsidTr="00A556E4">
        <w:tc>
          <w:tcPr>
            <w:tcW w:w="9350" w:type="dxa"/>
          </w:tcPr>
          <w:p w14:paraId="1B83B555" w14:textId="77777777" w:rsidR="00B21D41" w:rsidRDefault="00B21D41">
            <w:r w:rsidRPr="00A556E4">
              <w:rPr>
                <w:b/>
                <w:bCs/>
              </w:rPr>
              <w:t>Figure S</w:t>
            </w:r>
            <w:r w:rsidR="00696891">
              <w:rPr>
                <w:b/>
                <w:bCs/>
              </w:rPr>
              <w:t>2</w:t>
            </w:r>
            <w:r w:rsidRPr="00A556E4">
              <w:rPr>
                <w:b/>
                <w:bCs/>
              </w:rPr>
              <w:t>:</w:t>
            </w:r>
            <w:r w:rsidRPr="00B21D41">
              <w:t xml:space="preserve"> HPLC chromatogram of reaction </w:t>
            </w:r>
            <w:r>
              <w:t>mixture prior and after heating.</w:t>
            </w:r>
          </w:p>
          <w:p w14:paraId="200193B1" w14:textId="77777777" w:rsidR="00696891" w:rsidRDefault="00696891"/>
          <w:p w14:paraId="516B9AED" w14:textId="5F946DD6" w:rsidR="00696891" w:rsidRPr="00B21D41" w:rsidRDefault="00696891"/>
        </w:tc>
      </w:tr>
    </w:tbl>
    <w:p w14:paraId="4DD5EF78" w14:textId="77777777" w:rsidR="005D716F" w:rsidRPr="00B21D41" w:rsidRDefault="005D716F"/>
    <w:p w14:paraId="0590F347" w14:textId="77777777" w:rsidR="00B21D41" w:rsidRPr="00B21D41" w:rsidRDefault="00B21D41"/>
    <w:p w14:paraId="1AE7D543" w14:textId="77777777" w:rsidR="00B21D41" w:rsidRPr="00B21D41" w:rsidRDefault="00B21D41"/>
    <w:sectPr w:rsidR="00B21D41" w:rsidRPr="00B21D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16F"/>
    <w:rsid w:val="00002848"/>
    <w:rsid w:val="00026F2B"/>
    <w:rsid w:val="000965DF"/>
    <w:rsid w:val="000B2514"/>
    <w:rsid w:val="000F7978"/>
    <w:rsid w:val="00116E4D"/>
    <w:rsid w:val="00132FE9"/>
    <w:rsid w:val="00145A26"/>
    <w:rsid w:val="0015245D"/>
    <w:rsid w:val="00172FEF"/>
    <w:rsid w:val="0022423D"/>
    <w:rsid w:val="00236CBE"/>
    <w:rsid w:val="00282EE0"/>
    <w:rsid w:val="002B790F"/>
    <w:rsid w:val="002F4F38"/>
    <w:rsid w:val="00320A20"/>
    <w:rsid w:val="003246A7"/>
    <w:rsid w:val="0034778B"/>
    <w:rsid w:val="00370E0B"/>
    <w:rsid w:val="003805BF"/>
    <w:rsid w:val="003973F1"/>
    <w:rsid w:val="003B3C13"/>
    <w:rsid w:val="004024E9"/>
    <w:rsid w:val="00461F39"/>
    <w:rsid w:val="004B13FA"/>
    <w:rsid w:val="004F5046"/>
    <w:rsid w:val="00513876"/>
    <w:rsid w:val="0059170B"/>
    <w:rsid w:val="005B6C70"/>
    <w:rsid w:val="005D716F"/>
    <w:rsid w:val="005E608F"/>
    <w:rsid w:val="00650E72"/>
    <w:rsid w:val="00685370"/>
    <w:rsid w:val="00696891"/>
    <w:rsid w:val="006E4437"/>
    <w:rsid w:val="0074551C"/>
    <w:rsid w:val="007A15E7"/>
    <w:rsid w:val="007D2883"/>
    <w:rsid w:val="007F055E"/>
    <w:rsid w:val="007F3A0A"/>
    <w:rsid w:val="00801BBD"/>
    <w:rsid w:val="008456A3"/>
    <w:rsid w:val="00845CF6"/>
    <w:rsid w:val="008807FA"/>
    <w:rsid w:val="00897369"/>
    <w:rsid w:val="008B6936"/>
    <w:rsid w:val="008E0186"/>
    <w:rsid w:val="008E768C"/>
    <w:rsid w:val="008F779A"/>
    <w:rsid w:val="009A5EE8"/>
    <w:rsid w:val="00A17CA8"/>
    <w:rsid w:val="00A20561"/>
    <w:rsid w:val="00A41E9B"/>
    <w:rsid w:val="00A556E4"/>
    <w:rsid w:val="00A64719"/>
    <w:rsid w:val="00A85B47"/>
    <w:rsid w:val="00AE2111"/>
    <w:rsid w:val="00B21D41"/>
    <w:rsid w:val="00B472F7"/>
    <w:rsid w:val="00B533F6"/>
    <w:rsid w:val="00B74FEB"/>
    <w:rsid w:val="00BC31B6"/>
    <w:rsid w:val="00C01C78"/>
    <w:rsid w:val="00C23570"/>
    <w:rsid w:val="00C33462"/>
    <w:rsid w:val="00C7657F"/>
    <w:rsid w:val="00CF07F8"/>
    <w:rsid w:val="00D034CD"/>
    <w:rsid w:val="00D71FC5"/>
    <w:rsid w:val="00D72010"/>
    <w:rsid w:val="00E93CF4"/>
    <w:rsid w:val="00EA3041"/>
    <w:rsid w:val="00EA5469"/>
    <w:rsid w:val="00EB075D"/>
    <w:rsid w:val="00EE5C43"/>
    <w:rsid w:val="00EF7BED"/>
    <w:rsid w:val="00F35B0E"/>
    <w:rsid w:val="00F5543B"/>
    <w:rsid w:val="00F629E9"/>
    <w:rsid w:val="00F85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66F12"/>
  <w15:chartTrackingRefBased/>
  <w15:docId w15:val="{2BEA6D19-0A8A-0A46-B75D-5550795BA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716F"/>
    <w:pPr>
      <w:spacing w:after="20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716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716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716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716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716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716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716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716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716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71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71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71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71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71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71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71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71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71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71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D71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716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D71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716F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D71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716F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D71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71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71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716F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rsid w:val="005D716F"/>
    <w:rPr>
      <w:sz w:val="16"/>
      <w:szCs w:val="16"/>
    </w:rPr>
  </w:style>
  <w:style w:type="paragraph" w:styleId="CommentText">
    <w:name w:val="annotation text"/>
    <w:basedOn w:val="Normal"/>
    <w:link w:val="CommentTextChar"/>
    <w:rsid w:val="005D716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5D716F"/>
    <w:rPr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B21D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533F6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Guilhem Claude</dc:creator>
  <cp:keywords/>
  <dc:description/>
  <cp:lastModifiedBy>Guilhem Claude</cp:lastModifiedBy>
  <cp:revision>15</cp:revision>
  <dcterms:created xsi:type="dcterms:W3CDTF">2026-01-30T13:35:00Z</dcterms:created>
  <dcterms:modified xsi:type="dcterms:W3CDTF">2026-03-08T17:39:00Z</dcterms:modified>
</cp:coreProperties>
</file>