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E5FCF" w14:textId="77777777" w:rsidR="0084641B" w:rsidRDefault="0084641B" w:rsidP="0084641B">
      <w:pPr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Table 2. Construct Operationalization</w:t>
      </w:r>
    </w:p>
    <w:tbl>
      <w:tblPr>
        <w:tblW w:w="7980" w:type="dxa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426"/>
        <w:gridCol w:w="681"/>
        <w:gridCol w:w="1444"/>
        <w:gridCol w:w="2093"/>
        <w:gridCol w:w="2336"/>
      </w:tblGrid>
      <w:tr w:rsidR="0084641B" w14:paraId="1E3550B2" w14:textId="77777777" w:rsidTr="000A12C1">
        <w:trPr>
          <w:tblHeader/>
          <w:jc w:val="center"/>
        </w:trPr>
        <w:tc>
          <w:tcPr>
            <w:tcW w:w="1426" w:type="dxa"/>
            <w:tcBorders>
              <w:bottom w:val="single" w:sz="4" w:space="0" w:color="000000"/>
            </w:tcBorders>
            <w:vAlign w:val="center"/>
          </w:tcPr>
          <w:p w14:paraId="6A6E731F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Construct</w:t>
            </w:r>
          </w:p>
        </w:tc>
        <w:tc>
          <w:tcPr>
            <w:tcW w:w="681" w:type="dxa"/>
            <w:tcBorders>
              <w:bottom w:val="single" w:sz="4" w:space="0" w:color="000000"/>
            </w:tcBorders>
            <w:vAlign w:val="center"/>
          </w:tcPr>
          <w:p w14:paraId="2A434DD2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Items</w:t>
            </w:r>
          </w:p>
          <w:p w14:paraId="730D37CB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(n)</w:t>
            </w:r>
          </w:p>
        </w:tc>
        <w:tc>
          <w:tcPr>
            <w:tcW w:w="1444" w:type="dxa"/>
            <w:tcBorders>
              <w:bottom w:val="single" w:sz="4" w:space="0" w:color="000000"/>
            </w:tcBorders>
            <w:vAlign w:val="center"/>
          </w:tcPr>
          <w:p w14:paraId="5D226406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Scale</w:t>
            </w:r>
          </w:p>
          <w:p w14:paraId="0B642EFF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(anchors)</w:t>
            </w:r>
          </w:p>
        </w:tc>
        <w:tc>
          <w:tcPr>
            <w:tcW w:w="2093" w:type="dxa"/>
            <w:tcBorders>
              <w:bottom w:val="single" w:sz="4" w:space="0" w:color="000000"/>
            </w:tcBorders>
            <w:vAlign w:val="center"/>
          </w:tcPr>
          <w:p w14:paraId="1D6BA6EF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Example item</w:t>
            </w:r>
          </w:p>
        </w:tc>
        <w:tc>
          <w:tcPr>
            <w:tcW w:w="2336" w:type="dxa"/>
            <w:tcBorders>
              <w:bottom w:val="single" w:sz="4" w:space="0" w:color="000000"/>
            </w:tcBorders>
            <w:vAlign w:val="center"/>
          </w:tcPr>
          <w:p w14:paraId="45EFDE70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  <w:lang w:bidi="ar"/>
              </w:rPr>
              <w:t>Key sources</w:t>
            </w:r>
          </w:p>
        </w:tc>
      </w:tr>
      <w:tr w:rsidR="0084641B" w14:paraId="1A863EAC" w14:textId="77777777" w:rsidTr="000A12C1">
        <w:trPr>
          <w:jc w:val="center"/>
        </w:trPr>
        <w:tc>
          <w:tcPr>
            <w:tcW w:w="1426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7E65869D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Perceived Economic Impact (PEI)</w:t>
            </w:r>
          </w:p>
        </w:tc>
        <w:tc>
          <w:tcPr>
            <w:tcW w:w="68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7EA3FF4" w14:textId="77777777" w:rsidR="0084641B" w:rsidRDefault="0084641B" w:rsidP="000A12C1">
            <w:pPr>
              <w:widowControl/>
              <w:snapToGrid w:val="0"/>
              <w:jc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444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0A4447E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5-point Likert (1=SD, 5=SA)</w:t>
            </w:r>
          </w:p>
        </w:tc>
        <w:tc>
          <w:tcPr>
            <w:tcW w:w="2093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08E448E1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Tourism has increased local job opportunities.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</w:p>
        </w:tc>
        <w:tc>
          <w:tcPr>
            <w:tcW w:w="2336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38CC8E92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Andereck et al., 2005; Nunkoo &amp; Ramkissoon, 2012; Rasoolimanesh et al., 2015</w:t>
            </w:r>
          </w:p>
        </w:tc>
      </w:tr>
      <w:tr w:rsidR="0084641B" w14:paraId="60DA58AF" w14:textId="77777777" w:rsidTr="000A12C1">
        <w:trPr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2B1F18D7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Perceived Social Impact (PSI)</w:t>
            </w:r>
          </w:p>
        </w:tc>
        <w:tc>
          <w:tcPr>
            <w:tcW w:w="681" w:type="dxa"/>
            <w:tcBorders>
              <w:tl2br w:val="nil"/>
              <w:tr2bl w:val="nil"/>
            </w:tcBorders>
            <w:vAlign w:val="center"/>
          </w:tcPr>
          <w:p w14:paraId="6308A71A" w14:textId="77777777" w:rsidR="0084641B" w:rsidRDefault="0084641B" w:rsidP="000A12C1">
            <w:pPr>
              <w:widowControl/>
              <w:snapToGrid w:val="0"/>
              <w:jc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 w14:paraId="5DFF76B9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5-point Likert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 w14:paraId="2C7A6EBA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Tourism enhances community pride.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 w14:paraId="6FF68F0A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Andereck et al., 2005; Rasoolimanesh et al., 2015</w:t>
            </w:r>
          </w:p>
        </w:tc>
      </w:tr>
      <w:tr w:rsidR="0084641B" w14:paraId="1526AF0E" w14:textId="77777777" w:rsidTr="000A12C1">
        <w:trPr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33891AB3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Perceived Environmental Impact (PEnvI)</w:t>
            </w:r>
          </w:p>
        </w:tc>
        <w:tc>
          <w:tcPr>
            <w:tcW w:w="681" w:type="dxa"/>
            <w:tcBorders>
              <w:tl2br w:val="nil"/>
              <w:tr2bl w:val="nil"/>
            </w:tcBorders>
            <w:vAlign w:val="center"/>
          </w:tcPr>
          <w:p w14:paraId="2DD218CC" w14:textId="77777777" w:rsidR="0084641B" w:rsidRDefault="0084641B" w:rsidP="000A12C1">
            <w:pPr>
              <w:widowControl/>
              <w:snapToGrid w:val="0"/>
              <w:jc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 w14:paraId="700E26CB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5-point Likert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 w14:paraId="69F32E08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Tourism helps improve local environmental management.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 w14:paraId="3139E583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Andereck et al., 2005</w:t>
            </w:r>
          </w:p>
        </w:tc>
      </w:tr>
      <w:tr w:rsidR="0084641B" w14:paraId="39AF8478" w14:textId="77777777" w:rsidTr="000A12C1">
        <w:trPr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0816651C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Attitudes toward Tourism (ATT)</w:t>
            </w:r>
          </w:p>
        </w:tc>
        <w:tc>
          <w:tcPr>
            <w:tcW w:w="681" w:type="dxa"/>
            <w:tcBorders>
              <w:tl2br w:val="nil"/>
              <w:tr2bl w:val="nil"/>
            </w:tcBorders>
            <w:vAlign w:val="center"/>
          </w:tcPr>
          <w:p w14:paraId="5E319F6A" w14:textId="77777777" w:rsidR="0084641B" w:rsidRDefault="0084641B" w:rsidP="000A12C1">
            <w:pPr>
              <w:widowControl/>
              <w:snapToGrid w:val="0"/>
              <w:jc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 w14:paraId="30BD80D9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5-point Likert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 w14:paraId="7104C86A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I support continued tourism development in my community.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 w14:paraId="5F898490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Gursoy et al., 2002; Rasoolimanesh et al., 2015</w:t>
            </w:r>
          </w:p>
        </w:tc>
      </w:tr>
      <w:tr w:rsidR="0084641B" w14:paraId="131614CC" w14:textId="77777777" w:rsidTr="000A12C1">
        <w:trPr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1D79C89C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Tourism Involvement (TI)</w:t>
            </w:r>
          </w:p>
        </w:tc>
        <w:tc>
          <w:tcPr>
            <w:tcW w:w="681" w:type="dxa"/>
            <w:tcBorders>
              <w:tl2br w:val="nil"/>
              <w:tr2bl w:val="nil"/>
            </w:tcBorders>
            <w:vAlign w:val="center"/>
          </w:tcPr>
          <w:p w14:paraId="6411DA6B" w14:textId="77777777" w:rsidR="0084641B" w:rsidRDefault="0084641B" w:rsidP="000A12C1">
            <w:pPr>
              <w:widowControl/>
              <w:snapToGrid w:val="0"/>
              <w:jc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 w14:paraId="1BF51B3B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5-point Likert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 w14:paraId="2522708A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I/my family engage in tourism-related activities.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 w14:paraId="35442A43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Wang &amp; Chen, 2021</w:t>
            </w:r>
          </w:p>
        </w:tc>
      </w:tr>
      <w:tr w:rsidR="0084641B" w14:paraId="7B19FEE7" w14:textId="77777777" w:rsidTr="000A12C1">
        <w:trPr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5128A263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Relative Deprivation (RD)</w:t>
            </w:r>
          </w:p>
        </w:tc>
        <w:tc>
          <w:tcPr>
            <w:tcW w:w="681" w:type="dxa"/>
            <w:tcBorders>
              <w:tl2br w:val="nil"/>
              <w:tr2bl w:val="nil"/>
            </w:tcBorders>
            <w:vAlign w:val="center"/>
          </w:tcPr>
          <w:p w14:paraId="1EEA865C" w14:textId="77777777" w:rsidR="0084641B" w:rsidRDefault="0084641B" w:rsidP="000A12C1">
            <w:pPr>
              <w:widowControl/>
              <w:snapToGrid w:val="0"/>
              <w:jc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 w14:paraId="26313B75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5-point Likert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vAlign w:val="center"/>
          </w:tcPr>
          <w:p w14:paraId="49C2CEA5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“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Others in my community benefit more from tourism than I do.</w:t>
            </w:r>
            <w:r>
              <w:rPr>
                <w:kern w:val="0"/>
                <w:sz w:val="18"/>
                <w:szCs w:val="18"/>
                <w:lang w:bidi="ar"/>
              </w:rPr>
              <w:t>”</w:t>
            </w:r>
          </w:p>
        </w:tc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 w14:paraId="517E734C" w14:textId="77777777" w:rsidR="0084641B" w:rsidRDefault="0084641B" w:rsidP="000A12C1">
            <w:pPr>
              <w:widowControl/>
              <w:snapToGrid w:val="0"/>
              <w:jc w:val="left"/>
              <w:rPr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kern w:val="0"/>
                <w:sz w:val="18"/>
                <w:szCs w:val="18"/>
                <w:lang w:bidi="ar"/>
              </w:rPr>
              <w:t>Gonz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á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lez et al., 2018; Jeong et al., 2022</w:t>
            </w:r>
          </w:p>
        </w:tc>
      </w:tr>
    </w:tbl>
    <w:p w14:paraId="2F54CB05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Note: All </w:t>
      </w:r>
      <w:r>
        <w:rPr>
          <w:b/>
          <w:bCs/>
          <w:kern w:val="0"/>
          <w:sz w:val="18"/>
          <w:szCs w:val="18"/>
          <w:lang w:bidi="ar"/>
        </w:rPr>
        <w:t xml:space="preserve">the 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constructs are reflective (Mode A). </w:t>
      </w:r>
      <w:r>
        <w:rPr>
          <w:b/>
          <w:bCs/>
          <w:kern w:val="0"/>
          <w:sz w:val="18"/>
          <w:szCs w:val="18"/>
          <w:lang w:bidi="ar"/>
        </w:rPr>
        <w:t>The measurement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 properties (factor loadings, </w:t>
      </w:r>
      <w:r>
        <w:rPr>
          <w:rFonts w:hint="eastAsia"/>
          <w:b/>
          <w:bCs/>
          <w:kern w:val="0"/>
          <w:sz w:val="18"/>
          <w:szCs w:val="18"/>
          <w:lang w:bidi="ar"/>
        </w:rPr>
        <w:t>α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, CR, AVE, </w:t>
      </w:r>
      <w:r>
        <w:rPr>
          <w:b/>
          <w:bCs/>
          <w:kern w:val="0"/>
          <w:sz w:val="18"/>
          <w:szCs w:val="18"/>
          <w:lang w:bidi="ar"/>
        </w:rPr>
        <w:t xml:space="preserve">and </w:t>
      </w:r>
      <w:r>
        <w:rPr>
          <w:rFonts w:hint="eastAsia"/>
          <w:b/>
          <w:bCs/>
          <w:kern w:val="0"/>
          <w:sz w:val="18"/>
          <w:szCs w:val="18"/>
          <w:lang w:bidi="ar"/>
        </w:rPr>
        <w:t>HTMT) are reported in Table 5.</w:t>
      </w:r>
    </w:p>
    <w:p w14:paraId="62FD5642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>Abbreviations: SD = strongly disagree; SA = strongly agree.</w:t>
      </w:r>
    </w:p>
    <w:p w14:paraId="2BE2FAD8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Source: </w:t>
      </w:r>
      <w:r>
        <w:rPr>
          <w:b/>
          <w:bCs/>
          <w:kern w:val="0"/>
          <w:sz w:val="18"/>
          <w:szCs w:val="18"/>
          <w:lang w:bidi="ar"/>
        </w:rPr>
        <w:t>Authors’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 own work</w:t>
      </w:r>
    </w:p>
    <w:p w14:paraId="6FBAB452" w14:textId="77777777" w:rsidR="0084641B" w:rsidRDefault="0084641B" w:rsidP="0084641B">
      <w:pPr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 xml:space="preserve">Table 3. Demographic </w:t>
      </w:r>
      <w:r>
        <w:rPr>
          <w:b/>
          <w:bCs/>
          <w:sz w:val="18"/>
          <w:szCs w:val="18"/>
        </w:rPr>
        <w:t>characteristics of the respondents</w:t>
      </w:r>
      <w:r>
        <w:rPr>
          <w:rFonts w:hint="eastAsia"/>
          <w:b/>
          <w:bCs/>
          <w:sz w:val="18"/>
          <w:szCs w:val="18"/>
        </w:rPr>
        <w:t xml:space="preserve"> (n = 296)</w:t>
      </w:r>
    </w:p>
    <w:tbl>
      <w:tblPr>
        <w:tblStyle w:val="TableGrid"/>
        <w:tblW w:w="713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7"/>
        <w:gridCol w:w="2465"/>
        <w:gridCol w:w="1156"/>
        <w:gridCol w:w="1569"/>
      </w:tblGrid>
      <w:tr w:rsidR="0084641B" w14:paraId="28CB8389" w14:textId="77777777" w:rsidTr="000A12C1">
        <w:trPr>
          <w:tblHeader/>
          <w:jc w:val="center"/>
        </w:trPr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14:paraId="68A4A78C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Demographic Variable</w:t>
            </w:r>
          </w:p>
        </w:tc>
        <w:tc>
          <w:tcPr>
            <w:tcW w:w="2465" w:type="dxa"/>
            <w:tcBorders>
              <w:bottom w:val="single" w:sz="4" w:space="0" w:color="auto"/>
            </w:tcBorders>
            <w:vAlign w:val="center"/>
          </w:tcPr>
          <w:p w14:paraId="0FBC8625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Categories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4E72FC94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Frequency</w:t>
            </w:r>
          </w:p>
        </w:tc>
        <w:tc>
          <w:tcPr>
            <w:tcW w:w="1569" w:type="dxa"/>
            <w:tcBorders>
              <w:bottom w:val="single" w:sz="4" w:space="0" w:color="auto"/>
            </w:tcBorders>
            <w:vAlign w:val="center"/>
          </w:tcPr>
          <w:p w14:paraId="2C508A04" w14:textId="77777777" w:rsidR="0084641B" w:rsidRDefault="0084641B" w:rsidP="000A12C1">
            <w:pPr>
              <w:widowControl/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Percentage (%)</w:t>
            </w:r>
          </w:p>
        </w:tc>
      </w:tr>
      <w:tr w:rsidR="0084641B" w14:paraId="20C92E7C" w14:textId="77777777" w:rsidTr="000A12C1">
        <w:trPr>
          <w:jc w:val="center"/>
        </w:trPr>
        <w:tc>
          <w:tcPr>
            <w:tcW w:w="1947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281EE92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Gender</w:t>
            </w:r>
          </w:p>
        </w:tc>
        <w:tc>
          <w:tcPr>
            <w:tcW w:w="246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DAA1BA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Male</w:t>
            </w:r>
          </w:p>
        </w:tc>
        <w:tc>
          <w:tcPr>
            <w:tcW w:w="115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1F47E0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138</w:t>
            </w:r>
          </w:p>
        </w:tc>
        <w:tc>
          <w:tcPr>
            <w:tcW w:w="156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B92FB8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46.6</w:t>
            </w:r>
          </w:p>
        </w:tc>
      </w:tr>
      <w:tr w:rsidR="0084641B" w14:paraId="48ED114C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610911D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33FECAFD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Female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50BE09E0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158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258DB888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53.4</w:t>
            </w:r>
          </w:p>
        </w:tc>
      </w:tr>
      <w:tr w:rsidR="0084641B" w14:paraId="346855C4" w14:textId="77777777" w:rsidTr="000A12C1">
        <w:trPr>
          <w:jc w:val="center"/>
        </w:trPr>
        <w:tc>
          <w:tcPr>
            <w:tcW w:w="1947" w:type="dxa"/>
            <w:vMerge w:val="restart"/>
            <w:tcBorders>
              <w:tl2br w:val="nil"/>
              <w:tr2bl w:val="nil"/>
            </w:tcBorders>
            <w:vAlign w:val="center"/>
          </w:tcPr>
          <w:p w14:paraId="49BD6CE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Age</w:t>
            </w: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03086B2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18</w:t>
            </w:r>
            <w:r>
              <w:rPr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29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7504AE8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60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4FA97E8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20.3</w:t>
            </w:r>
          </w:p>
        </w:tc>
      </w:tr>
      <w:tr w:rsidR="0084641B" w14:paraId="1CF82ECC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21AF0DA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53AC9F0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30</w:t>
            </w:r>
            <w:r>
              <w:rPr>
                <w:sz w:val="18"/>
                <w:szCs w:val="18"/>
                <w:lang w:bidi="ar"/>
              </w:rPr>
              <w:t>–3</w:t>
            </w:r>
            <w:r>
              <w:rPr>
                <w:rFonts w:hint="eastAsia"/>
                <w:sz w:val="18"/>
                <w:szCs w:val="18"/>
                <w:lang w:bidi="ar"/>
              </w:rPr>
              <w:t>9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205CDE8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75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25D2A45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25.3</w:t>
            </w:r>
          </w:p>
        </w:tc>
      </w:tr>
      <w:tr w:rsidR="0084641B" w14:paraId="1522C99B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7828059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326CA9D6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40</w:t>
            </w:r>
            <w:r>
              <w:rPr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49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0DBC4100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63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0A1650B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21.3</w:t>
            </w:r>
          </w:p>
        </w:tc>
      </w:tr>
      <w:tr w:rsidR="0084641B" w14:paraId="304AAE84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729D0C55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0DEF0E98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50</w:t>
            </w:r>
            <w:r>
              <w:rPr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59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270F9E7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56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D3FB68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18.9</w:t>
            </w:r>
          </w:p>
        </w:tc>
      </w:tr>
      <w:tr w:rsidR="0084641B" w14:paraId="2A2243DC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3C15C46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A1BD9E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&gt;</w:t>
            </w:r>
            <w:r>
              <w:rPr>
                <w:rFonts w:hint="eastAsia"/>
                <w:sz w:val="18"/>
                <w:szCs w:val="18"/>
                <w:lang w:bidi="ar"/>
              </w:rPr>
              <w:t>6</w:t>
            </w:r>
            <w:r>
              <w:rPr>
                <w:sz w:val="18"/>
                <w:szCs w:val="18"/>
                <w:lang w:bidi="ar"/>
              </w:rPr>
              <w:t>0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0983B895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42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D4CE60D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14.2</w:t>
            </w:r>
          </w:p>
        </w:tc>
      </w:tr>
      <w:tr w:rsidR="0084641B" w14:paraId="630F2F98" w14:textId="77777777" w:rsidTr="000A12C1">
        <w:trPr>
          <w:jc w:val="center"/>
        </w:trPr>
        <w:tc>
          <w:tcPr>
            <w:tcW w:w="1947" w:type="dxa"/>
            <w:vMerge w:val="restart"/>
            <w:tcBorders>
              <w:tl2br w:val="nil"/>
              <w:tr2bl w:val="nil"/>
            </w:tcBorders>
            <w:vAlign w:val="center"/>
          </w:tcPr>
          <w:p w14:paraId="7F921F2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Education</w:t>
            </w: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3C2A31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Primary or below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7CF6931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58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A77053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19.6</w:t>
            </w:r>
          </w:p>
        </w:tc>
      </w:tr>
      <w:tr w:rsidR="0084641B" w14:paraId="3756A6B3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58A1D1A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52F4E209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Secondary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1790627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124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91E37FD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41.9</w:t>
            </w:r>
          </w:p>
        </w:tc>
      </w:tr>
      <w:tr w:rsidR="0084641B" w14:paraId="6B05A7C9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1245E6F0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1EB94AB9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Tertiary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4574644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48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D373C0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16.2</w:t>
            </w:r>
          </w:p>
        </w:tc>
      </w:tr>
      <w:tr w:rsidR="0084641B" w14:paraId="40E52CB1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5302B76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A433ED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Bachelor or above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70CE9612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66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406013D2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22.3</w:t>
            </w:r>
          </w:p>
        </w:tc>
      </w:tr>
      <w:tr w:rsidR="0084641B" w14:paraId="0AA4B217" w14:textId="77777777" w:rsidTr="000A12C1">
        <w:trPr>
          <w:jc w:val="center"/>
        </w:trPr>
        <w:tc>
          <w:tcPr>
            <w:tcW w:w="1947" w:type="dxa"/>
            <w:vMerge w:val="restart"/>
            <w:tcBorders>
              <w:tl2br w:val="nil"/>
              <w:tr2bl w:val="nil"/>
            </w:tcBorders>
            <w:vAlign w:val="center"/>
          </w:tcPr>
          <w:p w14:paraId="32F04E2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Length of Residence</w:t>
            </w: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47F21AE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&lt;3 years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2E001F96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41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55C8926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13.9</w:t>
            </w:r>
          </w:p>
        </w:tc>
      </w:tr>
      <w:tr w:rsidR="0084641B" w14:paraId="03BB2923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6B50D2D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16B4EAE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3–10 years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35A387E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57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5DA0FA9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19.3</w:t>
            </w:r>
          </w:p>
        </w:tc>
      </w:tr>
      <w:tr w:rsidR="0084641B" w14:paraId="7B58948A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3E25DDD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4DBD18F6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11–20 years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6A737F9D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81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6BF3999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27.4</w:t>
            </w:r>
          </w:p>
        </w:tc>
      </w:tr>
      <w:tr w:rsidR="0084641B" w14:paraId="05EEE61F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10476C0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1F08A9D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&gt;20 years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2A68F17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11</w:t>
            </w:r>
            <w:r>
              <w:rPr>
                <w:rFonts w:hint="eastAsia"/>
                <w:sz w:val="18"/>
                <w:szCs w:val="18"/>
                <w:lang w:bidi="ar"/>
              </w:rPr>
              <w:t>7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703C02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39.5</w:t>
            </w:r>
          </w:p>
        </w:tc>
      </w:tr>
      <w:tr w:rsidR="0084641B" w14:paraId="31540688" w14:textId="77777777" w:rsidTr="000A12C1">
        <w:trPr>
          <w:jc w:val="center"/>
        </w:trPr>
        <w:tc>
          <w:tcPr>
            <w:tcW w:w="1947" w:type="dxa"/>
            <w:vMerge w:val="restart"/>
            <w:tcBorders>
              <w:tl2br w:val="nil"/>
              <w:tr2bl w:val="nil"/>
            </w:tcBorders>
            <w:vAlign w:val="center"/>
          </w:tcPr>
          <w:p w14:paraId="38FED9D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Tourism Involvement</w:t>
            </w: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3F8489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None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07051B1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80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69EC826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27.0</w:t>
            </w:r>
          </w:p>
        </w:tc>
      </w:tr>
      <w:tr w:rsidR="0084641B" w14:paraId="3F0D3F15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7F8B6A1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271062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Indirect (e.g., family/business related)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65053F35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157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556D3E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53.0</w:t>
            </w:r>
          </w:p>
        </w:tc>
      </w:tr>
      <w:tr w:rsidR="0084641B" w14:paraId="7B6B007A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7A39D880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18339878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Direct (employed in tourism)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0E6CF1B6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59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04819CD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19.9</w:t>
            </w:r>
          </w:p>
        </w:tc>
      </w:tr>
      <w:tr w:rsidR="0084641B" w14:paraId="387846FC" w14:textId="77777777" w:rsidTr="000A12C1">
        <w:trPr>
          <w:jc w:val="center"/>
        </w:trPr>
        <w:tc>
          <w:tcPr>
            <w:tcW w:w="1947" w:type="dxa"/>
            <w:vMerge w:val="restart"/>
            <w:tcBorders>
              <w:tl2br w:val="nil"/>
              <w:tr2bl w:val="nil"/>
            </w:tcBorders>
            <w:vAlign w:val="center"/>
          </w:tcPr>
          <w:p w14:paraId="52FE4BBE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Monthly Household Income</w:t>
            </w: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00ACA8F2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&lt;¥3,000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7AD9F51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34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169DA2B9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11.5</w:t>
            </w:r>
          </w:p>
        </w:tc>
      </w:tr>
      <w:tr w:rsidR="0084641B" w14:paraId="026F5E89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7947F8BA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591DE6D6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¥3,001</w:t>
            </w:r>
            <w:r>
              <w:rPr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¥6,000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6B2D95E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84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4EDCA9E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28.4</w:t>
            </w:r>
          </w:p>
        </w:tc>
      </w:tr>
      <w:tr w:rsidR="0084641B" w14:paraId="5A7E01C7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058A7029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AFD85D4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¥6,001</w:t>
            </w:r>
            <w:r>
              <w:rPr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¥9,000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5B03D19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98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3C8BCE8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33.1</w:t>
            </w:r>
          </w:p>
        </w:tc>
      </w:tr>
      <w:tr w:rsidR="0084641B" w14:paraId="0E3E4E4C" w14:textId="77777777" w:rsidTr="000A12C1">
        <w:trPr>
          <w:jc w:val="center"/>
        </w:trPr>
        <w:tc>
          <w:tcPr>
            <w:tcW w:w="1947" w:type="dxa"/>
            <w:vMerge/>
            <w:tcBorders>
              <w:tl2br w:val="nil"/>
              <w:tr2bl w:val="nil"/>
            </w:tcBorders>
            <w:vAlign w:val="center"/>
          </w:tcPr>
          <w:p w14:paraId="2F17241C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</w:p>
        </w:tc>
        <w:tc>
          <w:tcPr>
            <w:tcW w:w="2465" w:type="dxa"/>
            <w:tcBorders>
              <w:tl2br w:val="nil"/>
              <w:tr2bl w:val="nil"/>
            </w:tcBorders>
            <w:vAlign w:val="center"/>
          </w:tcPr>
          <w:p w14:paraId="25D10078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&gt;¥9,000</w:t>
            </w:r>
          </w:p>
        </w:tc>
        <w:tc>
          <w:tcPr>
            <w:tcW w:w="1156" w:type="dxa"/>
            <w:tcBorders>
              <w:tl2br w:val="nil"/>
              <w:tr2bl w:val="nil"/>
            </w:tcBorders>
            <w:vAlign w:val="center"/>
          </w:tcPr>
          <w:p w14:paraId="5E0BBB35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80</w:t>
            </w:r>
          </w:p>
        </w:tc>
        <w:tc>
          <w:tcPr>
            <w:tcW w:w="1569" w:type="dxa"/>
            <w:tcBorders>
              <w:tl2br w:val="nil"/>
              <w:tr2bl w:val="nil"/>
            </w:tcBorders>
            <w:vAlign w:val="center"/>
          </w:tcPr>
          <w:p w14:paraId="0319C24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27.0</w:t>
            </w:r>
          </w:p>
        </w:tc>
      </w:tr>
    </w:tbl>
    <w:p w14:paraId="074E77CE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Source: </w:t>
      </w:r>
      <w:r>
        <w:rPr>
          <w:b/>
          <w:bCs/>
          <w:kern w:val="0"/>
          <w:sz w:val="18"/>
          <w:szCs w:val="18"/>
          <w:lang w:bidi="ar"/>
        </w:rPr>
        <w:t>Authors’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 own work</w:t>
      </w:r>
    </w:p>
    <w:p w14:paraId="3E12E4C4" w14:textId="77777777" w:rsidR="0084641B" w:rsidRDefault="0084641B" w:rsidP="0084641B">
      <w:pPr>
        <w:jc w:val="center"/>
        <w:rPr>
          <w:sz w:val="24"/>
        </w:rPr>
      </w:pPr>
      <w:r>
        <w:rPr>
          <w:rFonts w:hint="eastAsia"/>
          <w:b/>
          <w:bCs/>
          <w:sz w:val="18"/>
          <w:szCs w:val="18"/>
        </w:rPr>
        <w:t>Table 4. Descriptive Statistics of Constructs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84641B" w14:paraId="114B1ACA" w14:textId="77777777" w:rsidTr="000A12C1">
        <w:tc>
          <w:tcPr>
            <w:tcW w:w="2840" w:type="dxa"/>
            <w:tcBorders>
              <w:bottom w:val="single" w:sz="4" w:space="0" w:color="auto"/>
            </w:tcBorders>
            <w:vAlign w:val="center"/>
          </w:tcPr>
          <w:p w14:paraId="75DF1535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Construct</w:t>
            </w:r>
          </w:p>
        </w:tc>
        <w:tc>
          <w:tcPr>
            <w:tcW w:w="2841" w:type="dxa"/>
            <w:tcBorders>
              <w:bottom w:val="single" w:sz="4" w:space="0" w:color="auto"/>
            </w:tcBorders>
            <w:vAlign w:val="center"/>
          </w:tcPr>
          <w:p w14:paraId="0A3D8293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Mean (M)</w:t>
            </w:r>
          </w:p>
        </w:tc>
        <w:tc>
          <w:tcPr>
            <w:tcW w:w="2841" w:type="dxa"/>
            <w:tcBorders>
              <w:bottom w:val="single" w:sz="4" w:space="0" w:color="auto"/>
            </w:tcBorders>
            <w:vAlign w:val="center"/>
          </w:tcPr>
          <w:p w14:paraId="74C6FFAA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Standard Deviation (SD)</w:t>
            </w:r>
          </w:p>
        </w:tc>
      </w:tr>
      <w:tr w:rsidR="0084641B" w14:paraId="676E283D" w14:textId="77777777" w:rsidTr="000A12C1">
        <w:tc>
          <w:tcPr>
            <w:tcW w:w="28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94F7EF1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Perceived Economic Impact</w:t>
            </w:r>
          </w:p>
        </w:tc>
        <w:tc>
          <w:tcPr>
            <w:tcW w:w="284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9C5A8EF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3.85</w:t>
            </w:r>
          </w:p>
        </w:tc>
        <w:tc>
          <w:tcPr>
            <w:tcW w:w="284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EEEBA4E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0.82</w:t>
            </w:r>
          </w:p>
        </w:tc>
      </w:tr>
      <w:tr w:rsidR="0084641B" w14:paraId="5DD6DCD8" w14:textId="77777777" w:rsidTr="000A12C1"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 w14:paraId="080A8734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Perceived Social Impact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14:paraId="16F17D9B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3.62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14:paraId="496C6120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0.79</w:t>
            </w:r>
          </w:p>
        </w:tc>
      </w:tr>
      <w:tr w:rsidR="0084641B" w14:paraId="7321FA2C" w14:textId="77777777" w:rsidTr="000A12C1"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 w14:paraId="16E32A9B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Perceived Environmental Impact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14:paraId="23E63182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3.48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14:paraId="510620B7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0.91</w:t>
            </w:r>
          </w:p>
        </w:tc>
      </w:tr>
      <w:tr w:rsidR="0084641B" w14:paraId="30B49031" w14:textId="77777777" w:rsidTr="000A12C1"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 w14:paraId="79876730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Attitudes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t</w:t>
            </w:r>
            <w:r>
              <w:rPr>
                <w:sz w:val="18"/>
                <w:szCs w:val="18"/>
                <w:lang w:bidi="ar"/>
              </w:rPr>
              <w:t>oward Tourism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14:paraId="5A8E8A5B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3.91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 w14:paraId="295EB0E2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  <w:lang w:bidi="ar"/>
              </w:rPr>
              <w:t>0.87</w:t>
            </w:r>
          </w:p>
        </w:tc>
      </w:tr>
    </w:tbl>
    <w:p w14:paraId="1A0C6339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Source: </w:t>
      </w:r>
      <w:r>
        <w:rPr>
          <w:b/>
          <w:bCs/>
          <w:kern w:val="0"/>
          <w:sz w:val="18"/>
          <w:szCs w:val="18"/>
          <w:lang w:bidi="ar"/>
        </w:rPr>
        <w:t>Authors’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 own work</w:t>
      </w:r>
    </w:p>
    <w:p w14:paraId="51362948" w14:textId="77777777" w:rsidR="0084641B" w:rsidRDefault="0084641B" w:rsidP="0084641B">
      <w:pPr>
        <w:jc w:val="center"/>
        <w:rPr>
          <w:sz w:val="24"/>
        </w:rPr>
      </w:pPr>
      <w:r>
        <w:rPr>
          <w:rFonts w:hint="eastAsia"/>
          <w:b/>
          <w:bCs/>
          <w:sz w:val="18"/>
          <w:szCs w:val="18"/>
        </w:rPr>
        <w:t>Table 5. Measurement Model Summary</w:t>
      </w:r>
    </w:p>
    <w:tbl>
      <w:tblPr>
        <w:tblStyle w:val="TableGrid"/>
        <w:tblW w:w="85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8"/>
        <w:gridCol w:w="940"/>
        <w:gridCol w:w="1304"/>
        <w:gridCol w:w="1559"/>
        <w:gridCol w:w="666"/>
        <w:gridCol w:w="754"/>
        <w:gridCol w:w="1102"/>
      </w:tblGrid>
      <w:tr w:rsidR="0084641B" w14:paraId="65AA647B" w14:textId="77777777" w:rsidTr="000A12C1">
        <w:trPr>
          <w:tblHeader/>
          <w:jc w:val="center"/>
        </w:trPr>
        <w:tc>
          <w:tcPr>
            <w:tcW w:w="2198" w:type="dxa"/>
            <w:tcBorders>
              <w:bottom w:val="single" w:sz="4" w:space="0" w:color="auto"/>
            </w:tcBorders>
            <w:vAlign w:val="center"/>
          </w:tcPr>
          <w:p w14:paraId="25DA7E48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Construct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14:paraId="4A2B62CD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Items</w:t>
            </w:r>
          </w:p>
          <w:p w14:paraId="7D7A39B8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(n)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14:paraId="55055396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Loadings</w:t>
            </w:r>
          </w:p>
          <w:p w14:paraId="48647231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(range)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07D8D54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Cronbach’s α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vAlign w:val="center"/>
          </w:tcPr>
          <w:p w14:paraId="7BA3ACF3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CR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vAlign w:val="center"/>
          </w:tcPr>
          <w:p w14:paraId="512ED386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AVE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0C758F3A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HTMT</w:t>
            </w:r>
          </w:p>
          <w:p w14:paraId="15046BDB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(max)</w:t>
            </w:r>
          </w:p>
        </w:tc>
      </w:tr>
      <w:tr w:rsidR="0084641B" w14:paraId="12E9A8E0" w14:textId="77777777" w:rsidTr="000A12C1">
        <w:trPr>
          <w:jc w:val="center"/>
        </w:trPr>
        <w:tc>
          <w:tcPr>
            <w:tcW w:w="219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4DDBE2A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Perceived Economic Impact</w:t>
            </w:r>
          </w:p>
        </w:tc>
        <w:tc>
          <w:tcPr>
            <w:tcW w:w="9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9D53848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130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3DD18F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0.78</w:t>
            </w:r>
            <w:r>
              <w:rPr>
                <w:rFonts w:hint="eastAsia"/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0.86</w:t>
            </w:r>
          </w:p>
        </w:tc>
        <w:tc>
          <w:tcPr>
            <w:tcW w:w="155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414A54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0.86</w:t>
            </w:r>
          </w:p>
        </w:tc>
        <w:tc>
          <w:tcPr>
            <w:tcW w:w="66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714BEC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0.90</w:t>
            </w:r>
          </w:p>
        </w:tc>
        <w:tc>
          <w:tcPr>
            <w:tcW w:w="75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1E79E0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0.64</w:t>
            </w:r>
          </w:p>
        </w:tc>
        <w:tc>
          <w:tcPr>
            <w:tcW w:w="110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DA736A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0.80</w:t>
            </w:r>
          </w:p>
        </w:tc>
      </w:tr>
      <w:tr w:rsidR="0084641B" w14:paraId="6B1F2A5B" w14:textId="77777777" w:rsidTr="000A12C1">
        <w:trPr>
          <w:jc w:val="center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 w14:paraId="29005000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Perceived Social Impact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0C09D370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7001357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0.74</w:t>
            </w:r>
            <w:r>
              <w:rPr>
                <w:rFonts w:hint="eastAsia"/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0.85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796C345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0.84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14:paraId="47221852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0.89</w:t>
            </w:r>
          </w:p>
        </w:tc>
        <w:tc>
          <w:tcPr>
            <w:tcW w:w="754" w:type="dxa"/>
            <w:tcBorders>
              <w:tl2br w:val="nil"/>
              <w:tr2bl w:val="nil"/>
            </w:tcBorders>
            <w:vAlign w:val="center"/>
          </w:tcPr>
          <w:p w14:paraId="020BECB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0.61</w:t>
            </w:r>
          </w:p>
        </w:tc>
        <w:tc>
          <w:tcPr>
            <w:tcW w:w="1102" w:type="dxa"/>
            <w:tcBorders>
              <w:tl2br w:val="nil"/>
              <w:tr2bl w:val="nil"/>
            </w:tcBorders>
            <w:vAlign w:val="center"/>
          </w:tcPr>
          <w:p w14:paraId="1E84E3AD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0.82</w:t>
            </w:r>
          </w:p>
        </w:tc>
      </w:tr>
      <w:tr w:rsidR="0084641B" w14:paraId="5C2E97D1" w14:textId="77777777" w:rsidTr="000A12C1">
        <w:trPr>
          <w:jc w:val="center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 w14:paraId="25A8D2FB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Perceived Environmental Impact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58B2ACA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5995F807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0.71</w:t>
            </w:r>
            <w:r>
              <w:rPr>
                <w:rFonts w:hint="eastAsia"/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0.83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69590652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0.79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14:paraId="17547991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0.86</w:t>
            </w:r>
          </w:p>
        </w:tc>
        <w:tc>
          <w:tcPr>
            <w:tcW w:w="754" w:type="dxa"/>
            <w:tcBorders>
              <w:tl2br w:val="nil"/>
              <w:tr2bl w:val="nil"/>
            </w:tcBorders>
            <w:vAlign w:val="center"/>
          </w:tcPr>
          <w:p w14:paraId="1EC87A3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0.56</w:t>
            </w:r>
          </w:p>
        </w:tc>
        <w:tc>
          <w:tcPr>
            <w:tcW w:w="1102" w:type="dxa"/>
            <w:tcBorders>
              <w:tl2br w:val="nil"/>
              <w:tr2bl w:val="nil"/>
            </w:tcBorders>
            <w:vAlign w:val="center"/>
          </w:tcPr>
          <w:p w14:paraId="0C05F90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0.78</w:t>
            </w:r>
          </w:p>
        </w:tc>
      </w:tr>
      <w:tr w:rsidR="0084641B" w14:paraId="19B07E95" w14:textId="77777777" w:rsidTr="000A12C1">
        <w:trPr>
          <w:jc w:val="center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 w14:paraId="028321D1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Tourism Involvement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7BB5102F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6C3AE34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0.76</w:t>
            </w:r>
            <w:r>
              <w:rPr>
                <w:rFonts w:hint="eastAsia"/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0.85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A2EADB5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0.82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14:paraId="5BCABD29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0.88</w:t>
            </w:r>
          </w:p>
        </w:tc>
        <w:tc>
          <w:tcPr>
            <w:tcW w:w="754" w:type="dxa"/>
            <w:tcBorders>
              <w:tl2br w:val="nil"/>
              <w:tr2bl w:val="nil"/>
            </w:tcBorders>
            <w:vAlign w:val="center"/>
          </w:tcPr>
          <w:p w14:paraId="0BC7C7E2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0.65</w:t>
            </w:r>
          </w:p>
        </w:tc>
        <w:tc>
          <w:tcPr>
            <w:tcW w:w="1102" w:type="dxa"/>
            <w:tcBorders>
              <w:tl2br w:val="nil"/>
              <w:tr2bl w:val="nil"/>
            </w:tcBorders>
            <w:vAlign w:val="center"/>
          </w:tcPr>
          <w:p w14:paraId="0A4BD17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0.70</w:t>
            </w:r>
          </w:p>
        </w:tc>
      </w:tr>
      <w:tr w:rsidR="0084641B" w14:paraId="690352FC" w14:textId="77777777" w:rsidTr="000A12C1">
        <w:trPr>
          <w:jc w:val="center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 w14:paraId="22F4C943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Relative Deprivation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23D9CC7C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75866CE9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0.72</w:t>
            </w:r>
            <w:r>
              <w:rPr>
                <w:rFonts w:hint="eastAsia"/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0.84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10D2BD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0.80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14:paraId="3158BBFD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0.87</w:t>
            </w:r>
          </w:p>
        </w:tc>
        <w:tc>
          <w:tcPr>
            <w:tcW w:w="754" w:type="dxa"/>
            <w:tcBorders>
              <w:tl2br w:val="nil"/>
              <w:tr2bl w:val="nil"/>
            </w:tcBorders>
            <w:vAlign w:val="center"/>
          </w:tcPr>
          <w:p w14:paraId="3430B8AB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0.58</w:t>
            </w:r>
          </w:p>
        </w:tc>
        <w:tc>
          <w:tcPr>
            <w:tcW w:w="1102" w:type="dxa"/>
            <w:tcBorders>
              <w:tl2br w:val="nil"/>
              <w:tr2bl w:val="nil"/>
            </w:tcBorders>
            <w:vAlign w:val="center"/>
          </w:tcPr>
          <w:p w14:paraId="4C29573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0.75</w:t>
            </w:r>
          </w:p>
        </w:tc>
      </w:tr>
      <w:tr w:rsidR="0084641B" w14:paraId="792712CF" w14:textId="77777777" w:rsidTr="000A12C1">
        <w:trPr>
          <w:jc w:val="center"/>
        </w:trPr>
        <w:tc>
          <w:tcPr>
            <w:tcW w:w="2198" w:type="dxa"/>
            <w:tcBorders>
              <w:tl2br w:val="nil"/>
              <w:tr2bl w:val="nil"/>
            </w:tcBorders>
            <w:vAlign w:val="center"/>
          </w:tcPr>
          <w:p w14:paraId="3F93795E" w14:textId="77777777" w:rsidR="0084641B" w:rsidRDefault="0084641B" w:rsidP="000A12C1">
            <w:pPr>
              <w:widowControl/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Attitudes toward Tourism</w:t>
            </w:r>
          </w:p>
        </w:tc>
        <w:tc>
          <w:tcPr>
            <w:tcW w:w="940" w:type="dxa"/>
            <w:tcBorders>
              <w:tl2br w:val="nil"/>
              <w:tr2bl w:val="nil"/>
            </w:tcBorders>
            <w:vAlign w:val="center"/>
          </w:tcPr>
          <w:p w14:paraId="17A3F39A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07C5165E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0.77</w:t>
            </w:r>
            <w:r>
              <w:rPr>
                <w:rFonts w:hint="eastAsia"/>
                <w:sz w:val="18"/>
                <w:szCs w:val="18"/>
                <w:lang w:bidi="ar"/>
              </w:rPr>
              <w:t>–</w:t>
            </w:r>
            <w:r>
              <w:rPr>
                <w:rFonts w:hint="eastAsia"/>
                <w:sz w:val="18"/>
                <w:szCs w:val="18"/>
                <w:lang w:bidi="ar"/>
              </w:rPr>
              <w:t>0.88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EF7C93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0.85</w:t>
            </w:r>
          </w:p>
        </w:tc>
        <w:tc>
          <w:tcPr>
            <w:tcW w:w="666" w:type="dxa"/>
            <w:tcBorders>
              <w:tl2br w:val="nil"/>
              <w:tr2bl w:val="nil"/>
            </w:tcBorders>
            <w:vAlign w:val="center"/>
          </w:tcPr>
          <w:p w14:paraId="72EE741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0.90</w:t>
            </w:r>
          </w:p>
        </w:tc>
        <w:tc>
          <w:tcPr>
            <w:tcW w:w="754" w:type="dxa"/>
            <w:tcBorders>
              <w:tl2br w:val="nil"/>
              <w:tr2bl w:val="nil"/>
            </w:tcBorders>
            <w:vAlign w:val="center"/>
          </w:tcPr>
          <w:p w14:paraId="40E81934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0.68</w:t>
            </w:r>
          </w:p>
        </w:tc>
        <w:tc>
          <w:tcPr>
            <w:tcW w:w="1102" w:type="dxa"/>
            <w:tcBorders>
              <w:tl2br w:val="nil"/>
              <w:tr2bl w:val="nil"/>
            </w:tcBorders>
            <w:vAlign w:val="center"/>
          </w:tcPr>
          <w:p w14:paraId="231BB623" w14:textId="77777777" w:rsidR="0084641B" w:rsidRDefault="0084641B" w:rsidP="000A12C1">
            <w:pPr>
              <w:widowControl/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0.72</w:t>
            </w:r>
          </w:p>
        </w:tc>
      </w:tr>
    </w:tbl>
    <w:p w14:paraId="6B0994F2" w14:textId="77777777" w:rsidR="0084641B" w:rsidRDefault="0084641B" w:rsidP="0084641B">
      <w:pPr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Note: p &lt; .01 (two-tailed)</w:t>
      </w:r>
    </w:p>
    <w:p w14:paraId="69A3EA98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Source: </w:t>
      </w:r>
      <w:r>
        <w:rPr>
          <w:b/>
          <w:bCs/>
          <w:kern w:val="0"/>
          <w:sz w:val="18"/>
          <w:szCs w:val="18"/>
          <w:lang w:bidi="ar"/>
        </w:rPr>
        <w:t>Authors’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 own work</w:t>
      </w:r>
    </w:p>
    <w:p w14:paraId="3045F9C8" w14:textId="77777777" w:rsidR="0084641B" w:rsidRDefault="0084641B" w:rsidP="0084641B">
      <w:pPr>
        <w:jc w:val="center"/>
        <w:rPr>
          <w:sz w:val="24"/>
        </w:rPr>
      </w:pPr>
      <w:r>
        <w:rPr>
          <w:rFonts w:hint="eastAsia"/>
          <w:b/>
          <w:bCs/>
          <w:sz w:val="18"/>
          <w:szCs w:val="18"/>
        </w:rPr>
        <w:t xml:space="preserve">Table 6. Structural </w:t>
      </w:r>
      <w:r>
        <w:rPr>
          <w:b/>
          <w:bCs/>
          <w:sz w:val="18"/>
          <w:szCs w:val="18"/>
        </w:rPr>
        <w:t>paths</w:t>
      </w:r>
      <w:r>
        <w:rPr>
          <w:rFonts w:hint="eastAsia"/>
          <w:b/>
          <w:bCs/>
          <w:sz w:val="18"/>
          <w:szCs w:val="18"/>
        </w:rPr>
        <w:t xml:space="preserve"> and </w:t>
      </w:r>
      <w:r>
        <w:rPr>
          <w:b/>
          <w:bCs/>
          <w:sz w:val="18"/>
          <w:szCs w:val="18"/>
        </w:rPr>
        <w:t>effect sizes</w:t>
      </w:r>
    </w:p>
    <w:tbl>
      <w:tblPr>
        <w:tblStyle w:val="TableGrid"/>
        <w:tblW w:w="852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3"/>
        <w:gridCol w:w="758"/>
        <w:gridCol w:w="758"/>
        <w:gridCol w:w="904"/>
        <w:gridCol w:w="758"/>
        <w:gridCol w:w="770"/>
        <w:gridCol w:w="1673"/>
      </w:tblGrid>
      <w:tr w:rsidR="0084641B" w14:paraId="5E998020" w14:textId="77777777" w:rsidTr="000A12C1">
        <w:trPr>
          <w:tblHeader/>
          <w:jc w:val="center"/>
        </w:trPr>
        <w:tc>
          <w:tcPr>
            <w:tcW w:w="2903" w:type="dxa"/>
            <w:tcBorders>
              <w:bottom w:val="single" w:sz="4" w:space="0" w:color="auto"/>
            </w:tcBorders>
            <w:vAlign w:val="center"/>
          </w:tcPr>
          <w:p w14:paraId="078C3E6F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Path</w:t>
            </w:r>
          </w:p>
        </w:tc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14:paraId="2A43D475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β</w:t>
            </w:r>
          </w:p>
        </w:tc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14:paraId="073A65D2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14:paraId="6660F08B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14:paraId="2FF8FABC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f²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vAlign w:val="center"/>
          </w:tcPr>
          <w:p w14:paraId="7DB7C9E5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VIF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vAlign w:val="center"/>
          </w:tcPr>
          <w:p w14:paraId="0EC960F6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Supported?</w:t>
            </w:r>
          </w:p>
        </w:tc>
      </w:tr>
      <w:tr w:rsidR="0084641B" w14:paraId="30E01B07" w14:textId="77777777" w:rsidTr="000A12C1">
        <w:trPr>
          <w:jc w:val="center"/>
        </w:trPr>
        <w:tc>
          <w:tcPr>
            <w:tcW w:w="290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1D545C2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Economic → Attitudes</w:t>
            </w:r>
          </w:p>
        </w:tc>
        <w:tc>
          <w:tcPr>
            <w:tcW w:w="75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DE2002A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0.47</w:t>
            </w:r>
          </w:p>
        </w:tc>
        <w:tc>
          <w:tcPr>
            <w:tcW w:w="75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22D192F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7.10</w:t>
            </w:r>
          </w:p>
        </w:tc>
        <w:tc>
          <w:tcPr>
            <w:tcW w:w="90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72BF652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&lt; .001</w:t>
            </w:r>
          </w:p>
        </w:tc>
        <w:tc>
          <w:tcPr>
            <w:tcW w:w="75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C955DE3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77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93FACD9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2.20</w:t>
            </w:r>
          </w:p>
        </w:tc>
        <w:tc>
          <w:tcPr>
            <w:tcW w:w="167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AD6E370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Yes (H1)</w:t>
            </w:r>
          </w:p>
        </w:tc>
      </w:tr>
      <w:tr w:rsidR="0084641B" w14:paraId="6407BE4D" w14:textId="77777777" w:rsidTr="000A12C1">
        <w:trPr>
          <w:jc w:val="center"/>
        </w:trPr>
        <w:tc>
          <w:tcPr>
            <w:tcW w:w="2903" w:type="dxa"/>
            <w:tcBorders>
              <w:tl2br w:val="nil"/>
              <w:tr2bl w:val="nil"/>
            </w:tcBorders>
            <w:vAlign w:val="center"/>
          </w:tcPr>
          <w:p w14:paraId="20799F21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Social → Attitudes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74DA88AE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7EBA774A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5.02</w:t>
            </w:r>
          </w:p>
        </w:tc>
        <w:tc>
          <w:tcPr>
            <w:tcW w:w="904" w:type="dxa"/>
            <w:tcBorders>
              <w:tl2br w:val="nil"/>
              <w:tr2bl w:val="nil"/>
            </w:tcBorders>
            <w:vAlign w:val="center"/>
          </w:tcPr>
          <w:p w14:paraId="527F4A4B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&lt; .001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7851F530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14:paraId="7B381963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2.05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 w14:paraId="3232DAFC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Yes (H2)</w:t>
            </w:r>
          </w:p>
        </w:tc>
      </w:tr>
      <w:tr w:rsidR="0084641B" w14:paraId="2E2AE390" w14:textId="77777777" w:rsidTr="000A12C1">
        <w:trPr>
          <w:jc w:val="center"/>
        </w:trPr>
        <w:tc>
          <w:tcPr>
            <w:tcW w:w="2903" w:type="dxa"/>
            <w:tcBorders>
              <w:tl2br w:val="nil"/>
              <w:tr2bl w:val="nil"/>
            </w:tcBorders>
            <w:vAlign w:val="center"/>
          </w:tcPr>
          <w:p w14:paraId="181C7820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Environmental → Attitudes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17392989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06FB324F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3.56</w:t>
            </w:r>
          </w:p>
        </w:tc>
        <w:tc>
          <w:tcPr>
            <w:tcW w:w="904" w:type="dxa"/>
            <w:tcBorders>
              <w:tl2br w:val="nil"/>
              <w:tr2bl w:val="nil"/>
            </w:tcBorders>
            <w:vAlign w:val="center"/>
          </w:tcPr>
          <w:p w14:paraId="6DC5A363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&lt; .01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521A10FD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14:paraId="4D0A95D9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1.80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 w14:paraId="2A237ACD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Yes (H3)</w:t>
            </w:r>
          </w:p>
        </w:tc>
      </w:tr>
      <w:tr w:rsidR="0084641B" w14:paraId="4749590E" w14:textId="77777777" w:rsidTr="000A12C1">
        <w:trPr>
          <w:jc w:val="center"/>
        </w:trPr>
        <w:tc>
          <w:tcPr>
            <w:tcW w:w="2903" w:type="dxa"/>
            <w:tcBorders>
              <w:tl2br w:val="nil"/>
              <w:tr2bl w:val="nil"/>
            </w:tcBorders>
            <w:vAlign w:val="center"/>
          </w:tcPr>
          <w:p w14:paraId="3E68E407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Involvement → Attitudes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5900BCC7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0C570F23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4.18</w:t>
            </w:r>
          </w:p>
        </w:tc>
        <w:tc>
          <w:tcPr>
            <w:tcW w:w="904" w:type="dxa"/>
            <w:tcBorders>
              <w:tl2br w:val="nil"/>
              <w:tr2bl w:val="nil"/>
            </w:tcBorders>
            <w:vAlign w:val="center"/>
          </w:tcPr>
          <w:p w14:paraId="02EC7A53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&lt; .001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451D7601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770" w:type="dxa"/>
            <w:tcBorders>
              <w:tl2br w:val="nil"/>
              <w:tr2bl w:val="nil"/>
            </w:tcBorders>
            <w:vAlign w:val="center"/>
          </w:tcPr>
          <w:p w14:paraId="1644D285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1.65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 w14:paraId="694CEDBD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Yes (H4)</w:t>
            </w:r>
          </w:p>
        </w:tc>
      </w:tr>
    </w:tbl>
    <w:p w14:paraId="63EA4F6A" w14:textId="77777777" w:rsidR="0084641B" w:rsidRDefault="0084641B" w:rsidP="0084641B">
      <w:pPr>
        <w:widowControl/>
        <w:jc w:val="left"/>
        <w:rPr>
          <w:b/>
          <w:bCs/>
          <w:kern w:val="0"/>
          <w:sz w:val="18"/>
          <w:szCs w:val="18"/>
          <w:lang w:bidi="ar"/>
        </w:rPr>
      </w:pP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Source: </w:t>
      </w:r>
      <w:r>
        <w:rPr>
          <w:b/>
          <w:bCs/>
          <w:kern w:val="0"/>
          <w:sz w:val="18"/>
          <w:szCs w:val="18"/>
          <w:lang w:bidi="ar"/>
        </w:rPr>
        <w:t>Authors’</w:t>
      </w:r>
      <w:r>
        <w:rPr>
          <w:rFonts w:hint="eastAsia"/>
          <w:b/>
          <w:bCs/>
          <w:kern w:val="0"/>
          <w:sz w:val="18"/>
          <w:szCs w:val="18"/>
          <w:lang w:bidi="ar"/>
        </w:rPr>
        <w:t xml:space="preserve"> own work</w:t>
      </w:r>
    </w:p>
    <w:p w14:paraId="609FD9A9" w14:textId="77777777" w:rsidR="0084641B" w:rsidRDefault="0084641B" w:rsidP="0084641B">
      <w:pPr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Table 7. Moderation Analysis</w:t>
      </w:r>
    </w:p>
    <w:tbl>
      <w:tblPr>
        <w:tblStyle w:val="TableGrid"/>
        <w:tblW w:w="852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9"/>
        <w:gridCol w:w="1264"/>
        <w:gridCol w:w="792"/>
        <w:gridCol w:w="691"/>
        <w:gridCol w:w="989"/>
        <w:gridCol w:w="1046"/>
        <w:gridCol w:w="1353"/>
      </w:tblGrid>
      <w:tr w:rsidR="0084641B" w14:paraId="41FA70C3" w14:textId="77777777" w:rsidTr="000A12C1">
        <w:trPr>
          <w:tblHeader/>
          <w:jc w:val="center"/>
        </w:trPr>
        <w:tc>
          <w:tcPr>
            <w:tcW w:w="2389" w:type="dxa"/>
            <w:tcBorders>
              <w:bottom w:val="single" w:sz="4" w:space="0" w:color="auto"/>
            </w:tcBorders>
            <w:vAlign w:val="center"/>
          </w:tcPr>
          <w:p w14:paraId="6F6E018E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Moderator/Path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center"/>
          </w:tcPr>
          <w:p w14:paraId="6A3EAAA1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β_int</w:t>
            </w:r>
          </w:p>
          <w:p w14:paraId="0124E10C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(two-stage)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vAlign w:val="center"/>
          </w:tcPr>
          <w:p w14:paraId="7EDA34D0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691" w:type="dxa"/>
            <w:tcBorders>
              <w:bottom w:val="single" w:sz="4" w:space="0" w:color="auto"/>
            </w:tcBorders>
            <w:vAlign w:val="center"/>
          </w:tcPr>
          <w:p w14:paraId="14291D42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08541837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β_low</w:t>
            </w:r>
          </w:p>
          <w:p w14:paraId="1D31A20A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(MGA)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vAlign w:val="center"/>
          </w:tcPr>
          <w:p w14:paraId="14222BFB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β_high</w:t>
            </w:r>
          </w:p>
          <w:p w14:paraId="7DFE078F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(MGA)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vAlign w:val="center"/>
          </w:tcPr>
          <w:p w14:paraId="1574EED0" w14:textId="77777777" w:rsidR="0084641B" w:rsidRDefault="0084641B" w:rsidP="000A12C1">
            <w:pPr>
              <w:snapToGrid w:val="0"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</w:rPr>
              <w:t>Δβ/p_MGA</w:t>
            </w:r>
          </w:p>
        </w:tc>
      </w:tr>
      <w:tr w:rsidR="0084641B" w14:paraId="2E3A7FA6" w14:textId="77777777" w:rsidTr="000A12C1">
        <w:trPr>
          <w:jc w:val="center"/>
        </w:trPr>
        <w:tc>
          <w:tcPr>
            <w:tcW w:w="23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FC4C274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RD × Economic → Attitudes</w:t>
            </w:r>
          </w:p>
        </w:tc>
        <w:tc>
          <w:tcPr>
            <w:tcW w:w="126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A64BF44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−0.12</w:t>
            </w:r>
          </w:p>
        </w:tc>
        <w:tc>
          <w:tcPr>
            <w:tcW w:w="79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60A9FD3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−2.47</w:t>
            </w:r>
          </w:p>
        </w:tc>
        <w:tc>
          <w:tcPr>
            <w:tcW w:w="69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0A2088A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.014</w:t>
            </w:r>
          </w:p>
        </w:tc>
        <w:tc>
          <w:tcPr>
            <w:tcW w:w="98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32E7A63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  <w:tc>
          <w:tcPr>
            <w:tcW w:w="104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91A0327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135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5F7CB2F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0.15/0.018</w:t>
            </w:r>
          </w:p>
        </w:tc>
      </w:tr>
      <w:tr w:rsidR="0084641B" w14:paraId="3DF0D471" w14:textId="77777777" w:rsidTr="000A12C1">
        <w:trPr>
          <w:jc w:val="center"/>
        </w:trPr>
        <w:tc>
          <w:tcPr>
            <w:tcW w:w="2389" w:type="dxa"/>
            <w:tcBorders>
              <w:tl2br w:val="nil"/>
              <w:tr2bl w:val="nil"/>
            </w:tcBorders>
            <w:vAlign w:val="center"/>
          </w:tcPr>
          <w:p w14:paraId="153FD847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RD × Social → Attitudes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vAlign w:val="center"/>
          </w:tcPr>
          <w:p w14:paraId="4D58CE85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−0.10</w:t>
            </w:r>
          </w:p>
        </w:tc>
        <w:tc>
          <w:tcPr>
            <w:tcW w:w="792" w:type="dxa"/>
            <w:tcBorders>
              <w:tl2br w:val="nil"/>
              <w:tr2bl w:val="nil"/>
            </w:tcBorders>
            <w:vAlign w:val="center"/>
          </w:tcPr>
          <w:p w14:paraId="62F79D08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−2.11</w:t>
            </w:r>
          </w:p>
        </w:tc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 w14:paraId="50501824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.035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14:paraId="2BBB0DEC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vAlign w:val="center"/>
          </w:tcPr>
          <w:p w14:paraId="4211DF57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42B1E6D2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0.12/0.031</w:t>
            </w:r>
          </w:p>
        </w:tc>
      </w:tr>
      <w:tr w:rsidR="0084641B" w14:paraId="34CCD8EC" w14:textId="77777777" w:rsidTr="000A12C1">
        <w:trPr>
          <w:jc w:val="center"/>
        </w:trPr>
        <w:tc>
          <w:tcPr>
            <w:tcW w:w="2389" w:type="dxa"/>
            <w:tcBorders>
              <w:tl2br w:val="nil"/>
              <w:tr2bl w:val="nil"/>
            </w:tcBorders>
            <w:vAlign w:val="center"/>
          </w:tcPr>
          <w:p w14:paraId="5B12B7D5" w14:textId="77777777" w:rsidR="0084641B" w:rsidRDefault="0084641B" w:rsidP="000A12C1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RD × Environmental → Attitudes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vAlign w:val="center"/>
          </w:tcPr>
          <w:p w14:paraId="78235CD6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−0.08</w:t>
            </w:r>
          </w:p>
        </w:tc>
        <w:tc>
          <w:tcPr>
            <w:tcW w:w="792" w:type="dxa"/>
            <w:tcBorders>
              <w:tl2br w:val="nil"/>
              <w:tr2bl w:val="nil"/>
            </w:tcBorders>
            <w:vAlign w:val="center"/>
          </w:tcPr>
          <w:p w14:paraId="7FAD849C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−2.03</w:t>
            </w:r>
          </w:p>
        </w:tc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 w14:paraId="3EC55314" w14:textId="77777777" w:rsidR="0084641B" w:rsidRDefault="0084641B" w:rsidP="000A12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.043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 w14:paraId="3310EA3A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vAlign w:val="center"/>
          </w:tcPr>
          <w:p w14:paraId="2AF6833F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4E15C900" w14:textId="77777777" w:rsidR="0084641B" w:rsidRDefault="0084641B" w:rsidP="000A12C1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0.09/0.044</w:t>
            </w:r>
          </w:p>
        </w:tc>
      </w:tr>
    </w:tbl>
    <w:p w14:paraId="45DA1FD9" w14:textId="77777777" w:rsidR="0084641B" w:rsidRDefault="0084641B" w:rsidP="0084641B">
      <w:pPr>
        <w:jc w:val="center"/>
        <w:rPr>
          <w:sz w:val="24"/>
        </w:rPr>
      </w:pPr>
      <w:r>
        <w:rPr>
          <w:rFonts w:hint="eastAsia"/>
          <w:b/>
          <w:bCs/>
          <w:sz w:val="18"/>
          <w:szCs w:val="18"/>
        </w:rPr>
        <w:t xml:space="preserve">Table 8. </w:t>
      </w:r>
      <w:r>
        <w:rPr>
          <w:b/>
          <w:bCs/>
          <w:sz w:val="18"/>
          <w:szCs w:val="18"/>
        </w:rPr>
        <w:t xml:space="preserve">Summary of </w:t>
      </w:r>
      <w:r>
        <w:rPr>
          <w:rFonts w:hint="eastAsia"/>
          <w:b/>
          <w:bCs/>
          <w:sz w:val="18"/>
          <w:szCs w:val="18"/>
        </w:rPr>
        <w:t>Hypothesis Testing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2964"/>
        <w:gridCol w:w="1507"/>
        <w:gridCol w:w="1660"/>
      </w:tblGrid>
      <w:tr w:rsidR="0084641B" w14:paraId="1120F5C8" w14:textId="77777777" w:rsidTr="000A12C1">
        <w:trPr>
          <w:jc w:val="center"/>
        </w:trPr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14:paraId="5C049E26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Hypothesis</w:t>
            </w:r>
          </w:p>
        </w:tc>
        <w:tc>
          <w:tcPr>
            <w:tcW w:w="2964" w:type="dxa"/>
            <w:tcBorders>
              <w:bottom w:val="single" w:sz="4" w:space="0" w:color="auto"/>
            </w:tcBorders>
            <w:vAlign w:val="center"/>
          </w:tcPr>
          <w:p w14:paraId="3833FB3C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Statement</w:t>
            </w:r>
          </w:p>
        </w:tc>
        <w:tc>
          <w:tcPr>
            <w:tcW w:w="1507" w:type="dxa"/>
            <w:tcBorders>
              <w:bottom w:val="single" w:sz="4" w:space="0" w:color="auto"/>
            </w:tcBorders>
            <w:vAlign w:val="center"/>
          </w:tcPr>
          <w:p w14:paraId="3D3A080F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Method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vAlign w:val="center"/>
          </w:tcPr>
          <w:p w14:paraId="76540A6D" w14:textId="77777777" w:rsidR="0084641B" w:rsidRDefault="0084641B" w:rsidP="000A12C1">
            <w:pPr>
              <w:widowControl/>
              <w:jc w:val="center"/>
              <w:rPr>
                <w:b/>
                <w:bCs/>
                <w:sz w:val="18"/>
                <w:szCs w:val="18"/>
                <w:lang w:bidi="ar"/>
              </w:rPr>
            </w:pPr>
            <w:r>
              <w:rPr>
                <w:b/>
                <w:bCs/>
                <w:sz w:val="18"/>
                <w:szCs w:val="18"/>
                <w:lang w:bidi="ar"/>
              </w:rPr>
              <w:t>Result</w:t>
            </w:r>
          </w:p>
        </w:tc>
      </w:tr>
      <w:tr w:rsidR="0084641B" w14:paraId="4668DB51" w14:textId="77777777" w:rsidTr="000A12C1">
        <w:trPr>
          <w:jc w:val="center"/>
        </w:trPr>
        <w:tc>
          <w:tcPr>
            <w:tcW w:w="1070" w:type="dxa"/>
            <w:tcBorders>
              <w:top w:val="single" w:sz="4" w:space="0" w:color="auto"/>
              <w:tl2br w:val="nil"/>
              <w:tr2bl w:val="nil"/>
            </w:tcBorders>
          </w:tcPr>
          <w:p w14:paraId="3881A8A3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H1</w:t>
            </w:r>
          </w:p>
        </w:tc>
        <w:tc>
          <w:tcPr>
            <w:tcW w:w="2964" w:type="dxa"/>
            <w:tcBorders>
              <w:top w:val="single" w:sz="4" w:space="0" w:color="auto"/>
              <w:tl2br w:val="nil"/>
              <w:tr2bl w:val="nil"/>
            </w:tcBorders>
          </w:tcPr>
          <w:p w14:paraId="612F4AC8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Economic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Attitudes (+)</w:t>
            </w:r>
          </w:p>
        </w:tc>
        <w:tc>
          <w:tcPr>
            <w:tcW w:w="1507" w:type="dxa"/>
            <w:tcBorders>
              <w:top w:val="single" w:sz="4" w:space="0" w:color="auto"/>
              <w:tl2br w:val="nil"/>
              <w:tr2bl w:val="nil"/>
            </w:tcBorders>
          </w:tcPr>
          <w:p w14:paraId="6E54C520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PLS-SEM</w:t>
            </w:r>
          </w:p>
        </w:tc>
        <w:tc>
          <w:tcPr>
            <w:tcW w:w="1660" w:type="dxa"/>
            <w:tcBorders>
              <w:top w:val="single" w:sz="4" w:space="0" w:color="auto"/>
              <w:tl2br w:val="nil"/>
              <w:tr2bl w:val="nil"/>
            </w:tcBorders>
          </w:tcPr>
          <w:p w14:paraId="451B6119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  <w:tr w:rsidR="0084641B" w14:paraId="38AE21D4" w14:textId="77777777" w:rsidTr="000A12C1">
        <w:trPr>
          <w:jc w:val="center"/>
        </w:trPr>
        <w:tc>
          <w:tcPr>
            <w:tcW w:w="1070" w:type="dxa"/>
            <w:tcBorders>
              <w:tl2br w:val="nil"/>
              <w:tr2bl w:val="nil"/>
            </w:tcBorders>
          </w:tcPr>
          <w:p w14:paraId="3FB28718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H2</w:t>
            </w:r>
          </w:p>
        </w:tc>
        <w:tc>
          <w:tcPr>
            <w:tcW w:w="2964" w:type="dxa"/>
            <w:tcBorders>
              <w:tl2br w:val="nil"/>
              <w:tr2bl w:val="nil"/>
            </w:tcBorders>
          </w:tcPr>
          <w:p w14:paraId="3EF5874D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Social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Attitudes (+)</w:t>
            </w:r>
          </w:p>
        </w:tc>
        <w:tc>
          <w:tcPr>
            <w:tcW w:w="1507" w:type="dxa"/>
            <w:tcBorders>
              <w:tl2br w:val="nil"/>
              <w:tr2bl w:val="nil"/>
            </w:tcBorders>
          </w:tcPr>
          <w:p w14:paraId="6C5457CE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PLS-SEM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7AB97AEF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  <w:tr w:rsidR="0084641B" w14:paraId="4E4A2F5A" w14:textId="77777777" w:rsidTr="000A12C1">
        <w:trPr>
          <w:jc w:val="center"/>
        </w:trPr>
        <w:tc>
          <w:tcPr>
            <w:tcW w:w="1070" w:type="dxa"/>
            <w:tcBorders>
              <w:tl2br w:val="nil"/>
              <w:tr2bl w:val="nil"/>
            </w:tcBorders>
          </w:tcPr>
          <w:p w14:paraId="0B54975D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H3</w:t>
            </w:r>
          </w:p>
        </w:tc>
        <w:tc>
          <w:tcPr>
            <w:tcW w:w="2964" w:type="dxa"/>
            <w:tcBorders>
              <w:tl2br w:val="nil"/>
              <w:tr2bl w:val="nil"/>
            </w:tcBorders>
          </w:tcPr>
          <w:p w14:paraId="473F79FD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Environmental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Attitudes (+)</w:t>
            </w:r>
          </w:p>
        </w:tc>
        <w:tc>
          <w:tcPr>
            <w:tcW w:w="1507" w:type="dxa"/>
            <w:tcBorders>
              <w:tl2br w:val="nil"/>
              <w:tr2bl w:val="nil"/>
            </w:tcBorders>
          </w:tcPr>
          <w:p w14:paraId="6937C962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PLS-SEM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1C3592B7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  <w:tr w:rsidR="0084641B" w14:paraId="651D8A15" w14:textId="77777777" w:rsidTr="000A12C1">
        <w:trPr>
          <w:jc w:val="center"/>
        </w:trPr>
        <w:tc>
          <w:tcPr>
            <w:tcW w:w="1070" w:type="dxa"/>
            <w:tcBorders>
              <w:tl2br w:val="nil"/>
              <w:tr2bl w:val="nil"/>
            </w:tcBorders>
          </w:tcPr>
          <w:p w14:paraId="0F07645E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H4</w:t>
            </w:r>
          </w:p>
        </w:tc>
        <w:tc>
          <w:tcPr>
            <w:tcW w:w="2964" w:type="dxa"/>
            <w:tcBorders>
              <w:tl2br w:val="nil"/>
              <w:tr2bl w:val="nil"/>
            </w:tcBorders>
          </w:tcPr>
          <w:p w14:paraId="29A2275E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Involvement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Attitudes (+)</w:t>
            </w:r>
          </w:p>
        </w:tc>
        <w:tc>
          <w:tcPr>
            <w:tcW w:w="1507" w:type="dxa"/>
            <w:tcBorders>
              <w:tl2br w:val="nil"/>
              <w:tr2bl w:val="nil"/>
            </w:tcBorders>
          </w:tcPr>
          <w:p w14:paraId="4CCD03FC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PLS-SEM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701EB548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  <w:tr w:rsidR="0084641B" w14:paraId="7F0FA65F" w14:textId="77777777" w:rsidTr="000A12C1">
        <w:trPr>
          <w:jc w:val="center"/>
        </w:trPr>
        <w:tc>
          <w:tcPr>
            <w:tcW w:w="1070" w:type="dxa"/>
            <w:tcBorders>
              <w:tl2br w:val="nil"/>
              <w:tr2bl w:val="nil"/>
            </w:tcBorders>
          </w:tcPr>
          <w:p w14:paraId="39473C71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H5a</w:t>
            </w:r>
          </w:p>
        </w:tc>
        <w:tc>
          <w:tcPr>
            <w:tcW w:w="2964" w:type="dxa"/>
            <w:tcBorders>
              <w:tl2br w:val="nil"/>
              <w:tr2bl w:val="nil"/>
            </w:tcBorders>
          </w:tcPr>
          <w:p w14:paraId="7CE69BB4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RD weakens Econ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</w:t>
            </w:r>
          </w:p>
        </w:tc>
        <w:tc>
          <w:tcPr>
            <w:tcW w:w="1507" w:type="dxa"/>
            <w:tcBorders>
              <w:tl2br w:val="nil"/>
              <w:tr2bl w:val="nil"/>
            </w:tcBorders>
          </w:tcPr>
          <w:p w14:paraId="35F054BB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Interaction + MGA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5FEF6C03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  <w:tr w:rsidR="0084641B" w14:paraId="0F5987C7" w14:textId="77777777" w:rsidTr="000A12C1">
        <w:trPr>
          <w:jc w:val="center"/>
        </w:trPr>
        <w:tc>
          <w:tcPr>
            <w:tcW w:w="1070" w:type="dxa"/>
            <w:tcBorders>
              <w:tl2br w:val="nil"/>
              <w:tr2bl w:val="nil"/>
            </w:tcBorders>
          </w:tcPr>
          <w:p w14:paraId="166E9150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H5b</w:t>
            </w:r>
          </w:p>
        </w:tc>
        <w:tc>
          <w:tcPr>
            <w:tcW w:w="2964" w:type="dxa"/>
            <w:tcBorders>
              <w:tl2br w:val="nil"/>
              <w:tr2bl w:val="nil"/>
            </w:tcBorders>
          </w:tcPr>
          <w:p w14:paraId="2AC954D9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RD weakens Soc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</w:t>
            </w:r>
          </w:p>
        </w:tc>
        <w:tc>
          <w:tcPr>
            <w:tcW w:w="1507" w:type="dxa"/>
            <w:tcBorders>
              <w:tl2br w:val="nil"/>
              <w:tr2bl w:val="nil"/>
            </w:tcBorders>
          </w:tcPr>
          <w:p w14:paraId="08C8D7CF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Interaction + MGA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1C0BE4E9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  <w:tr w:rsidR="0084641B" w14:paraId="4B09BB72" w14:textId="77777777" w:rsidTr="000A12C1">
        <w:trPr>
          <w:jc w:val="center"/>
        </w:trPr>
        <w:tc>
          <w:tcPr>
            <w:tcW w:w="1070" w:type="dxa"/>
            <w:tcBorders>
              <w:tl2br w:val="nil"/>
              <w:tr2bl w:val="nil"/>
            </w:tcBorders>
          </w:tcPr>
          <w:p w14:paraId="78BA9B8E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H5c</w:t>
            </w:r>
          </w:p>
        </w:tc>
        <w:tc>
          <w:tcPr>
            <w:tcW w:w="2964" w:type="dxa"/>
            <w:tcBorders>
              <w:tl2br w:val="nil"/>
              <w:tr2bl w:val="nil"/>
            </w:tcBorders>
          </w:tcPr>
          <w:p w14:paraId="29EE949E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 xml:space="preserve">RD weakens Env </w:t>
            </w:r>
            <w:r>
              <w:rPr>
                <w:rFonts w:hint="eastAsia"/>
                <w:sz w:val="18"/>
                <w:szCs w:val="18"/>
                <w:lang w:bidi="ar"/>
              </w:rPr>
              <w:t>→</w:t>
            </w:r>
            <w:r>
              <w:rPr>
                <w:rFonts w:hint="eastAsia"/>
                <w:sz w:val="18"/>
                <w:szCs w:val="18"/>
                <w:lang w:bidi="ar"/>
              </w:rPr>
              <w:t xml:space="preserve"> Att</w:t>
            </w:r>
          </w:p>
        </w:tc>
        <w:tc>
          <w:tcPr>
            <w:tcW w:w="1507" w:type="dxa"/>
            <w:tcBorders>
              <w:tl2br w:val="nil"/>
              <w:tr2bl w:val="nil"/>
            </w:tcBorders>
          </w:tcPr>
          <w:p w14:paraId="40C838F5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Interaction + MGA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5C3DD463" w14:textId="77777777" w:rsidR="0084641B" w:rsidRDefault="0084641B" w:rsidP="000A12C1">
            <w:pPr>
              <w:widowControl/>
              <w:jc w:val="center"/>
              <w:rPr>
                <w:sz w:val="18"/>
                <w:szCs w:val="18"/>
                <w:lang w:bidi="ar"/>
              </w:rPr>
            </w:pPr>
            <w:r>
              <w:rPr>
                <w:rFonts w:hint="eastAsia"/>
                <w:sz w:val="18"/>
                <w:szCs w:val="18"/>
                <w:lang w:bidi="ar"/>
              </w:rPr>
              <w:t>Supported</w:t>
            </w:r>
          </w:p>
        </w:tc>
      </w:tr>
    </w:tbl>
    <w:p w14:paraId="3E25D2C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41B"/>
    <w:rsid w:val="00195413"/>
    <w:rsid w:val="003D0186"/>
    <w:rsid w:val="007278E4"/>
    <w:rsid w:val="0084641B"/>
    <w:rsid w:val="00A3738C"/>
    <w:rsid w:val="00BC6C35"/>
    <w:rsid w:val="00CB270D"/>
    <w:rsid w:val="00CF7583"/>
    <w:rsid w:val="00DE6AE2"/>
    <w:rsid w:val="00EB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7813B"/>
  <w15:chartTrackingRefBased/>
  <w15:docId w15:val="{EEB05E78-57DC-41C2-BF1D-E461206E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41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641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41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41B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41B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41B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41B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41B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41B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41B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4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4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4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4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4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4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4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4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4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41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6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41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64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41B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64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41B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64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41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4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4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84641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559</Words>
  <Characters>3190</Characters>
  <Application>Microsoft Office Word</Application>
  <DocSecurity>0</DocSecurity>
  <Lines>26</Lines>
  <Paragraphs>7</Paragraphs>
  <ScaleCrop>false</ScaleCrop>
  <Company>Springer Nature</Company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2026-04-17T07:56:00Z</dcterms:created>
  <dcterms:modified xsi:type="dcterms:W3CDTF">2026-04-17T07:57:00Z</dcterms:modified>
</cp:coreProperties>
</file>