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CF641" w14:textId="77777777" w:rsidR="00676ECC" w:rsidRDefault="00676ECC" w:rsidP="00676ECC">
      <w:pPr>
        <w:spacing w:line="240" w:lineRule="auto"/>
        <w:jc w:val="center"/>
        <w:rPr>
          <w:rStyle w:val="largetitleCharacter"/>
          <w:rFonts w:ascii="Times New Roman" w:hAnsi="Times New Roman" w:cs="Times New Roman"/>
          <w:sz w:val="24"/>
          <w:szCs w:val="24"/>
        </w:rPr>
      </w:pPr>
      <w:bookmarkStart w:id="0" w:name="OLE_LINK2"/>
      <w:r>
        <w:rPr>
          <w:rStyle w:val="largetitleCharacter"/>
          <w:rFonts w:ascii="Times New Roman" w:hAnsi="Times New Roman" w:cs="Times New Roman" w:hint="eastAsia"/>
          <w:sz w:val="24"/>
          <w:szCs w:val="24"/>
          <w:lang w:eastAsia="zh-CN"/>
        </w:rPr>
        <w:t xml:space="preserve">Self-foaming </w:t>
      </w:r>
      <w:r>
        <w:rPr>
          <w:rStyle w:val="largetitleCharacter"/>
          <w:rFonts w:ascii="Times New Roman" w:hAnsi="Times New Roman" w:cs="Times New Roman"/>
          <w:sz w:val="24"/>
          <w:szCs w:val="24"/>
        </w:rPr>
        <w:t>Fe</w:t>
      </w:r>
      <w:r w:rsidRPr="000F10BD">
        <w:rPr>
          <w:rStyle w:val="largetitleCharacter"/>
          <w:rFonts w:ascii="Times New Roman" w:hAnsi="Times New Roman" w:cs="Times New Roman"/>
          <w:sz w:val="24"/>
          <w:szCs w:val="24"/>
        </w:rPr>
        <w:t>-</w:t>
      </w:r>
      <w:r>
        <w:rPr>
          <w:rStyle w:val="largetitleCharacter"/>
          <w:rFonts w:ascii="Times New Roman" w:hAnsi="Times New Roman" w:cs="Times New Roman"/>
          <w:sz w:val="24"/>
          <w:szCs w:val="24"/>
        </w:rPr>
        <w:t>Sn</w:t>
      </w:r>
      <w:r>
        <w:rPr>
          <w:rStyle w:val="largetitleCharacter"/>
          <w:rFonts w:ascii="Times New Roman" w:hAnsi="Times New Roman" w:cs="Times New Roman" w:hint="eastAsia"/>
          <w:sz w:val="24"/>
          <w:szCs w:val="24"/>
          <w:lang w:eastAsia="zh-CN"/>
        </w:rPr>
        <w:t xml:space="preserve"> powder</w:t>
      </w:r>
      <w:r>
        <w:rPr>
          <w:rStyle w:val="largetitleCharacter"/>
          <w:rFonts w:ascii="Times New Roman" w:hAnsi="Times New Roman" w:cs="Times New Roman"/>
          <w:sz w:val="24"/>
          <w:szCs w:val="24"/>
          <w:lang w:eastAsia="zh-CN"/>
        </w:rPr>
        <w:t xml:space="preserve"> Beds</w:t>
      </w:r>
      <w:r w:rsidRPr="000F10BD">
        <w:rPr>
          <w:rStyle w:val="largetitleCharacter"/>
          <w:rFonts w:ascii="Times New Roman" w:hAnsi="Times New Roman" w:cs="Times New Roman"/>
          <w:sz w:val="24"/>
          <w:szCs w:val="24"/>
        </w:rPr>
        <w:t xml:space="preserve"> for </w:t>
      </w:r>
      <w:r>
        <w:rPr>
          <w:rStyle w:val="largetitleCharacter"/>
          <w:rFonts w:ascii="Times New Roman" w:hAnsi="Times New Roman" w:cs="Times New Roman"/>
          <w:sz w:val="24"/>
          <w:szCs w:val="24"/>
        </w:rPr>
        <w:t>Durable</w:t>
      </w:r>
      <w:r w:rsidRPr="000F10BD">
        <w:rPr>
          <w:rStyle w:val="largetitleCharacter"/>
          <w:rFonts w:ascii="Times New Roman" w:hAnsi="Times New Roman" w:cs="Times New Roman"/>
          <w:sz w:val="24"/>
          <w:szCs w:val="24"/>
        </w:rPr>
        <w:t xml:space="preserve"> Hydrogen Storage and Release</w:t>
      </w:r>
    </w:p>
    <w:bookmarkEnd w:id="0"/>
    <w:p w14:paraId="13DFD396" w14:textId="77777777" w:rsidR="00676ECC" w:rsidRPr="008374C7" w:rsidRDefault="00676ECC" w:rsidP="00676ECC">
      <w:pPr>
        <w:spacing w:line="240" w:lineRule="auto"/>
        <w:jc w:val="center"/>
        <w:rPr>
          <w:rFonts w:ascii="Times New Roman" w:hAnsi="Times New Roman" w:cs="Times New Roman"/>
          <w:color w:val="000000"/>
          <w:shd w:val="clear" w:color="auto" w:fill="FFFFFF"/>
          <w:lang w:val="de-DE"/>
        </w:rPr>
      </w:pPr>
      <w:r w:rsidRPr="008374C7">
        <w:rPr>
          <w:rFonts w:ascii="Times New Roman" w:hAnsi="Times New Roman" w:cs="Times New Roman"/>
          <w:color w:val="000000"/>
          <w:shd w:val="clear" w:color="auto" w:fill="FFFFFF"/>
          <w:lang w:val="de-DE"/>
        </w:rPr>
        <w:t xml:space="preserve">Dingchang Zhang,*, </w:t>
      </w:r>
      <w:r w:rsidRPr="008374C7">
        <w:rPr>
          <w:rFonts w:ascii="Times New Roman" w:hAnsi="Times New Roman" w:cs="Times New Roman"/>
          <w:color w:val="000000"/>
          <w:shd w:val="clear" w:color="auto" w:fill="FFFFFF"/>
          <w:lang w:val="de-DE" w:eastAsia="zh-CN"/>
        </w:rPr>
        <w:t>Jie Qi</w:t>
      </w:r>
      <w:r w:rsidRPr="008374C7">
        <w:rPr>
          <w:rFonts w:ascii="Times New Roman" w:hAnsi="Times New Roman" w:cs="Times New Roman"/>
          <w:color w:val="000000"/>
          <w:shd w:val="clear" w:color="auto" w:fill="FFFFFF"/>
          <w:lang w:val="de-DE"/>
        </w:rPr>
        <w:t>, David C. Dunand,*</w:t>
      </w:r>
    </w:p>
    <w:p w14:paraId="0CC4EF45" w14:textId="77777777" w:rsidR="00676ECC" w:rsidRPr="008374C7" w:rsidRDefault="00676ECC" w:rsidP="00676ECC">
      <w:pPr>
        <w:spacing w:line="240" w:lineRule="auto"/>
        <w:jc w:val="center"/>
        <w:rPr>
          <w:rFonts w:ascii="Times New Roman" w:hAnsi="Times New Roman" w:cs="Times New Roman"/>
          <w:color w:val="000000"/>
          <w:shd w:val="clear" w:color="auto" w:fill="FFFFFF"/>
          <w:lang w:val="de-DE"/>
        </w:rPr>
      </w:pPr>
    </w:p>
    <w:p w14:paraId="7A1BF25E" w14:textId="77777777" w:rsidR="00676ECC" w:rsidRPr="005A1FC0" w:rsidRDefault="00676ECC" w:rsidP="00676ECC">
      <w:pPr>
        <w:spacing w:line="240" w:lineRule="auto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5A1FC0">
        <w:rPr>
          <w:rFonts w:ascii="Times New Roman" w:hAnsi="Times New Roman" w:cs="Times New Roman"/>
          <w:color w:val="000000"/>
          <w:shd w:val="clear" w:color="auto" w:fill="FFFFFF"/>
        </w:rPr>
        <w:t>Department of Materials Science and Engineering, Northwestern University, Evanston, IL 60208, USA</w:t>
      </w:r>
    </w:p>
    <w:p w14:paraId="1D2E0B38" w14:textId="77777777" w:rsidR="00676ECC" w:rsidRPr="005A1FC0" w:rsidRDefault="00676ECC" w:rsidP="00676ECC">
      <w:pPr>
        <w:spacing w:line="240" w:lineRule="auto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A711B9E" w14:textId="77777777" w:rsidR="00676ECC" w:rsidRPr="005A1FC0" w:rsidRDefault="00676ECC" w:rsidP="00676ECC">
      <w:pPr>
        <w:spacing w:line="240" w:lineRule="auto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5A1FC0">
        <w:rPr>
          <w:rFonts w:ascii="Times New Roman" w:hAnsi="Times New Roman" w:cs="Times New Roman"/>
          <w:color w:val="000000"/>
          <w:shd w:val="clear" w:color="auto" w:fill="FFFFFF"/>
        </w:rPr>
        <w:t>* Corresponding authors: dunand@northwestern.edu; Phone number: +1-847-491-5370</w:t>
      </w:r>
    </w:p>
    <w:p w14:paraId="303D3FAF" w14:textId="77777777" w:rsidR="00676ECC" w:rsidRDefault="00676ECC" w:rsidP="00676ECC">
      <w:pPr>
        <w:spacing w:line="240" w:lineRule="auto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5A1FC0">
        <w:rPr>
          <w:rFonts w:ascii="Times New Roman" w:hAnsi="Times New Roman" w:cs="Times New Roman"/>
          <w:color w:val="000000"/>
          <w:shd w:val="clear" w:color="auto" w:fill="FFFFFF"/>
        </w:rPr>
        <w:t>dingchangzhang2020@u.northwestern.edu; Phone number: +1-773-865-9150</w:t>
      </w:r>
    </w:p>
    <w:p w14:paraId="576C2DF6" w14:textId="77777777" w:rsidR="00F35AFB" w:rsidRDefault="00F35AFB" w:rsidP="00676ECC">
      <w:pPr>
        <w:spacing w:line="240" w:lineRule="auto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64DC90B" w14:textId="161004D1" w:rsidR="00F35AFB" w:rsidRDefault="00F35AFB" w:rsidP="00676ECC">
      <w:pPr>
        <w:spacing w:line="240" w:lineRule="auto"/>
        <w:jc w:val="center"/>
        <w:rPr>
          <w:rFonts w:ascii="Times New Roman" w:hAnsi="Times New Roman" w:cs="Times New Roman"/>
          <w:color w:val="000000"/>
          <w:shd w:val="clear" w:color="auto" w:fill="FFFFFF"/>
          <w:lang w:eastAsia="zh-CN"/>
        </w:rPr>
      </w:pPr>
      <w:r>
        <w:rPr>
          <w:rFonts w:ascii="Times New Roman" w:hAnsi="Times New Roman" w:cs="Times New Roman" w:hint="eastAsia"/>
          <w:color w:val="000000"/>
          <w:shd w:val="clear" w:color="auto" w:fill="FFFFFF"/>
          <w:lang w:eastAsia="zh-CN"/>
        </w:rPr>
        <w:t xml:space="preserve">Supplementary Table 1. Standard free energies of reaction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02"/>
        <w:gridCol w:w="4583"/>
        <w:gridCol w:w="1365"/>
      </w:tblGrid>
      <w:tr w:rsidR="00F35AFB" w14:paraId="6A7F4F59" w14:textId="77777777" w:rsidTr="00165226"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4D5A865" w14:textId="745440B2" w:rsidR="00F35AFB" w:rsidRPr="00165226" w:rsidRDefault="00F35AFB" w:rsidP="00676E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w:r w:rsidRPr="00165226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  <w:lang w:eastAsia="zh-CN"/>
              </w:rPr>
              <w:t>Reaction</w:t>
            </w:r>
          </w:p>
        </w:tc>
        <w:tc>
          <w:tcPr>
            <w:tcW w:w="45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3A9F2EC" w14:textId="4EBB1000" w:rsidR="00F35AFB" w:rsidRPr="00165226" w:rsidRDefault="00F35AFB" w:rsidP="00676E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m:oMath>
              <m:r>
                <w:rPr>
                  <w:rFonts w:ascii="Cambria Math" w:hAnsi="Cambria Math" w:cs="Times New Roman"/>
                  <w:color w:val="000000"/>
                  <w:sz w:val="20"/>
                  <w:szCs w:val="20"/>
                  <w:shd w:val="clear" w:color="auto" w:fill="FFFFFF"/>
                </w:rPr>
                <m:t>∆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0"/>
                      <w:szCs w:val="20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m:t>G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m:t>°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 w:hint="eastAsia"/>
                  <w:color w:val="000000"/>
                  <w:sz w:val="20"/>
                  <w:szCs w:val="20"/>
                  <w:shd w:val="clear" w:color="auto" w:fill="FFFFFF"/>
                  <w:lang w:eastAsia="zh-CN"/>
                </w:rPr>
                <m:t xml:space="preserve">(kJ </m:t>
              </m:r>
              <m:sSup>
                <m:sSupPr>
                  <m:ctrlP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  <w:shd w:val="clear" w:color="auto" w:fill="FFFFFF"/>
                      <w:lang w:eastAsia="zh-CN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 w:hint="eastAsia"/>
                      <w:color w:val="000000"/>
                      <w:sz w:val="20"/>
                      <w:szCs w:val="20"/>
                      <w:shd w:val="clear" w:color="auto" w:fill="FFFFFF"/>
                      <w:lang w:eastAsia="zh-CN"/>
                    </w:rPr>
                    <m:t>mol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0"/>
                      <w:szCs w:val="20"/>
                      <w:shd w:val="clear" w:color="auto" w:fill="FFFFFF"/>
                      <w:lang w:eastAsia="zh-CN"/>
                    </w:rPr>
                    <m:t>-1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 w:hint="eastAsia"/>
                  <w:color w:val="000000"/>
                  <w:sz w:val="20"/>
                  <w:szCs w:val="20"/>
                  <w:shd w:val="clear" w:color="auto" w:fill="FFFFFF"/>
                  <w:lang w:eastAsia="zh-CN"/>
                </w:rPr>
                <m:t>)</m:t>
              </m:r>
            </m:oMath>
            <w:r w:rsidRPr="00165226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  <w:lang w:eastAsia="zh-CN"/>
              </w:rPr>
              <w:t xml:space="preserve"> </w:t>
            </w:r>
          </w:p>
        </w:tc>
        <w:tc>
          <w:tcPr>
            <w:tcW w:w="13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9D92579" w14:textId="5E4FA927" w:rsidR="00F35AFB" w:rsidRPr="00165226" w:rsidRDefault="00F35AFB" w:rsidP="00676E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w:r w:rsidRPr="00165226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  <w:lang w:eastAsia="zh-CN"/>
              </w:rPr>
              <w:t>Reference</w:t>
            </w:r>
          </w:p>
        </w:tc>
      </w:tr>
      <w:tr w:rsidR="00F35AFB" w14:paraId="49B7953B" w14:textId="77777777" w:rsidTr="00165226">
        <w:trPr>
          <w:trHeight w:val="359"/>
        </w:trPr>
        <w:tc>
          <w:tcPr>
            <w:tcW w:w="340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113F29C" w14:textId="123D3E23" w:rsidR="00F35AFB" w:rsidRPr="00165226" w:rsidRDefault="00F35AFB" w:rsidP="00676ECC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sz w:val="20"/>
                    <w:szCs w:val="20"/>
                    <w:shd w:val="clear" w:color="auto" w:fill="FFFFFF"/>
                    <w:lang w:eastAsia="zh-CN"/>
                  </w:rPr>
                  <m:t>Sn+</m:t>
                </m:r>
                <m:sSub>
                  <m:sSubPr>
                    <m:ctrlPr>
                      <w:rPr>
                        <w:rFonts w:ascii="Cambria Math" w:hAnsi="Cambria Math" w:cs="Times New Roman"/>
                        <w:iCs/>
                        <w:color w:val="000000"/>
                        <w:sz w:val="20"/>
                        <w:szCs w:val="20"/>
                        <w:shd w:val="clear" w:color="auto" w:fill="FFFFFF"/>
                        <w:lang w:eastAsia="zh-C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/>
                        <w:sz w:val="20"/>
                        <w:szCs w:val="20"/>
                        <w:shd w:val="clear" w:color="auto" w:fill="FFFFFF"/>
                        <w:lang w:eastAsia="zh-CN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sz w:val="20"/>
                        <w:szCs w:val="20"/>
                        <w:shd w:val="clear" w:color="auto" w:fill="FFFFFF"/>
                        <w:lang w:eastAsia="zh-CN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sz w:val="20"/>
                    <w:szCs w:val="20"/>
                    <w:shd w:val="clear" w:color="auto" w:fill="FFFFFF"/>
                    <w:lang w:eastAsia="zh-CN"/>
                  </w:rPr>
                  <m:t>=Sn</m:t>
                </m:r>
                <m:sSub>
                  <m:sSubPr>
                    <m:ctrlPr>
                      <w:rPr>
                        <w:rFonts w:ascii="Cambria Math" w:hAnsi="Cambria Math" w:cs="Times New Roman"/>
                        <w:iCs/>
                        <w:color w:val="000000"/>
                        <w:sz w:val="20"/>
                        <w:szCs w:val="20"/>
                        <w:shd w:val="clear" w:color="auto" w:fill="FFFFFF"/>
                        <w:lang w:eastAsia="zh-C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/>
                        <w:sz w:val="20"/>
                        <w:szCs w:val="20"/>
                        <w:shd w:val="clear" w:color="auto" w:fill="FFFFFF"/>
                        <w:lang w:eastAsia="zh-CN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sz w:val="20"/>
                        <w:szCs w:val="20"/>
                        <w:shd w:val="clear" w:color="auto" w:fill="FFFFFF"/>
                        <w:lang w:eastAsia="zh-CN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sz w:val="20"/>
                    <w:szCs w:val="20"/>
                    <w:shd w:val="clear" w:color="auto" w:fill="FFFFFF"/>
                    <w:lang w:eastAsia="zh-CN"/>
                  </w:rPr>
                  <m:t xml:space="preserve"> </m:t>
                </m:r>
              </m:oMath>
            </m:oMathPara>
          </w:p>
        </w:tc>
        <w:tc>
          <w:tcPr>
            <w:tcW w:w="458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54F0603" w14:textId="5503E07C" w:rsidR="00F35AFB" w:rsidRPr="00165226" w:rsidRDefault="00F35AFB" w:rsidP="00676E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w:r w:rsidRPr="00165226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  <w:lang w:eastAsia="zh-CN"/>
              </w:rPr>
              <w:t>-576.30+0.20T (K)</w:t>
            </w:r>
          </w:p>
        </w:tc>
        <w:tc>
          <w:tcPr>
            <w:tcW w:w="136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3A69BE6" w14:textId="4ACFCE63" w:rsidR="00F35AFB" w:rsidRPr="00165226" w:rsidRDefault="00F35AFB" w:rsidP="00676E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6522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fldChar w:fldCharType="begin"/>
            </w:r>
            <w:r w:rsidRPr="0016522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instrText xml:space="preserve"> ADDIN EN.CITE &lt;EndNote&gt;&lt;Cite&gt;&lt;Author&gt;Petot-Ervas&lt;/Author&gt;&lt;Year&gt;1975&lt;/Year&gt;&lt;RecNum&gt;1152&lt;/RecNum&gt;&lt;DisplayText&gt;&lt;style face="superscript" font="Times New Roman"&gt;1&lt;/style&gt;&lt;/DisplayText&gt;&lt;record&gt;&lt;rec-number&gt;1152&lt;/rec-number&gt;&lt;foreign-keys&gt;&lt;key app="EN" db-id="x9wz9rpsddzztheevr35wazhx2wdr0x09paz" timestamp="1753468553"&gt;1152&lt;/key&gt;&lt;/foreign-keys&gt;&lt;ref-type name="Journal Article"&gt;17&lt;/ref-type&gt;&lt;contributors&gt;&lt;authors&gt;&lt;author&gt;Petot-Ervas, G.&lt;/author&gt;&lt;author&gt;Farhi, R.&lt;/author&gt;&lt;author&gt;Petot, C.&lt;/author&gt;&lt;/authors&gt;&lt;/contributors&gt;&lt;titles&gt;&lt;title&gt;Standard Gibbs free energy of formation of SnO2 from high-temperature e.m.f. measurements&lt;/title&gt;&lt;secondary-title&gt;The Journal of Chemical Thermodynamics&lt;/secondary-title&gt;&lt;/titles&gt;&lt;periodical&gt;&lt;full-title&gt;The Journal of Chemical Thermodynamics&lt;/full-title&gt;&lt;/periodical&gt;&lt;pages&gt;1131-1136&lt;/pages&gt;&lt;volume&gt;7&lt;/volume&gt;&lt;number&gt;12&lt;/number&gt;&lt;dates&gt;&lt;year&gt;1975&lt;/year&gt;&lt;pub-dates&gt;&lt;date&gt;1975/12/01/&lt;/date&gt;&lt;/pub-dates&gt;&lt;/dates&gt;&lt;isbn&gt;0021-9614&lt;/isbn&gt;&lt;urls&gt;&lt;related-urls&gt;&lt;url&gt;https://www.sciencedirect.com/science/article/pii/0021961475900336&lt;/url&gt;&lt;/related-urls&gt;&lt;/urls&gt;&lt;electronic-resource-num&gt;https://doi.org/10.1016/0021-9614(75)90033-6&lt;/electronic-resource-num&gt;&lt;/record&gt;&lt;/Cite&gt;&lt;/EndNote&gt;</w:instrText>
            </w:r>
            <w:r w:rsidRPr="0016522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fldChar w:fldCharType="separate"/>
            </w:r>
            <w:r w:rsidRPr="0016522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1</w:t>
            </w:r>
            <w:r w:rsidRPr="0016522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F35AFB" w14:paraId="0C498A2E" w14:textId="77777777" w:rsidTr="00165226">
        <w:trPr>
          <w:trHeight w:val="27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2E4C7A3" w14:textId="4080700F" w:rsidR="00F35AFB" w:rsidRPr="00165226" w:rsidRDefault="00F35AFB" w:rsidP="00676E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w:bookmarkStart w:id="1" w:name="OLE_LINK1"/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sz w:val="20"/>
                    <w:szCs w:val="20"/>
                    <w:shd w:val="clear" w:color="auto" w:fill="FFFFFF"/>
                    <w:lang w:eastAsia="zh-CN"/>
                  </w:rPr>
                  <m:t>3/2Fe+</m:t>
                </m:r>
                <m:sSub>
                  <m:sSubPr>
                    <m:ctrlPr>
                      <w:rPr>
                        <w:rFonts w:ascii="Cambria Math" w:hAnsi="Cambria Math" w:cs="Times New Roman"/>
                        <w:iCs/>
                        <w:color w:val="000000"/>
                        <w:sz w:val="20"/>
                        <w:szCs w:val="20"/>
                        <w:shd w:val="clear" w:color="auto" w:fill="FFFFFF"/>
                        <w:lang w:eastAsia="zh-C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/>
                        <w:sz w:val="20"/>
                        <w:szCs w:val="20"/>
                        <w:shd w:val="clear" w:color="auto" w:fill="FFFFFF"/>
                        <w:lang w:eastAsia="zh-CN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sz w:val="20"/>
                        <w:szCs w:val="20"/>
                        <w:shd w:val="clear" w:color="auto" w:fill="FFFFFF"/>
                        <w:lang w:eastAsia="zh-CN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sz w:val="20"/>
                    <w:szCs w:val="20"/>
                    <w:shd w:val="clear" w:color="auto" w:fill="FFFFFF"/>
                    <w:lang w:eastAsia="zh-CN"/>
                  </w:rPr>
                  <m:t>=1/2</m:t>
                </m:r>
                <m:sSub>
                  <m:sSubPr>
                    <m:ctrlPr>
                      <w:rPr>
                        <w:rFonts w:ascii="Cambria Math" w:hAnsi="Cambria Math" w:cs="Times New Roman"/>
                        <w:iCs/>
                        <w:color w:val="000000"/>
                        <w:sz w:val="20"/>
                        <w:szCs w:val="20"/>
                        <w:shd w:val="clear" w:color="auto" w:fill="FFFFFF"/>
                        <w:lang w:eastAsia="zh-C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/>
                        <w:sz w:val="20"/>
                        <w:szCs w:val="20"/>
                        <w:shd w:val="clear" w:color="auto" w:fill="FFFFFF"/>
                        <w:lang w:eastAsia="zh-CN"/>
                      </w:rPr>
                      <m:t>Fe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sz w:val="20"/>
                        <w:szCs w:val="20"/>
                        <w:shd w:val="clear" w:color="auto" w:fill="FFFFFF"/>
                        <w:lang w:eastAsia="zh-CN"/>
                      </w:rPr>
                      <m:t>3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Cs/>
                        <w:color w:val="000000"/>
                        <w:sz w:val="20"/>
                        <w:szCs w:val="20"/>
                        <w:shd w:val="clear" w:color="auto" w:fill="FFFFFF"/>
                        <w:lang w:eastAsia="zh-C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/>
                        <w:sz w:val="20"/>
                        <w:szCs w:val="20"/>
                        <w:shd w:val="clear" w:color="auto" w:fill="FFFFFF"/>
                        <w:lang w:eastAsia="zh-CN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sz w:val="20"/>
                        <w:szCs w:val="20"/>
                        <w:shd w:val="clear" w:color="auto" w:fill="FFFFFF"/>
                        <w:lang w:eastAsia="zh-CN"/>
                      </w:rPr>
                      <m:t>4</m:t>
                    </m:r>
                  </m:sub>
                </m:sSub>
              </m:oMath>
            </m:oMathPara>
            <w:bookmarkEnd w:id="1"/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</w:tcPr>
          <w:p w14:paraId="3DCB6B77" w14:textId="7F795444" w:rsidR="00F35AFB" w:rsidRPr="00165226" w:rsidRDefault="00F35AFB" w:rsidP="00676E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65226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  <w:lang w:eastAsia="zh-CN"/>
              </w:rPr>
              <w:t>-553.44+0.16T (K)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3FE6975C" w14:textId="0E56E83E" w:rsidR="00F35AFB" w:rsidRPr="00165226" w:rsidRDefault="00F35AFB" w:rsidP="00676E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6522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fldChar w:fldCharType="begin"/>
            </w:r>
            <w:r w:rsidRPr="0016522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instrText xml:space="preserve"> ADDIN EN.CITE &lt;EndNote&gt;&lt;Cite&gt;&lt;Author&gt;Young&lt;/Author&gt;&lt;Year&gt;2008&lt;/Year&gt;&lt;RecNum&gt;1153&lt;/RecNum&gt;&lt;DisplayText&gt;&lt;style face="superscript" font="Times New Roman"&gt;2&lt;/style&gt;&lt;/DisplayText&gt;&lt;record&gt;&lt;rec-number&gt;1153&lt;/rec-number&gt;&lt;foreign-keys&gt;&lt;key app="EN" db-id="x9wz9rpsddzztheevr35wazhx2wdr0x09paz" timestamp="1753469182"&gt;1153&lt;/key&gt;&lt;/foreign-keys&gt;&lt;ref-type name="Book"&gt;6&lt;/ref-type&gt;&lt;contributors&gt;&lt;authors&gt;&lt;author&gt;Young, David John&lt;/author&gt;&lt;/authors&gt;&lt;/contributors&gt;&lt;titles&gt;&lt;title&gt;High temperature oxidation and corrosion of metals&lt;/title&gt;&lt;/titles&gt;&lt;volume&gt;1&lt;/volume&gt;&lt;dates&gt;&lt;year&gt;2008&lt;/year&gt;&lt;/dates&gt;&lt;publisher&gt;Elsevier&lt;/publisher&gt;&lt;isbn&gt;0080559417&lt;/isbn&gt;&lt;urls&gt;&lt;/urls&gt;&lt;/record&gt;&lt;/Cite&gt;&lt;/EndNote&gt;</w:instrText>
            </w:r>
            <w:r w:rsidRPr="0016522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fldChar w:fldCharType="separate"/>
            </w:r>
            <w:r w:rsidRPr="0016522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2</w:t>
            </w:r>
            <w:r w:rsidRPr="0016522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F35AFB" w14:paraId="09E71C12" w14:textId="77777777" w:rsidTr="0016522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C46AD72" w14:textId="1EA41E1C" w:rsidR="00F35AFB" w:rsidRPr="00165226" w:rsidRDefault="00F35AFB" w:rsidP="00676E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sz w:val="20"/>
                    <w:szCs w:val="20"/>
                    <w:shd w:val="clear" w:color="auto" w:fill="FFFFFF"/>
                    <w:lang w:eastAsia="zh-CN"/>
                  </w:rPr>
                  <m:t>2Fe+</m:t>
                </m:r>
                <m:sSub>
                  <m:sSubPr>
                    <m:ctrlPr>
                      <w:rPr>
                        <w:rFonts w:ascii="Cambria Math" w:hAnsi="Cambria Math" w:cs="Times New Roman"/>
                        <w:iCs/>
                        <w:color w:val="000000"/>
                        <w:sz w:val="20"/>
                        <w:szCs w:val="20"/>
                        <w:shd w:val="clear" w:color="auto" w:fill="FFFFFF"/>
                        <w:lang w:eastAsia="zh-C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/>
                        <w:sz w:val="20"/>
                        <w:szCs w:val="20"/>
                        <w:shd w:val="clear" w:color="auto" w:fill="FFFFFF"/>
                        <w:lang w:eastAsia="zh-CN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sz w:val="20"/>
                        <w:szCs w:val="20"/>
                        <w:shd w:val="clear" w:color="auto" w:fill="FFFFFF"/>
                        <w:lang w:eastAsia="zh-CN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sz w:val="20"/>
                    <w:szCs w:val="20"/>
                    <w:shd w:val="clear" w:color="auto" w:fill="FFFFFF"/>
                    <w:lang w:eastAsia="zh-CN"/>
                  </w:rPr>
                  <m:t>=2FeO</m:t>
                </m:r>
              </m:oMath>
            </m:oMathPara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</w:tcPr>
          <w:p w14:paraId="3E78EB18" w14:textId="5C8F5187" w:rsidR="00F35AFB" w:rsidRPr="00165226" w:rsidRDefault="00F35AFB" w:rsidP="00676E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65226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  <w:lang w:eastAsia="zh-CN"/>
              </w:rPr>
              <w:t>-529.78+0.13T (K)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3FDFDB26" w14:textId="7E1CD677" w:rsidR="00F35AFB" w:rsidRPr="00165226" w:rsidRDefault="00F35AFB" w:rsidP="00676E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6522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fldChar w:fldCharType="begin"/>
            </w:r>
            <w:r w:rsidRPr="0016522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instrText xml:space="preserve"> ADDIN EN.CITE &lt;EndNote&gt;&lt;Cite&gt;&lt;Author&gt;Young&lt;/Author&gt;&lt;Year&gt;2008&lt;/Year&gt;&lt;RecNum&gt;1153&lt;/RecNum&gt;&lt;DisplayText&gt;&lt;style face="superscript" font="Times New Roman"&gt;2&lt;/style&gt;&lt;/DisplayText&gt;&lt;record&gt;&lt;rec-number&gt;1153&lt;/rec-number&gt;&lt;foreign-keys&gt;&lt;key app="EN" db-id="x9wz9rpsddzztheevr35wazhx2wdr0x09paz" timestamp="1753469182"&gt;1153&lt;/key&gt;&lt;/foreign-keys&gt;&lt;ref-type name="Book"&gt;6&lt;/ref-type&gt;&lt;contributors&gt;&lt;authors&gt;&lt;author&gt;Young, David John&lt;/author&gt;&lt;/authors&gt;&lt;/contributors&gt;&lt;titles&gt;&lt;title&gt;High temperature oxidation and corrosion of metals&lt;/title&gt;&lt;/titles&gt;&lt;volume&gt;1&lt;/volume&gt;&lt;dates&gt;&lt;year&gt;2008&lt;/year&gt;&lt;/dates&gt;&lt;publisher&gt;Elsevier&lt;/publisher&gt;&lt;isbn&gt;0080559417&lt;/isbn&gt;&lt;urls&gt;&lt;/urls&gt;&lt;/record&gt;&lt;/Cite&gt;&lt;/EndNote&gt;</w:instrText>
            </w:r>
            <w:r w:rsidRPr="0016522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fldChar w:fldCharType="separate"/>
            </w:r>
            <w:r w:rsidRPr="0016522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2</w:t>
            </w:r>
            <w:r w:rsidRPr="0016522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F35AFB" w14:paraId="4EC98569" w14:textId="77777777" w:rsidTr="0016522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22C9B29" w14:textId="0BCE76E5" w:rsidR="00F35AFB" w:rsidRPr="00165226" w:rsidRDefault="00F35AFB" w:rsidP="00676E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sz w:val="20"/>
                    <w:szCs w:val="20"/>
                    <w:shd w:val="clear" w:color="auto" w:fill="FFFFFF"/>
                    <w:lang w:eastAsia="zh-CN"/>
                  </w:rPr>
                  <m:t>6FeO+</m:t>
                </m:r>
                <m:sSub>
                  <m:sSubPr>
                    <m:ctrlPr>
                      <w:rPr>
                        <w:rFonts w:ascii="Cambria Math" w:hAnsi="Cambria Math" w:cs="Times New Roman"/>
                        <w:iCs/>
                        <w:color w:val="000000"/>
                        <w:sz w:val="20"/>
                        <w:szCs w:val="20"/>
                        <w:shd w:val="clear" w:color="auto" w:fill="FFFFFF"/>
                        <w:lang w:eastAsia="zh-C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/>
                        <w:sz w:val="20"/>
                        <w:szCs w:val="20"/>
                        <w:shd w:val="clear" w:color="auto" w:fill="FFFFFF"/>
                        <w:lang w:eastAsia="zh-CN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sz w:val="20"/>
                        <w:szCs w:val="20"/>
                        <w:shd w:val="clear" w:color="auto" w:fill="FFFFFF"/>
                        <w:lang w:eastAsia="zh-CN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sz w:val="20"/>
                    <w:szCs w:val="20"/>
                    <w:shd w:val="clear" w:color="auto" w:fill="FFFFFF"/>
                    <w:lang w:eastAsia="zh-CN"/>
                  </w:rPr>
                  <m:t>=2</m:t>
                </m:r>
                <m:sSub>
                  <m:sSubPr>
                    <m:ctrlPr>
                      <w:rPr>
                        <w:rFonts w:ascii="Cambria Math" w:hAnsi="Cambria Math" w:cs="Times New Roman"/>
                        <w:iCs/>
                        <w:color w:val="000000"/>
                        <w:sz w:val="20"/>
                        <w:szCs w:val="20"/>
                        <w:shd w:val="clear" w:color="auto" w:fill="FFFFFF"/>
                        <w:lang w:eastAsia="zh-C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/>
                        <w:sz w:val="20"/>
                        <w:szCs w:val="20"/>
                        <w:shd w:val="clear" w:color="auto" w:fill="FFFFFF"/>
                        <w:lang w:eastAsia="zh-CN"/>
                      </w:rPr>
                      <m:t>Fe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sz w:val="20"/>
                        <w:szCs w:val="20"/>
                        <w:shd w:val="clear" w:color="auto" w:fill="FFFFFF"/>
                        <w:lang w:eastAsia="zh-CN"/>
                      </w:rPr>
                      <m:t>3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Cs/>
                        <w:color w:val="000000"/>
                        <w:sz w:val="20"/>
                        <w:szCs w:val="20"/>
                        <w:shd w:val="clear" w:color="auto" w:fill="FFFFFF"/>
                        <w:lang w:eastAsia="zh-C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/>
                        <w:sz w:val="20"/>
                        <w:szCs w:val="20"/>
                        <w:shd w:val="clear" w:color="auto" w:fill="FFFFFF"/>
                        <w:lang w:eastAsia="zh-CN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sz w:val="20"/>
                        <w:szCs w:val="20"/>
                        <w:shd w:val="clear" w:color="auto" w:fill="FFFFFF"/>
                        <w:lang w:eastAsia="zh-CN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</w:tcPr>
          <w:p w14:paraId="0449255A" w14:textId="7B9BF0ED" w:rsidR="00F35AFB" w:rsidRPr="00165226" w:rsidRDefault="00F35AFB" w:rsidP="00676E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65226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  <w:lang w:eastAsia="zh-CN"/>
              </w:rPr>
              <w:t>-624.42+0.25T (K)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052A9CAE" w14:textId="5EE83A4F" w:rsidR="00F35AFB" w:rsidRPr="00165226" w:rsidRDefault="00F35AFB" w:rsidP="00676E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6522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fldChar w:fldCharType="begin"/>
            </w:r>
            <w:r w:rsidRPr="0016522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instrText xml:space="preserve"> ADDIN EN.CITE &lt;EndNote&gt;&lt;Cite&gt;&lt;Author&gt;Young&lt;/Author&gt;&lt;Year&gt;2008&lt;/Year&gt;&lt;RecNum&gt;1153&lt;/RecNum&gt;&lt;DisplayText&gt;&lt;style face="superscript" font="Times New Roman"&gt;2&lt;/style&gt;&lt;/DisplayText&gt;&lt;record&gt;&lt;rec-number&gt;1153&lt;/rec-number&gt;&lt;foreign-keys&gt;&lt;key app="EN" db-id="x9wz9rpsddzztheevr35wazhx2wdr0x09paz" timestamp="1753469182"&gt;1153&lt;/key&gt;&lt;/foreign-keys&gt;&lt;ref-type name="Book"&gt;6&lt;/ref-type&gt;&lt;contributors&gt;&lt;authors&gt;&lt;author&gt;Young, David John&lt;/author&gt;&lt;/authors&gt;&lt;/contributors&gt;&lt;titles&gt;&lt;title&gt;High temperature oxidation and corrosion of metals&lt;/title&gt;&lt;/titles&gt;&lt;volume&gt;1&lt;/volume&gt;&lt;dates&gt;&lt;year&gt;2008&lt;/year&gt;&lt;/dates&gt;&lt;publisher&gt;Elsevier&lt;/publisher&gt;&lt;isbn&gt;0080559417&lt;/isbn&gt;&lt;urls&gt;&lt;/urls&gt;&lt;/record&gt;&lt;/Cite&gt;&lt;/EndNote&gt;</w:instrText>
            </w:r>
            <w:r w:rsidRPr="0016522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fldChar w:fldCharType="separate"/>
            </w:r>
            <w:r w:rsidRPr="0016522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2</w:t>
            </w:r>
            <w:r w:rsidRPr="0016522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F35AFB" w14:paraId="53F6C4F3" w14:textId="77777777" w:rsidTr="0016522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40FDF4C" w14:textId="1E3F7530" w:rsidR="00F35AFB" w:rsidRPr="00165226" w:rsidRDefault="00F35AFB" w:rsidP="00676E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sz w:val="20"/>
                    <w:szCs w:val="20"/>
                    <w:shd w:val="clear" w:color="auto" w:fill="FFFFFF"/>
                    <w:lang w:eastAsia="zh-CN"/>
                  </w:rPr>
                  <m:t>Fe+Sn=FeSn</m:t>
                </m:r>
              </m:oMath>
            </m:oMathPara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</w:tcPr>
          <w:p w14:paraId="0FF62481" w14:textId="58A863B4" w:rsidR="00F35AFB" w:rsidRPr="00165226" w:rsidRDefault="00165226" w:rsidP="00676E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w:r w:rsidRPr="0016522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  <w:t>-12.31</w:t>
            </w:r>
            <w:r w:rsidR="00544698" w:rsidRPr="00165226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  <w:lang w:eastAsia="zh-CN"/>
              </w:rPr>
              <w:t xml:space="preserve"> (570 </w:t>
            </w:r>
            <w:r w:rsidRPr="0016522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  <w:t>˚</w:t>
            </w:r>
            <w:r w:rsidR="00544698" w:rsidRPr="00165226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  <w:lang w:eastAsia="zh-CN"/>
              </w:rPr>
              <w:t>C)</w:t>
            </w:r>
            <w:r w:rsidRPr="0016522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  <w:t>;</w:t>
            </w:r>
            <w:r w:rsidR="00544698" w:rsidRPr="00165226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  <w:lang w:eastAsia="zh-CN"/>
              </w:rPr>
              <w:t xml:space="preserve"> </w:t>
            </w:r>
            <w:r w:rsidRPr="0016522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  <w:t>-6.70</w:t>
            </w:r>
            <w:r w:rsidR="00544698" w:rsidRPr="00165226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  <w:lang w:eastAsia="zh-CN"/>
              </w:rPr>
              <w:t xml:space="preserve"> (700 </w:t>
            </w:r>
            <w:r w:rsidRPr="0016522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  <w:t>˚</w:t>
            </w:r>
            <w:r w:rsidRPr="00165226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  <w:lang w:eastAsia="zh-CN"/>
              </w:rPr>
              <w:t>C</w:t>
            </w:r>
            <w:r w:rsidR="00544698" w:rsidRPr="00165226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  <w:lang w:eastAsia="zh-CN"/>
              </w:rPr>
              <w:t>)</w:t>
            </w:r>
            <w:r w:rsidRPr="0016522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  <w:t>;</w:t>
            </w:r>
            <w:r w:rsidR="00544698" w:rsidRPr="0016522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  <w:t xml:space="preserve"> </w:t>
            </w:r>
            <w:r w:rsidRPr="0016522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  <w:t>-3.55</w:t>
            </w:r>
            <w:r w:rsidR="00544698" w:rsidRPr="00165226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  <w:lang w:eastAsia="zh-CN"/>
              </w:rPr>
              <w:t xml:space="preserve"> (770 </w:t>
            </w:r>
            <w:r w:rsidRPr="0016522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  <w:t>˚</w:t>
            </w:r>
            <w:r w:rsidRPr="00165226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  <w:lang w:eastAsia="zh-CN"/>
              </w:rPr>
              <w:t>C</w:t>
            </w:r>
            <w:r w:rsidR="00544698" w:rsidRPr="00165226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  <w:lang w:eastAsia="zh-CN"/>
              </w:rPr>
              <w:t>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70E31DAF" w14:textId="3743533F" w:rsidR="00F35AFB" w:rsidRPr="00165226" w:rsidRDefault="00F35AFB" w:rsidP="00676EC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w:r w:rsidRPr="00165226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  <w:lang w:eastAsia="zh-CN"/>
              </w:rPr>
              <w:t>ThermalCalc</w:t>
            </w:r>
          </w:p>
        </w:tc>
      </w:tr>
      <w:tr w:rsidR="00165226" w14:paraId="450194AE" w14:textId="77777777" w:rsidTr="0016522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CF7DB86" w14:textId="0EC34E69" w:rsidR="00165226" w:rsidRPr="00165226" w:rsidRDefault="00165226" w:rsidP="00165226">
            <w:pPr>
              <w:spacing w:line="240" w:lineRule="auto"/>
              <w:jc w:val="center"/>
              <w:rPr>
                <w:rFonts w:ascii="Calibri" w:eastAsia="DengXian" w:hAnsi="Calibri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sz w:val="20"/>
                    <w:szCs w:val="20"/>
                    <w:shd w:val="clear" w:color="auto" w:fill="FFFFFF"/>
                    <w:lang w:eastAsia="zh-CN"/>
                  </w:rPr>
                  <m:t>2FeSn</m:t>
                </m:r>
                <m:r>
                  <w:rPr>
                    <w:rFonts w:ascii="Cambria Math" w:eastAsia="DengXian" w:hAnsi="Cambria Math" w:cs="Times New Roman"/>
                    <w:color w:val="000000"/>
                    <w:sz w:val="20"/>
                    <w:szCs w:val="20"/>
                    <w:shd w:val="clear" w:color="auto" w:fill="FFFFFF"/>
                    <w:lang w:eastAsia="zh-CN"/>
                  </w:rPr>
                  <m:t xml:space="preserve">+ </m:t>
                </m:r>
                <m:sSub>
                  <m:sSubPr>
                    <m:ctrlPr>
                      <w:rPr>
                        <w:rFonts w:ascii="Cambria Math" w:hAnsi="Cambria Math" w:cs="Times New Roman"/>
                        <w:iCs/>
                        <w:color w:val="000000"/>
                        <w:sz w:val="20"/>
                        <w:szCs w:val="20"/>
                        <w:shd w:val="clear" w:color="auto" w:fill="FFFFFF"/>
                        <w:lang w:eastAsia="zh-C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/>
                        <w:sz w:val="20"/>
                        <w:szCs w:val="20"/>
                        <w:shd w:val="clear" w:color="auto" w:fill="FFFFFF"/>
                        <w:lang w:eastAsia="zh-CN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sz w:val="20"/>
                        <w:szCs w:val="20"/>
                        <w:shd w:val="clear" w:color="auto" w:fill="FFFFFF"/>
                        <w:lang w:eastAsia="zh-CN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  <w:sz w:val="20"/>
                    <w:szCs w:val="20"/>
                    <w:shd w:val="clear" w:color="auto" w:fill="FFFFFF"/>
                    <w:lang w:eastAsia="zh-CN"/>
                  </w:rPr>
                  <m:t>=2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sz w:val="20"/>
                    <w:szCs w:val="20"/>
                    <w:shd w:val="clear" w:color="auto" w:fill="FFFFFF"/>
                    <w:lang w:eastAsia="zh-CN"/>
                  </w:rPr>
                  <m:t>FeO+2Sn</m:t>
                </m:r>
              </m:oMath>
            </m:oMathPara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</w:tcPr>
          <w:p w14:paraId="1BAD6804" w14:textId="75A3D581" w:rsidR="00165226" w:rsidRPr="00165226" w:rsidRDefault="00165226" w:rsidP="0016522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w:r w:rsidRPr="0016522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  <w:t>-394.87</w:t>
            </w:r>
            <w:r w:rsidRPr="00165226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  <w:lang w:eastAsia="zh-CN"/>
              </w:rPr>
              <w:t xml:space="preserve"> (570 </w:t>
            </w:r>
            <w:r w:rsidRPr="0016522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  <w:t>˚</w:t>
            </w:r>
            <w:r w:rsidRPr="00165226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  <w:lang w:eastAsia="zh-CN"/>
              </w:rPr>
              <w:t>C)</w:t>
            </w:r>
            <w:r w:rsidRPr="0016522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  <w:t>; -389.09</w:t>
            </w:r>
            <w:r w:rsidRPr="00165226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  <w:lang w:eastAsia="zh-CN"/>
              </w:rPr>
              <w:t xml:space="preserve"> (700 </w:t>
            </w:r>
            <w:r w:rsidRPr="0016522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  <w:t>˚</w:t>
            </w:r>
            <w:r w:rsidRPr="00165226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  <w:lang w:eastAsia="zh-CN"/>
              </w:rPr>
              <w:t>C)</w:t>
            </w:r>
            <w:r w:rsidRPr="0016522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  <w:t>; -386.24</w:t>
            </w:r>
            <w:r w:rsidRPr="00165226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  <w:lang w:eastAsia="zh-CN"/>
              </w:rPr>
              <w:t xml:space="preserve"> (770 </w:t>
            </w:r>
            <w:r w:rsidRPr="0016522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  <w:t>˚</w:t>
            </w:r>
            <w:r w:rsidRPr="00165226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  <w:lang w:eastAsia="zh-CN"/>
              </w:rPr>
              <w:t>C)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667C2E1A" w14:textId="29429B05" w:rsidR="00165226" w:rsidRPr="00165226" w:rsidRDefault="00165226" w:rsidP="0016522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w:r w:rsidRPr="0016522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  <w:t>C</w:t>
            </w:r>
            <w:r w:rsidRPr="00165226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  <w:lang w:eastAsia="zh-CN"/>
              </w:rPr>
              <w:t>aculated</w:t>
            </w:r>
          </w:p>
        </w:tc>
      </w:tr>
      <w:tr w:rsidR="00165226" w14:paraId="6C11281D" w14:textId="77777777" w:rsidTr="003714C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BB3C930" w14:textId="1C4C141F" w:rsidR="00165226" w:rsidRPr="00165226" w:rsidRDefault="00165226" w:rsidP="00165226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iCs/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sz w:val="20"/>
                    <w:szCs w:val="20"/>
                    <w:shd w:val="clear" w:color="auto" w:fill="FFFFFF"/>
                    <w:lang w:eastAsia="zh-CN"/>
                  </w:rPr>
                  <m:t>3Fe+2Sn=</m:t>
                </m:r>
                <m:sSub>
                  <m:sSubPr>
                    <m:ctrlPr>
                      <w:rPr>
                        <w:rFonts w:ascii="Cambria Math" w:hAnsi="Cambria Math" w:cs="Times New Roman"/>
                        <w:iCs/>
                        <w:color w:val="000000"/>
                        <w:sz w:val="20"/>
                        <w:szCs w:val="20"/>
                        <w:shd w:val="clear" w:color="auto" w:fill="FFFFFF"/>
                        <w:lang w:eastAsia="zh-C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/>
                        <w:sz w:val="20"/>
                        <w:szCs w:val="20"/>
                        <w:shd w:val="clear" w:color="auto" w:fill="FFFFFF"/>
                        <w:lang w:eastAsia="zh-CN"/>
                      </w:rPr>
                      <m:t>Fe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sz w:val="20"/>
                        <w:szCs w:val="20"/>
                        <w:shd w:val="clear" w:color="auto" w:fill="FFFFFF"/>
                        <w:lang w:eastAsia="zh-CN"/>
                      </w:rPr>
                      <m:t>3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Cs/>
                        <w:color w:val="000000"/>
                        <w:sz w:val="20"/>
                        <w:szCs w:val="20"/>
                        <w:shd w:val="clear" w:color="auto" w:fill="FFFFFF"/>
                        <w:lang w:eastAsia="zh-C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/>
                        <w:sz w:val="20"/>
                        <w:szCs w:val="20"/>
                        <w:shd w:val="clear" w:color="auto" w:fill="FFFFFF"/>
                        <w:lang w:eastAsia="zh-CN"/>
                      </w:rPr>
                      <m:t>Sn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sz w:val="20"/>
                        <w:szCs w:val="20"/>
                        <w:shd w:val="clear" w:color="auto" w:fill="FFFFFF"/>
                        <w:lang w:eastAsia="zh-CN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</w:tcPr>
          <w:p w14:paraId="6B3A1EE3" w14:textId="37BFBCB1" w:rsidR="00165226" w:rsidRPr="00165226" w:rsidRDefault="00165226" w:rsidP="0016522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6522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  <w:t>-21.48</w:t>
            </w:r>
            <w:r w:rsidRPr="00165226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  <w:lang w:eastAsia="zh-CN"/>
              </w:rPr>
              <w:t xml:space="preserve"> (6</w:t>
            </w:r>
            <w:r w:rsidRPr="0016522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  <w:t>10</w:t>
            </w:r>
            <w:r w:rsidRPr="00165226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  <w:lang w:eastAsia="zh-CN"/>
              </w:rPr>
              <w:t xml:space="preserve"> </w:t>
            </w:r>
            <w:r w:rsidRPr="0016522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  <w:t>˚</w:t>
            </w:r>
            <w:r w:rsidRPr="00165226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  <w:lang w:eastAsia="zh-CN"/>
              </w:rPr>
              <w:t>C)</w:t>
            </w:r>
            <w:r w:rsidRPr="0016522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  <w:t>; -15.81</w:t>
            </w:r>
            <w:r w:rsidRPr="00165226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  <w:lang w:eastAsia="zh-CN"/>
              </w:rPr>
              <w:t xml:space="preserve"> (700 </w:t>
            </w:r>
            <w:r w:rsidRPr="0016522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  <w:t>˚</w:t>
            </w:r>
            <w:r w:rsidRPr="00165226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  <w:lang w:eastAsia="zh-CN"/>
              </w:rPr>
              <w:t>C)</w:t>
            </w:r>
            <w:r w:rsidRPr="0016522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  <w:t xml:space="preserve">; -8.95 </w:t>
            </w:r>
            <w:r w:rsidRPr="00165226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  <w:lang w:eastAsia="zh-CN"/>
              </w:rPr>
              <w:t xml:space="preserve">(800 </w:t>
            </w:r>
            <w:r w:rsidRPr="0016522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  <w:t>˚</w:t>
            </w:r>
            <w:r w:rsidRPr="00165226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  <w:lang w:eastAsia="zh-CN"/>
              </w:rPr>
              <w:t>C)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2FBFCC66" w14:textId="16229690" w:rsidR="00165226" w:rsidRPr="00165226" w:rsidRDefault="00165226" w:rsidP="0016522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65226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  <w:lang w:eastAsia="zh-CN"/>
              </w:rPr>
              <w:t>ThermalCalc</w:t>
            </w:r>
          </w:p>
        </w:tc>
      </w:tr>
      <w:tr w:rsidR="00165226" w14:paraId="79A92DFF" w14:textId="77777777" w:rsidTr="003714C6"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8B308D5" w14:textId="6755F509" w:rsidR="00165226" w:rsidRPr="00165226" w:rsidRDefault="00165226" w:rsidP="00165226">
            <w:pPr>
              <w:spacing w:line="240" w:lineRule="auto"/>
              <w:jc w:val="center"/>
              <w:rPr>
                <w:rFonts w:ascii="Times New Roman" w:eastAsia="DengXian" w:hAnsi="Times New Roman" w:cs="Times New Roman"/>
                <w:iCs/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sz w:val="20"/>
                    <w:szCs w:val="20"/>
                    <w:shd w:val="clear" w:color="auto" w:fill="FFFFFF"/>
                    <w:lang w:eastAsia="zh-CN"/>
                  </w:rPr>
                  <m:t>2/3</m:t>
                </m:r>
                <m:sSub>
                  <m:sSubPr>
                    <m:ctrlPr>
                      <w:rPr>
                        <w:rFonts w:ascii="Cambria Math" w:hAnsi="Cambria Math" w:cs="Times New Roman"/>
                        <w:iCs/>
                        <w:color w:val="000000"/>
                        <w:sz w:val="20"/>
                        <w:szCs w:val="20"/>
                        <w:shd w:val="clear" w:color="auto" w:fill="FFFFFF"/>
                        <w:lang w:eastAsia="zh-C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/>
                        <w:sz w:val="20"/>
                        <w:szCs w:val="20"/>
                        <w:shd w:val="clear" w:color="auto" w:fill="FFFFFF"/>
                        <w:lang w:eastAsia="zh-CN"/>
                      </w:rPr>
                      <m:t>Fe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sz w:val="20"/>
                        <w:szCs w:val="20"/>
                        <w:shd w:val="clear" w:color="auto" w:fill="FFFFFF"/>
                        <w:lang w:eastAsia="zh-CN"/>
                      </w:rPr>
                      <m:t>3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Cs/>
                        <w:color w:val="000000"/>
                        <w:sz w:val="20"/>
                        <w:szCs w:val="20"/>
                        <w:shd w:val="clear" w:color="auto" w:fill="FFFFFF"/>
                        <w:lang w:eastAsia="zh-C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/>
                        <w:sz w:val="20"/>
                        <w:szCs w:val="20"/>
                        <w:shd w:val="clear" w:color="auto" w:fill="FFFFFF"/>
                        <w:lang w:eastAsia="zh-CN"/>
                      </w:rPr>
                      <m:t>Sn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sz w:val="20"/>
                        <w:szCs w:val="20"/>
                        <w:shd w:val="clear" w:color="auto" w:fill="FFFFFF"/>
                        <w:lang w:eastAsia="zh-CN"/>
                      </w:rPr>
                      <m:t>2</m:t>
                    </m:r>
                  </m:sub>
                </m:sSub>
                <m:r>
                  <w:rPr>
                    <w:rFonts w:ascii="Cambria Math" w:eastAsia="DengXian" w:hAnsi="Cambria Math" w:cs="Times New Roman"/>
                    <w:color w:val="000000"/>
                    <w:sz w:val="20"/>
                    <w:szCs w:val="20"/>
                    <w:shd w:val="clear" w:color="auto" w:fill="FFFFFF"/>
                    <w:lang w:eastAsia="zh-CN"/>
                  </w:rPr>
                  <m:t xml:space="preserve">+ </m:t>
                </m:r>
                <m:sSub>
                  <m:sSubPr>
                    <m:ctrlPr>
                      <w:rPr>
                        <w:rFonts w:ascii="Cambria Math" w:hAnsi="Cambria Math" w:cs="Times New Roman"/>
                        <w:iCs/>
                        <w:color w:val="000000"/>
                        <w:sz w:val="20"/>
                        <w:szCs w:val="20"/>
                        <w:shd w:val="clear" w:color="auto" w:fill="FFFFFF"/>
                        <w:lang w:eastAsia="zh-C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/>
                        <w:sz w:val="20"/>
                        <w:szCs w:val="20"/>
                        <w:shd w:val="clear" w:color="auto" w:fill="FFFFFF"/>
                        <w:lang w:eastAsia="zh-CN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sz w:val="20"/>
                        <w:szCs w:val="20"/>
                        <w:shd w:val="clear" w:color="auto" w:fill="FFFFFF"/>
                        <w:lang w:eastAsia="zh-CN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  <w:sz w:val="20"/>
                    <w:szCs w:val="20"/>
                    <w:shd w:val="clear" w:color="auto" w:fill="FFFFFF"/>
                    <w:lang w:eastAsia="zh-CN"/>
                  </w:rPr>
                  <m:t>=2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sz w:val="20"/>
                    <w:szCs w:val="20"/>
                    <w:shd w:val="clear" w:color="auto" w:fill="FFFFFF"/>
                    <w:lang w:eastAsia="zh-CN"/>
                  </w:rPr>
                  <m:t>FeO+4/3Sn</m:t>
                </m:r>
              </m:oMath>
            </m:oMathPara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766AA60" w14:textId="7755F619" w:rsidR="00165226" w:rsidRPr="00165226" w:rsidRDefault="00165226" w:rsidP="0016522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6522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  <w:t>-399.94</w:t>
            </w:r>
            <w:r w:rsidRPr="00165226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  <w:lang w:eastAsia="zh-CN"/>
              </w:rPr>
              <w:t xml:space="preserve"> (6</w:t>
            </w:r>
            <w:r w:rsidRPr="0016522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  <w:t>10</w:t>
            </w:r>
            <w:r w:rsidRPr="00165226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  <w:lang w:eastAsia="zh-CN"/>
              </w:rPr>
              <w:t xml:space="preserve"> </w:t>
            </w:r>
            <w:r w:rsidRPr="0016522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  <w:t>˚</w:t>
            </w:r>
            <w:r w:rsidRPr="00165226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  <w:lang w:eastAsia="zh-CN"/>
              </w:rPr>
              <w:t>C)</w:t>
            </w:r>
            <w:r w:rsidR="003A4C8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  <w:t>;</w:t>
            </w:r>
            <w:r w:rsidRPr="0016522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  <w:t>-391.95</w:t>
            </w:r>
            <w:r w:rsidRPr="00165226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  <w:lang w:eastAsia="zh-CN"/>
              </w:rPr>
              <w:t xml:space="preserve"> (700 </w:t>
            </w:r>
            <w:r w:rsidRPr="0016522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  <w:t>˚</w:t>
            </w:r>
            <w:r w:rsidRPr="00165226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  <w:lang w:eastAsia="zh-CN"/>
              </w:rPr>
              <w:t>C)</w:t>
            </w:r>
            <w:r w:rsidR="003A4C8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  <w:t>;</w:t>
            </w:r>
            <w:r w:rsidRPr="0016522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  <w:t>-383.44</w:t>
            </w:r>
            <w:r w:rsidRPr="00165226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  <w:lang w:eastAsia="zh-CN"/>
              </w:rPr>
              <w:t xml:space="preserve"> (800 </w:t>
            </w:r>
            <w:r w:rsidRPr="0016522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  <w:t>˚</w:t>
            </w:r>
            <w:r w:rsidRPr="00165226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  <w:lang w:eastAsia="zh-CN"/>
              </w:rPr>
              <w:t>C)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8A2D3EE" w14:textId="769F3F14" w:rsidR="00165226" w:rsidRPr="00165226" w:rsidRDefault="00165226" w:rsidP="0016522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w:r w:rsidRPr="0016522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  <w:t>C</w:t>
            </w:r>
            <w:r w:rsidRPr="00165226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  <w:lang w:eastAsia="zh-CN"/>
              </w:rPr>
              <w:t>aculated</w:t>
            </w:r>
          </w:p>
        </w:tc>
      </w:tr>
    </w:tbl>
    <w:p w14:paraId="090B2971" w14:textId="1755B976" w:rsidR="00165226" w:rsidRDefault="00165226" w:rsidP="00676ECC">
      <w:pPr>
        <w:spacing w:line="240" w:lineRule="auto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EB8A654" w14:textId="77777777" w:rsidR="00165226" w:rsidRDefault="00165226">
      <w:pPr>
        <w:spacing w:line="278" w:lineRule="auto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br w:type="page"/>
      </w:r>
    </w:p>
    <w:p w14:paraId="6D1D47BB" w14:textId="77777777" w:rsidR="00F53A13" w:rsidRDefault="00F53A13" w:rsidP="00676ECC">
      <w:pPr>
        <w:spacing w:line="240" w:lineRule="auto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E2E8696" w14:textId="7D0471D2" w:rsidR="00F53A13" w:rsidRDefault="008D3B4E" w:rsidP="00676ECC">
      <w:pPr>
        <w:spacing w:line="240" w:lineRule="auto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hd w:val="clear" w:color="auto" w:fill="FFFFFF"/>
        </w:rPr>
        <w:drawing>
          <wp:inline distT="0" distB="0" distL="0" distR="0" wp14:anchorId="2E8F827F" wp14:editId="1B20A603">
            <wp:extent cx="5943600" cy="4056380"/>
            <wp:effectExtent l="0" t="0" r="0" b="1270"/>
            <wp:docPr id="3238181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818125" name="Picture 32381812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5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61265" w14:textId="77B247E6" w:rsidR="005E087D" w:rsidRDefault="005E087D" w:rsidP="00676ECC">
      <w:pPr>
        <w:spacing w:line="240" w:lineRule="auto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Figure S1. </w:t>
      </w:r>
      <w:r w:rsidRPr="00FC1D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SEM-BSE cross-section images of Fe, Fe–10</w:t>
      </w:r>
      <w:r w:rsidRPr="00FC1D14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  <w:lang w:eastAsia="zh-CN"/>
        </w:rPr>
        <w:t>Sn</w:t>
      </w:r>
      <w:r w:rsidRPr="00FC1D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, Fe–25</w:t>
      </w:r>
      <w:r w:rsidRPr="00FC1D14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  <w:lang w:eastAsia="zh-CN"/>
        </w:rPr>
        <w:t>Sn</w:t>
      </w:r>
      <w:r w:rsidRPr="00FC1D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, and Fe–40</w:t>
      </w:r>
      <w:r w:rsidRPr="00FC1D14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  <w:lang w:eastAsia="zh-CN"/>
        </w:rPr>
        <w:t>Sn</w:t>
      </w:r>
      <w:r w:rsidRPr="00FC1D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powder beds after the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2</w:t>
      </w:r>
      <w:r w:rsidRPr="00FC1D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cycle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(steam oxidized)</w:t>
      </w:r>
      <w:r w:rsidRPr="00FC1D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and after subsequent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H</w:t>
      </w:r>
      <w:r w:rsidRPr="005E0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  <w:lang w:eastAsia="zh-CN"/>
        </w:rPr>
        <w:t>2</w:t>
      </w:r>
      <w:r w:rsidRPr="00FC1D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reduction</w:t>
      </w:r>
      <w:r w:rsidRPr="00FC1D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2.5</w:t>
      </w:r>
      <w:r w:rsidRPr="00FC1D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cycle).</w:t>
      </w:r>
    </w:p>
    <w:p w14:paraId="358F8598" w14:textId="77777777" w:rsidR="00F53A13" w:rsidRDefault="00F53A13" w:rsidP="00676ECC">
      <w:pPr>
        <w:spacing w:line="240" w:lineRule="auto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D068F4B" w14:textId="77777777" w:rsidR="00F53A13" w:rsidRDefault="00F53A13" w:rsidP="00676ECC">
      <w:pPr>
        <w:spacing w:line="240" w:lineRule="auto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D3DCE56" w14:textId="77777777" w:rsidR="00F53A13" w:rsidRDefault="00F53A13" w:rsidP="00676ECC">
      <w:pPr>
        <w:spacing w:line="240" w:lineRule="auto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EDD9540" w14:textId="77777777" w:rsidR="00F53A13" w:rsidRPr="005A1FC0" w:rsidRDefault="00F53A13" w:rsidP="00676ECC">
      <w:pPr>
        <w:spacing w:line="240" w:lineRule="auto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C1B19F6" w14:textId="12FD1CC0" w:rsidR="00F17719" w:rsidRDefault="008D3B4E">
      <w:r>
        <w:rPr>
          <w:noProof/>
        </w:rPr>
        <w:lastRenderedPageBreak/>
        <w:drawing>
          <wp:inline distT="0" distB="0" distL="0" distR="0" wp14:anchorId="1344B4F7" wp14:editId="55DB7773">
            <wp:extent cx="5943600" cy="4006446"/>
            <wp:effectExtent l="0" t="0" r="0" b="0"/>
            <wp:docPr id="1486108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108050" name="Picture 1486108050"/>
                    <pic:cNvPicPr/>
                  </pic:nvPicPr>
                  <pic:blipFill rotWithShape="1">
                    <a:blip r:embed="rId7"/>
                    <a:srcRect b="36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064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A15C33" w14:textId="2D1FC95A" w:rsidR="005E087D" w:rsidRDefault="005E087D" w:rsidP="005E087D">
      <w:pPr>
        <w:spacing w:line="240" w:lineRule="auto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Figure S2. </w:t>
      </w:r>
      <w:r w:rsidRPr="00FC1D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SEM-BSE cross-section images of Fe, Fe–10</w:t>
      </w:r>
      <w:r w:rsidRPr="00FC1D14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  <w:lang w:eastAsia="zh-CN"/>
        </w:rPr>
        <w:t>Sn</w:t>
      </w:r>
      <w:r w:rsidRPr="00FC1D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, Fe–25</w:t>
      </w:r>
      <w:r w:rsidRPr="00FC1D14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  <w:lang w:eastAsia="zh-CN"/>
        </w:rPr>
        <w:t>Sn</w:t>
      </w:r>
      <w:r w:rsidRPr="00FC1D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, and Fe–40</w:t>
      </w:r>
      <w:r w:rsidRPr="00FC1D14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  <w:lang w:eastAsia="zh-CN"/>
        </w:rPr>
        <w:t>Sn</w:t>
      </w:r>
      <w:r w:rsidRPr="00FC1D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powder beds after the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10</w:t>
      </w:r>
      <w:r w:rsidRPr="00FC1D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cycle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s (steam oxidized)</w:t>
      </w:r>
      <w:r w:rsidRPr="00FC1D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and after subsequent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H</w:t>
      </w:r>
      <w:r w:rsidRPr="005E0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  <w:lang w:eastAsia="zh-CN"/>
        </w:rPr>
        <w:t>2</w:t>
      </w:r>
      <w:r w:rsidRPr="00FC1D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reduction</w:t>
      </w:r>
      <w:r w:rsidRPr="00FC1D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10.5</w:t>
      </w:r>
      <w:r w:rsidRPr="00FC1D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cycle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s</w:t>
      </w:r>
      <w:r w:rsidRPr="00FC1D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).</w:t>
      </w:r>
    </w:p>
    <w:p w14:paraId="42B6672F" w14:textId="77777777" w:rsidR="005E087D" w:rsidRDefault="005E087D"/>
    <w:p w14:paraId="234F4F35" w14:textId="77777777" w:rsidR="00E204AC" w:rsidRDefault="00E204AC"/>
    <w:p w14:paraId="39C67089" w14:textId="77D25D31" w:rsidR="00E204AC" w:rsidRDefault="008D3B4E" w:rsidP="00E204AC">
      <w:pPr>
        <w:jc w:val="center"/>
      </w:pPr>
      <w:r>
        <w:rPr>
          <w:noProof/>
        </w:rPr>
        <w:lastRenderedPageBreak/>
        <w:drawing>
          <wp:inline distT="0" distB="0" distL="0" distR="0" wp14:anchorId="5C4E06C7" wp14:editId="6C6C9D0B">
            <wp:extent cx="4593142" cy="5703570"/>
            <wp:effectExtent l="0" t="0" r="0" b="0"/>
            <wp:docPr id="15070378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037814" name="Picture 1507037814"/>
                    <pic:cNvPicPr/>
                  </pic:nvPicPr>
                  <pic:blipFill rotWithShape="1">
                    <a:blip r:embed="rId8"/>
                    <a:srcRect r="22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3142" cy="5703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F1A54C" w14:textId="4919667C" w:rsidR="005E087D" w:rsidRDefault="005E087D" w:rsidP="005E087D">
      <w:pPr>
        <w:spacing w:line="240" w:lineRule="auto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Figure S</w:t>
      </w:r>
      <w:r w:rsidR="00D827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. </w:t>
      </w:r>
      <w:r w:rsidRPr="00FC1D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SEM-BSE cross-section images of Fe, Fe–10</w:t>
      </w:r>
      <w:r w:rsidRPr="00FC1D14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  <w:lang w:eastAsia="zh-CN"/>
        </w:rPr>
        <w:t>Sn</w:t>
      </w:r>
      <w:r w:rsidRPr="00FC1D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, Fe–25</w:t>
      </w:r>
      <w:r w:rsidRPr="00FC1D14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  <w:lang w:eastAsia="zh-CN"/>
        </w:rPr>
        <w:t>Sn</w:t>
      </w:r>
      <w:r w:rsidRPr="00FC1D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, and Fe–40</w:t>
      </w:r>
      <w:r w:rsidRPr="00FC1D14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  <w:lang w:eastAsia="zh-CN"/>
        </w:rPr>
        <w:t>Sn</w:t>
      </w:r>
      <w:r w:rsidRPr="00FC1D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powder beds after the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50</w:t>
      </w:r>
      <w:r w:rsidRPr="00FC1D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cycle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s (steam oxidized)</w:t>
      </w:r>
      <w:r w:rsidRPr="00FC1D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and after subsequent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H</w:t>
      </w:r>
      <w:r w:rsidRPr="005E08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  <w:lang w:eastAsia="zh-CN"/>
        </w:rPr>
        <w:t>2</w:t>
      </w:r>
      <w:r w:rsidRPr="00FC1D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reduction</w:t>
      </w:r>
      <w:r w:rsidRPr="00FC1D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50.5</w:t>
      </w:r>
      <w:r w:rsidRPr="00FC1D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cycle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s</w:t>
      </w:r>
      <w:r w:rsidRPr="00FC1D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).</w:t>
      </w:r>
    </w:p>
    <w:p w14:paraId="4FB40159" w14:textId="7B6CDDBC" w:rsidR="00161BC5" w:rsidRDefault="00161BC5" w:rsidP="00D82738">
      <w:pPr>
        <w:spacing w:line="278" w:lineRule="auto"/>
        <w:jc w:val="center"/>
      </w:pPr>
      <w:r>
        <w:br w:type="page"/>
      </w:r>
      <w:r w:rsidR="008D3B4E">
        <w:rPr>
          <w:noProof/>
        </w:rPr>
        <w:lastRenderedPageBreak/>
        <w:drawing>
          <wp:inline distT="0" distB="0" distL="0" distR="0" wp14:anchorId="1A836192" wp14:editId="350AC57A">
            <wp:extent cx="2040222" cy="2562860"/>
            <wp:effectExtent l="0" t="0" r="0" b="0"/>
            <wp:docPr id="16836887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688728" name="Picture 1683688728"/>
                    <pic:cNvPicPr/>
                  </pic:nvPicPr>
                  <pic:blipFill rotWithShape="1">
                    <a:blip r:embed="rId9"/>
                    <a:srcRect r="65665" b="59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724" cy="25634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8C03FB" w14:textId="6B26BE03" w:rsidR="00D82738" w:rsidRDefault="00D82738" w:rsidP="00D82738">
      <w:pPr>
        <w:spacing w:line="278" w:lineRule="auto"/>
        <w:jc w:val="center"/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Figure S4. </w:t>
      </w:r>
      <w:r w:rsidRPr="00FC1D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XRD patterns of cross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-</w:t>
      </w:r>
      <w:r w:rsidRPr="00FC1D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sections of the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H</w:t>
      </w:r>
      <w:r w:rsidRPr="00D827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  <w:lang w:eastAsia="zh-CN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reduced</w:t>
      </w:r>
      <w:r w:rsidRPr="00FC1D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powder beds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(</w:t>
      </w:r>
      <w:r w:rsidRPr="00FC1D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Fe, Fe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-</w:t>
      </w:r>
      <w:r w:rsidRPr="00FC1D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10Sn, Fe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-</w:t>
      </w:r>
      <w:r w:rsidRPr="00FC1D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25Sn, and Fe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-</w:t>
      </w:r>
      <w:r w:rsidRPr="00FC1D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40Sn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) </w:t>
      </w:r>
      <w:r w:rsidRPr="00FC1D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after 50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.5</w:t>
      </w:r>
      <w:r w:rsidRPr="00FC1D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redox cycles</w:t>
      </w:r>
    </w:p>
    <w:p w14:paraId="72235366" w14:textId="77777777" w:rsidR="00F35AFB" w:rsidRDefault="00F35AFB" w:rsidP="00E204AC">
      <w:pPr>
        <w:jc w:val="center"/>
      </w:pPr>
    </w:p>
    <w:p w14:paraId="105270F1" w14:textId="631969D6" w:rsidR="00F35AFB" w:rsidRPr="00161BC5" w:rsidRDefault="00161BC5" w:rsidP="00161BC5">
      <w:pPr>
        <w:rPr>
          <w:rFonts w:ascii="Times New Roman" w:hAnsi="Times New Roman" w:cs="Times New Roman"/>
          <w:b/>
          <w:bCs/>
        </w:rPr>
      </w:pPr>
      <w:r w:rsidRPr="00161BC5">
        <w:rPr>
          <w:rFonts w:ascii="Times New Roman" w:hAnsi="Times New Roman" w:cs="Times New Roman"/>
          <w:b/>
          <w:bCs/>
        </w:rPr>
        <w:t>Reference:</w:t>
      </w:r>
    </w:p>
    <w:p w14:paraId="04EDE3F7" w14:textId="77777777" w:rsidR="00F35AFB" w:rsidRPr="00F35AFB" w:rsidRDefault="00F35AFB" w:rsidP="00161BC5">
      <w:pPr>
        <w:pStyle w:val="EndNoteBibliography"/>
        <w:ind w:left="720" w:hanging="720"/>
        <w:jc w:val="left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F35AFB">
        <w:rPr>
          <w:rFonts w:ascii="Times New Roman" w:hAnsi="Times New Roman" w:cs="Times New Roman"/>
        </w:rPr>
        <w:t>1.</w:t>
      </w:r>
      <w:r w:rsidRPr="00F35AFB">
        <w:tab/>
      </w:r>
      <w:r w:rsidRPr="00F35AFB">
        <w:rPr>
          <w:rFonts w:ascii="Times New Roman" w:hAnsi="Times New Roman" w:cs="Times New Roman"/>
        </w:rPr>
        <w:t xml:space="preserve">Petot-Ervas G, Farhi R, Petot C. Standard Gibbs free energy of formation of SnO2 from high-temperature e.m.f. measurements. </w:t>
      </w:r>
      <w:r w:rsidRPr="00F35AFB">
        <w:rPr>
          <w:rFonts w:ascii="Times New Roman" w:hAnsi="Times New Roman" w:cs="Times New Roman"/>
          <w:i/>
        </w:rPr>
        <w:t>The Journal of Chemical Thermodynamics</w:t>
      </w:r>
      <w:r w:rsidRPr="00F35AFB">
        <w:rPr>
          <w:rFonts w:ascii="Times New Roman" w:hAnsi="Times New Roman" w:cs="Times New Roman"/>
        </w:rPr>
        <w:t xml:space="preserve"> </w:t>
      </w:r>
      <w:r w:rsidRPr="00F35AFB">
        <w:rPr>
          <w:rFonts w:ascii="Times New Roman" w:hAnsi="Times New Roman" w:cs="Times New Roman"/>
          <w:b/>
        </w:rPr>
        <w:t>7</w:t>
      </w:r>
      <w:r w:rsidRPr="00F35AFB">
        <w:rPr>
          <w:rFonts w:ascii="Times New Roman" w:hAnsi="Times New Roman" w:cs="Times New Roman"/>
        </w:rPr>
        <w:t>, 1131-1136 (1975).</w:t>
      </w:r>
    </w:p>
    <w:p w14:paraId="38DD823D" w14:textId="77777777" w:rsidR="00F35AFB" w:rsidRPr="00F35AFB" w:rsidRDefault="00F35AFB" w:rsidP="00161BC5">
      <w:pPr>
        <w:pStyle w:val="EndNoteBibliography"/>
        <w:spacing w:after="0"/>
        <w:jc w:val="left"/>
      </w:pPr>
    </w:p>
    <w:p w14:paraId="7D73C865" w14:textId="77777777" w:rsidR="00F35AFB" w:rsidRPr="00F35AFB" w:rsidRDefault="00F35AFB" w:rsidP="00161BC5">
      <w:pPr>
        <w:pStyle w:val="EndNoteBibliography"/>
        <w:ind w:left="720" w:hanging="720"/>
        <w:jc w:val="left"/>
      </w:pPr>
      <w:r w:rsidRPr="00F35AFB">
        <w:rPr>
          <w:rFonts w:ascii="Times New Roman" w:hAnsi="Times New Roman" w:cs="Times New Roman"/>
        </w:rPr>
        <w:t>2.</w:t>
      </w:r>
      <w:r w:rsidRPr="00F35AFB">
        <w:tab/>
      </w:r>
      <w:r w:rsidRPr="00F35AFB">
        <w:rPr>
          <w:rFonts w:ascii="Times New Roman" w:hAnsi="Times New Roman" w:cs="Times New Roman"/>
        </w:rPr>
        <w:t xml:space="preserve">Young DJ. </w:t>
      </w:r>
      <w:r w:rsidRPr="00F35AFB">
        <w:rPr>
          <w:rFonts w:ascii="Times New Roman" w:hAnsi="Times New Roman" w:cs="Times New Roman"/>
          <w:i/>
        </w:rPr>
        <w:t>High temperature oxidation and corrosion of metals</w:t>
      </w:r>
      <w:r w:rsidRPr="00F35AFB">
        <w:rPr>
          <w:rFonts w:ascii="Times New Roman" w:hAnsi="Times New Roman" w:cs="Times New Roman"/>
        </w:rPr>
        <w:t>. Elsevier (2008).</w:t>
      </w:r>
    </w:p>
    <w:p w14:paraId="55CC9073" w14:textId="77777777" w:rsidR="00F35AFB" w:rsidRPr="00F35AFB" w:rsidRDefault="00F35AFB" w:rsidP="00F35AFB">
      <w:pPr>
        <w:pStyle w:val="EndNoteBibliography"/>
      </w:pPr>
    </w:p>
    <w:p w14:paraId="3677AB41" w14:textId="5DDBD6CE" w:rsidR="005E087D" w:rsidRDefault="00F35AFB" w:rsidP="00E204AC">
      <w:pPr>
        <w:jc w:val="center"/>
      </w:pPr>
      <w:r>
        <w:fldChar w:fldCharType="end"/>
      </w:r>
    </w:p>
    <w:sectPr w:rsidR="005E08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173A5" w14:textId="77777777" w:rsidR="00717542" w:rsidRDefault="00717542" w:rsidP="00E204AC">
      <w:pPr>
        <w:spacing w:after="0" w:line="240" w:lineRule="auto"/>
      </w:pPr>
      <w:r>
        <w:separator/>
      </w:r>
    </w:p>
  </w:endnote>
  <w:endnote w:type="continuationSeparator" w:id="0">
    <w:p w14:paraId="124AB377" w14:textId="77777777" w:rsidR="00717542" w:rsidRDefault="00717542" w:rsidP="00E20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9B49D" w14:textId="77777777" w:rsidR="00717542" w:rsidRDefault="00717542" w:rsidP="00E204AC">
      <w:pPr>
        <w:spacing w:after="0" w:line="240" w:lineRule="auto"/>
      </w:pPr>
      <w:r>
        <w:separator/>
      </w:r>
    </w:p>
  </w:footnote>
  <w:footnote w:type="continuationSeparator" w:id="0">
    <w:p w14:paraId="7451D74D" w14:textId="77777777" w:rsidR="00717542" w:rsidRDefault="00717542" w:rsidP="00E204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AJic0sTc3NTY3NzQyUdpeDU4uLM/DyQAvNaADaSG0Ms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ommunications 4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9wz9rpsddzztheevr35wazhx2wdr0x09paz&quot;&gt;My EndNote Library-Converted&lt;record-ids&gt;&lt;item&gt;1152&lt;/item&gt;&lt;item&gt;1153&lt;/item&gt;&lt;/record-ids&gt;&lt;/item&gt;&lt;/Libraries&gt;"/>
  </w:docVars>
  <w:rsids>
    <w:rsidRoot w:val="00401729"/>
    <w:rsid w:val="000D0497"/>
    <w:rsid w:val="000E57E7"/>
    <w:rsid w:val="00124F67"/>
    <w:rsid w:val="00161BC5"/>
    <w:rsid w:val="00165226"/>
    <w:rsid w:val="00225522"/>
    <w:rsid w:val="00335F52"/>
    <w:rsid w:val="003714C6"/>
    <w:rsid w:val="003A4C83"/>
    <w:rsid w:val="00401729"/>
    <w:rsid w:val="004B79B4"/>
    <w:rsid w:val="00512580"/>
    <w:rsid w:val="00544698"/>
    <w:rsid w:val="005E087D"/>
    <w:rsid w:val="00676ECC"/>
    <w:rsid w:val="00717542"/>
    <w:rsid w:val="0087255B"/>
    <w:rsid w:val="008D3B4E"/>
    <w:rsid w:val="008F504D"/>
    <w:rsid w:val="00934C30"/>
    <w:rsid w:val="00994834"/>
    <w:rsid w:val="009F1CD8"/>
    <w:rsid w:val="00A12EF2"/>
    <w:rsid w:val="00A43051"/>
    <w:rsid w:val="00AC3801"/>
    <w:rsid w:val="00BD6021"/>
    <w:rsid w:val="00D34C25"/>
    <w:rsid w:val="00D57765"/>
    <w:rsid w:val="00D82738"/>
    <w:rsid w:val="00E02615"/>
    <w:rsid w:val="00E204AC"/>
    <w:rsid w:val="00E63000"/>
    <w:rsid w:val="00F17719"/>
    <w:rsid w:val="00F35AFB"/>
    <w:rsid w:val="00F53A13"/>
    <w:rsid w:val="00FB2494"/>
    <w:rsid w:val="00FE30BF"/>
    <w:rsid w:val="00FF5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6B66076"/>
  <w14:defaultImageDpi w14:val="32767"/>
  <w15:chartTrackingRefBased/>
  <w15:docId w15:val="{5AC58263-2640-4C0A-8910-C8E4A98E0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87D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17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17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17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17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17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17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17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17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17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17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17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17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172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172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17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17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17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17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17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17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17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17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17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17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17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172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17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172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1729"/>
    <w:rPr>
      <w:b/>
      <w:bCs/>
      <w:smallCaps/>
      <w:color w:val="2F5496" w:themeColor="accent1" w:themeShade="BF"/>
      <w:spacing w:val="5"/>
    </w:rPr>
  </w:style>
  <w:style w:type="character" w:customStyle="1" w:styleId="largetitleCharacter">
    <w:name w:val="large_titleCharacter"/>
    <w:qFormat/>
    <w:rsid w:val="00676ECC"/>
    <w:rPr>
      <w:b/>
      <w:bCs/>
      <w:color w:val="000000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E204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04A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204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04AC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E08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08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087D"/>
    <w:rPr>
      <w:sz w:val="20"/>
      <w:szCs w:val="20"/>
    </w:rPr>
  </w:style>
  <w:style w:type="table" w:styleId="TableGrid">
    <w:name w:val="Table Grid"/>
    <w:basedOn w:val="TableNormal"/>
    <w:uiPriority w:val="39"/>
    <w:rsid w:val="00F35A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35AFB"/>
    <w:rPr>
      <w:color w:val="666666"/>
    </w:rPr>
  </w:style>
  <w:style w:type="paragraph" w:customStyle="1" w:styleId="EndNoteBibliographyTitle">
    <w:name w:val="EndNote Bibliography Title"/>
    <w:basedOn w:val="Normal"/>
    <w:link w:val="EndNoteBibliographyTitleChar"/>
    <w:rsid w:val="00F35AFB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35AFB"/>
    <w:rPr>
      <w:rFonts w:ascii="Calibri" w:hAnsi="Calibri" w:cs="Calibri"/>
      <w:noProof/>
      <w:sz w:val="22"/>
      <w:szCs w:val="22"/>
    </w:rPr>
  </w:style>
  <w:style w:type="paragraph" w:customStyle="1" w:styleId="EndNoteBibliography">
    <w:name w:val="EndNote Bibliography"/>
    <w:basedOn w:val="Normal"/>
    <w:link w:val="EndNoteBibliographyChar"/>
    <w:rsid w:val="00F35AFB"/>
    <w:pPr>
      <w:spacing w:line="240" w:lineRule="auto"/>
      <w:jc w:val="center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35AFB"/>
    <w:rPr>
      <w:rFonts w:ascii="Calibri" w:hAnsi="Calibri" w:cs="Calibri"/>
      <w:noProof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Dingchang Zhang</dc:creator>
  <cp:keywords/>
  <dc:description/>
  <cp:lastModifiedBy>Zhang Dingchang</cp:lastModifiedBy>
  <cp:revision>6</cp:revision>
  <dcterms:created xsi:type="dcterms:W3CDTF">2025-11-17T04:39:00Z</dcterms:created>
  <dcterms:modified xsi:type="dcterms:W3CDTF">2025-11-17T07:11:00Z</dcterms:modified>
</cp:coreProperties>
</file>