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en-GB"/>
        </w:rPr>
        <w:t xml:space="preserve">Supplementary materials 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color w:themeColor="text1" w:val="000000"/>
          <w:sz w:val="22"/>
          <w:szCs w:val="22"/>
          <w:lang w:val="en-GB"/>
        </w:rPr>
        <w:t>Table 9. Distribution of CRIES-13 self-report</w:t>
      </w:r>
    </w:p>
    <w:tbl>
      <w:tblPr>
        <w:tblStyle w:val="Tabelraster"/>
        <w:tblW w:w="9255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3119"/>
        <w:gridCol w:w="1711"/>
        <w:gridCol w:w="1425"/>
        <w:gridCol w:w="1574"/>
        <w:gridCol w:w="1426"/>
      </w:tblGrid>
      <w:tr>
        <w:trPr>
          <w:trHeight w:val="300" w:hRule="atLeast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Scale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Skewness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Kurtosis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CRIES-13 Self-report</w:t>
            </w:r>
          </w:p>
        </w:tc>
        <w:tc>
          <w:tcPr>
            <w:tcW w:w="1711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Total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.201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0.579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-.762</w:t>
            </w:r>
          </w:p>
        </w:tc>
        <w:tc>
          <w:tcPr>
            <w:tcW w:w="14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1.119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Intrusion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.533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1.536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-.685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1.006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Avoidance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-.017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0.049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-1.487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2.184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Arousal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1.343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-.350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0.514</w:t>
            </w:r>
          </w:p>
        </w:tc>
      </w:tr>
    </w:tbl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 std. error is .347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** std. error is .681</w:t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color w:themeColor="text1" w:val="000000"/>
          <w:sz w:val="22"/>
          <w:szCs w:val="22"/>
          <w:lang w:val="en-GB"/>
        </w:rPr>
        <w:t>Table 10. Distribution of CRIES-13 parent-report</w:t>
      </w:r>
    </w:p>
    <w:tbl>
      <w:tblPr>
        <w:tblStyle w:val="Tabelraster"/>
        <w:tblW w:w="9255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3119"/>
        <w:gridCol w:w="1711"/>
        <w:gridCol w:w="1425"/>
        <w:gridCol w:w="1574"/>
        <w:gridCol w:w="1426"/>
      </w:tblGrid>
      <w:tr>
        <w:trPr>
          <w:trHeight w:val="300" w:hRule="atLeast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Scale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Skewness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Kurtosis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CRIES-13 Parent-report</w:t>
            </w:r>
          </w:p>
        </w:tc>
        <w:tc>
          <w:tcPr>
            <w:tcW w:w="1711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Total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-.083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0.275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-1.039</w:t>
            </w:r>
          </w:p>
        </w:tc>
        <w:tc>
          <w:tcPr>
            <w:tcW w:w="14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1.746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Intrusion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.535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1.772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-.661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1.111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Avoidance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.361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1.195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-.944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1.587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Arousal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.394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1.305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-.730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1.227</w:t>
            </w:r>
          </w:p>
        </w:tc>
      </w:tr>
    </w:tbl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 std. error is .302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** std. error is .595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color w:themeColor="text1" w:val="000000"/>
          <w:sz w:val="22"/>
          <w:szCs w:val="22"/>
          <w:lang w:val="en-GB"/>
        </w:rPr>
        <w:t>Table 11.  Distribution of SDQ self-report</w:t>
      </w:r>
    </w:p>
    <w:tbl>
      <w:tblPr>
        <w:tblStyle w:val="Tabelraster"/>
        <w:tblW w:w="9270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3135"/>
        <w:gridCol w:w="1710"/>
        <w:gridCol w:w="1425"/>
        <w:gridCol w:w="1575"/>
        <w:gridCol w:w="1425"/>
      </w:tblGrid>
      <w:tr>
        <w:trPr>
          <w:trHeight w:val="300" w:hRule="atLeast"/>
        </w:trPr>
        <w:tc>
          <w:tcPr>
            <w:tcW w:w="31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Scale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18"/>
                <w:szCs w:val="18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Skewness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18"/>
                <w:szCs w:val="18"/>
                <w:lang w:val="en-GB" w:eastAsia="en-US" w:bidi="ar-SA"/>
              </w:rPr>
              <w:t>*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16"/>
                <w:szCs w:val="16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Kurtosis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16"/>
                <w:szCs w:val="16"/>
                <w:lang w:val="en-GB" w:eastAsia="en-US" w:bidi="ar-SA"/>
              </w:rPr>
              <w:t>**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SDQ Self-report</w:t>
            </w:r>
          </w:p>
        </w:tc>
        <w:tc>
          <w:tcPr>
            <w:tcW w:w="171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Total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1.028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2.997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.505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.749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Internalizing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.968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2.875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.467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.693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Externalizing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.824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2.402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.066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.098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Emotional symptoms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.837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2.440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-.073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.108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Conduct problems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.783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2.283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-.469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.696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Hyperactivity/inattention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-.602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.893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Peer problems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-.039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.058</w:t>
            </w:r>
          </w:p>
        </w:tc>
      </w:tr>
      <w:tr>
        <w:trPr>
          <w:trHeight w:val="300" w:hRule="atLeast"/>
        </w:trPr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Prosocial behaviour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-1.333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-3.886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1.519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2.254</w:t>
            </w:r>
          </w:p>
        </w:tc>
      </w:tr>
    </w:tbl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 xml:space="preserve">* std. error is .343 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** std. error is .674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color w:themeColor="text1" w:val="000000"/>
          <w:sz w:val="22"/>
          <w:szCs w:val="22"/>
          <w:lang w:val="en-GB"/>
        </w:rPr>
        <w:t>Table 12. Distribution of SDQ parent-report</w:t>
      </w:r>
    </w:p>
    <w:tbl>
      <w:tblPr>
        <w:tblStyle w:val="Tabelraster"/>
        <w:tblW w:w="9255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3119"/>
        <w:gridCol w:w="1711"/>
        <w:gridCol w:w="1425"/>
        <w:gridCol w:w="1574"/>
        <w:gridCol w:w="1426"/>
      </w:tblGrid>
      <w:tr>
        <w:trPr>
          <w:trHeight w:val="300" w:hRule="atLeast"/>
        </w:trPr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Scale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16"/>
                <w:szCs w:val="16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Skewness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16"/>
                <w:szCs w:val="16"/>
                <w:lang w:val="en-GB" w:eastAsia="en-US" w:bidi="ar-SA"/>
              </w:rPr>
              <w:t>*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16"/>
                <w:szCs w:val="16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Kurtosis</w:t>
            </w: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16"/>
                <w:szCs w:val="16"/>
                <w:lang w:val="en-GB" w:eastAsia="en-US" w:bidi="ar-SA"/>
              </w:rPr>
              <w:t>**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/>
                <w:bCs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Z-value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SDQ Parent-report</w:t>
            </w:r>
          </w:p>
        </w:tc>
        <w:tc>
          <w:tcPr>
            <w:tcW w:w="1711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1426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nl-N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Total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.626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2.073</w:t>
            </w:r>
          </w:p>
        </w:tc>
        <w:tc>
          <w:tcPr>
            <w:tcW w:w="15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-.267</w:t>
            </w:r>
          </w:p>
        </w:tc>
        <w:tc>
          <w:tcPr>
            <w:tcW w:w="14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.449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Internalizing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.639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2.116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-.189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0.318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Externalizing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.561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1.858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-.552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0.928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Emotional symptoms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1.358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-.937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1.575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Conduct problems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1.153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3.818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1.801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3.027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Hyperactivity/inattention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.437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1.447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-.638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1.072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Peer problems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1.030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3.411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1.194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2.007</w:t>
            </w:r>
          </w:p>
        </w:tc>
      </w:tr>
      <w:tr>
        <w:trPr>
          <w:trHeight w:val="300" w:hRule="atLeast"/>
        </w:trPr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Prosocial behaviour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-1.290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4.272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1.533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Calibri" w:cs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nl-NL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i w:val="false"/>
                <w:iCs w:val="false"/>
                <w:kern w:val="2"/>
                <w:sz w:val="22"/>
                <w:szCs w:val="22"/>
                <w:lang w:val="en-GB" w:eastAsia="en-US" w:bidi="ar-SA"/>
              </w:rPr>
              <w:t>2.576</w:t>
            </w:r>
          </w:p>
        </w:tc>
      </w:tr>
    </w:tbl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 std. error is .302</w:t>
      </w:r>
    </w:p>
    <w:p>
      <w:pPr>
        <w:pStyle w:val="Normal"/>
        <w:spacing w:lineRule="auto" w:line="240" w:before="0" w:afterAutospacing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16"/>
          <w:szCs w:val="16"/>
          <w:lang w:val="en-GB"/>
        </w:rPr>
        <w:t>** std. error is .595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nl-NL"/>
        </w:rPr>
      </w:r>
    </w:p>
    <w:p>
      <w:pPr>
        <w:pStyle w:val="Normal"/>
        <w:rPr>
          <w:rFonts w:ascii="Aptos" w:hAnsi="Aptos" w:eastAsia="Aptos" w:cs="Aptos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nl-NL"/>
        </w:rPr>
      </w:pPr>
      <w:r>
        <w:rPr>
          <w:rFonts w:eastAsia="Aptos" w:cs="Aptos" w:ascii="Aptos" w:hAnsi="Aptos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4"/>
          <w:szCs w:val="24"/>
          <w:lang w:val="nl-NL"/>
        </w:rPr>
      </w:r>
    </w:p>
    <w:p>
      <w:pPr>
        <w:pStyle w:val="Normal"/>
        <w:rPr>
          <w:i/>
          <w:i/>
          <w:iCs/>
          <w:lang w:val="en-GB"/>
        </w:rPr>
      </w:pPr>
      <w:r>
        <w:rPr>
          <w:i/>
          <w:iCs/>
          <w:lang w:val="en-GB"/>
        </w:rPr>
        <w:t>Table 13. Inter-item correlation matrix CRIES-13 Self-report</w:t>
      </w:r>
    </w:p>
    <w:tbl>
      <w:tblPr>
        <w:tblStyle w:val="Tabelraster"/>
        <w:tblW w:w="153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987"/>
        <w:gridCol w:w="989"/>
        <w:gridCol w:w="990"/>
        <w:gridCol w:w="987"/>
        <w:gridCol w:w="995"/>
        <w:gridCol w:w="1005"/>
        <w:gridCol w:w="997"/>
        <w:gridCol w:w="993"/>
        <w:gridCol w:w="992"/>
        <w:gridCol w:w="991"/>
        <w:gridCol w:w="994"/>
        <w:gridCol w:w="991"/>
        <w:gridCol w:w="715"/>
        <w:gridCol w:w="1837"/>
      </w:tblGrid>
      <w:tr>
        <w:trPr/>
        <w:tc>
          <w:tcPr>
            <w:tcW w:w="84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tem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13</w:t>
            </w:r>
          </w:p>
        </w:tc>
        <w:tc>
          <w:tcPr>
            <w:tcW w:w="18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Total </w:t>
            </w:r>
          </w:p>
        </w:tc>
      </w:tr>
      <w:tr>
        <w:trPr/>
        <w:tc>
          <w:tcPr>
            <w:tcW w:w="8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.72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2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.54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3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.60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4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.68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5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.71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6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.62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7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.73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.49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8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.65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9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-.04*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.24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-.12*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.34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10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.67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.60</w:t>
            </w:r>
          </w:p>
        </w:tc>
      </w:tr>
      <w:tr>
        <w:trPr>
          <w:trHeight w:val="45" w:hRule="atLeast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11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.09*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.52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12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-.01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*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.05*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.18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*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-.02*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.05*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.05*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.03*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.14*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.12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.13*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13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.34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.40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.27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.33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.04*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.40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.37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.22</w:t>
            </w:r>
            <w:r>
              <w:rPr>
                <w:rFonts w:eastAsia="Calibri" w:cs="Times New Roman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Calibri" w:cs="Times New Roman"/>
                <w:kern w:val="2"/>
                <w:sz w:val="20"/>
                <w:szCs w:val="20"/>
                <w:lang w:val="en-GB" w:eastAsia="en-US" w:bidi="ar-SA"/>
              </w:rPr>
              <w:t>.43</w:t>
            </w:r>
          </w:p>
        </w:tc>
      </w:tr>
    </w:tbl>
    <w:p>
      <w:pPr>
        <w:pStyle w:val="Normal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a. intrusion items </w:t>
      </w:r>
    </w:p>
    <w:p>
      <w:pPr>
        <w:pStyle w:val="Normal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b. avoidance items </w:t>
      </w:r>
    </w:p>
    <w:p>
      <w:pPr>
        <w:pStyle w:val="Normal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c. arousal items </w:t>
      </w:r>
    </w:p>
    <w:p>
      <w:pPr>
        <w:pStyle w:val="Normal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*Correlation below .20 indicating items are not correlated </w:t>
      </w:r>
    </w:p>
    <w:p>
      <w:pPr>
        <w:pStyle w:val="Normal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**correlation above .70 indicating items are correlated to a great extent and the items may be repetitive in nature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ascii="Calibri" w:hAnsi="Calibri" w:asciiTheme="minorAscii" w:cstheme="minorAscii" w:hAnsiTheme="minorAscii"/>
          <w:i/>
          <w:iCs/>
          <w:lang w:val="en-GB"/>
        </w:rPr>
        <w:t>Table 14. Inter-item correlation Matrix CRIES-13 Parent-report</w:t>
      </w:r>
    </w:p>
    <w:tbl>
      <w:tblPr>
        <w:tblStyle w:val="Tabelraster"/>
        <w:tblW w:w="153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1"/>
        <w:gridCol w:w="987"/>
        <w:gridCol w:w="989"/>
        <w:gridCol w:w="990"/>
        <w:gridCol w:w="987"/>
        <w:gridCol w:w="995"/>
        <w:gridCol w:w="1005"/>
        <w:gridCol w:w="997"/>
        <w:gridCol w:w="993"/>
        <w:gridCol w:w="992"/>
        <w:gridCol w:w="991"/>
        <w:gridCol w:w="994"/>
        <w:gridCol w:w="991"/>
        <w:gridCol w:w="992"/>
        <w:gridCol w:w="1560"/>
      </w:tblGrid>
      <w:tr>
        <w:trPr/>
        <w:tc>
          <w:tcPr>
            <w:tcW w:w="84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Item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Total </w:t>
            </w:r>
          </w:p>
        </w:tc>
      </w:tr>
      <w:tr>
        <w:trPr/>
        <w:tc>
          <w:tcPr>
            <w:tcW w:w="84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.29*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.03*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.04*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.33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.37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-.05*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.62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.64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6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.10*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.54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7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.05*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-.07*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.15*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8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-.08*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.14*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.03*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.47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9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-.15*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-.03*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.42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10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.00*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.53</w:t>
            </w:r>
          </w:p>
        </w:tc>
      </w:tr>
      <w:tr>
        <w:trPr>
          <w:trHeight w:val="45" w:hRule="atLeast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.39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.55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.10*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.02*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6"/>
                <w:szCs w:val="16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.09*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.36</w:t>
            </w:r>
          </w:p>
        </w:tc>
      </w:tr>
      <w:tr>
        <w:trPr/>
        <w:tc>
          <w:tcPr>
            <w:tcW w:w="84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-.06*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.15*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.43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.20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.47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a. intrusion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b. avoidance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c. arousal items </w:t>
      </w:r>
    </w:p>
    <w:p>
      <w:pPr>
        <w:pStyle w:val="Normal"/>
        <w:rPr>
          <w:rFonts w:ascii="Calibri" w:hAnsi="Calibri" w:cs="Calibri" w:asciiTheme="minorAscii" w:cstheme="minorAscii" w:hAnsiTheme="minorAscii"/>
          <w:sz w:val="16"/>
          <w:szCs w:val="16"/>
          <w:lang w:val="en-GB"/>
        </w:rPr>
      </w:pPr>
      <w:r>
        <w:rPr>
          <w:rFonts w:cs="Calibri" w:ascii="Calibri" w:hAnsi="Calibri" w:asciiTheme="minorAscii" w:cstheme="minorAscii" w:hAnsiTheme="minorAscii"/>
          <w:sz w:val="16"/>
          <w:szCs w:val="16"/>
          <w:lang w:val="en-GB"/>
        </w:rPr>
        <w:t>*Correlation below sufficient values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**correlation above sufficient values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ascii="Calibri" w:hAnsi="Calibri" w:asciiTheme="minorAscii" w:cstheme="minorAscii" w:hAnsiTheme="minorAscii"/>
          <w:i/>
          <w:iCs/>
          <w:lang w:val="en-GB"/>
        </w:rPr>
        <w:t>Table 15. Inter-item correlation matrix SDQ self-report</w:t>
      </w:r>
    </w:p>
    <w:p>
      <w:pPr>
        <w:pStyle w:val="Normal"/>
        <w:rPr/>
      </w:pPr>
      <w:r>
        <w:rPr/>
      </w:r>
    </w:p>
    <w:tbl>
      <w:tblPr>
        <w:tblStyle w:val="Tabelraster"/>
        <w:tblW w:w="2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"/>
        <w:gridCol w:w="677"/>
        <w:gridCol w:w="711"/>
        <w:gridCol w:w="710"/>
        <w:gridCol w:w="687"/>
        <w:gridCol w:w="705"/>
        <w:gridCol w:w="703"/>
        <w:gridCol w:w="703"/>
        <w:gridCol w:w="703"/>
        <w:gridCol w:w="739"/>
        <w:gridCol w:w="703"/>
        <w:gridCol w:w="796"/>
        <w:gridCol w:w="794"/>
        <w:gridCol w:w="796"/>
        <w:gridCol w:w="796"/>
        <w:gridCol w:w="796"/>
        <w:gridCol w:w="794"/>
        <w:gridCol w:w="796"/>
        <w:gridCol w:w="796"/>
        <w:gridCol w:w="796"/>
        <w:gridCol w:w="794"/>
        <w:gridCol w:w="797"/>
        <w:gridCol w:w="794"/>
        <w:gridCol w:w="796"/>
        <w:gridCol w:w="796"/>
        <w:gridCol w:w="650"/>
        <w:gridCol w:w="835"/>
      </w:tblGrid>
      <w:tr>
        <w:trPr/>
        <w:tc>
          <w:tcPr>
            <w:tcW w:w="5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Ascii" w:cstheme="minorAscii" w:hAnsiTheme="minorAscii"/>
                <w:lang w:val="en-GB"/>
              </w:rPr>
            </w:pPr>
            <w:r>
              <w:rPr>
                <w:rFonts w:eastAsia="Calibri" w:cs="Calibri" w:cstheme="minorAsci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7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16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17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19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22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Total </w:t>
            </w:r>
          </w:p>
        </w:tc>
      </w:tr>
      <w:tr>
        <w:trPr/>
        <w:tc>
          <w:tcPr>
            <w:tcW w:w="59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.13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.18*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-.10*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-.00*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.42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-.13*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-.08*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-.04*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-.48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.00*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-.47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.70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6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-.03*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-.18*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.48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7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-.12*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-.10*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.04*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.14*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8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-.44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-.07*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.64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9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-.15*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-.13*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-.02*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-.14*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10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.14*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-.16*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-.04*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</w:tr>
      <w:tr>
        <w:trPr>
          <w:trHeight w:val="45" w:hRule="atLeast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-.12*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-.02*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.07*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.04*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-.12*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.28*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-.12*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.01*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.01*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-.37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8"/>
                <w:szCs w:val="18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8"/>
                <w:szCs w:val="18"/>
                <w:lang w:val="en-GB" w:eastAsia="en-US" w:bidi="ar-SA"/>
              </w:rPr>
              <w:t>.14*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-.02*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.15*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.08*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-.10*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-.07*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.14*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.05*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-.19*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.14*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.62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-.07*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.08*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-.43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.19*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-.11*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.40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.18*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-.03*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.13*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.73**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16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.00*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.63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17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-.02*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-.10*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-.13*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.04*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-.12*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-.09*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-.05*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-.65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-.11*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-.07*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-.17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18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-.09*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.02*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-.46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-.38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.18*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.16*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19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.01*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.14*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-.34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.09*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.19*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20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.15*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-.07*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.06*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-.19*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-.11*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-.13*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.10*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.13*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-.11*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-.72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-.17*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-.14*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-.20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.19*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-.60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.19*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.45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-.07*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-.04*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-.08*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-.05*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.03*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-.01*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-.16*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-.11*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-.01*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.01*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.05*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-.06*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.05*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.10*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-.10*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.10*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.19*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.09*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.66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.09*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.10*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.13*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.07*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.16*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.07*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-.01*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.19*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-.02*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.14*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-.17*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.03*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-.04*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-.03*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.12*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-.06*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-.18*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-.15*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.49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.06*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-.27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.17*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-.06*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.12*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.05*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.16*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.13*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-.10*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-.07*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.44</w:t>
            </w:r>
          </w:p>
        </w:tc>
      </w:tr>
      <w:tr>
        <w:trPr/>
        <w:tc>
          <w:tcPr>
            <w:tcW w:w="5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67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-.19*</w:t>
            </w:r>
          </w:p>
        </w:tc>
        <w:tc>
          <w:tcPr>
            <w:tcW w:w="71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.02*</w:t>
            </w: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-.49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.17*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.12*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.26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.04*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-.16*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.11*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.16*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.22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.14*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-.42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.50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.11*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-.26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-.02*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.02*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-.04*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.16*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a. emotional problems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b. conduct problems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c. hyperactivity items 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d. peer problems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e. prosocial items </w:t>
      </w:r>
    </w:p>
    <w:p>
      <w:pPr>
        <w:pStyle w:val="Normal"/>
        <w:rPr>
          <w:rFonts w:ascii="Calibri" w:hAnsi="Calibri" w:cs="Calibri" w:asciiTheme="minorAscii" w:cstheme="minorAscii" w:hAnsiTheme="minorAscii"/>
          <w:sz w:val="16"/>
          <w:szCs w:val="16"/>
          <w:lang w:val="en-GB"/>
        </w:rPr>
      </w:pPr>
      <w:r>
        <w:rPr>
          <w:rFonts w:cs="Calibri" w:ascii="Calibri" w:hAnsi="Calibri" w:asciiTheme="minorAscii" w:cstheme="minorAscii" w:hAnsiTheme="minorAscii"/>
          <w:sz w:val="16"/>
          <w:szCs w:val="16"/>
          <w:lang w:val="en-GB"/>
        </w:rPr>
        <w:t>*Correlation below sufficient values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**correlation above sufficient values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cstheme="minorAscii" w:ascii="Calibri" w:hAnsi="Calibri"/>
          <w:i/>
          <w:iCs/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cstheme="minorAscii" w:ascii="Calibri" w:hAnsi="Calibri"/>
          <w:i/>
          <w:iCs/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cstheme="minorAscii" w:ascii="Calibri" w:hAnsi="Calibri"/>
          <w:i/>
          <w:iCs/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cstheme="minorAscii" w:ascii="Calibri" w:hAnsi="Calibri"/>
          <w:i/>
          <w:iCs/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cstheme="minorAscii" w:ascii="Calibri" w:hAnsi="Calibri"/>
          <w:i/>
          <w:iCs/>
          <w:lang w:val="en-GB"/>
        </w:rPr>
      </w:r>
    </w:p>
    <w:p>
      <w:pPr>
        <w:pStyle w:val="Normal"/>
        <w:rPr>
          <w:rFonts w:ascii="Calibri" w:hAnsi="Calibri" w:cs="Calibri" w:asciiTheme="minorAscii" w:cstheme="minorAscii" w:hAnsiTheme="minorAscii"/>
          <w:i/>
          <w:i/>
          <w:iCs/>
          <w:lang w:val="en-GB"/>
        </w:rPr>
      </w:pPr>
      <w:r>
        <w:rPr>
          <w:rFonts w:cs="Calibri" w:ascii="Calibri" w:hAnsi="Calibri" w:asciiTheme="minorAscii" w:cstheme="minorAscii" w:hAnsiTheme="minorAscii"/>
          <w:i/>
          <w:iCs/>
          <w:lang w:val="en-GB"/>
        </w:rPr>
        <w:t xml:space="preserve">Table 16. Inter-item correlation matrix SDQ Parent-report </w:t>
      </w:r>
    </w:p>
    <w:tbl>
      <w:tblPr>
        <w:tblStyle w:val="Tabelraster"/>
        <w:tblW w:w="20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1"/>
        <w:gridCol w:w="772"/>
        <w:gridCol w:w="719"/>
        <w:gridCol w:w="719"/>
        <w:gridCol w:w="717"/>
        <w:gridCol w:w="718"/>
        <w:gridCol w:w="717"/>
        <w:gridCol w:w="717"/>
        <w:gridCol w:w="717"/>
        <w:gridCol w:w="717"/>
        <w:gridCol w:w="717"/>
        <w:gridCol w:w="778"/>
        <w:gridCol w:w="778"/>
        <w:gridCol w:w="779"/>
        <w:gridCol w:w="778"/>
        <w:gridCol w:w="780"/>
        <w:gridCol w:w="778"/>
        <w:gridCol w:w="778"/>
        <w:gridCol w:w="778"/>
        <w:gridCol w:w="779"/>
        <w:gridCol w:w="778"/>
        <w:gridCol w:w="780"/>
        <w:gridCol w:w="778"/>
        <w:gridCol w:w="778"/>
        <w:gridCol w:w="778"/>
        <w:gridCol w:w="779"/>
        <w:gridCol w:w="716"/>
      </w:tblGrid>
      <w:tr>
        <w:trPr>
          <w:trHeight w:val="300" w:hRule="atLeast"/>
        </w:trPr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Item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15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16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17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19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22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25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Total</w:t>
            </w:r>
          </w:p>
        </w:tc>
      </w:tr>
      <w:tr>
        <w:trPr/>
        <w:tc>
          <w:tcPr>
            <w:tcW w:w="63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-.22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.00*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-.10*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.40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-.03*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-.34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-.16*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.62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6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.10*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.48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7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.12*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-.51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.32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8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.14*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.62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9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-.18*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-.45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10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.11*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-.02*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.18*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.39</w:t>
            </w:r>
          </w:p>
        </w:tc>
      </w:tr>
      <w:tr>
        <w:trPr>
          <w:trHeight w:val="45" w:hRule="atLeast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-.17*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-.06*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.01*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.04*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-.01*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.12*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.02*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.39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.12*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.63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.14*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.50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.05*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.47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-.15*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.07*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.58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16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.11*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.04*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.69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17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-.09*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-.18*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-.01*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-.19*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-.37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18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.12*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-.00*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19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-.18*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-.18*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.19*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.19*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.17*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.13*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.56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20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-.14*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-.02*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-.15*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-.42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21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-.13*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.10*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.51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22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-.14*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.00*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.02*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-.15*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.26*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23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d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-.11*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.02*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.01*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.01*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-.06*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-.07*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-.05*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-.17*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-.02*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-.01*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-.03*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-.09*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-.13*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.05*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24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-.04*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.19*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.03*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-.13*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.17*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.08*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en-GB" w:eastAsia="en-US" w:bidi="ar-SA"/>
              </w:rPr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.67</w:t>
            </w:r>
          </w:p>
        </w:tc>
      </w:tr>
      <w:tr>
        <w:trPr/>
        <w:tc>
          <w:tcPr>
            <w:tcW w:w="63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25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16"/>
                <w:szCs w:val="16"/>
                <w:lang w:val="en-GB" w:eastAsia="en-US" w:bidi="ar-SA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-.13*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-.24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.46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-.46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.06*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.13*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.15*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.27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.54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.42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-.29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.20</w:t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.41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-.32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.36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.24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-.18*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.29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cstheme="minorHAnsi" w:ascii="Calibri" w:hAnsi="Calibri"/>
                <w:kern w:val="2"/>
                <w:sz w:val="20"/>
                <w:szCs w:val="20"/>
                <w:lang w:val="nl-NL" w:eastAsia="en-US" w:bidi="ar-SA"/>
              </w:rPr>
            </w: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en-GB" w:eastAsia="en-US" w:bidi="ar-SA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lang w:val="en-GB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 xml:space="preserve"> </w:t>
            </w:r>
            <w:r>
              <w:rPr>
                <w:rFonts w:eastAsia="Calibri" w:cs="Calibri" w:ascii="Calibri" w:hAnsi="Calibri" w:asciiTheme="minorHAnsi" w:cstheme="minorHAnsi" w:hAnsiTheme="minorHAnsi"/>
                <w:kern w:val="2"/>
                <w:sz w:val="20"/>
                <w:szCs w:val="20"/>
                <w:lang w:val="nl-NL" w:eastAsia="en-US" w:bidi="ar-SA"/>
              </w:rPr>
              <w:t>.38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a. emotional problems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b. conduct problems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c. hyperactivity items 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d. peer problems items 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e. prosocial items </w:t>
      </w:r>
    </w:p>
    <w:p>
      <w:pPr>
        <w:pStyle w:val="Normal"/>
        <w:rPr>
          <w:rFonts w:ascii="Calibri" w:hAnsi="Calibri" w:cs="Calibri" w:asciiTheme="minorAscii" w:cstheme="minorAscii" w:hAnsiTheme="minorAscii"/>
          <w:sz w:val="16"/>
          <w:szCs w:val="16"/>
          <w:lang w:val="en-GB"/>
        </w:rPr>
      </w:pPr>
      <w:r>
        <w:rPr>
          <w:rFonts w:cs="Calibri" w:ascii="Calibri" w:hAnsi="Calibri" w:asciiTheme="minorAscii" w:cstheme="minorAscii" w:hAnsiTheme="minorAscii"/>
          <w:sz w:val="16"/>
          <w:szCs w:val="16"/>
          <w:lang w:val="en-GB"/>
        </w:rPr>
        <w:t>*Correlation below sufficient values</w:t>
      </w:r>
    </w:p>
    <w:p>
      <w:pPr>
        <w:pStyle w:val="Normal"/>
        <w:rPr>
          <w:rFonts w:ascii="Calibri" w:hAnsi="Calibri" w:cs="Calibri" w:asciiTheme="minorHAnsi" w:cstheme="minorHAnsi" w:hAnsiTheme="minorHAnsi"/>
          <w:sz w:val="16"/>
          <w:szCs w:val="16"/>
          <w:lang w:val="en-GB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  <w:lang w:val="en-GB"/>
        </w:rPr>
        <w:t xml:space="preserve">**correlation above sufficient values </w:t>
      </w:r>
    </w:p>
    <w:sectPr>
      <w:type w:val="nextPage"/>
      <w:pgSz w:orient="landscape" w:w="2310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roman"/>
    <w:pitch w:val="variable"/>
  </w:font>
  <w:font w:name="Courier New">
    <w:charset w:val="01"/>
    <w:family w:val="modern"/>
    <w:pitch w:val="fixed"/>
  </w:font>
  <w:font w:name="Trebuchet MS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357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3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077" w:hanging="357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3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077" w:hanging="357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upperRoman"/>
      <w:lvlText w:val="Bijlage 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357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357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lang w:val="nl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2813"/>
    <w:pPr>
      <w:widowControl/>
      <w:bidi w:val="0"/>
      <w:spacing w:lineRule="auto" w:line="288" w:before="0" w:after="0"/>
      <w:jc w:val="left"/>
    </w:pPr>
    <w:rPr>
      <w:rFonts w:ascii="Trebuchet MS" w:hAnsi="Trebuchet MS" w:eastAsia="Calibri" w:cs="Times New Roman"/>
      <w:color w:val="auto"/>
      <w:kern w:val="2"/>
      <w:sz w:val="20"/>
      <w:szCs w:val="20"/>
      <w:lang w:val="nl-N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Kop1Char"/>
    <w:autoRedefine/>
    <w:uiPriority w:val="1"/>
    <w:qFormat/>
    <w:rsid w:val="00df6498"/>
    <w:pPr>
      <w:keepNext w:val="true"/>
      <w:spacing w:before="240" w:after="60"/>
      <w:outlineLvl w:val="0"/>
    </w:pPr>
    <w:rPr>
      <w:rFonts w:eastAsia="" w:cs="" w:cstheme="majorBidi" w:eastAsiaTheme="majorEastAsia"/>
      <w:b/>
      <w:bCs/>
      <w:kern w:val="2"/>
      <w:sz w:val="28"/>
      <w:szCs w:val="32"/>
    </w:rPr>
  </w:style>
  <w:style w:type="paragraph" w:styleId="Heading2">
    <w:name w:val="Heading 2"/>
    <w:basedOn w:val="Normal"/>
    <w:next w:val="Normal"/>
    <w:link w:val="Kop2Char"/>
    <w:autoRedefine/>
    <w:uiPriority w:val="1"/>
    <w:qFormat/>
    <w:rsid w:val="00e55bef"/>
    <w:pPr>
      <w:keepNext w:val="true"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Kop3Char"/>
    <w:autoRedefine/>
    <w:uiPriority w:val="1"/>
    <w:unhideWhenUsed/>
    <w:qFormat/>
    <w:rsid w:val="00df6498"/>
    <w:pPr>
      <w:keepNext w:val="true"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Kop4Char"/>
    <w:autoRedefine/>
    <w:uiPriority w:val="1"/>
    <w:unhideWhenUsed/>
    <w:qFormat/>
    <w:rsid w:val="005b2af3"/>
    <w:pPr>
      <w:keepNext w:val="true"/>
      <w:spacing w:before="60" w:after="0"/>
      <w:outlineLvl w:val="3"/>
    </w:pPr>
    <w:rPr>
      <w:rFonts w:eastAsia="" w:cs="" w:cstheme="minorBidi" w:eastAsiaTheme="minorEastAsia"/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2Char" w:customStyle="1">
    <w:name w:val="Kop 2 Char"/>
    <w:link w:val="Heading2"/>
    <w:uiPriority w:val="1"/>
    <w:qFormat/>
    <w:rsid w:val="00e55bef"/>
    <w:rPr>
      <w:rFonts w:ascii="Trebuchet MS" w:hAnsi="Trebuchet MS" w:eastAsia="Times New Roman"/>
      <w:bCs/>
      <w:iCs/>
      <w:sz w:val="24"/>
      <w:szCs w:val="28"/>
    </w:rPr>
  </w:style>
  <w:style w:type="character" w:styleId="Kop3Char" w:customStyle="1">
    <w:name w:val="Kop 3 Char"/>
    <w:link w:val="Heading3"/>
    <w:uiPriority w:val="1"/>
    <w:qFormat/>
    <w:rsid w:val="00df6498"/>
    <w:rPr>
      <w:rFonts w:ascii="Trebuchet MS" w:hAnsi="Trebuchet MS" w:eastAsia="Times New Roman"/>
      <w:b/>
      <w:bCs/>
      <w:smallCaps/>
      <w:sz w:val="22"/>
      <w:szCs w:val="26"/>
    </w:rPr>
  </w:style>
  <w:style w:type="character" w:styleId="Kop1Char" w:customStyle="1">
    <w:name w:val="Kop 1 Char"/>
    <w:link w:val="Heading1"/>
    <w:uiPriority w:val="1"/>
    <w:qFormat/>
    <w:rsid w:val="00df6498"/>
    <w:rPr>
      <w:rFonts w:ascii="Trebuchet MS" w:hAnsi="Trebuchet MS" w:eastAsia="" w:cs="" w:cstheme="majorBidi" w:eastAsiaTheme="majorEastAsia"/>
      <w:b/>
      <w:bCs/>
      <w:kern w:val="2"/>
      <w:sz w:val="28"/>
      <w:szCs w:val="32"/>
    </w:rPr>
  </w:style>
  <w:style w:type="character" w:styleId="TitelChar" w:customStyle="1">
    <w:name w:val="Titel Char"/>
    <w:link w:val="Title"/>
    <w:qFormat/>
    <w:rsid w:val="00df6498"/>
    <w:rPr>
      <w:rFonts w:ascii="Trebuchet MS" w:hAnsi="Trebuchet MS" w:eastAsia="" w:cs="" w:cstheme="majorBidi" w:eastAsiaTheme="majorEastAsia"/>
      <w:b/>
      <w:bCs/>
      <w:kern w:val="2"/>
      <w:sz w:val="32"/>
      <w:szCs w:val="32"/>
    </w:rPr>
  </w:style>
  <w:style w:type="character" w:styleId="OndertitelChar" w:customStyle="1">
    <w:name w:val="Ondertitel Char"/>
    <w:link w:val="Subtitle"/>
    <w:uiPriority w:val="11"/>
    <w:qFormat/>
    <w:rsid w:val="00df6498"/>
    <w:rPr>
      <w:rFonts w:ascii="Trebuchet MS" w:hAnsi="Trebuchet MS" w:eastAsia="Times New Roman"/>
      <w:sz w:val="24"/>
      <w:szCs w:val="24"/>
    </w:rPr>
  </w:style>
  <w:style w:type="character" w:styleId="Kop4Char" w:customStyle="1">
    <w:name w:val="Kop 4 Char"/>
    <w:link w:val="Heading4"/>
    <w:uiPriority w:val="1"/>
    <w:qFormat/>
    <w:rsid w:val="005b2af3"/>
    <w:rPr>
      <w:rFonts w:eastAsia="" w:cs="" w:cstheme="minorBidi" w:eastAsiaTheme="minorEastAsia"/>
      <w:b/>
      <w:bCs/>
      <w:sz w:val="22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ff732f"/>
    <w:rPr>
      <w:rFonts w:ascii="Trebuchet MS" w:hAnsi="Trebuchet MS"/>
      <w:i/>
      <w:iCs/>
      <w:color w:themeColor="text1" w:themeTint="bf" w:val="404040"/>
    </w:rPr>
  </w:style>
  <w:style w:type="character" w:styleId="Jpfdse" w:customStyle="1">
    <w:name w:val="jpfdse"/>
    <w:basedOn w:val="DefaultParagraphFont"/>
    <w:qFormat/>
    <w:rsid w:val="00607548"/>
    <w:rPr/>
  </w:style>
  <w:style w:type="character" w:styleId="Hyperlink">
    <w:name w:val="Hyperlink"/>
    <w:basedOn w:val="DefaultParagraphFont"/>
    <w:uiPriority w:val="99"/>
    <w:semiHidden/>
    <w:unhideWhenUsed/>
    <w:rsid w:val="00b469f9"/>
    <w:rPr>
      <w:color w:val="0000FF"/>
      <w:u w:val="single"/>
    </w:rPr>
  </w:style>
  <w:style w:type="character" w:styleId="VoetnoottekstChar" w:customStyle="1">
    <w:name w:val="Voetnoottekst Char"/>
    <w:basedOn w:val="DefaultParagraphFont"/>
    <w:link w:val="FootnoteText"/>
    <w:uiPriority w:val="99"/>
    <w:semiHidden/>
    <w:qFormat/>
    <w:rsid w:val="00852f26"/>
    <w:rPr>
      <w:rFonts w:ascii="Trebuchet MS" w:hAnsi="Trebuchet M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52f2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75e23"/>
    <w:rPr>
      <w:color w:themeColor="followedHyperlink"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ilvl w:val="0"/>
        <w:numId w:val="2"/>
      </w:numPr>
      <w:spacing w:before="20" w:after="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Char"/>
    <w:autoRedefine/>
    <w:qFormat/>
    <w:rsid w:val="00df6498"/>
    <w:pPr>
      <w:spacing w:before="240" w:after="60"/>
      <w:jc w:val="center"/>
      <w:outlineLvl w:val="0"/>
    </w:pPr>
    <w:rPr>
      <w:rFonts w:eastAsia="" w:cs="" w:cstheme="majorBidi" w:eastAsiaTheme="majorEastAs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OndertitelChar"/>
    <w:autoRedefine/>
    <w:uiPriority w:val="11"/>
    <w:qFormat/>
    <w:rsid w:val="00df6498"/>
    <w:pPr>
      <w:spacing w:before="0" w:after="60"/>
      <w:jc w:val="center"/>
      <w:outlineLvl w:val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af3"/>
    <w:pPr>
      <w:ind w:left="708"/>
    </w:pPr>
    <w:rPr/>
  </w:style>
  <w:style w:type="paragraph" w:styleId="ListNumber">
    <w:name w:val="List Number"/>
    <w:basedOn w:val="Normal"/>
    <w:autoRedefine/>
    <w:uiPriority w:val="4"/>
    <w:qFormat/>
    <w:rsid w:val="005b2af3"/>
    <w:pPr>
      <w:numPr>
        <w:ilvl w:val="0"/>
        <w:numId w:val="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ilvl w:val="0"/>
        <w:numId w:val="3"/>
      </w:numPr>
      <w:spacing w:before="20" w:after="20"/>
    </w:pPr>
    <w:rPr/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3"/>
      </w:numPr>
      <w:spacing w:before="20" w:after="20"/>
    </w:pPr>
    <w:rPr/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3"/>
      </w:numPr>
      <w:spacing w:before="20" w:after="20"/>
    </w:pPr>
    <w:rPr/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4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4"/>
      </w:numPr>
      <w:spacing w:before="0" w:after="0"/>
      <w:contextualSpacing/>
    </w:pPr>
    <w:rPr/>
  </w:style>
  <w:style w:type="paragraph" w:styleId="Kop2-genummerd" w:customStyle="1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7"/>
      </w:numPr>
    </w:pPr>
    <w:rPr/>
  </w:style>
  <w:style w:type="paragraph" w:styleId="Kop1-genummerd" w:customStyle="1">
    <w:name w:val="Kop 1 - genummerd"/>
    <w:basedOn w:val="Heading1"/>
    <w:next w:val="Normal"/>
    <w:autoRedefine/>
    <w:uiPriority w:val="2"/>
    <w:qFormat/>
    <w:rsid w:val="00e55bef"/>
    <w:pPr>
      <w:numPr>
        <w:ilvl w:val="0"/>
        <w:numId w:val="1"/>
      </w:numPr>
    </w:pPr>
    <w:rPr>
      <w:rFonts w:eastAsia="Times New Roman" w:cs="Times New Roman"/>
    </w:rPr>
  </w:style>
  <w:style w:type="paragraph" w:styleId="Kop3-genummerd" w:customStyle="1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6"/>
      </w:numPr>
    </w:pPr>
    <w:rPr/>
  </w:style>
  <w:style w:type="paragraph" w:styleId="Bijlage" w:customStyle="1">
    <w:name w:val="Bijlage"/>
    <w:basedOn w:val="Heading1"/>
    <w:next w:val="Normal"/>
    <w:autoRedefine/>
    <w:uiPriority w:val="3"/>
    <w:qFormat/>
    <w:rsid w:val="00e55bef"/>
    <w:pPr>
      <w:numPr>
        <w:ilvl w:val="0"/>
        <w:numId w:val="5"/>
      </w:numPr>
      <w:spacing w:before="240" w:after="60"/>
      <w:ind w:hanging="357" w:left="714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themeColor="text1" w:themeTint="bf" w:val="40404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852f26"/>
    <w:pPr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496d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223A3-54D7-4AED-9D58-422380963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LibreOffice/7.6.4.1$Windows_X86_64 LibreOffice_project/e19e193f88cd6c0525a17fb7a176ed8e6a3e2aa1</Application>
  <AppVersion>15.0000</AppVersion>
  <Pages>5</Pages>
  <Words>1422</Words>
  <Characters>5588</Characters>
  <CharactersWithSpaces>6359</CharactersWithSpaces>
  <Paragraphs>1252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2024-09-14T10:15:00Z</dcterms:created>
  <dc:creator>Verhagen, I.L. (Ilse)</dc:creator>
  <dc:description/>
  <dc:language>en-US</dc:language>
  <cp:lastModifiedBy/>
  <dcterms:modified xsi:type="dcterms:W3CDTF">2026-03-02T22:25:32Z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