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28B275" w14:textId="77777777" w:rsidR="007613A4" w:rsidRPr="006C601F" w:rsidRDefault="007613A4" w:rsidP="007613A4">
      <w:pPr>
        <w:spacing w:after="120" w:line="480" w:lineRule="auto"/>
        <w:rPr>
          <w:b/>
          <w:bCs/>
        </w:rPr>
      </w:pPr>
      <w:r>
        <w:rPr>
          <w:b/>
          <w:bCs/>
        </w:rPr>
        <w:t>Table 3. Blood Pressure &amp; Hypertension Outcomes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05"/>
        <w:gridCol w:w="1890"/>
        <w:gridCol w:w="1440"/>
        <w:gridCol w:w="1710"/>
        <w:gridCol w:w="805"/>
      </w:tblGrid>
      <w:tr w:rsidR="007613A4" w:rsidRPr="006C601F" w14:paraId="1A7594F1" w14:textId="77777777" w:rsidTr="00C95539">
        <w:tc>
          <w:tcPr>
            <w:tcW w:w="3505" w:type="dxa"/>
            <w:tcBorders>
              <w:top w:val="single" w:sz="8" w:space="0" w:color="000000"/>
              <w:bottom w:val="single" w:sz="4" w:space="0" w:color="000000"/>
            </w:tcBorders>
            <w:vAlign w:val="center"/>
            <w:hideMark/>
          </w:tcPr>
          <w:p w14:paraId="145319AF" w14:textId="77777777" w:rsidR="007613A4" w:rsidRPr="006C601F" w:rsidRDefault="007613A4" w:rsidP="00C95539">
            <w:pPr>
              <w:spacing w:after="120" w:line="480" w:lineRule="auto"/>
            </w:pPr>
            <w:r>
              <w:rPr>
                <w:b/>
                <w:bCs/>
              </w:rPr>
              <w:t>Outcome</w:t>
            </w:r>
          </w:p>
        </w:tc>
        <w:tc>
          <w:tcPr>
            <w:tcW w:w="1890" w:type="dxa"/>
            <w:tcBorders>
              <w:top w:val="single" w:sz="8" w:space="0" w:color="000000"/>
              <w:bottom w:val="single" w:sz="4" w:space="0" w:color="000000"/>
            </w:tcBorders>
            <w:vAlign w:val="center"/>
            <w:hideMark/>
          </w:tcPr>
          <w:p w14:paraId="530D069F" w14:textId="77777777" w:rsidR="007613A4" w:rsidRPr="006C601F" w:rsidRDefault="007613A4" w:rsidP="00C95539">
            <w:pPr>
              <w:spacing w:after="120" w:line="480" w:lineRule="auto"/>
              <w:rPr>
                <w:b/>
                <w:bCs/>
              </w:rPr>
            </w:pPr>
            <w:r>
              <w:rPr>
                <w:b/>
                <w:bCs/>
              </w:rPr>
              <w:t>Nigerians</w:t>
            </w:r>
          </w:p>
          <w:p w14:paraId="35C3D682" w14:textId="77777777" w:rsidR="007613A4" w:rsidRPr="006C601F" w:rsidRDefault="007613A4" w:rsidP="00C95539">
            <w:pPr>
              <w:spacing w:after="120" w:line="480" w:lineRule="auto"/>
            </w:pPr>
            <w:r>
              <w:rPr>
                <w:b/>
                <w:bCs/>
              </w:rPr>
              <w:t xml:space="preserve"> </w:t>
            </w:r>
            <w:r>
              <w:rPr>
                <w:b/>
                <w:bCs/>
                <w:u w:val="single"/>
              </w:rPr>
              <w:t>&lt;</w:t>
            </w:r>
            <w:r>
              <w:rPr>
                <w:b/>
                <w:bCs/>
              </w:rPr>
              <w:t>10 yrs</w:t>
            </w:r>
          </w:p>
        </w:tc>
        <w:tc>
          <w:tcPr>
            <w:tcW w:w="1440" w:type="dxa"/>
            <w:tcBorders>
              <w:top w:val="single" w:sz="8" w:space="0" w:color="000000"/>
              <w:bottom w:val="single" w:sz="4" w:space="0" w:color="000000"/>
            </w:tcBorders>
            <w:vAlign w:val="center"/>
            <w:hideMark/>
          </w:tcPr>
          <w:p w14:paraId="3508FD6A" w14:textId="77777777" w:rsidR="007613A4" w:rsidRPr="006C601F" w:rsidRDefault="007613A4" w:rsidP="00C95539">
            <w:pPr>
              <w:spacing w:after="120" w:line="48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Nigerians </w:t>
            </w:r>
          </w:p>
          <w:p w14:paraId="34EE8A39" w14:textId="77777777" w:rsidR="007613A4" w:rsidRPr="006C601F" w:rsidRDefault="007613A4" w:rsidP="00C95539">
            <w:pPr>
              <w:spacing w:after="120" w:line="480" w:lineRule="auto"/>
            </w:pPr>
            <w:r>
              <w:rPr>
                <w:b/>
                <w:bCs/>
              </w:rPr>
              <w:t>≥11 yrs</w:t>
            </w:r>
          </w:p>
        </w:tc>
        <w:tc>
          <w:tcPr>
            <w:tcW w:w="1710" w:type="dxa"/>
            <w:tcBorders>
              <w:top w:val="single" w:sz="8" w:space="0" w:color="000000"/>
              <w:bottom w:val="single" w:sz="4" w:space="0" w:color="000000"/>
            </w:tcBorders>
            <w:vAlign w:val="center"/>
            <w:hideMark/>
          </w:tcPr>
          <w:p w14:paraId="3E3987D2" w14:textId="77777777" w:rsidR="007613A4" w:rsidRPr="006C601F" w:rsidRDefault="007613A4" w:rsidP="00C95539">
            <w:pPr>
              <w:spacing w:after="120" w:line="480" w:lineRule="auto"/>
            </w:pPr>
            <w:r>
              <w:rPr>
                <w:b/>
                <w:bCs/>
              </w:rPr>
              <w:t>African Americans</w:t>
            </w:r>
          </w:p>
        </w:tc>
        <w:tc>
          <w:tcPr>
            <w:tcW w:w="805" w:type="dxa"/>
            <w:tcBorders>
              <w:top w:val="single" w:sz="8" w:space="0" w:color="000000"/>
              <w:bottom w:val="single" w:sz="4" w:space="0" w:color="000000"/>
            </w:tcBorders>
            <w:vAlign w:val="center"/>
            <w:hideMark/>
          </w:tcPr>
          <w:p w14:paraId="401C5855" w14:textId="77777777" w:rsidR="007613A4" w:rsidRPr="006C601F" w:rsidRDefault="007613A4" w:rsidP="00C95539">
            <w:pPr>
              <w:spacing w:after="120" w:line="480" w:lineRule="auto"/>
            </w:pPr>
            <w:r>
              <w:rPr>
                <w:b/>
                <w:bCs/>
              </w:rPr>
              <w:t>p-value</w:t>
            </w:r>
          </w:p>
        </w:tc>
      </w:tr>
      <w:tr w:rsidR="007613A4" w:rsidRPr="006C601F" w14:paraId="7295C508" w14:textId="77777777" w:rsidTr="00C95539">
        <w:tc>
          <w:tcPr>
            <w:tcW w:w="3505" w:type="dxa"/>
            <w:vAlign w:val="center"/>
            <w:hideMark/>
          </w:tcPr>
          <w:p w14:paraId="2BDF8FC8" w14:textId="77777777" w:rsidR="007613A4" w:rsidRPr="006C601F" w:rsidRDefault="007613A4" w:rsidP="00C95539">
            <w:pPr>
              <w:spacing w:after="120" w:line="480" w:lineRule="auto"/>
            </w:pPr>
            <w:r>
              <w:t>Mean arterial pressure (MAP)</w:t>
            </w:r>
          </w:p>
        </w:tc>
        <w:tc>
          <w:tcPr>
            <w:tcW w:w="1890" w:type="dxa"/>
            <w:vAlign w:val="center"/>
            <w:hideMark/>
          </w:tcPr>
          <w:p w14:paraId="3A9BC845" w14:textId="77777777" w:rsidR="007613A4" w:rsidRPr="006C601F" w:rsidRDefault="007613A4" w:rsidP="00C95539">
            <w:pPr>
              <w:spacing w:after="120" w:line="480" w:lineRule="auto"/>
            </w:pPr>
            <w:r>
              <w:t>115.80</w:t>
            </w:r>
          </w:p>
        </w:tc>
        <w:tc>
          <w:tcPr>
            <w:tcW w:w="1440" w:type="dxa"/>
            <w:vAlign w:val="center"/>
            <w:hideMark/>
          </w:tcPr>
          <w:p w14:paraId="055EC607" w14:textId="77777777" w:rsidR="007613A4" w:rsidRPr="006C601F" w:rsidRDefault="007613A4" w:rsidP="00C95539">
            <w:pPr>
              <w:spacing w:after="120" w:line="480" w:lineRule="auto"/>
            </w:pPr>
            <w:r>
              <w:t>102.05</w:t>
            </w:r>
          </w:p>
        </w:tc>
        <w:tc>
          <w:tcPr>
            <w:tcW w:w="1710" w:type="dxa"/>
            <w:vAlign w:val="center"/>
            <w:hideMark/>
          </w:tcPr>
          <w:p w14:paraId="1FDFAE8C" w14:textId="77777777" w:rsidR="007613A4" w:rsidRPr="006C601F" w:rsidRDefault="007613A4" w:rsidP="00C95539">
            <w:pPr>
              <w:spacing w:after="120" w:line="480" w:lineRule="auto"/>
            </w:pPr>
            <w:r>
              <w:t>113.23</w:t>
            </w:r>
          </w:p>
        </w:tc>
        <w:tc>
          <w:tcPr>
            <w:tcW w:w="805" w:type="dxa"/>
            <w:vAlign w:val="center"/>
            <w:hideMark/>
          </w:tcPr>
          <w:p w14:paraId="6337E695" w14:textId="77777777" w:rsidR="007613A4" w:rsidRPr="006C601F" w:rsidRDefault="007613A4" w:rsidP="00C95539">
            <w:pPr>
              <w:spacing w:after="120" w:line="480" w:lineRule="auto"/>
            </w:pPr>
            <w:r>
              <w:t>.02</w:t>
            </w:r>
          </w:p>
        </w:tc>
      </w:tr>
      <w:tr w:rsidR="007613A4" w:rsidRPr="006C601F" w14:paraId="03BFDDBB" w14:textId="77777777" w:rsidTr="00C95539">
        <w:tc>
          <w:tcPr>
            <w:tcW w:w="3505" w:type="dxa"/>
            <w:vAlign w:val="center"/>
            <w:hideMark/>
          </w:tcPr>
          <w:p w14:paraId="76B4BB1D" w14:textId="77777777" w:rsidR="007613A4" w:rsidRPr="006C601F" w:rsidRDefault="007613A4" w:rsidP="00C95539">
            <w:pPr>
              <w:spacing w:after="120" w:line="480" w:lineRule="auto"/>
            </w:pPr>
            <w:r>
              <w:t>Hypertensive at visit (%)</w:t>
            </w:r>
          </w:p>
        </w:tc>
        <w:tc>
          <w:tcPr>
            <w:tcW w:w="1890" w:type="dxa"/>
            <w:vAlign w:val="center"/>
            <w:hideMark/>
          </w:tcPr>
          <w:p w14:paraId="0E7B4771" w14:textId="77777777" w:rsidR="007613A4" w:rsidRPr="006C601F" w:rsidRDefault="007613A4" w:rsidP="00C95539">
            <w:pPr>
              <w:spacing w:after="120" w:line="480" w:lineRule="auto"/>
            </w:pPr>
            <w:r>
              <w:t>92.3%</w:t>
            </w:r>
          </w:p>
        </w:tc>
        <w:tc>
          <w:tcPr>
            <w:tcW w:w="1440" w:type="dxa"/>
            <w:vAlign w:val="center"/>
            <w:hideMark/>
          </w:tcPr>
          <w:p w14:paraId="2A706FED" w14:textId="77777777" w:rsidR="007613A4" w:rsidRPr="006C601F" w:rsidRDefault="007613A4" w:rsidP="00C95539">
            <w:pPr>
              <w:spacing w:after="120" w:line="480" w:lineRule="auto"/>
            </w:pPr>
            <w:r>
              <w:t>66.7%</w:t>
            </w:r>
          </w:p>
        </w:tc>
        <w:tc>
          <w:tcPr>
            <w:tcW w:w="1710" w:type="dxa"/>
            <w:vAlign w:val="center"/>
            <w:hideMark/>
          </w:tcPr>
          <w:p w14:paraId="3682A194" w14:textId="77777777" w:rsidR="007613A4" w:rsidRPr="006C601F" w:rsidRDefault="007613A4" w:rsidP="00C95539">
            <w:pPr>
              <w:spacing w:after="120" w:line="480" w:lineRule="auto"/>
            </w:pPr>
            <w:r>
              <w:t>81.8%</w:t>
            </w:r>
          </w:p>
        </w:tc>
        <w:tc>
          <w:tcPr>
            <w:tcW w:w="805" w:type="dxa"/>
            <w:vAlign w:val="center"/>
            <w:hideMark/>
          </w:tcPr>
          <w:p w14:paraId="4C7D735F" w14:textId="77777777" w:rsidR="007613A4" w:rsidRPr="006C601F" w:rsidRDefault="007613A4" w:rsidP="00C95539">
            <w:pPr>
              <w:spacing w:after="120" w:line="480" w:lineRule="auto"/>
            </w:pPr>
            <w:r>
              <w:t>.05</w:t>
            </w:r>
          </w:p>
        </w:tc>
      </w:tr>
      <w:tr w:rsidR="007613A4" w:rsidRPr="006C601F" w14:paraId="0171911B" w14:textId="77777777" w:rsidTr="00C95539">
        <w:tc>
          <w:tcPr>
            <w:tcW w:w="3505" w:type="dxa"/>
            <w:vAlign w:val="center"/>
            <w:hideMark/>
          </w:tcPr>
          <w:p w14:paraId="72A9F6B8" w14:textId="77777777" w:rsidR="007613A4" w:rsidRPr="006C601F" w:rsidRDefault="007613A4" w:rsidP="00C95539">
            <w:pPr>
              <w:spacing w:after="120" w:line="480" w:lineRule="auto"/>
            </w:pPr>
            <w:r>
              <w:t>HTN diagnosis + stage status</w:t>
            </w:r>
          </w:p>
        </w:tc>
        <w:tc>
          <w:tcPr>
            <w:tcW w:w="1890" w:type="dxa"/>
            <w:vAlign w:val="center"/>
            <w:hideMark/>
          </w:tcPr>
          <w:p w14:paraId="7D6ADBFD" w14:textId="77777777" w:rsidR="007613A4" w:rsidRPr="006C601F" w:rsidRDefault="007613A4" w:rsidP="00C95539">
            <w:pPr>
              <w:spacing w:after="120" w:line="480" w:lineRule="auto"/>
            </w:pPr>
            <w:r>
              <w:t>—</w:t>
            </w:r>
          </w:p>
        </w:tc>
        <w:tc>
          <w:tcPr>
            <w:tcW w:w="1440" w:type="dxa"/>
            <w:vAlign w:val="center"/>
            <w:hideMark/>
          </w:tcPr>
          <w:p w14:paraId="07866F87" w14:textId="77777777" w:rsidR="007613A4" w:rsidRPr="006C601F" w:rsidRDefault="007613A4" w:rsidP="00C95539">
            <w:pPr>
              <w:spacing w:after="120" w:line="480" w:lineRule="auto"/>
            </w:pPr>
            <w:r>
              <w:t>—</w:t>
            </w:r>
          </w:p>
        </w:tc>
        <w:tc>
          <w:tcPr>
            <w:tcW w:w="1710" w:type="dxa"/>
            <w:vAlign w:val="center"/>
            <w:hideMark/>
          </w:tcPr>
          <w:p w14:paraId="4B712FD6" w14:textId="77777777" w:rsidR="007613A4" w:rsidRPr="006C601F" w:rsidRDefault="007613A4" w:rsidP="00C95539">
            <w:pPr>
              <w:spacing w:after="120" w:line="480" w:lineRule="auto"/>
            </w:pPr>
            <w:r>
              <w:t>—</w:t>
            </w:r>
          </w:p>
        </w:tc>
        <w:tc>
          <w:tcPr>
            <w:tcW w:w="805" w:type="dxa"/>
            <w:vAlign w:val="center"/>
            <w:hideMark/>
          </w:tcPr>
          <w:p w14:paraId="5044FB82" w14:textId="77777777" w:rsidR="007613A4" w:rsidRPr="006C601F" w:rsidRDefault="007613A4" w:rsidP="00C95539">
            <w:pPr>
              <w:spacing w:after="120" w:line="480" w:lineRule="auto"/>
            </w:pPr>
            <w:r>
              <w:t>—</w:t>
            </w:r>
          </w:p>
        </w:tc>
      </w:tr>
      <w:tr w:rsidR="007613A4" w:rsidRPr="006C601F" w14:paraId="5B5AE835" w14:textId="77777777" w:rsidTr="00C95539">
        <w:tc>
          <w:tcPr>
            <w:tcW w:w="3505" w:type="dxa"/>
            <w:vAlign w:val="center"/>
            <w:hideMark/>
          </w:tcPr>
          <w:p w14:paraId="7CD87B57" w14:textId="77777777" w:rsidR="007613A4" w:rsidRPr="006C601F" w:rsidRDefault="007613A4" w:rsidP="00C95539">
            <w:pPr>
              <w:spacing w:after="120" w:line="480" w:lineRule="auto"/>
            </w:pPr>
            <w:r>
              <w:t>- Normotensive</w:t>
            </w:r>
          </w:p>
        </w:tc>
        <w:tc>
          <w:tcPr>
            <w:tcW w:w="1890" w:type="dxa"/>
            <w:vAlign w:val="center"/>
            <w:hideMark/>
          </w:tcPr>
          <w:p w14:paraId="1800C433" w14:textId="77777777" w:rsidR="007613A4" w:rsidRPr="006C601F" w:rsidRDefault="007613A4" w:rsidP="00C95539">
            <w:pPr>
              <w:spacing w:after="120" w:line="480" w:lineRule="auto"/>
            </w:pPr>
            <w:r>
              <w:t>7.7%</w:t>
            </w:r>
          </w:p>
        </w:tc>
        <w:tc>
          <w:tcPr>
            <w:tcW w:w="1440" w:type="dxa"/>
            <w:vAlign w:val="center"/>
            <w:hideMark/>
          </w:tcPr>
          <w:p w14:paraId="7073A6D3" w14:textId="77777777" w:rsidR="007613A4" w:rsidRPr="006C601F" w:rsidRDefault="007613A4" w:rsidP="00C95539">
            <w:pPr>
              <w:spacing w:after="120" w:line="480" w:lineRule="auto"/>
            </w:pPr>
            <w:r>
              <w:t>33.3%</w:t>
            </w:r>
          </w:p>
        </w:tc>
        <w:tc>
          <w:tcPr>
            <w:tcW w:w="1710" w:type="dxa"/>
            <w:vAlign w:val="center"/>
            <w:hideMark/>
          </w:tcPr>
          <w:p w14:paraId="1FD3E5BD" w14:textId="77777777" w:rsidR="007613A4" w:rsidRPr="006C601F" w:rsidRDefault="007613A4" w:rsidP="00C95539">
            <w:pPr>
              <w:spacing w:after="120" w:line="480" w:lineRule="auto"/>
            </w:pPr>
            <w:r>
              <w:t>9.1%</w:t>
            </w:r>
          </w:p>
        </w:tc>
        <w:tc>
          <w:tcPr>
            <w:tcW w:w="805" w:type="dxa"/>
            <w:vAlign w:val="center"/>
            <w:hideMark/>
          </w:tcPr>
          <w:p w14:paraId="1F214B85" w14:textId="77777777" w:rsidR="007613A4" w:rsidRPr="006C601F" w:rsidRDefault="007613A4" w:rsidP="00C95539">
            <w:pPr>
              <w:spacing w:after="120" w:line="480" w:lineRule="auto"/>
            </w:pPr>
            <w:r>
              <w:t>.15</w:t>
            </w:r>
          </w:p>
        </w:tc>
      </w:tr>
      <w:tr w:rsidR="007613A4" w:rsidRPr="006C601F" w14:paraId="031BA541" w14:textId="77777777" w:rsidTr="00C95539">
        <w:tc>
          <w:tcPr>
            <w:tcW w:w="3505" w:type="dxa"/>
            <w:vAlign w:val="center"/>
            <w:hideMark/>
          </w:tcPr>
          <w:p w14:paraId="498B309D" w14:textId="77777777" w:rsidR="007613A4" w:rsidRPr="006C601F" w:rsidRDefault="007613A4" w:rsidP="00C95539">
            <w:pPr>
              <w:spacing w:after="120" w:line="480" w:lineRule="auto"/>
            </w:pPr>
            <w:r>
              <w:t>- Controlled HTN</w:t>
            </w:r>
          </w:p>
        </w:tc>
        <w:tc>
          <w:tcPr>
            <w:tcW w:w="1890" w:type="dxa"/>
            <w:vAlign w:val="center"/>
            <w:hideMark/>
          </w:tcPr>
          <w:p w14:paraId="7BD4DE6F" w14:textId="77777777" w:rsidR="007613A4" w:rsidRPr="006C601F" w:rsidRDefault="007613A4" w:rsidP="00C95539">
            <w:pPr>
              <w:spacing w:after="120" w:line="480" w:lineRule="auto"/>
            </w:pPr>
            <w:r>
              <w:t>0.0%</w:t>
            </w:r>
          </w:p>
        </w:tc>
        <w:tc>
          <w:tcPr>
            <w:tcW w:w="1440" w:type="dxa"/>
            <w:vAlign w:val="center"/>
            <w:hideMark/>
          </w:tcPr>
          <w:p w14:paraId="30663BA4" w14:textId="77777777" w:rsidR="007613A4" w:rsidRPr="006C601F" w:rsidRDefault="007613A4" w:rsidP="00C95539">
            <w:pPr>
              <w:spacing w:after="120" w:line="480" w:lineRule="auto"/>
            </w:pPr>
            <w:r>
              <w:t>0.0%</w:t>
            </w:r>
          </w:p>
        </w:tc>
        <w:tc>
          <w:tcPr>
            <w:tcW w:w="1710" w:type="dxa"/>
            <w:vAlign w:val="center"/>
            <w:hideMark/>
          </w:tcPr>
          <w:p w14:paraId="5D0ACB08" w14:textId="77777777" w:rsidR="007613A4" w:rsidRPr="006C601F" w:rsidRDefault="007613A4" w:rsidP="00C95539">
            <w:pPr>
              <w:spacing w:after="120" w:line="480" w:lineRule="auto"/>
            </w:pPr>
            <w:r>
              <w:t>9.1%</w:t>
            </w:r>
          </w:p>
        </w:tc>
        <w:tc>
          <w:tcPr>
            <w:tcW w:w="805" w:type="dxa"/>
            <w:vAlign w:val="center"/>
            <w:hideMark/>
          </w:tcPr>
          <w:p w14:paraId="021BE48D" w14:textId="77777777" w:rsidR="007613A4" w:rsidRPr="006C601F" w:rsidRDefault="007613A4" w:rsidP="00C95539">
            <w:pPr>
              <w:spacing w:after="120" w:line="480" w:lineRule="auto"/>
            </w:pPr>
            <w:r>
              <w:t>—</w:t>
            </w:r>
          </w:p>
        </w:tc>
      </w:tr>
      <w:tr w:rsidR="007613A4" w:rsidRPr="006C601F" w14:paraId="27B65468" w14:textId="77777777" w:rsidTr="00C95539">
        <w:tc>
          <w:tcPr>
            <w:tcW w:w="3505" w:type="dxa"/>
            <w:vAlign w:val="center"/>
            <w:hideMark/>
          </w:tcPr>
          <w:p w14:paraId="569F72A6" w14:textId="77777777" w:rsidR="007613A4" w:rsidRPr="006C601F" w:rsidRDefault="007613A4" w:rsidP="00C95539">
            <w:pPr>
              <w:spacing w:after="120" w:line="480" w:lineRule="auto"/>
            </w:pPr>
            <w:r>
              <w:t>- Undiagnosed HTN</w:t>
            </w:r>
          </w:p>
        </w:tc>
        <w:tc>
          <w:tcPr>
            <w:tcW w:w="1890" w:type="dxa"/>
            <w:vAlign w:val="center"/>
            <w:hideMark/>
          </w:tcPr>
          <w:p w14:paraId="3DFE3872" w14:textId="77777777" w:rsidR="007613A4" w:rsidRPr="006C601F" w:rsidRDefault="007613A4" w:rsidP="00C95539">
            <w:pPr>
              <w:spacing w:after="120" w:line="480" w:lineRule="auto"/>
            </w:pPr>
            <w:r>
              <w:t>30.8%</w:t>
            </w:r>
          </w:p>
        </w:tc>
        <w:tc>
          <w:tcPr>
            <w:tcW w:w="1440" w:type="dxa"/>
            <w:vAlign w:val="center"/>
            <w:hideMark/>
          </w:tcPr>
          <w:p w14:paraId="5CC8400F" w14:textId="77777777" w:rsidR="007613A4" w:rsidRPr="006C601F" w:rsidRDefault="007613A4" w:rsidP="00C95539">
            <w:pPr>
              <w:spacing w:after="120" w:line="480" w:lineRule="auto"/>
            </w:pPr>
            <w:r>
              <w:t>38.9%</w:t>
            </w:r>
          </w:p>
        </w:tc>
        <w:tc>
          <w:tcPr>
            <w:tcW w:w="1710" w:type="dxa"/>
            <w:vAlign w:val="center"/>
            <w:hideMark/>
          </w:tcPr>
          <w:p w14:paraId="094E66B4" w14:textId="77777777" w:rsidR="007613A4" w:rsidRPr="006C601F" w:rsidRDefault="007613A4" w:rsidP="00C95539">
            <w:pPr>
              <w:spacing w:after="120" w:line="480" w:lineRule="auto"/>
            </w:pPr>
            <w:r>
              <w:t>31.8%</w:t>
            </w:r>
          </w:p>
        </w:tc>
        <w:tc>
          <w:tcPr>
            <w:tcW w:w="805" w:type="dxa"/>
            <w:vAlign w:val="center"/>
            <w:hideMark/>
          </w:tcPr>
          <w:p w14:paraId="1FC6C668" w14:textId="77777777" w:rsidR="007613A4" w:rsidRPr="006C601F" w:rsidRDefault="007613A4" w:rsidP="00C95539">
            <w:pPr>
              <w:spacing w:after="120" w:line="480" w:lineRule="auto"/>
            </w:pPr>
            <w:r>
              <w:t>—</w:t>
            </w:r>
          </w:p>
        </w:tc>
      </w:tr>
      <w:tr w:rsidR="007613A4" w:rsidRPr="006C601F" w14:paraId="6D5609C6" w14:textId="77777777" w:rsidTr="00C95539">
        <w:tc>
          <w:tcPr>
            <w:tcW w:w="3505" w:type="dxa"/>
            <w:tcBorders>
              <w:bottom w:val="single" w:sz="8" w:space="0" w:color="000000"/>
            </w:tcBorders>
            <w:vAlign w:val="center"/>
            <w:hideMark/>
          </w:tcPr>
          <w:p w14:paraId="18D0DE58" w14:textId="77777777" w:rsidR="007613A4" w:rsidRPr="006C601F" w:rsidRDefault="007613A4" w:rsidP="00C95539">
            <w:pPr>
              <w:spacing w:after="120" w:line="480" w:lineRule="auto"/>
            </w:pPr>
            <w:r>
              <w:t>- Uncontrolled HTN</w:t>
            </w:r>
          </w:p>
        </w:tc>
        <w:tc>
          <w:tcPr>
            <w:tcW w:w="1890" w:type="dxa"/>
            <w:tcBorders>
              <w:bottom w:val="single" w:sz="8" w:space="0" w:color="000000"/>
            </w:tcBorders>
            <w:vAlign w:val="center"/>
            <w:hideMark/>
          </w:tcPr>
          <w:p w14:paraId="1FEE912A" w14:textId="77777777" w:rsidR="007613A4" w:rsidRPr="006C601F" w:rsidRDefault="007613A4" w:rsidP="00C95539">
            <w:pPr>
              <w:spacing w:after="120" w:line="480" w:lineRule="auto"/>
            </w:pPr>
            <w:r>
              <w:t>61.5%</w:t>
            </w:r>
          </w:p>
        </w:tc>
        <w:tc>
          <w:tcPr>
            <w:tcW w:w="1440" w:type="dxa"/>
            <w:tcBorders>
              <w:bottom w:val="single" w:sz="8" w:space="0" w:color="000000"/>
            </w:tcBorders>
            <w:vAlign w:val="center"/>
            <w:hideMark/>
          </w:tcPr>
          <w:p w14:paraId="1E43BEC5" w14:textId="77777777" w:rsidR="007613A4" w:rsidRPr="006C601F" w:rsidRDefault="007613A4" w:rsidP="00C95539">
            <w:pPr>
              <w:spacing w:after="120" w:line="480" w:lineRule="auto"/>
            </w:pPr>
            <w:r>
              <w:t>27.8%</w:t>
            </w:r>
          </w:p>
        </w:tc>
        <w:tc>
          <w:tcPr>
            <w:tcW w:w="1710" w:type="dxa"/>
            <w:tcBorders>
              <w:bottom w:val="single" w:sz="8" w:space="0" w:color="000000"/>
            </w:tcBorders>
            <w:vAlign w:val="center"/>
            <w:hideMark/>
          </w:tcPr>
          <w:p w14:paraId="27FA3C1F" w14:textId="77777777" w:rsidR="007613A4" w:rsidRPr="006C601F" w:rsidRDefault="007613A4" w:rsidP="00C95539">
            <w:pPr>
              <w:spacing w:after="120" w:line="480" w:lineRule="auto"/>
            </w:pPr>
            <w:r>
              <w:t>50.0%</w:t>
            </w:r>
          </w:p>
        </w:tc>
        <w:tc>
          <w:tcPr>
            <w:tcW w:w="805" w:type="dxa"/>
            <w:tcBorders>
              <w:bottom w:val="single" w:sz="8" w:space="0" w:color="000000"/>
            </w:tcBorders>
            <w:vAlign w:val="center"/>
            <w:hideMark/>
          </w:tcPr>
          <w:p w14:paraId="45E13FB6" w14:textId="77777777" w:rsidR="007613A4" w:rsidRPr="006C601F" w:rsidRDefault="007613A4" w:rsidP="00C95539">
            <w:pPr>
              <w:spacing w:after="120" w:line="480" w:lineRule="auto"/>
            </w:pPr>
            <w:r>
              <w:t>—</w:t>
            </w:r>
          </w:p>
        </w:tc>
      </w:tr>
    </w:tbl>
    <w:p w14:paraId="18C1D6E9" w14:textId="77777777" w:rsidR="007613A4" w:rsidRPr="006C601F" w:rsidRDefault="007613A4" w:rsidP="007613A4">
      <w:pPr>
        <w:spacing w:after="120" w:line="480" w:lineRule="auto"/>
      </w:pPr>
    </w:p>
    <w:p w14:paraId="5F5E645C" w14:textId="77777777" w:rsidR="007613A4" w:rsidRDefault="007613A4" w:rsidP="007613A4">
      <w:pPr>
        <w:spacing w:after="120" w:line="480" w:lineRule="auto"/>
      </w:pPr>
      <w:r>
        <w:br w:type="page"/>
      </w:r>
    </w:p>
    <w:p w14:paraId="0CF9F86A" w14:textId="77777777" w:rsidR="004846AD" w:rsidRDefault="004846AD"/>
    <w:sectPr w:rsidR="004846AD" w:rsidSect="00526E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13A4"/>
    <w:rsid w:val="00053510"/>
    <w:rsid w:val="003741F4"/>
    <w:rsid w:val="003771BE"/>
    <w:rsid w:val="004846AD"/>
    <w:rsid w:val="00526E16"/>
    <w:rsid w:val="005A3A63"/>
    <w:rsid w:val="00702585"/>
    <w:rsid w:val="0070436D"/>
    <w:rsid w:val="007145B7"/>
    <w:rsid w:val="007613A4"/>
    <w:rsid w:val="00905A89"/>
    <w:rsid w:val="00975F5A"/>
    <w:rsid w:val="009E180F"/>
    <w:rsid w:val="00AC488B"/>
    <w:rsid w:val="00C5603D"/>
    <w:rsid w:val="00D2103E"/>
    <w:rsid w:val="00F33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84E045E"/>
  <w15:chartTrackingRefBased/>
  <w15:docId w15:val="{4ED28F12-2BA3-9047-ACF8-2A52CCD86B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13A4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613A4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613A4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613A4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613A4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613A4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613A4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613A4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613A4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613A4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613A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613A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613A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613A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613A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613A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613A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613A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613A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613A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7613A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613A4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7613A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613A4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7613A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613A4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7613A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613A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613A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613A4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7613A4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62</Words>
  <Characters>334</Characters>
  <Application>Microsoft Office Word</Application>
  <DocSecurity>0</DocSecurity>
  <Lines>47</Lines>
  <Paragraphs>36</Paragraphs>
  <ScaleCrop>false</ScaleCrop>
  <Company>Wayne State University</Company>
  <LinksUpToDate>false</LinksUpToDate>
  <CharactersWithSpaces>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Erik Carter</dc:creator>
  <cp:keywords/>
  <dc:description/>
  <cp:lastModifiedBy>Dr. Erik Carter</cp:lastModifiedBy>
  <cp:revision>1</cp:revision>
  <dcterms:created xsi:type="dcterms:W3CDTF">2026-03-09T14:39:00Z</dcterms:created>
  <dcterms:modified xsi:type="dcterms:W3CDTF">2026-03-09T14:40:00Z</dcterms:modified>
</cp:coreProperties>
</file>