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BB98B" w14:textId="77777777" w:rsidR="00884B80" w:rsidRPr="0029459E" w:rsidRDefault="00884B80" w:rsidP="00884B80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9459E">
        <w:rPr>
          <w:rFonts w:ascii="Times New Roman" w:hAnsi="Times New Roman" w:cs="Times New Roman"/>
          <w:b/>
          <w:bCs/>
          <w:sz w:val="22"/>
          <w:szCs w:val="22"/>
        </w:rPr>
        <w:t>Table 1</w:t>
      </w:r>
      <w:r w:rsidRPr="0029459E">
        <w:rPr>
          <w:rFonts w:ascii="Times New Roman" w:hAnsi="Times New Roman" w:cs="Times New Roman"/>
          <w:sz w:val="22"/>
          <w:szCs w:val="22"/>
        </w:rPr>
        <w:t xml:space="preserve"> Characteristics of GTEx tissue samples for model development</w:t>
      </w: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2250"/>
        <w:gridCol w:w="1735"/>
        <w:gridCol w:w="1736"/>
        <w:gridCol w:w="1736"/>
        <w:gridCol w:w="1735"/>
        <w:gridCol w:w="1736"/>
        <w:gridCol w:w="1736"/>
        <w:gridCol w:w="1736"/>
      </w:tblGrid>
      <w:tr w:rsidR="00884B80" w:rsidRPr="0029459E" w14:paraId="5AB32980" w14:textId="77777777" w:rsidTr="00A52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5629C211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5" w:type="dxa"/>
            <w:noWrap/>
            <w:vAlign w:val="center"/>
            <w:hideMark/>
          </w:tcPr>
          <w:p w14:paraId="1B06E556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Breast - Mammary </w:t>
            </w:r>
          </w:p>
          <w:p w14:paraId="7298E1F1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(N=38)</w:t>
            </w:r>
          </w:p>
        </w:tc>
        <w:tc>
          <w:tcPr>
            <w:tcW w:w="1736" w:type="dxa"/>
            <w:noWrap/>
            <w:vAlign w:val="center"/>
            <w:hideMark/>
          </w:tcPr>
          <w:p w14:paraId="6E20C240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Colon - Transverse</w:t>
            </w:r>
          </w:p>
          <w:p w14:paraId="79C8FA12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(N=224)</w:t>
            </w:r>
          </w:p>
        </w:tc>
        <w:tc>
          <w:tcPr>
            <w:tcW w:w="1736" w:type="dxa"/>
            <w:noWrap/>
            <w:vAlign w:val="center"/>
            <w:hideMark/>
          </w:tcPr>
          <w:p w14:paraId="2E2E893D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Kidney - Cortex</w:t>
            </w:r>
          </w:p>
          <w:p w14:paraId="4A53B703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(N=50)</w:t>
            </w:r>
          </w:p>
        </w:tc>
        <w:tc>
          <w:tcPr>
            <w:tcW w:w="1735" w:type="dxa"/>
            <w:noWrap/>
            <w:vAlign w:val="center"/>
            <w:hideMark/>
          </w:tcPr>
          <w:p w14:paraId="08A0BD5E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Lung</w:t>
            </w:r>
          </w:p>
          <w:p w14:paraId="198D795F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(N=223)</w:t>
            </w:r>
          </w:p>
        </w:tc>
        <w:tc>
          <w:tcPr>
            <w:tcW w:w="1736" w:type="dxa"/>
            <w:noWrap/>
            <w:vAlign w:val="center"/>
            <w:hideMark/>
          </w:tcPr>
          <w:p w14:paraId="6375EA28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Ovary</w:t>
            </w:r>
          </w:p>
          <w:p w14:paraId="3DA4E6A9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(N=164)</w:t>
            </w:r>
          </w:p>
        </w:tc>
        <w:tc>
          <w:tcPr>
            <w:tcW w:w="1736" w:type="dxa"/>
            <w:noWrap/>
            <w:vAlign w:val="center"/>
            <w:hideMark/>
          </w:tcPr>
          <w:p w14:paraId="7A31AAF9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Prostate</w:t>
            </w:r>
          </w:p>
          <w:p w14:paraId="5E78FA88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(N=123)</w:t>
            </w:r>
          </w:p>
        </w:tc>
        <w:tc>
          <w:tcPr>
            <w:tcW w:w="1736" w:type="dxa"/>
            <w:noWrap/>
            <w:vAlign w:val="center"/>
            <w:hideMark/>
          </w:tcPr>
          <w:p w14:paraId="623018C8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Overall</w:t>
            </w:r>
          </w:p>
          <w:p w14:paraId="6A33A7A4" w14:textId="77777777" w:rsidR="00884B80" w:rsidRPr="0029459E" w:rsidRDefault="00884B80" w:rsidP="00A52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(N=836)</w:t>
            </w:r>
          </w:p>
        </w:tc>
      </w:tr>
      <w:tr w:rsidR="00884B80" w:rsidRPr="0029459E" w14:paraId="744485B8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bottom w:val="nil"/>
            </w:tcBorders>
            <w:noWrap/>
            <w:vAlign w:val="center"/>
            <w:hideMark/>
          </w:tcPr>
          <w:p w14:paraId="264BF50F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Chronological age (years)</w:t>
            </w:r>
          </w:p>
        </w:tc>
        <w:tc>
          <w:tcPr>
            <w:tcW w:w="1735" w:type="dxa"/>
            <w:tcBorders>
              <w:bottom w:val="nil"/>
            </w:tcBorders>
            <w:noWrap/>
            <w:vAlign w:val="center"/>
            <w:hideMark/>
          </w:tcPr>
          <w:p w14:paraId="4B0506F5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bottom w:val="nil"/>
            </w:tcBorders>
            <w:noWrap/>
            <w:vAlign w:val="center"/>
            <w:hideMark/>
          </w:tcPr>
          <w:p w14:paraId="1AE8BBEC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bottom w:val="nil"/>
            </w:tcBorders>
            <w:noWrap/>
            <w:vAlign w:val="center"/>
            <w:hideMark/>
          </w:tcPr>
          <w:p w14:paraId="6D7E1B2F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5" w:type="dxa"/>
            <w:tcBorders>
              <w:bottom w:val="nil"/>
            </w:tcBorders>
            <w:noWrap/>
            <w:vAlign w:val="center"/>
            <w:hideMark/>
          </w:tcPr>
          <w:p w14:paraId="19E5BABC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bottom w:val="nil"/>
            </w:tcBorders>
            <w:noWrap/>
            <w:vAlign w:val="center"/>
            <w:hideMark/>
          </w:tcPr>
          <w:p w14:paraId="1D397E10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bottom w:val="nil"/>
            </w:tcBorders>
            <w:noWrap/>
            <w:vAlign w:val="center"/>
            <w:hideMark/>
          </w:tcPr>
          <w:p w14:paraId="41A5F564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bottom w:val="nil"/>
            </w:tcBorders>
            <w:noWrap/>
            <w:vAlign w:val="center"/>
            <w:hideMark/>
          </w:tcPr>
          <w:p w14:paraId="16C3E568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84B80" w:rsidRPr="0029459E" w14:paraId="0088EFF0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CAD3DE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Mean (SD)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2E8E0B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50.0 (11.9)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0BFDC8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56.1 (11.3)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13CDEE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59.7 (8.26)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CFE911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55.2 (11.1)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2D279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50.6 (13.7)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5398DA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54.1 (13.0)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1BBF5B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54.4 (12.1)</w:t>
            </w:r>
          </w:p>
        </w:tc>
      </w:tr>
      <w:tr w:rsidR="00884B80" w:rsidRPr="0029459E" w14:paraId="4144C91D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69708E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Median [Min, Max]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80FAB1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50.5 [21.0, 70.0]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2261FC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59.0 [21.0, 70.0]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15E89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61.5 [36.0, 70.0]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88912B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57.0 [22.0, 70.0]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35EDD2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52.0 [21.0, 70.0]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F16AE7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57.0 [20.0, 70.0]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9F030B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56.0 [20.0, 70.0]</w:t>
            </w:r>
          </w:p>
        </w:tc>
      </w:tr>
      <w:tr w:rsidR="00884B80" w:rsidRPr="0029459E" w14:paraId="7E1A0CAB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E42ACA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Age category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4A4545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50699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F0AE7C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62ADF4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B83A7D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A8A6E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16B492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84B80" w:rsidRPr="0029459E" w14:paraId="1A0C95F1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64EED6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20-29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32B652D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 (5.3%)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D55C99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 (4.0%)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4E069E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260953F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 (4.0%)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4A4E0E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20 (12.2%)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A14375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 (7.3%)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A5A73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49 (5.9%)</w:t>
            </w:r>
          </w:p>
        </w:tc>
      </w:tr>
      <w:tr w:rsidR="00884B80" w:rsidRPr="0029459E" w14:paraId="4AB684F5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FE0F16D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30-39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9AC94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 (10.5%)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277066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 (5.4%)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0FABDA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 (4.0%)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40D03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15 (6.7%)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81B2B7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 (7.3%)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3B1E84D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 (6.5%)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29B94D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54 (6.5%)</w:t>
            </w:r>
          </w:p>
        </w:tc>
      </w:tr>
      <w:tr w:rsidR="00884B80" w:rsidRPr="0029459E" w14:paraId="726BC840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177781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40-49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507B29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 (31.6%)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C91B1EE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29 (12.9%)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C63CFBA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 (8.0%)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24EB5C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38 (17.0%)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660BA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37 (22.6%)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D8E5D8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19 (15.4%)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F67ED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144 (17.2%)</w:t>
            </w:r>
          </w:p>
        </w:tc>
      </w:tr>
      <w:tr w:rsidR="00884B80" w:rsidRPr="0029459E" w14:paraId="643631B4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EE4586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50-59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EEDEC56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13 (34.2%)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908419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72 (32.1%)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287971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17 (34.0%)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C7AD07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70 (31.4%)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45E299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44 (26.8%)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12E79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36 (29.3%)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54A734E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256 (30.6%)</w:t>
            </w:r>
          </w:p>
        </w:tc>
      </w:tr>
      <w:tr w:rsidR="00884B80" w:rsidRPr="0029459E" w14:paraId="6BEA380C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1DB357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60-69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75C82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 (15.8%)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8B645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92 (41.1%)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945875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23 (46.0%)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91262F5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84 (37.7%)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6B44C5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45 (27.4%)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3A0564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44 (35.8%)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EDC6A2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298 (35.6%)</w:t>
            </w:r>
          </w:p>
        </w:tc>
      </w:tr>
      <w:tr w:rsidR="00884B80" w:rsidRPr="0029459E" w14:paraId="1CD91240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7526AA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70-79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58F671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 (2.6%)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F306B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 (4.5%)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56A1FB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 (8.0%)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90F6CC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 (3.1%)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58B711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 (3.7%)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73E18A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 (5.7%)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1A04739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35 (4.2%)</w:t>
            </w:r>
          </w:p>
        </w:tc>
      </w:tr>
      <w:tr w:rsidR="00884B80" w:rsidRPr="0029459E" w14:paraId="53B45E26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E9DF219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Sex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5D828D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660A0D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9C82B8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4F9932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B4F08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7C2AF5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88D08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84B80" w:rsidRPr="0029459E" w14:paraId="1E2097B4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8CBDDB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Female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5C6389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38 (100%)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E63449A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68 (30.4%)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4BACD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 (22.0%)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33DA9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63 (28.3%)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571075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164 (100%)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1F145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5D5F5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344 (41.1%)</w:t>
            </w:r>
          </w:p>
        </w:tc>
      </w:tr>
      <w:tr w:rsidR="00884B80" w:rsidRPr="0029459E" w14:paraId="4E911329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368A636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Male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BD4CF2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3DA5E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156 (69.6%)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12350F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39 (78.0%)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8A4563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160 (71.7%)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9949EA2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96AB7C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123 (100%)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3D667A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492 (58.9%)</w:t>
            </w:r>
          </w:p>
        </w:tc>
      </w:tr>
      <w:tr w:rsidR="00884B80" w:rsidRPr="0029459E" w14:paraId="2799C5F3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98F89E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Race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869CC4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38DD19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86F66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A6A919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B21752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358C91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85E601C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84B80" w:rsidRPr="0029459E" w14:paraId="18407001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14BC275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African American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6FF1C5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 (15.8%)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9B08A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22 (9.8%)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A7D2B3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 (12.0%)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4AE363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28 (12.6%)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E0215F2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 (16.5%)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10BB9C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 (8.1%)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FA0937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101 (12.1%)</w:t>
            </w:r>
          </w:p>
        </w:tc>
      </w:tr>
      <w:tr w:rsidR="00884B80" w:rsidRPr="0029459E" w14:paraId="701270F1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1594DA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White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FC5BC5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32 (84.2%)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594FA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197 (87.9%)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52D27B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44 (88.0%)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616D5B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190 (85.2%)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EAD307E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134 (81.7%)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2A5C51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111 (90.2%)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2463B8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720 (86.1%)</w:t>
            </w:r>
          </w:p>
        </w:tc>
      </w:tr>
      <w:tr w:rsidR="00884B80" w:rsidRPr="0029459E" w14:paraId="7BE27C01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83CB5C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Other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1D3AFF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6D39C8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 (1.8%)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4E6BEC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8F146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 (1.8%)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0E7AD3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 (1.8%)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8ACE7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 (0.8%)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1F6E98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 (1.4%)</w:t>
            </w:r>
          </w:p>
        </w:tc>
      </w:tr>
      <w:tr w:rsidR="00884B80" w:rsidRPr="0029459E" w14:paraId="0F74544E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BC3ACF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Missing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28E832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60AD9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 (0.4%)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EF60A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5AC8DE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 (0.4%)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4D8D852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EF9C4D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 (0.8%)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4C1FFE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 (0.4%)</w:t>
            </w:r>
          </w:p>
        </w:tc>
      </w:tr>
      <w:tr w:rsidR="00884B80" w:rsidRPr="0029459E" w14:paraId="5BDAEC95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D2DFB7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BMI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DD7634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B0C732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AA2C8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7A3770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ADB727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858297D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3C5D7A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84B80" w:rsidRPr="0029459E" w14:paraId="05ED68E8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B2F31B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Mean (SD)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2550FE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25.4 (3.94)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A0CF41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27.1 (3.94)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23BC62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26.4 (3.75)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2EBD2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27.6 (3.91)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E1C922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26.8 (4.23)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210B5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27.1 (3.81)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BBC7D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27.1 (3.99)</w:t>
            </w:r>
          </w:p>
        </w:tc>
      </w:tr>
      <w:tr w:rsidR="00884B80" w:rsidRPr="0029459E" w14:paraId="200E3A56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DE46F2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Median [Min, Max]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54BABD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25.5 [18.9, 33.3]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8C8BDA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27.2 [18.8, 35.0]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DDDD98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26.6 [18.8, 34.8]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8B0149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27.4 [18.6, 35.0]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BD2B08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26.6 [18.5, 34.9]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289FC2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27.1 [18.8, 34.9]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85A4C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27.1 [18.5, 35.0]</w:t>
            </w:r>
          </w:p>
        </w:tc>
      </w:tr>
      <w:tr w:rsidR="00884B80" w:rsidRPr="0029459E" w14:paraId="66B21031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E0ADE3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Smoking status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27BC398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10B67CC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99E52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FA216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DF4FE5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08CCD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A86831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84B80" w:rsidRPr="0029459E" w14:paraId="6A2047C2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241352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No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0623BA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 (28.9%)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9588D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57 (25.4%)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4AF53BB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 (20.0%)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52C0C8C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62 (27.8%)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EA01A4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61 (37.2%)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4DE5EB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39 (31.7%)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7A2D16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243 (29.1%)</w:t>
            </w:r>
          </w:p>
        </w:tc>
      </w:tr>
      <w:tr w:rsidR="00884B80" w:rsidRPr="0029459E" w14:paraId="31E112D9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6DC21B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Yes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BC68F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 (71.1%)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12A504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165 (73.7%)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515E85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40 (80.0%)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A40CE0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159 (71.3%)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8ED142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101 (61.6%)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FE8952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83 (67.5%)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E6FF68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586 (70.1%)</w:t>
            </w:r>
          </w:p>
        </w:tc>
      </w:tr>
      <w:tr w:rsidR="00884B80" w:rsidRPr="0029459E" w14:paraId="11C25404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9CCF0C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Missing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BFCC62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10C14F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 (0.9%)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D501B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4AE9EDF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 (0.9%)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A119400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 (1.2%)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67864F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 (0.8%)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987B63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 (0.8%)</w:t>
            </w:r>
          </w:p>
        </w:tc>
      </w:tr>
      <w:tr w:rsidR="00884B80" w:rsidRPr="0029459E" w14:paraId="256A5100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1DE921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Drinking status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85825D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E6E86C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A6F71B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6B6ACE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ED2014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F45E6E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D78085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84B80" w:rsidRPr="0029459E" w14:paraId="3D39FF33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B228F0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No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D98B6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 (28.9%)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C4DC6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44 (19.6%)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4774C4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 (22.0%)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57630A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44 (19.7%)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7F3652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53 (32.3%)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53D0C4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19 (15.4%)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7CB50A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183 (21.9%)</w:t>
            </w:r>
          </w:p>
        </w:tc>
      </w:tr>
      <w:tr w:rsidR="00884B80" w:rsidRPr="0029459E" w14:paraId="7248D6F4" w14:textId="77777777" w:rsidTr="00A5214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0014B3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Yes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271AAE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 (71.1%)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373E3B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177 (79.0%)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5B4009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39 (78.0%)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B49AF8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177 (79.4%)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AA061F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109 (66.5%)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B987A3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103 (83.7%)</w:t>
            </w:r>
          </w:p>
        </w:tc>
        <w:tc>
          <w:tcPr>
            <w:tcW w:w="173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39550C7" w14:textId="77777777" w:rsidR="00884B80" w:rsidRPr="0029459E" w:rsidRDefault="00884B80" w:rsidP="00A5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645 (77.2%)</w:t>
            </w:r>
          </w:p>
        </w:tc>
      </w:tr>
      <w:tr w:rsidR="00884B80" w:rsidRPr="0029459E" w14:paraId="7FA359FB" w14:textId="77777777" w:rsidTr="00A52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</w:tcBorders>
            <w:noWrap/>
            <w:vAlign w:val="center"/>
            <w:hideMark/>
          </w:tcPr>
          <w:p w14:paraId="6F6B47B9" w14:textId="77777777" w:rsidR="00884B80" w:rsidRPr="0029459E" w:rsidRDefault="00884B80" w:rsidP="00A5214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 xml:space="preserve">  Missing</w:t>
            </w:r>
          </w:p>
        </w:tc>
        <w:tc>
          <w:tcPr>
            <w:tcW w:w="1735" w:type="dxa"/>
            <w:tcBorders>
              <w:top w:val="nil"/>
            </w:tcBorders>
            <w:noWrap/>
            <w:vAlign w:val="center"/>
            <w:hideMark/>
          </w:tcPr>
          <w:p w14:paraId="01AB726E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6" w:type="dxa"/>
            <w:tcBorders>
              <w:top w:val="nil"/>
            </w:tcBorders>
            <w:noWrap/>
            <w:vAlign w:val="center"/>
            <w:hideMark/>
          </w:tcPr>
          <w:p w14:paraId="2951A0EE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 (1.4%)</w:t>
            </w:r>
          </w:p>
        </w:tc>
        <w:tc>
          <w:tcPr>
            <w:tcW w:w="1736" w:type="dxa"/>
            <w:tcBorders>
              <w:top w:val="nil"/>
            </w:tcBorders>
            <w:noWrap/>
            <w:vAlign w:val="center"/>
            <w:hideMark/>
          </w:tcPr>
          <w:p w14:paraId="3B97A26E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 (0%)</w:t>
            </w:r>
          </w:p>
        </w:tc>
        <w:tc>
          <w:tcPr>
            <w:tcW w:w="1735" w:type="dxa"/>
            <w:tcBorders>
              <w:top w:val="nil"/>
            </w:tcBorders>
            <w:noWrap/>
            <w:vAlign w:val="center"/>
            <w:hideMark/>
          </w:tcPr>
          <w:p w14:paraId="433F29E1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 (0.9%)</w:t>
            </w:r>
          </w:p>
        </w:tc>
        <w:tc>
          <w:tcPr>
            <w:tcW w:w="1736" w:type="dxa"/>
            <w:tcBorders>
              <w:top w:val="nil"/>
            </w:tcBorders>
            <w:noWrap/>
            <w:vAlign w:val="center"/>
            <w:hideMark/>
          </w:tcPr>
          <w:p w14:paraId="6936875C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 (1.2%)</w:t>
            </w:r>
          </w:p>
        </w:tc>
        <w:tc>
          <w:tcPr>
            <w:tcW w:w="1736" w:type="dxa"/>
            <w:tcBorders>
              <w:top w:val="nil"/>
            </w:tcBorders>
            <w:noWrap/>
            <w:vAlign w:val="center"/>
            <w:hideMark/>
          </w:tcPr>
          <w:p w14:paraId="6BF3C077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 (0.8%)</w:t>
            </w:r>
          </w:p>
        </w:tc>
        <w:tc>
          <w:tcPr>
            <w:tcW w:w="1736" w:type="dxa"/>
            <w:tcBorders>
              <w:top w:val="nil"/>
            </w:tcBorders>
            <w:noWrap/>
            <w:vAlign w:val="center"/>
            <w:hideMark/>
          </w:tcPr>
          <w:p w14:paraId="012B9297" w14:textId="77777777" w:rsidR="00884B80" w:rsidRPr="0029459E" w:rsidRDefault="00884B80" w:rsidP="00A52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9459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 (0.9%)</w:t>
            </w:r>
          </w:p>
        </w:tc>
      </w:tr>
    </w:tbl>
    <w:p w14:paraId="38BFFC0E" w14:textId="77777777" w:rsidR="00884B80" w:rsidRPr="0029459E" w:rsidRDefault="00884B80" w:rsidP="00884B80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29459E">
        <w:rPr>
          <w:rFonts w:ascii="Times New Roman" w:hAnsi="Times New Roman" w:cs="Times New Roman"/>
          <w:i/>
          <w:iCs/>
          <w:sz w:val="22"/>
          <w:szCs w:val="22"/>
        </w:rPr>
        <w:t>SD</w:t>
      </w:r>
      <w:r w:rsidRPr="0029459E">
        <w:rPr>
          <w:rFonts w:ascii="Times New Roman" w:hAnsi="Times New Roman" w:cs="Times New Roman"/>
          <w:sz w:val="22"/>
          <w:szCs w:val="22"/>
        </w:rPr>
        <w:t xml:space="preserve"> standard deviation; </w:t>
      </w:r>
      <w:r w:rsidRPr="0029459E">
        <w:rPr>
          <w:rFonts w:ascii="Times New Roman" w:hAnsi="Times New Roman" w:cs="Times New Roman"/>
          <w:i/>
          <w:iCs/>
          <w:sz w:val="22"/>
          <w:szCs w:val="22"/>
        </w:rPr>
        <w:t>BMI</w:t>
      </w:r>
      <w:r w:rsidRPr="0029459E">
        <w:rPr>
          <w:rFonts w:ascii="Times New Roman" w:hAnsi="Times New Roman" w:cs="Times New Roman"/>
          <w:sz w:val="22"/>
          <w:szCs w:val="22"/>
        </w:rPr>
        <w:t xml:space="preserve"> body mass index</w:t>
      </w:r>
    </w:p>
    <w:p w14:paraId="38356C7E" w14:textId="77777777" w:rsidR="00884B80" w:rsidRPr="0029459E" w:rsidRDefault="00884B80" w:rsidP="00884B80">
      <w:pPr>
        <w:spacing w:line="480" w:lineRule="auto"/>
        <w:rPr>
          <w:rFonts w:ascii="Times New Roman" w:hAnsi="Times New Roman" w:cs="Times New Roman"/>
          <w:sz w:val="22"/>
          <w:szCs w:val="22"/>
        </w:rPr>
        <w:sectPr w:rsidR="00884B80" w:rsidRPr="0029459E" w:rsidSect="00884B80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41CFA94" w14:textId="22950061" w:rsidR="00E023F9" w:rsidRPr="00884B80" w:rsidRDefault="00E023F9" w:rsidP="00884B80"/>
    <w:sectPr w:rsidR="00E023F9" w:rsidRPr="00884B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B80"/>
    <w:rsid w:val="000C4033"/>
    <w:rsid w:val="004B42CB"/>
    <w:rsid w:val="006E1731"/>
    <w:rsid w:val="00760E4A"/>
    <w:rsid w:val="00884B80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0436D"/>
  <w15:chartTrackingRefBased/>
  <w15:docId w15:val="{A5A2B557-6B9D-4C81-95B9-24EF226F7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B80"/>
    <w:rPr>
      <w:rFonts w:eastAsiaTheme="minorEastAsia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4B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4B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B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4B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B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B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B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B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B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4B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4B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B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4B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B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B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B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B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B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4B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4B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B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4B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4B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4B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4B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4B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B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B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4B80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884B80"/>
    <w:pPr>
      <w:spacing w:after="0" w:line="240" w:lineRule="auto"/>
    </w:pPr>
    <w:rPr>
      <w:rFonts w:eastAsiaTheme="minorEastAsia"/>
      <w:lang w:val="en-US"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423</Words>
  <Characters>1907</Characters>
  <Application>Microsoft Office Word</Application>
  <DocSecurity>0</DocSecurity>
  <Lines>272</Lines>
  <Paragraphs>232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2026-03-09T06:47:00Z</dcterms:created>
  <dcterms:modified xsi:type="dcterms:W3CDTF">2026-03-09T06:49:00Z</dcterms:modified>
</cp:coreProperties>
</file>