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1B97" w:rsidRDefault="007A1B97" w:rsidP="007A1B97">
      <w:r w:rsidRPr="009F1ED7">
        <w:t xml:space="preserve">Institutional Drug Information Dissemination in Ghana: Barriers, Enablers, and System-Level </w:t>
      </w:r>
      <w:r>
        <w:t>I</w:t>
      </w:r>
      <w:r>
        <w:t xml:space="preserve">nsights </w:t>
      </w:r>
    </w:p>
    <w:p w:rsidR="009515FB" w:rsidRPr="0039363C" w:rsidRDefault="009515FB" w:rsidP="009515FB">
      <w:pPr>
        <w:rPr>
          <w:sz w:val="22"/>
          <w:szCs w:val="22"/>
          <w:lang w:val="en-US"/>
        </w:rPr>
      </w:pPr>
    </w:p>
    <w:p w:rsidR="009515FB" w:rsidRPr="002F6599" w:rsidRDefault="009515FB" w:rsidP="009515FB">
      <w:pPr>
        <w:jc w:val="center"/>
        <w:rPr>
          <w:rFonts w:ascii="Times New Roman" w:hAnsi="Times New Roman" w:cs="Times New Roman"/>
          <w:b/>
          <w:bCs/>
          <w:lang w:val="en-US"/>
        </w:rPr>
      </w:pPr>
      <w:r w:rsidRPr="002F6599">
        <w:rPr>
          <w:rFonts w:ascii="Times New Roman" w:hAnsi="Times New Roman" w:cs="Times New Roman"/>
          <w:b/>
          <w:bCs/>
          <w:lang w:val="en-US"/>
        </w:rPr>
        <w:t>Interview Guide</w:t>
      </w:r>
    </w:p>
    <w:p w:rsidR="009515FB" w:rsidRPr="0039363C" w:rsidRDefault="009515FB" w:rsidP="009515FB">
      <w:pPr>
        <w:jc w:val="center"/>
        <w:rPr>
          <w:sz w:val="28"/>
          <w:szCs w:val="28"/>
          <w:lang w:val="en-US"/>
        </w:rPr>
      </w:pPr>
    </w:p>
    <w:p w:rsidR="009515FB" w:rsidRPr="00585F0A" w:rsidRDefault="009515FB" w:rsidP="009515FB">
      <w:pPr>
        <w:pBdr>
          <w:top w:val="single" w:sz="4" w:space="1" w:color="auto"/>
          <w:left w:val="single" w:sz="4" w:space="4" w:color="auto"/>
          <w:bottom w:val="single" w:sz="4" w:space="1" w:color="auto"/>
          <w:right w:val="single" w:sz="4" w:space="4" w:color="auto"/>
        </w:pBdr>
        <w:jc w:val="both"/>
        <w:outlineLvl w:val="3"/>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Notes to data collectors</w:t>
      </w:r>
      <w:r w:rsidRPr="00585F0A">
        <w:rPr>
          <w:rFonts w:ascii="Times New Roman" w:eastAsia="Times New Roman" w:hAnsi="Times New Roman"/>
          <w:color w:val="000000"/>
          <w:lang w:eastAsia="en-GB"/>
        </w:rPr>
        <w:t>:</w:t>
      </w:r>
    </w:p>
    <w:p w:rsidR="009515FB" w:rsidRPr="00585F0A" w:rsidRDefault="009515FB" w:rsidP="009515FB">
      <w:pPr>
        <w:numPr>
          <w:ilvl w:val="0"/>
          <w:numId w:val="5"/>
        </w:numPr>
        <w:pBdr>
          <w:top w:val="single" w:sz="4" w:space="1" w:color="auto"/>
          <w:left w:val="single" w:sz="4" w:space="4" w:color="auto"/>
          <w:bottom w:val="single" w:sz="4" w:space="1" w:color="auto"/>
          <w:right w:val="single" w:sz="4" w:space="4" w:color="auto"/>
        </w:pBdr>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Introduce yourself and explain the purpose of the study.</w:t>
      </w:r>
    </w:p>
    <w:p w:rsidR="009515FB" w:rsidRPr="00585F0A" w:rsidRDefault="009515FB" w:rsidP="009515FB">
      <w:pPr>
        <w:numPr>
          <w:ilvl w:val="0"/>
          <w:numId w:val="5"/>
        </w:numPr>
        <w:pBdr>
          <w:top w:val="single" w:sz="4" w:space="1" w:color="auto"/>
          <w:left w:val="single" w:sz="4" w:space="4" w:color="auto"/>
          <w:bottom w:val="single" w:sz="4" w:space="1" w:color="auto"/>
          <w:right w:val="single" w:sz="4" w:space="4" w:color="auto"/>
        </w:pBdr>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 xml:space="preserve">Assure the participant of confidentiality </w:t>
      </w:r>
    </w:p>
    <w:p w:rsidR="009515FB" w:rsidRPr="00585F0A" w:rsidRDefault="009515FB" w:rsidP="009515FB">
      <w:pPr>
        <w:numPr>
          <w:ilvl w:val="0"/>
          <w:numId w:val="5"/>
        </w:numPr>
        <w:pBdr>
          <w:top w:val="single" w:sz="4" w:space="1" w:color="auto"/>
          <w:left w:val="single" w:sz="4" w:space="4" w:color="auto"/>
          <w:bottom w:val="single" w:sz="4" w:space="1" w:color="auto"/>
          <w:right w:val="single" w:sz="4" w:space="4" w:color="auto"/>
        </w:pBdr>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Obtain consent for recording.</w:t>
      </w:r>
    </w:p>
    <w:p w:rsidR="009515FB" w:rsidRPr="00585F0A" w:rsidRDefault="009515FB" w:rsidP="009515FB">
      <w:pPr>
        <w:jc w:val="both"/>
        <w:rPr>
          <w:rFonts w:ascii="Times New Roman" w:eastAsia="Times New Roman" w:hAnsi="Times New Roman"/>
          <w:b/>
          <w:bCs/>
          <w:color w:val="000000"/>
          <w:lang w:eastAsia="en-GB"/>
        </w:rPr>
      </w:pPr>
    </w:p>
    <w:p w:rsidR="009515FB" w:rsidRPr="00585F0A" w:rsidRDefault="009515FB" w:rsidP="009515FB">
      <w:pPr>
        <w:spacing w:line="276" w:lineRule="auto"/>
        <w:jc w:val="both"/>
        <w:rPr>
          <w:rFonts w:ascii="Times New Roman" w:eastAsia="Times New Roman" w:hAnsi="Times New Roman"/>
          <w:b/>
          <w:bCs/>
          <w:color w:val="0070C0"/>
          <w:lang w:eastAsia="en-GB"/>
        </w:rPr>
      </w:pPr>
      <w:r w:rsidRPr="00585F0A">
        <w:rPr>
          <w:rFonts w:ascii="Times New Roman" w:eastAsia="Times New Roman" w:hAnsi="Times New Roman"/>
          <w:b/>
          <w:bCs/>
          <w:color w:val="0070C0"/>
          <w:lang w:eastAsia="en-GB"/>
        </w:rPr>
        <w:t xml:space="preserve">Preamble: </w:t>
      </w:r>
    </w:p>
    <w:p w:rsidR="009515FB" w:rsidRPr="00585F0A" w:rsidRDefault="009515FB" w:rsidP="009515FB">
      <w:p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Health technologies encompass a broad range of tools, equipment, procedures, and processes that are used in the delivery of healthcare. These innovations are integral to the functioning and efficiency of healthcare systems, significantly influencing prevention, diagnosis, treatment, and management of diseases and health conditions. Health technologies include, but are not limited to medical devices, pharmaceuticals,</w:t>
      </w:r>
      <w:r w:rsidRPr="00585F0A">
        <w:rPr>
          <w:rFonts w:ascii="Times New Roman" w:eastAsia="Times New Roman" w:hAnsi="Times New Roman"/>
          <w:b/>
          <w:bCs/>
          <w:color w:val="000000"/>
          <w:lang w:eastAsia="en-GB"/>
        </w:rPr>
        <w:t xml:space="preserve"> </w:t>
      </w:r>
      <w:r w:rsidRPr="00585F0A">
        <w:rPr>
          <w:rFonts w:ascii="Times New Roman" w:eastAsia="Times New Roman" w:hAnsi="Times New Roman"/>
          <w:color w:val="000000"/>
          <w:lang w:eastAsia="en-GB"/>
        </w:rPr>
        <w:t>Medical Procedures and Techniques</w:t>
      </w:r>
      <w:r w:rsidRPr="00585F0A">
        <w:rPr>
          <w:rFonts w:ascii="Times New Roman" w:eastAsia="Times New Roman" w:hAnsi="Times New Roman"/>
          <w:b/>
          <w:bCs/>
          <w:color w:val="000000"/>
          <w:lang w:eastAsia="en-GB"/>
        </w:rPr>
        <w:t xml:space="preserve">, </w:t>
      </w:r>
      <w:r w:rsidRPr="00585F0A">
        <w:rPr>
          <w:rFonts w:ascii="Times New Roman" w:eastAsia="Times New Roman" w:hAnsi="Times New Roman"/>
          <w:color w:val="000000"/>
          <w:lang w:eastAsia="en-GB"/>
        </w:rPr>
        <w:t>Information and Communication Technologies (ICTs) in Health</w:t>
      </w:r>
      <w:r w:rsidRPr="00585F0A">
        <w:rPr>
          <w:rFonts w:ascii="Times New Roman" w:eastAsia="Times New Roman" w:hAnsi="Times New Roman"/>
          <w:b/>
          <w:bCs/>
          <w:color w:val="000000"/>
          <w:lang w:eastAsia="en-GB"/>
        </w:rPr>
        <w:t xml:space="preserve">, </w:t>
      </w:r>
      <w:r w:rsidRPr="00585F0A">
        <w:rPr>
          <w:rFonts w:ascii="Times New Roman" w:eastAsia="Times New Roman" w:hAnsi="Times New Roman"/>
          <w:color w:val="000000"/>
          <w:lang w:eastAsia="en-GB"/>
        </w:rPr>
        <w:t>Public Health Interventions</w:t>
      </w:r>
      <w:r w:rsidRPr="00585F0A">
        <w:rPr>
          <w:rFonts w:ascii="Times New Roman" w:eastAsia="Times New Roman" w:hAnsi="Times New Roman"/>
          <w:b/>
          <w:bCs/>
          <w:color w:val="000000"/>
          <w:lang w:eastAsia="en-GB"/>
        </w:rPr>
        <w:t xml:space="preserve">. </w:t>
      </w:r>
    </w:p>
    <w:p w:rsidR="009515FB" w:rsidRPr="00585F0A" w:rsidRDefault="009515FB" w:rsidP="009515FB">
      <w:pPr>
        <w:spacing w:line="276" w:lineRule="auto"/>
        <w:jc w:val="both"/>
        <w:rPr>
          <w:rFonts w:ascii="Times New Roman" w:eastAsia="Times New Roman" w:hAnsi="Times New Roman"/>
          <w:b/>
          <w:bCs/>
          <w:color w:val="000000"/>
          <w:lang w:eastAsia="en-GB"/>
        </w:rPr>
      </w:pPr>
    </w:p>
    <w:p w:rsidR="009515FB" w:rsidRPr="00585F0A" w:rsidRDefault="009515FB" w:rsidP="009515FB">
      <w:pPr>
        <w:spacing w:line="276" w:lineRule="auto"/>
        <w:jc w:val="both"/>
        <w:rPr>
          <w:rFonts w:ascii="Times New Roman" w:eastAsia="Times New Roman" w:hAnsi="Times New Roman"/>
          <w:b/>
          <w:bCs/>
          <w:color w:val="0070C0"/>
          <w:lang w:eastAsia="en-GB"/>
        </w:rPr>
      </w:pPr>
      <w:r w:rsidRPr="00585F0A">
        <w:rPr>
          <w:rFonts w:ascii="Times New Roman" w:eastAsia="Times New Roman" w:hAnsi="Times New Roman"/>
          <w:b/>
          <w:bCs/>
          <w:color w:val="0070C0"/>
          <w:lang w:eastAsia="en-GB"/>
        </w:rPr>
        <w:t>Section 1</w:t>
      </w:r>
      <w:r>
        <w:rPr>
          <w:rFonts w:ascii="Times New Roman" w:eastAsia="Times New Roman" w:hAnsi="Times New Roman"/>
          <w:b/>
          <w:bCs/>
          <w:color w:val="0070C0"/>
          <w:lang w:eastAsia="en-GB"/>
        </w:rPr>
        <w:t>:</w:t>
      </w:r>
      <w:r w:rsidRPr="00585F0A">
        <w:rPr>
          <w:rFonts w:ascii="Times New Roman" w:eastAsia="Times New Roman" w:hAnsi="Times New Roman"/>
          <w:b/>
          <w:bCs/>
          <w:color w:val="0070C0"/>
          <w:lang w:eastAsia="en-GB"/>
        </w:rPr>
        <w:t xml:space="preserve"> Background and General Views on Information Dissemination on health technologies:</w:t>
      </w:r>
    </w:p>
    <w:p w:rsidR="009515FB" w:rsidRPr="00585F0A" w:rsidRDefault="009515FB" w:rsidP="009515FB">
      <w:pPr>
        <w:numPr>
          <w:ilvl w:val="0"/>
          <w:numId w:val="6"/>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Context and relevance</w:t>
      </w:r>
      <w:r w:rsidRPr="00585F0A">
        <w:rPr>
          <w:rFonts w:ascii="Times New Roman" w:eastAsia="Times New Roman" w:hAnsi="Times New Roman"/>
          <w:color w:val="000000"/>
          <w:lang w:eastAsia="en-GB"/>
        </w:rPr>
        <w:t>:</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Can you please tell me about your role and experience in the healthcare sector in Ghana?</w:t>
      </w:r>
    </w:p>
    <w:p w:rsidR="009515FB" w:rsidRPr="00585F0A" w:rsidRDefault="009515FB" w:rsidP="009515FB">
      <w:pPr>
        <w:numPr>
          <w:ilvl w:val="1"/>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b/>
          <w:bCs/>
          <w:color w:val="000000"/>
          <w:lang w:eastAsia="en-GB"/>
        </w:rPr>
        <w:t>Follow-up Probe</w:t>
      </w:r>
      <w:r w:rsidRPr="00585F0A">
        <w:rPr>
          <w:rFonts w:ascii="Times New Roman" w:eastAsia="Times New Roman" w:hAnsi="Times New Roman"/>
          <w:color w:val="000000"/>
          <w:lang w:eastAsia="en-GB"/>
        </w:rPr>
        <w:t>: How long have you been involved with drug information dissemination?</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How would you describe the current state of drug information dissemination in Ghana?</w:t>
      </w:r>
    </w:p>
    <w:p w:rsidR="009515FB" w:rsidRPr="00585F0A" w:rsidRDefault="009515FB" w:rsidP="009515FB">
      <w:pPr>
        <w:numPr>
          <w:ilvl w:val="0"/>
          <w:numId w:val="4"/>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b/>
          <w:bCs/>
          <w:color w:val="000000"/>
          <w:lang w:eastAsia="en-GB"/>
        </w:rPr>
        <w:t>Follow-up Probe</w:t>
      </w:r>
      <w:r w:rsidRPr="00585F0A">
        <w:rPr>
          <w:rFonts w:ascii="Times New Roman" w:eastAsia="Times New Roman" w:hAnsi="Times New Roman"/>
          <w:color w:val="000000"/>
          <w:lang w:eastAsia="en-GB"/>
        </w:rPr>
        <w:t>: What do you think are the strengths of the current drug information mechanism?</w:t>
      </w:r>
    </w:p>
    <w:p w:rsidR="009515FB" w:rsidRPr="00585F0A" w:rsidRDefault="009515FB" w:rsidP="009515FB">
      <w:pPr>
        <w:numPr>
          <w:ilvl w:val="0"/>
          <w:numId w:val="4"/>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b/>
          <w:bCs/>
          <w:color w:val="000000"/>
          <w:lang w:eastAsia="en-GB"/>
        </w:rPr>
        <w:t>Follow-up Probe</w:t>
      </w:r>
      <w:r w:rsidRPr="00585F0A">
        <w:rPr>
          <w:rFonts w:ascii="Times New Roman" w:eastAsia="Times New Roman" w:hAnsi="Times New Roman"/>
          <w:color w:val="000000"/>
          <w:lang w:eastAsia="en-GB"/>
        </w:rPr>
        <w:t>: What are the main weaknesses you have observed, of the current drug information mechanism?</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In your opinion, how important is effective information dissemination on new technologies for healthcare in Ghana?</w:t>
      </w:r>
    </w:p>
    <w:p w:rsidR="009515FB" w:rsidRPr="00585F0A" w:rsidRDefault="009515FB" w:rsidP="009515FB">
      <w:pPr>
        <w:numPr>
          <w:ilvl w:val="0"/>
          <w:numId w:val="1"/>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b/>
          <w:bCs/>
          <w:color w:val="000000"/>
          <w:lang w:eastAsia="en-GB"/>
        </w:rPr>
        <w:t>Follow-up Probe</w:t>
      </w:r>
      <w:r w:rsidRPr="00585F0A">
        <w:rPr>
          <w:rFonts w:ascii="Times New Roman" w:eastAsia="Times New Roman" w:hAnsi="Times New Roman"/>
          <w:color w:val="000000"/>
          <w:lang w:eastAsia="en-GB"/>
        </w:rPr>
        <w:t>: Can you provide specific examples where good information dissemination has made a difference?</w:t>
      </w:r>
    </w:p>
    <w:p w:rsidR="009515FB" w:rsidRPr="00585F0A" w:rsidRDefault="009515FB" w:rsidP="009515FB">
      <w:pPr>
        <w:spacing w:line="276" w:lineRule="auto"/>
        <w:jc w:val="both"/>
        <w:outlineLvl w:val="3"/>
        <w:rPr>
          <w:rFonts w:ascii="Times New Roman" w:eastAsia="Times New Roman" w:hAnsi="Times New Roman"/>
          <w:b/>
          <w:bCs/>
          <w:color w:val="000000"/>
          <w:lang w:eastAsia="en-GB"/>
        </w:rPr>
      </w:pPr>
    </w:p>
    <w:p w:rsidR="009515FB" w:rsidRPr="00585F0A" w:rsidRDefault="009515FB" w:rsidP="009515FB">
      <w:pPr>
        <w:spacing w:line="276" w:lineRule="auto"/>
        <w:jc w:val="both"/>
        <w:rPr>
          <w:rFonts w:ascii="Times New Roman" w:eastAsia="Times New Roman" w:hAnsi="Times New Roman"/>
          <w:b/>
          <w:bCs/>
          <w:color w:val="0070C0"/>
          <w:lang w:eastAsia="en-GB"/>
        </w:rPr>
      </w:pPr>
      <w:r w:rsidRPr="00585F0A">
        <w:rPr>
          <w:rFonts w:ascii="Times New Roman" w:eastAsia="Times New Roman" w:hAnsi="Times New Roman"/>
          <w:b/>
          <w:bCs/>
          <w:color w:val="0070C0"/>
          <w:lang w:eastAsia="en-GB"/>
        </w:rPr>
        <w:t>Section 2</w:t>
      </w:r>
      <w:r>
        <w:rPr>
          <w:rFonts w:ascii="Times New Roman" w:eastAsia="Times New Roman" w:hAnsi="Times New Roman"/>
          <w:b/>
          <w:bCs/>
          <w:color w:val="0070C0"/>
          <w:lang w:eastAsia="en-GB"/>
        </w:rPr>
        <w:t>:</w:t>
      </w:r>
      <w:r w:rsidRPr="00585F0A">
        <w:rPr>
          <w:rFonts w:ascii="Times New Roman" w:eastAsia="Times New Roman" w:hAnsi="Times New Roman"/>
          <w:b/>
          <w:bCs/>
          <w:color w:val="0070C0"/>
          <w:lang w:eastAsia="en-GB"/>
        </w:rPr>
        <w:t xml:space="preserve"> Barriers to Effective Information Dissemination on health technologies including drugs </w:t>
      </w:r>
    </w:p>
    <w:p w:rsidR="009515FB" w:rsidRPr="00585F0A" w:rsidRDefault="009515FB" w:rsidP="009515FB">
      <w:pPr>
        <w:numPr>
          <w:ilvl w:val="0"/>
          <w:numId w:val="6"/>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Structural Barriers:</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What structural barriers do you think hinder the effective dissemination of information on health technologies (drug information)?</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Are there issues related to the infrastructure or organizational setup that affect dissemination?</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 xml:space="preserve">Are there issues related to the infrastructure or organizational setup that affect dissemination to health professionals </w:t>
      </w:r>
      <w:r w:rsidRPr="00585F0A">
        <w:rPr>
          <w:rFonts w:ascii="Times New Roman" w:eastAsia="Times New Roman" w:hAnsi="Times New Roman"/>
          <w:b/>
          <w:bCs/>
          <w:color w:val="000000"/>
          <w:lang w:eastAsia="en-GB"/>
        </w:rPr>
        <w:t>in the hospital and the general public</w:t>
      </w:r>
      <w:r w:rsidRPr="00585F0A">
        <w:rPr>
          <w:rFonts w:ascii="Times New Roman" w:eastAsia="Times New Roman" w:hAnsi="Times New Roman"/>
          <w:color w:val="000000"/>
          <w:lang w:eastAsia="en-GB"/>
        </w:rPr>
        <w:t xml:space="preserve">? </w:t>
      </w:r>
    </w:p>
    <w:p w:rsidR="009515FB" w:rsidRPr="00585F0A" w:rsidRDefault="009515FB" w:rsidP="009515FB">
      <w:pPr>
        <w:numPr>
          <w:ilvl w:val="0"/>
          <w:numId w:val="6"/>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lastRenderedPageBreak/>
        <w:t>Functional Barriers</w:t>
      </w:r>
      <w:r w:rsidRPr="00585F0A">
        <w:rPr>
          <w:rFonts w:ascii="Times New Roman" w:eastAsia="Times New Roman" w:hAnsi="Times New Roman"/>
          <w:color w:val="000000"/>
          <w:lang w:eastAsia="en-GB"/>
        </w:rPr>
        <w:t>:</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What functional challenges have you encountered or are aware of in the drug information dissemination process?</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How do these challenges impact the day-to-day operations of drug information units?</w:t>
      </w:r>
    </w:p>
    <w:p w:rsidR="009515FB" w:rsidRPr="00585F0A" w:rsidRDefault="009515FB" w:rsidP="009515FB">
      <w:pPr>
        <w:numPr>
          <w:ilvl w:val="0"/>
          <w:numId w:val="6"/>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Policy and Strategic Barriers:</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How effective do you think current policies and strategies are in supporting drug information dissemination?</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Are there any specific policies and or strategies that you believe need revision or improvement?</w:t>
      </w:r>
    </w:p>
    <w:p w:rsidR="009515FB" w:rsidRPr="00585F0A" w:rsidRDefault="009515FB" w:rsidP="009515FB">
      <w:pPr>
        <w:spacing w:line="276" w:lineRule="auto"/>
        <w:jc w:val="both"/>
        <w:outlineLvl w:val="3"/>
        <w:rPr>
          <w:rFonts w:ascii="Times New Roman" w:eastAsia="Times New Roman" w:hAnsi="Times New Roman"/>
          <w:b/>
          <w:bCs/>
          <w:color w:val="000000"/>
          <w:lang w:eastAsia="en-GB"/>
        </w:rPr>
      </w:pPr>
    </w:p>
    <w:p w:rsidR="009515FB" w:rsidRPr="00585F0A" w:rsidRDefault="009515FB" w:rsidP="009515FB">
      <w:pPr>
        <w:spacing w:line="276" w:lineRule="auto"/>
        <w:jc w:val="both"/>
        <w:rPr>
          <w:rFonts w:ascii="Times New Roman" w:eastAsia="Times New Roman" w:hAnsi="Times New Roman"/>
          <w:b/>
          <w:bCs/>
          <w:color w:val="0070C0"/>
          <w:lang w:eastAsia="en-GB"/>
        </w:rPr>
      </w:pPr>
      <w:r w:rsidRPr="00585F0A">
        <w:rPr>
          <w:rFonts w:ascii="Times New Roman" w:eastAsia="Times New Roman" w:hAnsi="Times New Roman"/>
          <w:b/>
          <w:bCs/>
          <w:color w:val="0070C0"/>
          <w:lang w:eastAsia="en-GB"/>
        </w:rPr>
        <w:t>Section 3</w:t>
      </w:r>
      <w:r>
        <w:rPr>
          <w:rFonts w:ascii="Times New Roman" w:eastAsia="Times New Roman" w:hAnsi="Times New Roman"/>
          <w:b/>
          <w:bCs/>
          <w:color w:val="0070C0"/>
          <w:lang w:eastAsia="en-GB"/>
        </w:rPr>
        <w:t>:</w:t>
      </w:r>
      <w:r w:rsidRPr="00585F0A">
        <w:rPr>
          <w:rFonts w:ascii="Times New Roman" w:eastAsia="Times New Roman" w:hAnsi="Times New Roman"/>
          <w:b/>
          <w:bCs/>
          <w:color w:val="0070C0"/>
          <w:lang w:eastAsia="en-GB"/>
        </w:rPr>
        <w:t xml:space="preserve"> Solutions and Strategies for Improvement</w:t>
      </w:r>
    </w:p>
    <w:p w:rsidR="009515FB" w:rsidRPr="00585F0A" w:rsidRDefault="009515FB" w:rsidP="009515FB">
      <w:pPr>
        <w:pStyle w:val="ListParagraph"/>
        <w:numPr>
          <w:ilvl w:val="0"/>
          <w:numId w:val="6"/>
        </w:numPr>
        <w:spacing w:line="276" w:lineRule="auto"/>
        <w:contextualSpacing/>
        <w:jc w:val="both"/>
        <w:rPr>
          <w:b/>
          <w:bCs/>
          <w:color w:val="000000"/>
          <w:lang w:eastAsia="en-GB"/>
        </w:rPr>
      </w:pPr>
      <w:r w:rsidRPr="00585F0A">
        <w:rPr>
          <w:b/>
          <w:bCs/>
          <w:color w:val="000000"/>
          <w:lang w:eastAsia="en-GB"/>
        </w:rPr>
        <w:t>Existing Solutions:</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Can you think of any successful initiatives or strategies that have been implemented to improve information dissemination on new health technologies? Please describe.</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What factors contributed to the success of these initiatives?</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Can you share any data or outcomes that demonstrate the impact of these strategies?</w:t>
      </w:r>
    </w:p>
    <w:p w:rsidR="009515FB" w:rsidRPr="00585F0A" w:rsidRDefault="009515FB" w:rsidP="009515FB">
      <w:pPr>
        <w:spacing w:line="276" w:lineRule="auto"/>
        <w:jc w:val="both"/>
        <w:rPr>
          <w:rFonts w:ascii="Times New Roman" w:eastAsia="Times New Roman" w:hAnsi="Times New Roman"/>
          <w:b/>
          <w:bCs/>
          <w:color w:val="000000"/>
          <w:lang w:eastAsia="en-GB"/>
        </w:rPr>
      </w:pPr>
    </w:p>
    <w:p w:rsidR="009515FB" w:rsidRPr="00585F0A" w:rsidRDefault="009515FB" w:rsidP="009515FB">
      <w:pPr>
        <w:pStyle w:val="ListParagraph"/>
        <w:numPr>
          <w:ilvl w:val="0"/>
          <w:numId w:val="6"/>
        </w:numPr>
        <w:spacing w:line="276" w:lineRule="auto"/>
        <w:contextualSpacing/>
        <w:jc w:val="both"/>
        <w:rPr>
          <w:b/>
          <w:bCs/>
          <w:color w:val="000000"/>
          <w:lang w:eastAsia="en-GB"/>
        </w:rPr>
      </w:pPr>
      <w:r w:rsidRPr="00585F0A">
        <w:rPr>
          <w:b/>
          <w:bCs/>
          <w:color w:val="000000"/>
          <w:lang w:eastAsia="en-GB"/>
        </w:rPr>
        <w:t>Potential Solutions:</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What solutions or strategies do you believe could address the existing barriers to effective information dissemination on health technologies?</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How do you think these solutions could be implemented in the current healthcare context in Ghana?</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 xml:space="preserve">How do you think these solutions could be implemented for </w:t>
      </w:r>
      <w:r w:rsidRPr="00585F0A">
        <w:rPr>
          <w:rFonts w:ascii="Times New Roman" w:eastAsia="Times New Roman" w:hAnsi="Times New Roman"/>
          <w:b/>
          <w:bCs/>
          <w:color w:val="000000"/>
          <w:lang w:eastAsia="en-GB"/>
        </w:rPr>
        <w:t xml:space="preserve">new health technologies in </w:t>
      </w:r>
      <w:r w:rsidRPr="00585F0A">
        <w:rPr>
          <w:rFonts w:ascii="Times New Roman" w:eastAsia="Times New Roman" w:hAnsi="Times New Roman"/>
          <w:color w:val="000000"/>
          <w:lang w:eastAsia="en-GB"/>
        </w:rPr>
        <w:t>particular in the current healthcare context in Ghana?</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What steps should be taken immediately and in the long term to ensure a robust and functional system?</w:t>
      </w:r>
    </w:p>
    <w:p w:rsidR="009515FB" w:rsidRPr="00585F0A" w:rsidRDefault="009515FB" w:rsidP="009515FB">
      <w:pPr>
        <w:spacing w:line="276" w:lineRule="auto"/>
        <w:jc w:val="both"/>
        <w:rPr>
          <w:rFonts w:ascii="Times New Roman" w:eastAsia="Times New Roman" w:hAnsi="Times New Roman"/>
          <w:b/>
          <w:bCs/>
          <w:color w:val="000000"/>
          <w:lang w:eastAsia="en-GB"/>
        </w:rPr>
      </w:pPr>
    </w:p>
    <w:p w:rsidR="009515FB" w:rsidRPr="00585F0A" w:rsidRDefault="009515FB" w:rsidP="009515FB">
      <w:pPr>
        <w:numPr>
          <w:ilvl w:val="0"/>
          <w:numId w:val="6"/>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Stakeholder Involvement:</w:t>
      </w:r>
    </w:p>
    <w:p w:rsidR="009515FB" w:rsidRPr="00585F0A" w:rsidRDefault="009515FB" w:rsidP="009515FB">
      <w:pPr>
        <w:numPr>
          <w:ilvl w:val="0"/>
          <w:numId w:val="3"/>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How can different stakeholders be better involved in improving in information dissemination on health technologies?</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What roles should healthcare professionals, policymakers, and the general public play in this process?</w:t>
      </w:r>
    </w:p>
    <w:p w:rsidR="009515FB" w:rsidRPr="00585F0A" w:rsidRDefault="009515FB" w:rsidP="009515FB">
      <w:pPr>
        <w:numPr>
          <w:ilvl w:val="0"/>
          <w:numId w:val="4"/>
        </w:numPr>
        <w:spacing w:line="276" w:lineRule="auto"/>
        <w:jc w:val="both"/>
        <w:rPr>
          <w:rFonts w:ascii="Times New Roman" w:eastAsia="Times New Roman" w:hAnsi="Times New Roman"/>
          <w:b/>
          <w:bCs/>
          <w:color w:val="000000"/>
          <w:lang w:eastAsia="en-GB"/>
        </w:rPr>
      </w:pPr>
      <w:r w:rsidRPr="00585F0A">
        <w:rPr>
          <w:rFonts w:ascii="Times New Roman" w:eastAsia="Times New Roman" w:hAnsi="Times New Roman"/>
          <w:b/>
          <w:bCs/>
          <w:color w:val="000000"/>
          <w:lang w:eastAsia="en-GB"/>
        </w:rPr>
        <w:t xml:space="preserve">Follow-up Probe: </w:t>
      </w:r>
      <w:r w:rsidRPr="00585F0A">
        <w:rPr>
          <w:rFonts w:ascii="Times New Roman" w:eastAsia="Times New Roman" w:hAnsi="Times New Roman"/>
          <w:color w:val="000000"/>
          <w:lang w:eastAsia="en-GB"/>
        </w:rPr>
        <w:t>What roles should healthcare professionals, policymakers, and the general public play in this process, when it’s a new health technology?</w:t>
      </w:r>
    </w:p>
    <w:p w:rsidR="009515FB" w:rsidRPr="00585F0A" w:rsidRDefault="009515FB" w:rsidP="009515FB">
      <w:pPr>
        <w:spacing w:line="276" w:lineRule="auto"/>
        <w:jc w:val="both"/>
        <w:outlineLvl w:val="3"/>
        <w:rPr>
          <w:rFonts w:ascii="Times New Roman" w:eastAsia="Times New Roman" w:hAnsi="Times New Roman"/>
          <w:b/>
          <w:bCs/>
          <w:color w:val="000000"/>
          <w:lang w:eastAsia="en-GB"/>
        </w:rPr>
      </w:pPr>
    </w:p>
    <w:p w:rsidR="009515FB" w:rsidRPr="00585F0A" w:rsidRDefault="009515FB" w:rsidP="009515FB">
      <w:pPr>
        <w:spacing w:line="276" w:lineRule="auto"/>
        <w:jc w:val="both"/>
        <w:outlineLvl w:val="3"/>
        <w:rPr>
          <w:rFonts w:ascii="Times New Roman" w:eastAsia="Times New Roman" w:hAnsi="Times New Roman"/>
          <w:b/>
          <w:bCs/>
          <w:color w:val="0070C0"/>
          <w:lang w:eastAsia="en-GB"/>
        </w:rPr>
      </w:pPr>
      <w:r w:rsidRPr="00585F0A">
        <w:rPr>
          <w:rFonts w:ascii="Times New Roman" w:eastAsia="Times New Roman" w:hAnsi="Times New Roman"/>
          <w:b/>
          <w:bCs/>
          <w:color w:val="0070C0"/>
          <w:lang w:eastAsia="en-GB"/>
        </w:rPr>
        <w:t>Closing</w:t>
      </w:r>
    </w:p>
    <w:p w:rsidR="009515FB" w:rsidRPr="00585F0A" w:rsidRDefault="009515FB" w:rsidP="009515FB">
      <w:pPr>
        <w:numPr>
          <w:ilvl w:val="0"/>
          <w:numId w:val="2"/>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Is there anything else you would like to add that we haven't discussed regarding drug information dissemination in Ghana?</w:t>
      </w:r>
    </w:p>
    <w:p w:rsidR="009515FB" w:rsidRPr="00585F0A" w:rsidRDefault="009515FB" w:rsidP="009515FB">
      <w:pPr>
        <w:numPr>
          <w:ilvl w:val="0"/>
          <w:numId w:val="2"/>
        </w:numPr>
        <w:spacing w:line="276" w:lineRule="auto"/>
        <w:jc w:val="both"/>
        <w:rPr>
          <w:rFonts w:ascii="Times New Roman" w:eastAsia="Times New Roman" w:hAnsi="Times New Roman"/>
          <w:color w:val="000000"/>
          <w:lang w:eastAsia="en-GB"/>
        </w:rPr>
      </w:pPr>
      <w:r w:rsidRPr="00585F0A">
        <w:rPr>
          <w:rFonts w:ascii="Times New Roman" w:eastAsia="Times New Roman" w:hAnsi="Times New Roman"/>
          <w:color w:val="000000"/>
          <w:lang w:eastAsia="en-GB"/>
        </w:rPr>
        <w:t>Thank the participant for their time and valuable insights.</w:t>
      </w:r>
    </w:p>
    <w:p w:rsidR="00DF6A18" w:rsidRDefault="00DF6A18"/>
    <w:sectPr w:rsidR="00DF6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2DAC"/>
    <w:multiLevelType w:val="multilevel"/>
    <w:tmpl w:val="3176FD68"/>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1FC0455"/>
    <w:multiLevelType w:val="multilevel"/>
    <w:tmpl w:val="9C62E55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555265B8"/>
    <w:multiLevelType w:val="multilevel"/>
    <w:tmpl w:val="02921C7A"/>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57907858"/>
    <w:multiLevelType w:val="multilevel"/>
    <w:tmpl w:val="34A4DF28"/>
    <w:lvl w:ilvl="0">
      <w:numFmt w:val="bullet"/>
      <w:lvlText w:val="-"/>
      <w:lvlJc w:val="left"/>
      <w:pPr>
        <w:ind w:left="360" w:hanging="360"/>
      </w:pPr>
      <w:rPr>
        <w:rFonts w:ascii="Calibri" w:eastAsiaTheme="minorHAnsi" w:hAnsi="Calibri" w:cs="Calibri"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90D04E7"/>
    <w:multiLevelType w:val="multilevel"/>
    <w:tmpl w:val="BD480022"/>
    <w:lvl w:ilvl="0">
      <w:start w:val="1"/>
      <w:numFmt w:val="lowerLetter"/>
      <w:lvlText w:val="%1)"/>
      <w:lvlJc w:val="left"/>
      <w:pPr>
        <w:ind w:left="360" w:hanging="360"/>
      </w:pPr>
      <w:rPr>
        <w:rFonts w:hint="default"/>
      </w:rPr>
    </w:lvl>
    <w:lvl w:ilvl="1">
      <w:numFmt w:val="bullet"/>
      <w:lvlText w:val="-"/>
      <w:lvlJc w:val="left"/>
      <w:pPr>
        <w:ind w:left="1080" w:hanging="360"/>
      </w:pPr>
      <w:rPr>
        <w:rFonts w:ascii="Calibri" w:eastAsiaTheme="minorHAnsi" w:hAnsi="Calibri" w:cs="Calibri"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AEC4AC3"/>
    <w:multiLevelType w:val="multilevel"/>
    <w:tmpl w:val="8C728028"/>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72925943">
    <w:abstractNumId w:val="2"/>
  </w:num>
  <w:num w:numId="2" w16cid:durableId="105539045">
    <w:abstractNumId w:val="5"/>
  </w:num>
  <w:num w:numId="3" w16cid:durableId="1403335299">
    <w:abstractNumId w:val="4"/>
  </w:num>
  <w:num w:numId="4" w16cid:durableId="2026511629">
    <w:abstractNumId w:val="0"/>
  </w:num>
  <w:num w:numId="5" w16cid:durableId="1019892891">
    <w:abstractNumId w:val="3"/>
  </w:num>
  <w:num w:numId="6" w16cid:durableId="10400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FB"/>
    <w:rsid w:val="0027615C"/>
    <w:rsid w:val="00386213"/>
    <w:rsid w:val="005823D6"/>
    <w:rsid w:val="006455A8"/>
    <w:rsid w:val="00784D91"/>
    <w:rsid w:val="007A1B97"/>
    <w:rsid w:val="009515FB"/>
    <w:rsid w:val="00DF6A18"/>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2AF89AC0"/>
  <w15:chartTrackingRefBased/>
  <w15:docId w15:val="{D0EB8BB4-638A-4A43-AADE-E7F1E8D8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FB"/>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umbered Para 1,No Spacing1,List Paragraph Char Char Char,Indicator Text,Colorful List - Accent 11,Bullet 1,Bullet Points,List Paragraph2,MAIN CONTENT,Normal numbered,Párrafo de lista,Recommendatio"/>
    <w:basedOn w:val="Normal"/>
    <w:link w:val="ListParagraphChar"/>
    <w:uiPriority w:val="34"/>
    <w:qFormat/>
    <w:rsid w:val="009515FB"/>
    <w:pPr>
      <w:ind w:left="720"/>
    </w:pPr>
    <w:rPr>
      <w:rFonts w:ascii="Times New Roman" w:eastAsia="Times New Roman" w:hAnsi="Times New Roman" w:cs="Times New Roman"/>
    </w:rPr>
  </w:style>
  <w:style w:type="character" w:customStyle="1" w:styleId="ListParagraphChar">
    <w:name w:val="List Paragraph Char"/>
    <w:aliases w:val="Dot pt Char,F5 List Paragraph Char,List Paragraph1 Char,Numbered Para 1 Char,No Spacing1 Char,List Paragraph Char Char Char Char,Indicator Text Char,Colorful List - Accent 11 Char,Bullet 1 Char,Bullet Points Char,List Paragraph2 Char"/>
    <w:basedOn w:val="DefaultParagraphFont"/>
    <w:link w:val="ListParagraph"/>
    <w:uiPriority w:val="34"/>
    <w:qFormat/>
    <w:locked/>
    <w:rsid w:val="009515FB"/>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ASARE, Brian</dc:creator>
  <cp:keywords/>
  <dc:description/>
  <cp:lastModifiedBy>Brian Asare</cp:lastModifiedBy>
  <cp:revision>5</cp:revision>
  <dcterms:created xsi:type="dcterms:W3CDTF">2026-02-28T07:36:00Z</dcterms:created>
  <dcterms:modified xsi:type="dcterms:W3CDTF">2026-03-02T17:55:00Z</dcterms:modified>
</cp:coreProperties>
</file>