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660EF2">
      <w:pPr>
        <w:widowControl/>
        <w:jc w:val="center"/>
        <w:rPr>
          <w:rFonts w:hint="default" w:ascii="Times New Roman Regular" w:hAnsi="Times New Roman Regular" w:cs="Times New Roman Regular"/>
          <w:b/>
          <w:sz w:val="24"/>
          <w:szCs w:val="24"/>
        </w:rPr>
      </w:pPr>
      <w:r>
        <w:rPr>
          <w:rStyle w:val="4"/>
          <w:rFonts w:hint="default" w:ascii="Times New Roman Regular" w:hAnsi="Times New Roman Regular" w:eastAsia="Helvetica Neue" w:cs="Times New Roman Regular"/>
          <w:bCs/>
          <w:color w:val="0F1115"/>
          <w:kern w:val="0"/>
          <w:sz w:val="24"/>
          <w:szCs w:val="24"/>
          <w:lang w:bidi="ar"/>
        </w:rPr>
        <w:t>Multimodal Fusion for Predicting Prognosis in Colorectal Cancer Liver Metastases</w:t>
      </w:r>
    </w:p>
    <w:p w14:paraId="2966FA2C">
      <w:pPr>
        <w:pStyle w:val="6"/>
        <w:keepNext w:val="0"/>
        <w:keepLines w:val="0"/>
        <w:widowControl/>
        <w:suppressLineNumbers w:val="0"/>
        <w:jc w:val="center"/>
        <w:rPr>
          <w:rFonts w:hint="default" w:ascii="Times New Roman Regular" w:hAnsi="Times New Roman Regular" w:cs="Times New Roman Regular"/>
          <w:b/>
          <w:bCs/>
          <w:sz w:val="24"/>
          <w:szCs w:val="24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 xml:space="preserve"> SUPPLEMENTAR</w:t>
      </w:r>
      <w:r>
        <w:rPr>
          <w:rFonts w:hint="eastAsia" w:ascii="Times New Roman Regular" w:hAnsi="Times New Roman Regular" w:cs="Times New Roman Regular"/>
          <w:b/>
          <w:bCs/>
          <w:sz w:val="24"/>
          <w:szCs w:val="24"/>
          <w:lang w:val="en-US" w:eastAsia="zh-CN"/>
        </w:rPr>
        <w:t xml:space="preserve">Y 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>MATERIAL</w:t>
      </w:r>
    </w:p>
    <w:p w14:paraId="09A21E64">
      <w:pPr>
        <w:widowControl/>
        <w:spacing w:line="480" w:lineRule="auto"/>
        <w:jc w:val="center"/>
        <w:rPr>
          <w:rStyle w:val="4"/>
          <w:rFonts w:ascii="Times New Roman Regular" w:hAnsi="Times New Roman Regular" w:eastAsia="宋体" w:cs="Times New Roman Regular"/>
          <w:b w:val="0"/>
          <w:color w:val="0F1115"/>
          <w:kern w:val="0"/>
          <w:sz w:val="20"/>
          <w:szCs w:val="20"/>
          <w:lang w:bidi="ar"/>
        </w:rPr>
      </w:pPr>
      <w:r>
        <w:rPr>
          <w:rStyle w:val="4"/>
          <w:rFonts w:ascii="Times New Roman Regular" w:hAnsi="Times New Roman Regular" w:eastAsia="宋体" w:cs="Times New Roman Regular"/>
          <w:b w:val="0"/>
          <w:color w:val="0F1115"/>
          <w:kern w:val="0"/>
          <w:sz w:val="20"/>
          <w:szCs w:val="20"/>
          <w:lang w:bidi="ar"/>
        </w:rPr>
        <w:t>Haichao Zou</w:t>
      </w:r>
      <w:r>
        <w:rPr>
          <w:rStyle w:val="4"/>
          <w:rFonts w:ascii="Times New Roman Regular" w:hAnsi="Times New Roman Regular" w:eastAsia="宋体" w:cs="Times New Roman Regular"/>
          <w:b w:val="0"/>
          <w:color w:val="0F1115"/>
          <w:kern w:val="0"/>
          <w:sz w:val="20"/>
          <w:szCs w:val="20"/>
          <w:vertAlign w:val="superscript"/>
          <w:lang w:bidi="ar"/>
        </w:rPr>
        <w:t>1†</w:t>
      </w:r>
      <w:r>
        <w:rPr>
          <w:rStyle w:val="4"/>
          <w:rFonts w:hint="default" w:ascii="Times New Roman Regular" w:hAnsi="Times New Roman Regular" w:eastAsia="宋体" w:cs="Times New Roman Regular"/>
          <w:b w:val="0"/>
          <w:color w:val="0F1115"/>
          <w:kern w:val="0"/>
          <w:sz w:val="20"/>
          <w:szCs w:val="20"/>
          <w:lang w:val="en-US" w:bidi="ar"/>
        </w:rPr>
        <w:t xml:space="preserve">, </w:t>
      </w:r>
      <w:r>
        <w:rPr>
          <w:rStyle w:val="4"/>
          <w:rFonts w:ascii="Times New Roman Regular" w:hAnsi="Times New Roman Regular" w:eastAsia="宋体" w:cs="Times New Roman Regular"/>
          <w:b w:val="0"/>
          <w:color w:val="0F1115"/>
          <w:kern w:val="0"/>
          <w:sz w:val="20"/>
          <w:szCs w:val="20"/>
          <w:lang w:bidi="ar"/>
        </w:rPr>
        <w:t>Haiyang Xie</w:t>
      </w:r>
      <w:r>
        <w:rPr>
          <w:rStyle w:val="4"/>
          <w:rFonts w:ascii="Times New Roman Regular" w:hAnsi="Times New Roman Regular" w:eastAsia="宋体" w:cs="Times New Roman Regular"/>
          <w:b w:val="0"/>
          <w:color w:val="0F1115"/>
          <w:kern w:val="0"/>
          <w:sz w:val="20"/>
          <w:szCs w:val="20"/>
          <w:vertAlign w:val="superscript"/>
          <w:lang w:bidi="ar"/>
        </w:rPr>
        <w:t>1†</w:t>
      </w:r>
      <w:r>
        <w:rPr>
          <w:rStyle w:val="4"/>
          <w:rFonts w:hint="default" w:ascii="Times New Roman Regular" w:hAnsi="Times New Roman Regular" w:eastAsia="宋体" w:cs="Times New Roman Regular"/>
          <w:b w:val="0"/>
          <w:color w:val="0F1115"/>
          <w:kern w:val="0"/>
          <w:sz w:val="20"/>
          <w:szCs w:val="20"/>
          <w:lang w:val="en-US" w:bidi="ar"/>
        </w:rPr>
        <w:t xml:space="preserve">, </w:t>
      </w:r>
      <w:r>
        <w:rPr>
          <w:rFonts w:ascii="Times New Roman Regular" w:hAnsi="Times New Roman Regular" w:eastAsia="宋体" w:cs="Times New Roman Regular"/>
          <w:sz w:val="20"/>
          <w:szCs w:val="20"/>
          <w:shd w:val="clear" w:color="auto" w:fill="FFFFFF"/>
        </w:rPr>
        <w:t>Guoxin Liang</w:t>
      </w:r>
      <w:r>
        <w:rPr>
          <w:rFonts w:ascii="Times New Roman Regular" w:hAnsi="Times New Roman Regular" w:eastAsia="宋体" w:cs="Times New Roman Regular"/>
          <w:sz w:val="20"/>
          <w:szCs w:val="20"/>
          <w:shd w:val="clear" w:color="auto" w:fill="FFFFFF"/>
          <w:vertAlign w:val="superscript"/>
        </w:rPr>
        <w:t>1</w:t>
      </w:r>
      <w:r>
        <w:rPr>
          <w:rFonts w:hint="default" w:ascii="Times New Roman Regular" w:hAnsi="Times New Roman Regular" w:eastAsia="宋体" w:cs="Times New Roman Regular"/>
          <w:sz w:val="20"/>
          <w:szCs w:val="20"/>
          <w:shd w:val="clear" w:color="auto" w:fill="FFFFFF"/>
          <w:vertAlign w:val="baseline"/>
          <w:lang w:val="en-US"/>
        </w:rPr>
        <w:t>, Shanshan Luo</w:t>
      </w:r>
      <w:r>
        <w:rPr>
          <w:rFonts w:hint="default" w:ascii="Times New Roman Regular" w:hAnsi="Times New Roman Regular" w:eastAsia="宋体" w:cs="Times New Roman Regular"/>
          <w:sz w:val="20"/>
          <w:szCs w:val="20"/>
          <w:shd w:val="clear" w:color="auto" w:fill="FFFFFF"/>
          <w:vertAlign w:val="superscript"/>
          <w:lang w:val="en-US"/>
        </w:rPr>
        <w:t>1,3</w:t>
      </w:r>
      <w:r>
        <w:rPr>
          <w:rFonts w:hint="default" w:ascii="Times New Roman Regular" w:hAnsi="Times New Roman Regular" w:eastAsia="宋体" w:cs="Times New Roman Regular"/>
          <w:sz w:val="20"/>
          <w:szCs w:val="20"/>
          <w:shd w:val="clear" w:color="auto" w:fill="FFFFFF"/>
          <w:vertAlign w:val="baseline"/>
          <w:lang w:val="en-US"/>
        </w:rPr>
        <w:t xml:space="preserve">, </w:t>
      </w:r>
      <w:r>
        <w:rPr>
          <w:rFonts w:ascii="Times New Roman Regular" w:hAnsi="Times New Roman Regular" w:eastAsia="宋体" w:cs="Times New Roman Regular"/>
          <w:sz w:val="20"/>
          <w:szCs w:val="20"/>
          <w:shd w:val="clear" w:color="auto" w:fill="FFFFFF"/>
        </w:rPr>
        <w:t>Yumeng Guo</w:t>
      </w:r>
      <w:r>
        <w:rPr>
          <w:rFonts w:ascii="Times New Roman Regular" w:hAnsi="Times New Roman Regular" w:eastAsia="宋体" w:cs="Times New Roman Regular"/>
          <w:sz w:val="20"/>
          <w:szCs w:val="20"/>
          <w:shd w:val="clear" w:color="auto" w:fill="FFFFFF"/>
          <w:vertAlign w:val="superscript"/>
        </w:rPr>
        <w:t>2*</w:t>
      </w:r>
      <w:r>
        <w:rPr>
          <w:rFonts w:hint="default" w:ascii="Times New Roman Regular" w:hAnsi="Times New Roman Regular" w:eastAsia="宋体" w:cs="Times New Roman Regular"/>
          <w:sz w:val="20"/>
          <w:szCs w:val="20"/>
          <w:shd w:val="clear" w:color="auto" w:fill="FFFFFF"/>
          <w:lang w:val="en-US"/>
        </w:rPr>
        <w:t xml:space="preserve">, </w:t>
      </w:r>
      <w:r>
        <w:rPr>
          <w:rFonts w:ascii="Times New Roman Regular" w:hAnsi="Times New Roman Regular" w:eastAsia="宋体" w:cs="Times New Roman Regular"/>
          <w:sz w:val="20"/>
          <w:szCs w:val="20"/>
          <w:shd w:val="clear" w:color="auto" w:fill="FFFFFF"/>
        </w:rPr>
        <w:t>Xinxin He</w:t>
      </w:r>
      <w:r>
        <w:rPr>
          <w:rFonts w:ascii="Times New Roman Regular" w:hAnsi="Times New Roman Regular" w:eastAsia="宋体" w:cs="Times New Roman Regular"/>
          <w:sz w:val="20"/>
          <w:szCs w:val="20"/>
          <w:shd w:val="clear" w:color="auto" w:fill="FFFFFF"/>
          <w:vertAlign w:val="superscript"/>
        </w:rPr>
        <w:t>1,3*</w:t>
      </w:r>
    </w:p>
    <w:p w14:paraId="2B74A637">
      <w:pPr>
        <w:spacing w:line="480" w:lineRule="auto"/>
        <w:jc w:val="left"/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ascii="Times New Roman Regular" w:hAnsi="Times New Roman Regular" w:cs="Times New Roman Regular"/>
          <w:sz w:val="20"/>
          <w:szCs w:val="20"/>
          <w:vertAlign w:val="superscript"/>
        </w:rPr>
        <w:t>1</w:t>
      </w:r>
      <w:r>
        <w:rPr>
          <w:rFonts w:ascii="Times New Roman Regular" w:hAnsi="Times New Roman Regular" w:cs="Times New Roman Regular"/>
          <w:sz w:val="20"/>
          <w:szCs w:val="20"/>
        </w:rPr>
        <w:t>Division of Colorectal and Anal Surgery, Department of Gastrointestinal Surgery, Guangxi Medical University Cancer Hospital, Nanning, China.</w:t>
      </w:r>
    </w:p>
    <w:p w14:paraId="35195530">
      <w:pPr>
        <w:spacing w:line="480" w:lineRule="auto"/>
        <w:jc w:val="left"/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ascii="Times New Roman Regular" w:hAnsi="Times New Roman Regular" w:cs="Times New Roman Regular"/>
          <w:sz w:val="20"/>
          <w:szCs w:val="20"/>
          <w:vertAlign w:val="superscript"/>
        </w:rPr>
        <w:t>2</w:t>
      </w:r>
      <w:r>
        <w:rPr>
          <w:rFonts w:ascii="Times New Roman Regular" w:hAnsi="Times New Roman Regular" w:cs="Times New Roman Regular"/>
          <w:sz w:val="20"/>
          <w:szCs w:val="20"/>
        </w:rPr>
        <w:t>Department of Digestive Diseases, Huashan Hospital, Fudan University, Shanghai 200040, China.</w:t>
      </w:r>
    </w:p>
    <w:p w14:paraId="27E5D7AC">
      <w:pPr>
        <w:spacing w:line="480" w:lineRule="auto"/>
        <w:jc w:val="left"/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ascii="Times New Roman Regular" w:hAnsi="Times New Roman Regular" w:cs="Times New Roman Regular"/>
          <w:sz w:val="20"/>
          <w:szCs w:val="20"/>
          <w:vertAlign w:val="superscript"/>
        </w:rPr>
        <w:t>3</w:t>
      </w:r>
      <w:r>
        <w:rPr>
          <w:rFonts w:ascii="Times New Roman Regular" w:hAnsi="Times New Roman Regular" w:cs="Times New Roman Regular"/>
          <w:sz w:val="20"/>
          <w:szCs w:val="20"/>
        </w:rPr>
        <w:t>Guangxi Clinical Research Center for Colorectal Cancer, Nanning, China.</w:t>
      </w:r>
    </w:p>
    <w:p w14:paraId="378FB508">
      <w:pPr>
        <w:widowControl/>
        <w:spacing w:line="480" w:lineRule="auto"/>
        <w:jc w:val="left"/>
        <w:rPr>
          <w:rFonts w:ascii="Times New Roman Regular" w:hAnsi="Times New Roman Regular" w:cs="Times New Roman Regular"/>
          <w:sz w:val="20"/>
          <w:szCs w:val="20"/>
        </w:rPr>
      </w:pPr>
      <w:r>
        <w:rPr>
          <w:rStyle w:val="4"/>
          <w:rFonts w:ascii="Times New Roman Regular" w:hAnsi="Times New Roman Regular" w:eastAsia="宋体" w:cs="Times New Roman Regular"/>
          <w:b w:val="0"/>
          <w:color w:val="0F1115"/>
          <w:kern w:val="0"/>
          <w:szCs w:val="21"/>
          <w:vertAlign w:val="superscript"/>
          <w:lang w:bidi="ar"/>
        </w:rPr>
        <w:t>†</w:t>
      </w:r>
      <w:r>
        <w:rPr>
          <w:rStyle w:val="4"/>
          <w:rFonts w:ascii="Times New Roman Regular" w:hAnsi="Times New Roman Regular" w:eastAsia="宋体" w:cs="Times New Roman Regular"/>
          <w:b w:val="0"/>
          <w:color w:val="0F1115"/>
          <w:kern w:val="0"/>
          <w:sz w:val="20"/>
          <w:szCs w:val="20"/>
          <w:vertAlign w:val="superscript"/>
          <w:lang w:bidi="ar"/>
        </w:rPr>
        <w:t xml:space="preserve"> </w:t>
      </w:r>
      <w:r>
        <w:rPr>
          <w:rFonts w:ascii="Times New Roman Regular" w:hAnsi="Times New Roman Regular" w:eastAsia="CMR10" w:cs="Times New Roman Regular"/>
          <w:color w:val="000000"/>
          <w:kern w:val="0"/>
          <w:sz w:val="20"/>
          <w:szCs w:val="20"/>
          <w:lang w:bidi="ar"/>
        </w:rPr>
        <w:t>These authors contributed equally to this work.</w:t>
      </w:r>
    </w:p>
    <w:p w14:paraId="1F20BBB1">
      <w:pPr>
        <w:spacing w:line="480" w:lineRule="auto"/>
        <w:jc w:val="left"/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ascii="Times New Roman Regular" w:hAnsi="Times New Roman Regular" w:cs="Times New Roman Regular"/>
          <w:sz w:val="20"/>
          <w:szCs w:val="20"/>
        </w:rPr>
        <w:t xml:space="preserve">*Corresponding author: Xinxin He, Division of Colorectal and Anal Surgery, Department of Gastrointestinal Surgery, Guangxi Medical University Cancer Hospital, No.50, Liangyu Avenue, Nanning, Guangxi, 530201, China, Phone: 86-771-5644230, FAX: 86-771-5644230, e-mail: </w:t>
      </w:r>
      <w:r>
        <w:rPr>
          <w:rFonts w:ascii="Times New Roman Regular" w:hAnsi="Times New Roman Regular" w:cs="Times New Roman Regular"/>
          <w:sz w:val="20"/>
          <w:szCs w:val="20"/>
        </w:rPr>
        <w:fldChar w:fldCharType="begin"/>
      </w:r>
      <w:r>
        <w:rPr>
          <w:rFonts w:ascii="Times New Roman Regular" w:hAnsi="Times New Roman Regular" w:cs="Times New Roman Regular"/>
          <w:sz w:val="20"/>
          <w:szCs w:val="20"/>
        </w:rPr>
        <w:instrText xml:space="preserve">HYPERLINK "mailto:hexinxin@gxmu.edu.cn"</w:instrText>
      </w:r>
      <w:r>
        <w:rPr>
          <w:rFonts w:ascii="Times New Roman Regular" w:hAnsi="Times New Roman Regular" w:cs="Times New Roman Regular"/>
          <w:sz w:val="20"/>
          <w:szCs w:val="20"/>
        </w:rPr>
        <w:fldChar w:fldCharType="separate"/>
      </w:r>
      <w:r>
        <w:rPr>
          <w:rStyle w:val="5"/>
          <w:rFonts w:ascii="Times New Roman Regular" w:hAnsi="Times New Roman Regular" w:cs="Times New Roman Regular"/>
          <w:sz w:val="20"/>
          <w:szCs w:val="20"/>
        </w:rPr>
        <w:t>hexinxin@gxmu.edu.cn</w:t>
      </w:r>
      <w:r>
        <w:rPr>
          <w:rFonts w:ascii="Times New Roman Regular" w:hAnsi="Times New Roman Regular" w:cs="Times New Roman Regular"/>
          <w:sz w:val="20"/>
          <w:szCs w:val="20"/>
        </w:rPr>
        <w:fldChar w:fldCharType="end"/>
      </w:r>
      <w:r>
        <w:rPr>
          <w:rFonts w:ascii="Times New Roman Regular" w:hAnsi="Times New Roman Regular" w:cs="Times New Roman Regular"/>
          <w:sz w:val="20"/>
          <w:szCs w:val="20"/>
        </w:rPr>
        <w:t>; Yumeng Guo, Department of Digestive Diseases, Huashan Hospital, Fudan University, Shanghai 200040, China. Phone: 86-21-52888235, FAX: 86-</w:t>
      </w:r>
      <w:r>
        <w:rPr>
          <w:rFonts w:ascii="Times New Roman Regular" w:hAnsi="Times New Roman Regular" w:cs="Times New Roman Regular" w:eastAsiaTheme="minorEastAsia"/>
          <w:kern w:val="2"/>
          <w:sz w:val="20"/>
          <w:szCs w:val="20"/>
        </w:rPr>
        <w:t>21-52888235</w:t>
      </w:r>
      <w:r>
        <w:rPr>
          <w:rFonts w:ascii="Times New Roman Regular" w:hAnsi="Times New Roman Regular" w:cs="Times New Roman Regular"/>
          <w:sz w:val="20"/>
          <w:szCs w:val="20"/>
        </w:rPr>
        <w:t>, email: guoyumeng@fudan.edu.cn.</w:t>
      </w:r>
    </w:p>
    <w:p w14:paraId="33ACA0E4">
      <w:pPr>
        <w:pStyle w:val="6"/>
        <w:keepNext w:val="0"/>
        <w:keepLines w:val="0"/>
        <w:widowControl/>
        <w:suppressLineNumbers w:val="0"/>
        <w:jc w:val="center"/>
        <w:rPr>
          <w:rFonts w:hint="default" w:ascii="Times New Roman Regular" w:hAnsi="Times New Roman Regular" w:cs="Times New Roman Regular"/>
          <w:b/>
          <w:bCs/>
          <w:sz w:val="24"/>
          <w:szCs w:val="24"/>
        </w:rPr>
      </w:pPr>
      <w:bookmarkStart w:id="0" w:name="_GoBack"/>
      <w:bookmarkEnd w:id="0"/>
    </w:p>
    <w:p w14:paraId="27A91DF7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2245" cy="6036310"/>
            <wp:effectExtent l="0" t="0" r="20955" b="8890"/>
            <wp:docPr id="2" name="图片 2" descr="补充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补充材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E5E7">
      <w:pPr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24"/>
        </w:rPr>
        <w:t>Figure S1.</w:t>
      </w:r>
      <w:r>
        <w:rPr>
          <w:rFonts w:hint="default" w:ascii="Times New Roman Regular" w:hAnsi="Times New Roman Regular" w:cs="Times New Roman Regular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 Regular" w:hAnsi="Times New Roman Regular" w:cs="Times New Roman Regular"/>
          <w:sz w:val="24"/>
          <w:szCs w:val="24"/>
        </w:rPr>
        <w:t>Performance evaluation and comparison of the prognostic models. (a, b) </w:t>
      </w:r>
      <w:r>
        <w:rPr>
          <w:rFonts w:hint="default" w:ascii="Times New Roman Regular" w:hAnsi="Times New Roman Regular" w:cs="Times New Roman Regular"/>
          <w:sz w:val="24"/>
          <w:szCs w:val="24"/>
          <w:lang w:val="en-US" w:eastAsia="zh-CN"/>
        </w:rPr>
        <w:t xml:space="preserve">Time-dependent ROC curves for 1-year and 5-year in the (a) training and (b) validation cohorts. </w:t>
      </w:r>
      <w:r>
        <w:rPr>
          <w:rFonts w:hint="default" w:ascii="Times New Roman Regular" w:hAnsi="Times New Roman Regular" w:cs="Times New Roman Regular"/>
          <w:sz w:val="24"/>
          <w:szCs w:val="24"/>
        </w:rPr>
        <w:t>(c</w:t>
      </w: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t>,d</w:t>
      </w:r>
      <w:r>
        <w:rPr>
          <w:rFonts w:hint="default" w:ascii="Times New Roman Regular" w:hAnsi="Times New Roman Regular" w:cs="Times New Roman Regular"/>
          <w:sz w:val="24"/>
          <w:szCs w:val="24"/>
        </w:rPr>
        <w:t>) </w:t>
      </w:r>
      <w:r>
        <w:rPr>
          <w:rFonts w:hint="default" w:ascii="Times New Roman Regular" w:hAnsi="Times New Roman Regular" w:cs="Times New Roman Regular"/>
          <w:sz w:val="24"/>
          <w:szCs w:val="24"/>
          <w:lang w:val="en-US" w:eastAsia="zh-CN"/>
        </w:rPr>
        <w:t>Calibration curves for 1-year and 5-year in the validation cohort.</w:t>
      </w:r>
      <w:r>
        <w:rPr>
          <w:rFonts w:hint="default" w:ascii="Times New Roman Regular" w:hAnsi="Times New Roman Regular" w:cs="Times New Roman Regular"/>
          <w:sz w:val="24"/>
          <w:szCs w:val="24"/>
        </w:rPr>
        <w:t> (</w:t>
      </w: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t>e,f</w:t>
      </w:r>
      <w:r>
        <w:rPr>
          <w:rFonts w:hint="default" w:ascii="Times New Roman Regular" w:hAnsi="Times New Roman Regular" w:cs="Times New Roman Regular"/>
          <w:sz w:val="24"/>
          <w:szCs w:val="24"/>
        </w:rPr>
        <w:t>) </w:t>
      </w:r>
      <w:r>
        <w:rPr>
          <w:rFonts w:hint="default" w:ascii="Times New Roman Regular" w:hAnsi="Times New Roman Regular" w:cs="Times New Roman Regular"/>
          <w:sz w:val="24"/>
          <w:szCs w:val="24"/>
          <w:lang w:val="en-US" w:eastAsia="zh-CN"/>
        </w:rPr>
        <w:t>DCA for 1-year and 5-year in the validation cohort.</w:t>
      </w:r>
    </w:p>
    <w:p w14:paraId="27D51937">
      <w:pPr>
        <w:rPr>
          <w:rFonts w:hint="default" w:ascii="Times New Roman Regular" w:hAnsi="Times New Roman Regular" w:cs="Times New Roman Regular"/>
          <w:sz w:val="24"/>
          <w:szCs w:val="24"/>
          <w:lang w:val="en-U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CMR10">
    <w:altName w:val="苹方-简"/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FF195D"/>
    <w:rsid w:val="3E9FEEFD"/>
    <w:rsid w:val="4DFF195D"/>
    <w:rsid w:val="7AFF4BD7"/>
    <w:rsid w:val="ADAEA84A"/>
    <w:rsid w:val="C92FA780"/>
    <w:rsid w:val="D3F4D37C"/>
    <w:rsid w:val="FE3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uiPriority w:val="0"/>
    <w:rPr>
      <w:color w:val="800080"/>
      <w:u w:val="single"/>
    </w:rPr>
  </w:style>
  <w:style w:type="paragraph" w:customStyle="1" w:styleId="6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arial" w:hAnsi="arial" w:cs="arial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2026-02-12T10:25:00Z</dcterms:created>
  <dc:creator>xing</dc:creator>
  <cp:lastModifiedBy>xing</cp:lastModifiedBy>
  <dcterms:modified xsi:type="dcterms:W3CDTF">2026-03-02T02:15:49Z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47DCFE9366F1C33612598C69F870D768_41</vt:lpwstr>
  </property>
</Properties>
</file>