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Ind w:w="-959" w:type="dxa"/>
        <w:tblLook w:val="04A0" w:firstRow="1" w:lastRow="0" w:firstColumn="1" w:lastColumn="0" w:noHBand="0" w:noVBand="1"/>
      </w:tblPr>
      <w:tblGrid>
        <w:gridCol w:w="943"/>
        <w:gridCol w:w="1195"/>
        <w:gridCol w:w="1181"/>
        <w:gridCol w:w="1181"/>
        <w:gridCol w:w="1181"/>
        <w:gridCol w:w="1388"/>
        <w:gridCol w:w="1388"/>
        <w:gridCol w:w="1181"/>
        <w:gridCol w:w="1623"/>
        <w:gridCol w:w="7"/>
      </w:tblGrid>
      <w:tr w:rsidR="002A52AF" w:rsidRPr="006D17A4" w14:paraId="7C545950" w14:textId="77777777" w:rsidTr="00892EC0">
        <w:trPr>
          <w:trHeight w:val="592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07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Supplemental Table 1,Pneumonia related mortalities in Adults with Sepsis , Stratified by Sex and Race, in the United States, 1999 to 2024</w:t>
            </w:r>
          </w:p>
        </w:tc>
      </w:tr>
      <w:tr w:rsidR="002A52AF" w:rsidRPr="006D17A4" w14:paraId="718B64C3" w14:textId="77777777" w:rsidTr="00892EC0">
        <w:trPr>
          <w:trHeight w:val="292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3442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Deaths</w:t>
            </w:r>
          </w:p>
        </w:tc>
      </w:tr>
      <w:tr w:rsidR="002A52AF" w:rsidRPr="006D17A4" w14:paraId="1F1AF023" w14:textId="77777777" w:rsidTr="00892EC0">
        <w:trPr>
          <w:gridAfter w:val="1"/>
          <w:wAfter w:w="7" w:type="dxa"/>
          <w:trHeight w:val="67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574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A7AD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7BA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Women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596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3172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White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C5A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NH Black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251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Others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E1C9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Hispanic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5DE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Population</w:t>
            </w:r>
          </w:p>
        </w:tc>
      </w:tr>
      <w:tr w:rsidR="002A52AF" w:rsidRPr="006D17A4" w14:paraId="56244635" w14:textId="77777777" w:rsidTr="00892EC0">
        <w:trPr>
          <w:gridAfter w:val="1"/>
          <w:wAfter w:w="7" w:type="dxa"/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B2F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6C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5F1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14596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525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14699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08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22019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01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9A6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D4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9C4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180408769</w:t>
            </w:r>
          </w:p>
        </w:tc>
      </w:tr>
      <w:tr w:rsidR="002A52AF" w:rsidRPr="006D17A4" w14:paraId="2EDAF1D0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6525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D3C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27881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7DD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13737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AD6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14144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16A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21115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83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0FB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C75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D84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181984640</w:t>
            </w:r>
          </w:p>
        </w:tc>
      </w:tr>
      <w:tr w:rsidR="002A52AF" w:rsidRPr="006D17A4" w14:paraId="429014F8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80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EA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27778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9D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13735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1E2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14043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FFC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5D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DE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279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B88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184305128</w:t>
            </w:r>
          </w:p>
        </w:tc>
      </w:tr>
      <w:tr w:rsidR="002A52AF" w:rsidRPr="006D17A4" w14:paraId="4CE83E7E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146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AF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29511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08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14530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B7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ED0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C6F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CBC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57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24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186208028</w:t>
            </w:r>
          </w:p>
        </w:tc>
      </w:tr>
      <w:tr w:rsidR="002A52AF" w:rsidRPr="006D17A4" w14:paraId="3BBA254D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239E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E30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29531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5F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14527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E6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63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22267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13F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B0A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6F5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CAB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188090429</w:t>
            </w:r>
          </w:p>
        </w:tc>
      </w:tr>
      <w:tr w:rsidR="002A52AF" w:rsidRPr="006D17A4" w14:paraId="55F665A9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5CBB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30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29333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27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14390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DB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3A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22014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D3F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25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310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80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190205384</w:t>
            </w:r>
          </w:p>
        </w:tc>
      </w:tr>
      <w:tr w:rsidR="002A52AF" w:rsidRPr="006D17A4" w14:paraId="3FBCAC3A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6EF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87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31868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FD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15794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A03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54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23933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4D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9E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3B2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1A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192551384</w:t>
            </w:r>
          </w:p>
        </w:tc>
      </w:tr>
      <w:tr w:rsidR="002A52AF" w:rsidRPr="006D17A4" w14:paraId="676FC6D1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800E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F4A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31473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E7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55E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64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23585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8E3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F8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5B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B8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195019359</w:t>
            </w:r>
          </w:p>
        </w:tc>
      </w:tr>
      <w:tr w:rsidR="002A52AF" w:rsidRPr="006D17A4" w14:paraId="74929433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B29A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AA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31734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2C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15320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476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16414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99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23557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63C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6B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A1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2392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940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197403777</w:t>
            </w:r>
          </w:p>
        </w:tc>
      </w:tr>
      <w:tr w:rsidR="002A52AF" w:rsidRPr="006D17A4" w14:paraId="7D5D6502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C69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3E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31829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233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15776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A5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EDD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23374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CC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FA1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481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0D8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199795090</w:t>
            </w:r>
          </w:p>
        </w:tc>
      </w:tr>
      <w:tr w:rsidR="002A52AF" w:rsidRPr="006D17A4" w14:paraId="3920DD23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903E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5A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99D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15446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B25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16358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760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23267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8EA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B2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84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02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202107016</w:t>
            </w:r>
          </w:p>
        </w:tc>
      </w:tr>
      <w:tr w:rsidR="002A52AF" w:rsidRPr="006D17A4" w14:paraId="6E92F705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057D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7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32367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359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15634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9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16733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B7D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535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2E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D0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EBC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203891983</w:t>
            </w:r>
          </w:p>
        </w:tc>
      </w:tr>
      <w:tr w:rsidR="002A52AF" w:rsidRPr="006D17A4" w14:paraId="0131134B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B659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25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34988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67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17012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5A9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17976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75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7CA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1C5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C72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2895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9CF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206592936</w:t>
            </w:r>
          </w:p>
        </w:tc>
      </w:tr>
      <w:tr w:rsidR="002A52AF" w:rsidRPr="006D17A4" w14:paraId="47DE6FFC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DCA0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9D8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34785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DB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16987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715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17798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30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25327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A26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C48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56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2975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1A8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208826037</w:t>
            </w:r>
          </w:p>
        </w:tc>
      </w:tr>
      <w:tr w:rsidR="002A52AF" w:rsidRPr="006D17A4" w14:paraId="301430D2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AEB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202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38032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14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18423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983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19609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BE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27618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5E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77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68A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3276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94C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211085314</w:t>
            </w:r>
          </w:p>
        </w:tc>
      </w:tr>
      <w:tr w:rsidR="002A52AF" w:rsidRPr="006D17A4" w14:paraId="4B887004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1A74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2BF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39987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40E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19356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A5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20631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F0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28968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25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5410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1F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397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3643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AF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213809280</w:t>
            </w:r>
          </w:p>
        </w:tc>
      </w:tr>
      <w:tr w:rsidR="002A52AF" w:rsidRPr="006D17A4" w14:paraId="028F2AEE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E229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E7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43898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E8B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21221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B23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22677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B9A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31920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3B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13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737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01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216553817</w:t>
            </w:r>
          </w:p>
        </w:tc>
      </w:tr>
      <w:tr w:rsidR="002A52AF" w:rsidRPr="006D17A4" w14:paraId="7C6B7CF1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E94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F4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44455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5BB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21300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552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23155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CB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32386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40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55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5E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A41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218641417</w:t>
            </w:r>
          </w:p>
        </w:tc>
      </w:tr>
      <w:tr w:rsidR="002A52AF" w:rsidRPr="006D17A4" w14:paraId="46CCC077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521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B15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46080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5E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22143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27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23937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23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33373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EA8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6117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1D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42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4243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025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221447331</w:t>
            </w:r>
          </w:p>
        </w:tc>
      </w:tr>
      <w:tr w:rsidR="002A52AF" w:rsidRPr="006D17A4" w14:paraId="2656AA61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079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E4B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46829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325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22145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43F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883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33712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402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4C7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8C4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4C7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223311190</w:t>
            </w:r>
          </w:p>
        </w:tc>
      </w:tr>
      <w:tr w:rsidR="002A52AF" w:rsidRPr="006D17A4" w14:paraId="371C7689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31E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ECE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44904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44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21194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F3C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23710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1D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32260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C17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6192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1A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F9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A9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224981167</w:t>
            </w:r>
          </w:p>
        </w:tc>
      </w:tr>
      <w:tr w:rsidR="002A52AF" w:rsidRPr="006D17A4" w14:paraId="7C362B34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C2AB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19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66836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42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29381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F1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37455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491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42223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7D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10660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93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13A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10208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F3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226635013</w:t>
            </w:r>
          </w:p>
        </w:tc>
      </w:tr>
      <w:tr w:rsidR="002A52AF" w:rsidRPr="006D17A4" w14:paraId="1FE69206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4751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798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76196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1F6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32774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EF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43422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E0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48806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C7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11376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0A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CF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11670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334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228238412</w:t>
            </w:r>
          </w:p>
        </w:tc>
      </w:tr>
      <w:tr w:rsidR="002A52AF" w:rsidRPr="006D17A4" w14:paraId="385753A2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CB87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51C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58761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116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26387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C64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32374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636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7F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8520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2E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3AE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6722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DC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229508599</w:t>
            </w:r>
          </w:p>
        </w:tc>
      </w:tr>
      <w:tr w:rsidR="002A52AF" w:rsidRPr="006D17A4" w14:paraId="358DE223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0448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68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49730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24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22777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C18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26953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B7B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34572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55C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520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4F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7F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231529762</w:t>
            </w:r>
          </w:p>
        </w:tc>
      </w:tr>
      <w:tr w:rsidR="002A52AF" w:rsidRPr="006D17A4" w14:paraId="65E64741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91B2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B9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49692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06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22834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691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26858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3B7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33982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7F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07D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AEC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5383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08E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231529762</w:t>
            </w:r>
          </w:p>
        </w:tc>
      </w:tr>
      <w:tr w:rsidR="002A52AF" w:rsidRPr="006D17A4" w14:paraId="39E5704A" w14:textId="77777777" w:rsidTr="00892EC0">
        <w:trPr>
          <w:gridAfter w:val="1"/>
          <w:wAfter w:w="7" w:type="dxa"/>
          <w:trHeight w:val="29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871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B3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1,039,577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38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492,710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706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546,867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9D3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742,874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8F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149,112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047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46,071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25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98,208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F6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5,394,661,024</w:t>
            </w:r>
          </w:p>
        </w:tc>
      </w:tr>
      <w:tr w:rsidR="002A52AF" w:rsidRPr="006D17A4" w14:paraId="697AC8F0" w14:textId="77777777" w:rsidTr="00892EC0">
        <w:trPr>
          <w:trHeight w:val="270"/>
        </w:trPr>
        <w:tc>
          <w:tcPr>
            <w:tcW w:w="11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A1D9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NH = non-Hispanic. </w:t>
            </w:r>
          </w:p>
        </w:tc>
      </w:tr>
    </w:tbl>
    <w:p w14:paraId="267B877D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tbl>
      <w:tblPr>
        <w:tblW w:w="6800" w:type="dxa"/>
        <w:tblInd w:w="1273" w:type="dxa"/>
        <w:tblLook w:val="04A0" w:firstRow="1" w:lastRow="0" w:firstColumn="1" w:lastColumn="0" w:noHBand="0" w:noVBand="1"/>
      </w:tblPr>
      <w:tblGrid>
        <w:gridCol w:w="839"/>
        <w:gridCol w:w="1226"/>
        <w:gridCol w:w="1463"/>
        <w:gridCol w:w="1224"/>
        <w:gridCol w:w="2048"/>
      </w:tblGrid>
      <w:tr w:rsidR="002A52AF" w:rsidRPr="006D17A4" w14:paraId="476F9345" w14:textId="77777777" w:rsidTr="00892EC0">
        <w:trPr>
          <w:trHeight w:val="1140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9A4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Supplemental Table 2, Pneumonia related mortalities in Adults with Sepsis, , Stratified by Place of Death in Adults with Sepsis, in the United States, 1999 to 2024</w:t>
            </w:r>
          </w:p>
        </w:tc>
      </w:tr>
      <w:tr w:rsidR="002A52AF" w:rsidRPr="006D17A4" w14:paraId="047C0C60" w14:textId="77777777" w:rsidTr="00892EC0">
        <w:trPr>
          <w:trHeight w:val="312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88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Deaths</w:t>
            </w:r>
          </w:p>
        </w:tc>
      </w:tr>
      <w:tr w:rsidR="002A52AF" w:rsidRPr="006D17A4" w14:paraId="5A2707BD" w14:textId="77777777" w:rsidTr="00892EC0">
        <w:trPr>
          <w:trHeight w:val="126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69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082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Medical Facility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50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Nursing Home/Long-term Care Facility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8E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Hospice Facility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3D2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Decendent'sHome</w:t>
            </w:r>
            <w:proofErr w:type="spellEnd"/>
          </w:p>
        </w:tc>
      </w:tr>
      <w:tr w:rsidR="002A52AF" w:rsidRPr="006D17A4" w14:paraId="72FE27A6" w14:textId="77777777" w:rsidTr="00892EC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0C0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EC2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1B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128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35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</w:tr>
      <w:tr w:rsidR="002A52AF" w:rsidRPr="006D17A4" w14:paraId="5FA29486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05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161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2C5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FF3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-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B34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388</w:t>
            </w:r>
          </w:p>
        </w:tc>
      </w:tr>
      <w:tr w:rsidR="002A52AF" w:rsidRPr="006D17A4" w14:paraId="2E28E16D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BA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CB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011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AA1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0D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</w:tr>
      <w:tr w:rsidR="002A52AF" w:rsidRPr="006D17A4" w14:paraId="674B7FAB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D72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FB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26435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68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1F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-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4D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361</w:t>
            </w:r>
          </w:p>
        </w:tc>
      </w:tr>
      <w:tr w:rsidR="002A52AF" w:rsidRPr="006D17A4" w14:paraId="4078B276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A20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D23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88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CA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A2A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428</w:t>
            </w:r>
          </w:p>
        </w:tc>
      </w:tr>
      <w:tr w:rsidR="002A52AF" w:rsidRPr="006D17A4" w14:paraId="16710ED7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326A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504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65A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10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7EF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458</w:t>
            </w:r>
          </w:p>
        </w:tc>
      </w:tr>
      <w:tr w:rsidR="002A52AF" w:rsidRPr="006D17A4" w14:paraId="28C6AEE8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0A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B38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28196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9AF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A3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D1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582</w:t>
            </w:r>
          </w:p>
        </w:tc>
      </w:tr>
      <w:tr w:rsidR="002A52AF" w:rsidRPr="006D17A4" w14:paraId="3C39C866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D20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FE8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28290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67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D2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66A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515</w:t>
            </w:r>
          </w:p>
        </w:tc>
      </w:tr>
      <w:tr w:rsidR="002A52AF" w:rsidRPr="006D17A4" w14:paraId="706CB419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CA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A4F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28650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81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C9D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3F4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483</w:t>
            </w:r>
          </w:p>
        </w:tc>
      </w:tr>
      <w:tr w:rsidR="002A52AF" w:rsidRPr="006D17A4" w14:paraId="68695E68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6288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B03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FA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4C1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B05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468</w:t>
            </w:r>
          </w:p>
        </w:tc>
      </w:tr>
      <w:tr w:rsidR="002A52AF" w:rsidRPr="006D17A4" w14:paraId="57FEDFC3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982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82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27940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79F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069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093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492</w:t>
            </w:r>
          </w:p>
        </w:tc>
      </w:tr>
      <w:tr w:rsidR="002A52AF" w:rsidRPr="006D17A4" w14:paraId="61FEF6F6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2DC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1C3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29079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94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79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E89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524</w:t>
            </w:r>
          </w:p>
        </w:tc>
      </w:tr>
      <w:tr w:rsidR="002A52AF" w:rsidRPr="006D17A4" w14:paraId="4912C7A9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37F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27E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31354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41C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6BB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746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4D2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629</w:t>
            </w:r>
          </w:p>
        </w:tc>
      </w:tr>
      <w:tr w:rsidR="002A52AF" w:rsidRPr="006D17A4" w14:paraId="35806568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892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0A3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30995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BB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429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BD1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631</w:t>
            </w:r>
          </w:p>
        </w:tc>
      </w:tr>
      <w:tr w:rsidR="002A52AF" w:rsidRPr="006D17A4" w14:paraId="471131CD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29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36F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33892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E07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2D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22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739</w:t>
            </w:r>
          </w:p>
        </w:tc>
      </w:tr>
      <w:tr w:rsidR="002A52AF" w:rsidRPr="006D17A4" w14:paraId="0BA1751E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58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FCB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4A0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D6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16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732</w:t>
            </w:r>
          </w:p>
        </w:tc>
      </w:tr>
      <w:tr w:rsidR="002A52AF" w:rsidRPr="006D17A4" w14:paraId="335DFC38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6B18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5E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38366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EBF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2254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E76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57D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935</w:t>
            </w:r>
          </w:p>
        </w:tc>
      </w:tr>
      <w:tr w:rsidR="002A52AF" w:rsidRPr="006D17A4" w14:paraId="29F9AF4C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C8C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A13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38806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22D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2129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F2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2087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4C0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1087</w:t>
            </w:r>
          </w:p>
        </w:tc>
      </w:tr>
      <w:tr w:rsidR="002A52AF" w:rsidRPr="006D17A4" w14:paraId="2876B36E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B3F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4E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EF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D88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2519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E5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1187</w:t>
            </w:r>
          </w:p>
        </w:tc>
      </w:tr>
      <w:tr w:rsidR="002A52AF" w:rsidRPr="006D17A4" w14:paraId="7A0AD1C3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478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9A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4A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2251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F9C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2555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740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1298</w:t>
            </w:r>
          </w:p>
        </w:tc>
      </w:tr>
      <w:tr w:rsidR="002A52AF" w:rsidRPr="006D17A4" w14:paraId="7E0991D8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2B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BC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8A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49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0F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1270</w:t>
            </w:r>
          </w:p>
        </w:tc>
      </w:tr>
      <w:tr w:rsidR="002A52AF" w:rsidRPr="006D17A4" w14:paraId="4466B669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07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5F3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59394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ED9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D34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317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</w:tr>
      <w:tr w:rsidR="002A52AF" w:rsidRPr="006D17A4" w14:paraId="6C42AE8B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A5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15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69502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10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87F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967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1884</w:t>
            </w:r>
          </w:p>
        </w:tc>
      </w:tr>
      <w:tr w:rsidR="002A52AF" w:rsidRPr="006D17A4" w14:paraId="1E94C8A5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EFD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FD3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52591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4B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E9C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2437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25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1711</w:t>
            </w:r>
          </w:p>
        </w:tc>
      </w:tr>
      <w:tr w:rsidR="002A52AF" w:rsidRPr="006D17A4" w14:paraId="2B88F659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2E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EFB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95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736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0A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1589</w:t>
            </w:r>
          </w:p>
        </w:tc>
      </w:tr>
      <w:tr w:rsidR="002A52AF" w:rsidRPr="006D17A4" w14:paraId="6D2CE1C2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F8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2D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506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1569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9E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D9E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1551</w:t>
            </w:r>
          </w:p>
        </w:tc>
      </w:tr>
      <w:tr w:rsidR="002A52AF" w:rsidRPr="006D17A4" w14:paraId="0B7BB376" w14:textId="77777777" w:rsidTr="00892EC0">
        <w:trPr>
          <w:trHeight w:val="31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DB8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5F7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920,929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A9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54,393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5FE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30,710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0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22,717</w:t>
            </w:r>
          </w:p>
        </w:tc>
      </w:tr>
    </w:tbl>
    <w:p w14:paraId="23A06E84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1440"/>
        <w:tblW w:w="770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64"/>
        <w:gridCol w:w="3098"/>
        <w:gridCol w:w="2316"/>
        <w:gridCol w:w="222"/>
      </w:tblGrid>
      <w:tr w:rsidR="002A52AF" w:rsidRPr="006D17A4" w14:paraId="462FC56C" w14:textId="77777777" w:rsidTr="00892EC0">
        <w:trPr>
          <w:gridAfter w:val="1"/>
          <w:wAfter w:w="222" w:type="dxa"/>
          <w:trHeight w:val="144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7D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Supplemental Table 3, Annual percent change (APC) of Pneumonia related Age-Adjusted Mortality Rates per 100,000 in Adults with Sepsis, in the United States, 1999 to 2024</w:t>
            </w:r>
          </w:p>
        </w:tc>
      </w:tr>
      <w:tr w:rsidR="002A52AF" w:rsidRPr="006D17A4" w14:paraId="03649C80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5A8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 Interval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6C4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APC (95% CI)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40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2A52AF" w:rsidRPr="006D17A4" w14:paraId="077134D2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49552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</w:p>
        </w:tc>
      </w:tr>
      <w:tr w:rsidR="002A52AF" w:rsidRPr="006D17A4" w14:paraId="4C789A4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2173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055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 (–0.55 to 1.43)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3FF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0.2264</w:t>
            </w:r>
          </w:p>
        </w:tc>
      </w:tr>
      <w:tr w:rsidR="002A52AF" w:rsidRPr="006D17A4" w14:paraId="74965E69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4CC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2B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16.84 (6.74 to 21.67)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F6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6E6B34EC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C6D9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517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–15.26 (–22.96 to –9.87)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2B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493AF2BC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A27F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</w:t>
            </w:r>
          </w:p>
        </w:tc>
      </w:tr>
      <w:tr w:rsidR="002A52AF" w:rsidRPr="006D17A4" w14:paraId="1B5D6F8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FA4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4EE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0.30 (–0.81 to 1.18)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C6A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0.5287</w:t>
            </w:r>
          </w:p>
        </w:tc>
      </w:tr>
      <w:tr w:rsidR="002A52AF" w:rsidRPr="006D17A4" w14:paraId="339F20CE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6CFA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91F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18.88 (8.50 to 23.95)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17E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7EB31F74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14B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DE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–16.74 (–24.51 to –11.88)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D7F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518C2ED6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AA797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Women</w:t>
            </w:r>
          </w:p>
        </w:tc>
      </w:tr>
      <w:tr w:rsidR="002A52AF" w:rsidRPr="006D17A4" w14:paraId="7ED0562F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9F9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06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0.84 (–0.20 to 1.54)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40D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0.0832</w:t>
            </w:r>
          </w:p>
        </w:tc>
      </w:tr>
      <w:tr w:rsidR="002A52AF" w:rsidRPr="006D17A4" w14:paraId="25F2AF60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352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BD6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13.95 (5.37 to 18.01)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FBC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0.00001</w:t>
            </w:r>
          </w:p>
        </w:tc>
      </w:tr>
      <w:tr w:rsidR="002A52AF" w:rsidRPr="006D17A4" w14:paraId="5B64E42A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49F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044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–13.44 (–20.98 to –8.01)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86B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0.0004</w:t>
            </w:r>
          </w:p>
        </w:tc>
      </w:tr>
      <w:tr w:rsidR="002A52AF" w:rsidRPr="006D17A4" w14:paraId="244FF745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2017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White</w:t>
            </w:r>
          </w:p>
        </w:tc>
      </w:tr>
      <w:tr w:rsidR="002A52AF" w:rsidRPr="006D17A4" w14:paraId="142932AC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A42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B7C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0.94 (–0.51 to 1.71)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F4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0.1108</w:t>
            </w:r>
          </w:p>
        </w:tc>
      </w:tr>
      <w:tr w:rsidR="002A52AF" w:rsidRPr="006D17A4" w14:paraId="11484322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CF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FAD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13.90 (4.84 to 18.18)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0E8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0.0008</w:t>
            </w:r>
          </w:p>
        </w:tc>
      </w:tr>
      <w:tr w:rsidR="002A52AF" w:rsidRPr="006D17A4" w14:paraId="154726F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21C8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B27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–12.39 (–21.35 to –7.02)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9ED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0.0048</w:t>
            </w:r>
          </w:p>
        </w:tc>
      </w:tr>
      <w:tr w:rsidR="002A52AF" w:rsidRPr="006D17A4" w14:paraId="0ACD8458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F228E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NH Black </w:t>
            </w:r>
          </w:p>
        </w:tc>
      </w:tr>
      <w:tr w:rsidR="002A52AF" w:rsidRPr="006D17A4" w14:paraId="0FA30AAD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E6E2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27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–0.93 (–1.77 to –0.24)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14D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0.0076</w:t>
            </w:r>
          </w:p>
        </w:tc>
      </w:tr>
      <w:tr w:rsidR="002A52AF" w:rsidRPr="006D17A4" w14:paraId="1270153C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3EB9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20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20.43 (11.04 to 25.45)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0C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51EA54B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B87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64B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–17.30 (–23.73 to –12.32)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9A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7543023A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0ECA3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Others</w:t>
            </w:r>
          </w:p>
        </w:tc>
      </w:tr>
      <w:tr w:rsidR="002A52AF" w:rsidRPr="006D17A4" w14:paraId="306197F6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632F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BC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–0.14 (–1.24 to 0.64)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88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0.7027</w:t>
            </w:r>
          </w:p>
        </w:tc>
      </w:tr>
      <w:tr w:rsidR="002A52AF" w:rsidRPr="006D17A4" w14:paraId="27295D0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8134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2017–2020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61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12.66 (4.68 to 16.54)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C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52D7605E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474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2020–2024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2E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–15.40 (–21.46 to –11.01)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38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22A914FA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8DED3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Hispanic </w:t>
            </w:r>
          </w:p>
        </w:tc>
      </w:tr>
      <w:tr w:rsidR="002A52AF" w:rsidRPr="006D17A4" w14:paraId="0CA00DB5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9DF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FBB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–0.23 (–1.87 to 1.16)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7A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0.7463</w:t>
            </w:r>
          </w:p>
        </w:tc>
      </w:tr>
      <w:tr w:rsidR="002A52AF" w:rsidRPr="006D17A4" w14:paraId="31DF0116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8688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0E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30.05 (16.02 to 38.52)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C6A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37A912E7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B9A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DF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–26.83 (–35.03 to –17.02)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4D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7B9F7B32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70534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Rural areas</w:t>
            </w:r>
          </w:p>
        </w:tc>
      </w:tr>
      <w:tr w:rsidR="002A52AF" w:rsidRPr="006D17A4" w14:paraId="24E57D32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2F2A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1999–2010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3D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 (–2.86 to 1.79)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5EE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0.7331</w:t>
            </w:r>
          </w:p>
        </w:tc>
      </w:tr>
      <w:tr w:rsidR="002A52AF" w:rsidRPr="006D17A4" w14:paraId="393EDE6D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AB8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2010–2020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1A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4.97 (3.65 to 8.26)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D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47D45CC8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7D49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Urban areas</w:t>
            </w:r>
          </w:p>
        </w:tc>
      </w:tr>
      <w:tr w:rsidR="002A52AF" w:rsidRPr="006D17A4" w14:paraId="7975EDB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4504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748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0.36 (–0.58 to 0.99)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5E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0.3571</w:t>
            </w:r>
          </w:p>
        </w:tc>
      </w:tr>
      <w:tr w:rsidR="002A52AF" w:rsidRPr="006D17A4" w14:paraId="2BFCFD3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9E8F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2018–2020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B1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17.19 (4.29 to 23.44)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E9D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38DED853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B7A48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Northeast region</w:t>
            </w:r>
          </w:p>
        </w:tc>
      </w:tr>
      <w:tr w:rsidR="002A52AF" w:rsidRPr="006D17A4" w14:paraId="29E796C3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BC85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286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–1.34 (–3.52 to –0.21)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314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0.022</w:t>
            </w:r>
          </w:p>
        </w:tc>
      </w:tr>
      <w:tr w:rsidR="002A52AF" w:rsidRPr="006D17A4" w14:paraId="08C629DC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721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2011–2021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00F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3.02 (1.70 to 9.02)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8EC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0.0064</w:t>
            </w:r>
          </w:p>
        </w:tc>
      </w:tr>
      <w:tr w:rsidR="002A52AF" w:rsidRPr="006D17A4" w14:paraId="307B66E7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DE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8EF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–7.40 (–16.21 to –1.77)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949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0.0124</w:t>
            </w:r>
          </w:p>
        </w:tc>
      </w:tr>
      <w:tr w:rsidR="002A52AF" w:rsidRPr="006D17A4" w14:paraId="4A51EB85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778CC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South region</w:t>
            </w:r>
          </w:p>
        </w:tc>
      </w:tr>
      <w:tr w:rsidR="002A52AF" w:rsidRPr="006D17A4" w14:paraId="1BEE0ACC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3D1C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355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0.77 (–0.55 to 1.75)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053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0.2008</w:t>
            </w:r>
          </w:p>
        </w:tc>
      </w:tr>
      <w:tr w:rsidR="002A52AF" w:rsidRPr="006D17A4" w14:paraId="1DBE952F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8F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F4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20.70 (9.02 to 26.52)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91A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0.00001</w:t>
            </w:r>
          </w:p>
        </w:tc>
      </w:tr>
      <w:tr w:rsidR="002A52AF" w:rsidRPr="006D17A4" w14:paraId="70CD3FB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DEF4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F6E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–17.61 (–26.38 to –11.91)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DC7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25E35F5D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2D0D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Midwest region</w:t>
            </w:r>
          </w:p>
        </w:tc>
      </w:tr>
      <w:tr w:rsidR="002A52AF" w:rsidRPr="006D17A4" w14:paraId="1911A81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4BA7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09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(–0.24 to 1.72)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75E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0.0812</w:t>
            </w:r>
          </w:p>
        </w:tc>
      </w:tr>
      <w:tr w:rsidR="002A52AF" w:rsidRPr="006D17A4" w14:paraId="2AB60E88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D86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FF5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15.59 (6.11 to 19.96)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C1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2E31655A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9AE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5C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–14.71 (–23.06 to –9.65)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136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0.0012</w:t>
            </w:r>
          </w:p>
        </w:tc>
      </w:tr>
      <w:tr w:rsidR="002A52AF" w:rsidRPr="006D17A4" w14:paraId="73430AC7" w14:textId="77777777" w:rsidTr="00892EC0">
        <w:trPr>
          <w:gridAfter w:val="1"/>
          <w:wAfter w:w="222" w:type="dxa"/>
          <w:trHeight w:val="36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A03DD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 region</w:t>
            </w:r>
          </w:p>
        </w:tc>
      </w:tr>
      <w:tr w:rsidR="002A52AF" w:rsidRPr="006D17A4" w14:paraId="28BB9C4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7CC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1999–2018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0F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 (–0.29 to 1.39)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5B8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0.1228</w:t>
            </w:r>
          </w:p>
        </w:tc>
      </w:tr>
      <w:tr w:rsidR="002A52AF" w:rsidRPr="006D17A4" w14:paraId="65747A2E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6F2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2018–2021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499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14.71 (5.92 to 18.51)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F4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38BB8AAB" w14:textId="77777777" w:rsidTr="00892EC0">
        <w:trPr>
          <w:gridAfter w:val="1"/>
          <w:wAfter w:w="222" w:type="dxa"/>
          <w:trHeight w:val="36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23E2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2021–2024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618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–15.07 (–21.35 to –10.35)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5C5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0.000001</w:t>
            </w:r>
          </w:p>
        </w:tc>
      </w:tr>
      <w:tr w:rsidR="002A52AF" w:rsidRPr="006D17A4" w14:paraId="23F84167" w14:textId="77777777" w:rsidTr="00892EC0">
        <w:trPr>
          <w:gridAfter w:val="1"/>
          <w:wAfter w:w="222" w:type="dxa"/>
          <w:trHeight w:val="1275"/>
        </w:trPr>
        <w:tc>
          <w:tcPr>
            <w:tcW w:w="7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39A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APC = annual percent change; NH = non-Hispanic; * Indicates that the annual percentage change (APC) is significantly different from zero at α = 0.05. AAMR = age-adjusted mortality rate. The data for urbanization was only available till 2020 in the CDC Wonder Database.</w:t>
            </w:r>
          </w:p>
        </w:tc>
      </w:tr>
      <w:tr w:rsidR="002A52AF" w:rsidRPr="006D17A4" w14:paraId="6E30BCF0" w14:textId="77777777" w:rsidTr="00892EC0">
        <w:trPr>
          <w:trHeight w:val="288"/>
        </w:trPr>
        <w:tc>
          <w:tcPr>
            <w:tcW w:w="7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DDE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522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2A52AF" w:rsidRPr="006D17A4" w14:paraId="19855296" w14:textId="77777777" w:rsidTr="00892EC0">
        <w:trPr>
          <w:trHeight w:val="288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42E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79F4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ABE1365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58FAD2EF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97AF6BA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6D57FBE9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6367F847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6ACA585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48569E1B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DFC53E4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142B22C1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55E1002F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3D0DC26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6E9A65CF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440A565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F15DC73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74B6E990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82B2596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1A4DB11A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1900278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7CBB8F21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426EE783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3B4769D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D373FB3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B9387A0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5C6D78C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5847E834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59A404A1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04528A5B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6D926DD1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2020"/>
        <w:gridCol w:w="2320"/>
        <w:gridCol w:w="2280"/>
        <w:gridCol w:w="2320"/>
      </w:tblGrid>
      <w:tr w:rsidR="002A52AF" w:rsidRPr="006D17A4" w14:paraId="02B42F28" w14:textId="77777777" w:rsidTr="00892EC0">
        <w:trPr>
          <w:trHeight w:val="800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BE3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Supplemental Table 4, Overall and Sex‐Stratified Pneumonia related Age-Adjusted Mortality Rates per 100,000 in Adults with Sepsis, in the United States, 1999 to 2024</w:t>
            </w:r>
          </w:p>
        </w:tc>
      </w:tr>
      <w:tr w:rsidR="002A52AF" w:rsidRPr="006D17A4" w14:paraId="6B75F1AB" w14:textId="77777777" w:rsidTr="00892EC0">
        <w:trPr>
          <w:trHeight w:val="360"/>
        </w:trPr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1B12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755452BC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52F6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Year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917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EDED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Women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825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Overall</w:t>
            </w:r>
          </w:p>
        </w:tc>
      </w:tr>
      <w:tr w:rsidR="002A52AF" w:rsidRPr="006D17A4" w14:paraId="18FCD1D4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6DB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CD1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21.43 (21.08–21.79)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BAD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13.54 (13.32–13.76)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0C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16.62 (16.43–16.81)</w:t>
            </w:r>
          </w:p>
        </w:tc>
      </w:tr>
      <w:tr w:rsidR="002A52AF" w:rsidRPr="006D17A4" w14:paraId="7760219C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A64E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657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20.39 (20.05–20.74)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F3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12.58 (12.36–12.79)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25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15.61 (15.43–15.80)</w:t>
            </w:r>
          </w:p>
        </w:tc>
      </w:tr>
      <w:tr w:rsidR="002A52AF" w:rsidRPr="006D17A4" w14:paraId="316D76F8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65B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304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19.76 (19.42–20.09)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45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12.47 (12.26–12.68)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74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15.31 (15.13–15.49)</w:t>
            </w:r>
          </w:p>
        </w:tc>
      </w:tr>
      <w:tr w:rsidR="002A52AF" w:rsidRPr="006D17A4" w14:paraId="1ACB3918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9E33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3D4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20.67 (20.33–21.01)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6CA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13.02 (12.81–13.24)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B0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16.02 (15.83–16.20)</w:t>
            </w:r>
          </w:p>
        </w:tc>
      </w:tr>
      <w:tr w:rsidR="002A52AF" w:rsidRPr="006D17A4" w14:paraId="1DA2AE6A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A14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0B3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20.15 (19.82–20.48)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F2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12.87 (12.65–13.08)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D1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15.76 (15.58–15.94)</w:t>
            </w:r>
          </w:p>
        </w:tc>
      </w:tr>
      <w:tr w:rsidR="002A52AF" w:rsidRPr="006D17A4" w14:paraId="4D389DA3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9D9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7D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19.59 (19.27–19.91)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BAB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12.63 (12.42–12.84)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9AC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15.40 (15.23–15.58)</w:t>
            </w:r>
          </w:p>
        </w:tc>
      </w:tr>
      <w:tr w:rsidR="002A52AF" w:rsidRPr="006D17A4" w14:paraId="313D8972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4570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4E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20.59 (20.27–20.92)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35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13.62 (13.41–13.84)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DEB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16.39 (16.21–16.57)</w:t>
            </w:r>
          </w:p>
        </w:tc>
      </w:tr>
      <w:tr w:rsidR="002A52AF" w:rsidRPr="006D17A4" w14:paraId="2FB503BA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EA8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07F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20.17 (19.85–20.48)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E2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13.03 (12.82–13.24)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68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15.89 (15.72–16.07)</w:t>
            </w:r>
          </w:p>
        </w:tc>
      </w:tr>
      <w:tr w:rsidR="002A52AF" w:rsidRPr="006D17A4" w14:paraId="6D3E246C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CC02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59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19.95 (19.64–20.26)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F2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12.86 (12.65–13.06)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59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15.71 (15.53–15.88)</w:t>
            </w:r>
          </w:p>
        </w:tc>
      </w:tr>
      <w:tr w:rsidR="002A52AF" w:rsidRPr="006D17A4" w14:paraId="1B200019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82B6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3B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18.97 (18.67–19.27)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28A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12.99 (12.79–13.20)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4F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15.43 (15.26–15.60)</w:t>
            </w:r>
          </w:p>
        </w:tc>
      </w:tr>
      <w:tr w:rsidR="002A52AF" w:rsidRPr="006D17A4" w14:paraId="3220295A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06D7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32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18.87 (18.57–19.16)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F1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12.59 (12.39–12.80)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E2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15.13 (14.96–15.30)</w:t>
            </w:r>
          </w:p>
        </w:tc>
      </w:tr>
      <w:tr w:rsidR="002A52AF" w:rsidRPr="006D17A4" w14:paraId="57EEB38A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F41D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3D9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19.00 (18.70–19.29)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2F4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12.48 (12.28–12.67)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BE4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15.14 (14.98–15.31)</w:t>
            </w:r>
          </w:p>
        </w:tc>
      </w:tr>
      <w:tr w:rsidR="002A52AF" w:rsidRPr="006D17A4" w14:paraId="4D804065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AA2F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359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19.63 (19.34–19.93)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144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13.28 (13.08–13.48)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147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15.91 (15.74–16.08)</w:t>
            </w:r>
          </w:p>
        </w:tc>
      </w:tr>
      <w:tr w:rsidR="002A52AF" w:rsidRPr="006D17A4" w14:paraId="3E6BC37C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345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6F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18.88 (18.60–19.16)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C61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12.97 (12.77–13.17)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83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15.40 (15.23–15.56)</w:t>
            </w:r>
          </w:p>
        </w:tc>
      </w:tr>
      <w:tr w:rsidR="002A52AF" w:rsidRPr="006D17A4" w14:paraId="7562AE08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7474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84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20.17 (19.89–20.46)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DF0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13.82 (13.61–14.02)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E4E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16.47 (16.30–16.64)</w:t>
            </w:r>
          </w:p>
        </w:tc>
      </w:tr>
      <w:tr w:rsidR="002A52AF" w:rsidRPr="006D17A4" w14:paraId="6837B9C0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B536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8E6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20.59 (20.30–20.87)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AB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14.31 (14.10–14.51)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B83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16.92 (16.75–17.09)</w:t>
            </w:r>
          </w:p>
        </w:tc>
      </w:tr>
      <w:tr w:rsidR="002A52AF" w:rsidRPr="006D17A4" w14:paraId="2F9C8B47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DE0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A21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22.13 (21.84–22.42)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4D2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15.28 (15.07–15.49)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A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18.17 (18.00–18.34)</w:t>
            </w:r>
          </w:p>
        </w:tc>
      </w:tr>
      <w:tr w:rsidR="002A52AF" w:rsidRPr="006D17A4" w14:paraId="710DFD85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7F4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13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21.97 (21.68–22.25)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F0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15.13 (14.92–15.34)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B37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18.05 (17.88–18.22)</w:t>
            </w:r>
          </w:p>
        </w:tc>
      </w:tr>
      <w:tr w:rsidR="002A52AF" w:rsidRPr="006D17A4" w14:paraId="1B5A554F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3C0B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026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22.16 (21.88–22.45)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166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15.43 (15.22–15.64)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857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18.28 (18.11–18.44)</w:t>
            </w:r>
          </w:p>
        </w:tc>
      </w:tr>
      <w:tr w:rsidR="002A52AF" w:rsidRPr="006D17A4" w14:paraId="791371AB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78A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38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22.23 (21.95–22.51)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4E0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15.10 (14.90–15.31)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11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18.16 (17.99–18.32)</w:t>
            </w:r>
          </w:p>
        </w:tc>
      </w:tr>
      <w:tr w:rsidR="002A52AF" w:rsidRPr="006D17A4" w14:paraId="626FB67D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CB5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CC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20.88 (20.61–21.15)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F1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14.23 (14.04–14.43)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772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17.07 (16.91–17.23)</w:t>
            </w:r>
          </w:p>
        </w:tc>
      </w:tr>
      <w:tr w:rsidR="002A52AF" w:rsidRPr="006D17A4" w14:paraId="6428730E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8BBA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61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31.82 (31.50–32.15)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DE0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19.66 (19.43–19.89)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924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25.02 (24.83–25.21)</w:t>
            </w:r>
          </w:p>
        </w:tc>
      </w:tr>
      <w:tr w:rsidR="002A52AF" w:rsidRPr="006D17A4" w14:paraId="1B1F58B6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2D8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85A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36.81 (36.45–37.16)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DD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22.91 (22.65–23.16)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2B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29.12 (28.91–29.33)</w:t>
            </w:r>
          </w:p>
        </w:tc>
      </w:tr>
      <w:tr w:rsidR="002A52AF" w:rsidRPr="006D17A4" w14:paraId="324FF4A9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B09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BD4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27.00 (26.70–27.30)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56E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17.44 (17.22–17.65)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133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21.55 (21.37–21.73)</w:t>
            </w:r>
          </w:p>
        </w:tc>
      </w:tr>
      <w:tr w:rsidR="002A52AF" w:rsidRPr="006D17A4" w14:paraId="5EFB9573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9C7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CD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22.27 (21.99–22.54)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2EF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14.99 (14.79–15.19)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17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18.13 (17.97–18.29)</w:t>
            </w:r>
          </w:p>
        </w:tc>
      </w:tr>
      <w:tr w:rsidR="002A52AF" w:rsidRPr="006D17A4" w14:paraId="3CF94C03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145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235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22.23 (21.96–22.50)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653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15.01 (14.81–15.20)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F4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18.15 (17.98–18.31)</w:t>
            </w:r>
          </w:p>
        </w:tc>
      </w:tr>
      <w:tr w:rsidR="002A52AF" w:rsidRPr="006D17A4" w14:paraId="01796F5C" w14:textId="77777777" w:rsidTr="00892EC0">
        <w:trPr>
          <w:trHeight w:val="3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DF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F3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21.86 (20.20–23.51)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18F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14.39 (14.18–14.60)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CFB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17.49 (17.32–17.67)</w:t>
            </w:r>
          </w:p>
        </w:tc>
      </w:tr>
    </w:tbl>
    <w:p w14:paraId="2AB1C1AA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005F54CE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64450ABC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9277" w:type="dxa"/>
        <w:tblLook w:val="04A0" w:firstRow="1" w:lastRow="0" w:firstColumn="1" w:lastColumn="0" w:noHBand="0" w:noVBand="1"/>
      </w:tblPr>
      <w:tblGrid>
        <w:gridCol w:w="1250"/>
        <w:gridCol w:w="2475"/>
        <w:gridCol w:w="2475"/>
        <w:gridCol w:w="3077"/>
      </w:tblGrid>
      <w:tr w:rsidR="002A52AF" w:rsidRPr="006D17A4" w14:paraId="39BD47EE" w14:textId="77777777" w:rsidTr="00892EC0">
        <w:trPr>
          <w:trHeight w:val="800"/>
        </w:trPr>
        <w:tc>
          <w:tcPr>
            <w:tcW w:w="9277" w:type="dxa"/>
            <w:gridSpan w:val="4"/>
            <w:hideMark/>
          </w:tcPr>
          <w:p w14:paraId="47B9B0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Supplemental Table 5, Age Group Stratified Pneumonia </w:t>
            </w:r>
            <w:proofErr w:type="gramStart"/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related</w:t>
            </w:r>
            <w:proofErr w:type="gramEnd"/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Age-Adjusted Mortality Rates per 100,000 in Adults with Sepsis, in the United States, 1999 to 2024</w:t>
            </w:r>
          </w:p>
        </w:tc>
      </w:tr>
      <w:tr w:rsidR="002A52AF" w:rsidRPr="006D17A4" w14:paraId="384FF190" w14:textId="77777777" w:rsidTr="00892EC0">
        <w:trPr>
          <w:trHeight w:val="310"/>
        </w:trPr>
        <w:tc>
          <w:tcPr>
            <w:tcW w:w="9277" w:type="dxa"/>
            <w:gridSpan w:val="4"/>
            <w:hideMark/>
          </w:tcPr>
          <w:p w14:paraId="2D7D3B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092980FF" w14:textId="77777777" w:rsidTr="00892EC0">
        <w:trPr>
          <w:trHeight w:val="310"/>
        </w:trPr>
        <w:tc>
          <w:tcPr>
            <w:tcW w:w="1250" w:type="dxa"/>
            <w:hideMark/>
          </w:tcPr>
          <w:p w14:paraId="6DF2FAD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475" w:type="dxa"/>
            <w:hideMark/>
          </w:tcPr>
          <w:p w14:paraId="1D8E59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25-44 years</w:t>
            </w:r>
          </w:p>
        </w:tc>
        <w:tc>
          <w:tcPr>
            <w:tcW w:w="2475" w:type="dxa"/>
            <w:hideMark/>
          </w:tcPr>
          <w:p w14:paraId="7906E21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45-65 years</w:t>
            </w:r>
          </w:p>
        </w:tc>
        <w:tc>
          <w:tcPr>
            <w:tcW w:w="3075" w:type="dxa"/>
            <w:hideMark/>
          </w:tcPr>
          <w:p w14:paraId="181C1A4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65-85+ years</w:t>
            </w:r>
          </w:p>
        </w:tc>
      </w:tr>
      <w:tr w:rsidR="002A52AF" w:rsidRPr="006D17A4" w14:paraId="114BCC7B" w14:textId="77777777" w:rsidTr="00892EC0">
        <w:trPr>
          <w:trHeight w:val="310"/>
        </w:trPr>
        <w:tc>
          <w:tcPr>
            <w:tcW w:w="1250" w:type="dxa"/>
            <w:hideMark/>
          </w:tcPr>
          <w:p w14:paraId="184670A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475" w:type="dxa"/>
            <w:noWrap/>
            <w:hideMark/>
          </w:tcPr>
          <w:p w14:paraId="615BC0F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1.56 (1.48–1.65)  </w:t>
            </w:r>
          </w:p>
        </w:tc>
        <w:tc>
          <w:tcPr>
            <w:tcW w:w="2475" w:type="dxa"/>
            <w:noWrap/>
            <w:hideMark/>
          </w:tcPr>
          <w:p w14:paraId="1806432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7.13 (6.92–7.34)  </w:t>
            </w:r>
          </w:p>
        </w:tc>
        <w:tc>
          <w:tcPr>
            <w:tcW w:w="3075" w:type="dxa"/>
            <w:noWrap/>
            <w:hideMark/>
          </w:tcPr>
          <w:p w14:paraId="434A37C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68.8 (67.92–69.67)  </w:t>
            </w:r>
          </w:p>
        </w:tc>
      </w:tr>
      <w:tr w:rsidR="002A52AF" w:rsidRPr="006D17A4" w14:paraId="2132DA33" w14:textId="77777777" w:rsidTr="00892EC0">
        <w:trPr>
          <w:trHeight w:val="286"/>
        </w:trPr>
        <w:tc>
          <w:tcPr>
            <w:tcW w:w="1250" w:type="dxa"/>
            <w:hideMark/>
          </w:tcPr>
          <w:p w14:paraId="23F03A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475" w:type="dxa"/>
            <w:noWrap/>
            <w:hideMark/>
          </w:tcPr>
          <w:p w14:paraId="5209428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1.20 (1.13–1.27)  </w:t>
            </w:r>
          </w:p>
        </w:tc>
        <w:tc>
          <w:tcPr>
            <w:tcW w:w="2475" w:type="dxa"/>
            <w:noWrap/>
            <w:hideMark/>
          </w:tcPr>
          <w:p w14:paraId="4849991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6.71 (6.51–6.92)  </w:t>
            </w:r>
          </w:p>
        </w:tc>
        <w:tc>
          <w:tcPr>
            <w:tcW w:w="3075" w:type="dxa"/>
            <w:noWrap/>
            <w:hideMark/>
          </w:tcPr>
          <w:p w14:paraId="4A83111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65.25 (64.40–66.10)  </w:t>
            </w:r>
          </w:p>
        </w:tc>
      </w:tr>
      <w:tr w:rsidR="002A52AF" w:rsidRPr="006D17A4" w14:paraId="595948D3" w14:textId="77777777" w:rsidTr="00892EC0">
        <w:trPr>
          <w:trHeight w:val="286"/>
        </w:trPr>
        <w:tc>
          <w:tcPr>
            <w:tcW w:w="1250" w:type="dxa"/>
            <w:hideMark/>
          </w:tcPr>
          <w:p w14:paraId="36E997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475" w:type="dxa"/>
            <w:noWrap/>
            <w:hideMark/>
          </w:tcPr>
          <w:p w14:paraId="3A5CE3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1.30 (1.22–1.38)  </w:t>
            </w:r>
          </w:p>
        </w:tc>
        <w:tc>
          <w:tcPr>
            <w:tcW w:w="2475" w:type="dxa"/>
            <w:noWrap/>
            <w:hideMark/>
          </w:tcPr>
          <w:p w14:paraId="1882DB4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6.61 (6.42–6.81)  </w:t>
            </w:r>
          </w:p>
        </w:tc>
        <w:tc>
          <w:tcPr>
            <w:tcW w:w="3075" w:type="dxa"/>
            <w:noWrap/>
            <w:hideMark/>
          </w:tcPr>
          <w:p w14:paraId="6F24298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63.66 (62.82–64.49)  </w:t>
            </w:r>
          </w:p>
        </w:tc>
      </w:tr>
      <w:tr w:rsidR="002A52AF" w:rsidRPr="006D17A4" w14:paraId="1ADAAF50" w14:textId="77777777" w:rsidTr="00892EC0">
        <w:trPr>
          <w:trHeight w:val="286"/>
        </w:trPr>
        <w:tc>
          <w:tcPr>
            <w:tcW w:w="1250" w:type="dxa"/>
            <w:hideMark/>
          </w:tcPr>
          <w:p w14:paraId="514BB65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475" w:type="dxa"/>
            <w:noWrap/>
            <w:hideMark/>
          </w:tcPr>
          <w:p w14:paraId="60A02D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1.25 (1.18–1.33)  </w:t>
            </w:r>
          </w:p>
        </w:tc>
        <w:tc>
          <w:tcPr>
            <w:tcW w:w="2475" w:type="dxa"/>
            <w:noWrap/>
            <w:hideMark/>
          </w:tcPr>
          <w:p w14:paraId="7C055D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7.05 (6.85–7.25)  </w:t>
            </w:r>
          </w:p>
        </w:tc>
        <w:tc>
          <w:tcPr>
            <w:tcW w:w="3075" w:type="dxa"/>
            <w:noWrap/>
            <w:hideMark/>
          </w:tcPr>
          <w:p w14:paraId="74EF49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66.6 (65.75–67.45)  </w:t>
            </w:r>
          </w:p>
        </w:tc>
      </w:tr>
      <w:tr w:rsidR="002A52AF" w:rsidRPr="006D17A4" w14:paraId="06969464" w14:textId="77777777" w:rsidTr="00892EC0">
        <w:trPr>
          <w:trHeight w:val="286"/>
        </w:trPr>
        <w:tc>
          <w:tcPr>
            <w:tcW w:w="1250" w:type="dxa"/>
            <w:hideMark/>
          </w:tcPr>
          <w:p w14:paraId="528462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475" w:type="dxa"/>
            <w:noWrap/>
            <w:hideMark/>
          </w:tcPr>
          <w:p w14:paraId="3BC021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1.30 (1.22–1.38)  </w:t>
            </w:r>
          </w:p>
        </w:tc>
        <w:tc>
          <w:tcPr>
            <w:tcW w:w="2475" w:type="dxa"/>
            <w:noWrap/>
            <w:hideMark/>
          </w:tcPr>
          <w:p w14:paraId="54D2E12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7.10 (6.90–7.29)  </w:t>
            </w:r>
          </w:p>
        </w:tc>
        <w:tc>
          <w:tcPr>
            <w:tcW w:w="3075" w:type="dxa"/>
            <w:noWrap/>
            <w:hideMark/>
          </w:tcPr>
          <w:p w14:paraId="391570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65.11 (64.28–65.95)  </w:t>
            </w:r>
          </w:p>
        </w:tc>
      </w:tr>
      <w:tr w:rsidR="002A52AF" w:rsidRPr="006D17A4" w14:paraId="7EF852ED" w14:textId="77777777" w:rsidTr="00892EC0">
        <w:trPr>
          <w:trHeight w:val="286"/>
        </w:trPr>
        <w:tc>
          <w:tcPr>
            <w:tcW w:w="1250" w:type="dxa"/>
            <w:hideMark/>
          </w:tcPr>
          <w:p w14:paraId="59C7813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475" w:type="dxa"/>
            <w:noWrap/>
            <w:hideMark/>
          </w:tcPr>
          <w:p w14:paraId="55B500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1.15 (1.07–1.22)  </w:t>
            </w:r>
          </w:p>
        </w:tc>
        <w:tc>
          <w:tcPr>
            <w:tcW w:w="2475" w:type="dxa"/>
            <w:noWrap/>
            <w:hideMark/>
          </w:tcPr>
          <w:p w14:paraId="1BDB9A0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7.11 (6.92–7.31)  </w:t>
            </w:r>
          </w:p>
        </w:tc>
        <w:tc>
          <w:tcPr>
            <w:tcW w:w="3075" w:type="dxa"/>
            <w:noWrap/>
            <w:hideMark/>
          </w:tcPr>
          <w:p w14:paraId="52B182E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63.61 (62.79–64.43)  </w:t>
            </w:r>
          </w:p>
        </w:tc>
      </w:tr>
      <w:tr w:rsidR="002A52AF" w:rsidRPr="006D17A4" w14:paraId="399A7990" w14:textId="77777777" w:rsidTr="00892EC0">
        <w:trPr>
          <w:trHeight w:val="286"/>
        </w:trPr>
        <w:tc>
          <w:tcPr>
            <w:tcW w:w="1250" w:type="dxa"/>
            <w:hideMark/>
          </w:tcPr>
          <w:p w14:paraId="17923AF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475" w:type="dxa"/>
            <w:noWrap/>
            <w:hideMark/>
          </w:tcPr>
          <w:p w14:paraId="5FED131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1.25 (1.17–1.32)  </w:t>
            </w:r>
          </w:p>
        </w:tc>
        <w:tc>
          <w:tcPr>
            <w:tcW w:w="2475" w:type="dxa"/>
            <w:noWrap/>
            <w:hideMark/>
          </w:tcPr>
          <w:p w14:paraId="2502086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7.51 (7.31–7.71)  </w:t>
            </w:r>
          </w:p>
        </w:tc>
        <w:tc>
          <w:tcPr>
            <w:tcW w:w="3075" w:type="dxa"/>
            <w:noWrap/>
            <w:hideMark/>
          </w:tcPr>
          <w:p w14:paraId="5A0980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67.75 (66.91–68.58)  </w:t>
            </w:r>
          </w:p>
        </w:tc>
      </w:tr>
      <w:tr w:rsidR="002A52AF" w:rsidRPr="006D17A4" w14:paraId="3FF41B6A" w14:textId="77777777" w:rsidTr="00892EC0">
        <w:trPr>
          <w:trHeight w:val="286"/>
        </w:trPr>
        <w:tc>
          <w:tcPr>
            <w:tcW w:w="1250" w:type="dxa"/>
            <w:hideMark/>
          </w:tcPr>
          <w:p w14:paraId="763667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475" w:type="dxa"/>
            <w:noWrap/>
            <w:hideMark/>
          </w:tcPr>
          <w:p w14:paraId="2038D8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1.25 (1.18–1.33)  </w:t>
            </w:r>
          </w:p>
        </w:tc>
        <w:tc>
          <w:tcPr>
            <w:tcW w:w="2475" w:type="dxa"/>
            <w:noWrap/>
            <w:hideMark/>
          </w:tcPr>
          <w:p w14:paraId="3FE2D6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7.43 (7.24–7.62)  </w:t>
            </w:r>
          </w:p>
        </w:tc>
        <w:tc>
          <w:tcPr>
            <w:tcW w:w="3075" w:type="dxa"/>
            <w:noWrap/>
            <w:hideMark/>
          </w:tcPr>
          <w:p w14:paraId="7C540FE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65.29 (64.48–66.11)  </w:t>
            </w:r>
          </w:p>
        </w:tc>
      </w:tr>
      <w:tr w:rsidR="002A52AF" w:rsidRPr="006D17A4" w14:paraId="36554390" w14:textId="77777777" w:rsidTr="00892EC0">
        <w:trPr>
          <w:trHeight w:val="286"/>
        </w:trPr>
        <w:tc>
          <w:tcPr>
            <w:tcW w:w="1250" w:type="dxa"/>
            <w:hideMark/>
          </w:tcPr>
          <w:p w14:paraId="12CC98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475" w:type="dxa"/>
            <w:noWrap/>
            <w:hideMark/>
          </w:tcPr>
          <w:p w14:paraId="4DFED08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1.20 (1.12–1.28)  </w:t>
            </w:r>
          </w:p>
        </w:tc>
        <w:tc>
          <w:tcPr>
            <w:tcW w:w="2475" w:type="dxa"/>
            <w:noWrap/>
            <w:hideMark/>
          </w:tcPr>
          <w:p w14:paraId="4391A3B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7.59 (7.40–7.78)  </w:t>
            </w:r>
          </w:p>
        </w:tc>
        <w:tc>
          <w:tcPr>
            <w:tcW w:w="3075" w:type="dxa"/>
            <w:noWrap/>
            <w:hideMark/>
          </w:tcPr>
          <w:p w14:paraId="4542FF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64.19 (63.39–64.99)  </w:t>
            </w:r>
          </w:p>
        </w:tc>
      </w:tr>
      <w:tr w:rsidR="002A52AF" w:rsidRPr="006D17A4" w14:paraId="00BE5A65" w14:textId="77777777" w:rsidTr="00892EC0">
        <w:trPr>
          <w:trHeight w:val="286"/>
        </w:trPr>
        <w:tc>
          <w:tcPr>
            <w:tcW w:w="1250" w:type="dxa"/>
            <w:hideMark/>
          </w:tcPr>
          <w:p w14:paraId="000DCC2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475" w:type="dxa"/>
            <w:noWrap/>
            <w:hideMark/>
          </w:tcPr>
          <w:p w14:paraId="2C5C8ED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1.35 (1.26–1.43)  </w:t>
            </w:r>
          </w:p>
        </w:tc>
        <w:tc>
          <w:tcPr>
            <w:tcW w:w="2475" w:type="dxa"/>
            <w:noWrap/>
            <w:hideMark/>
          </w:tcPr>
          <w:p w14:paraId="75DF9B5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7.65 (7.46–7.84)  </w:t>
            </w:r>
          </w:p>
        </w:tc>
        <w:tc>
          <w:tcPr>
            <w:tcW w:w="3075" w:type="dxa"/>
            <w:noWrap/>
            <w:hideMark/>
          </w:tcPr>
          <w:p w14:paraId="1E56BD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62.3 (61.52–63.08)  </w:t>
            </w:r>
          </w:p>
        </w:tc>
      </w:tr>
      <w:tr w:rsidR="002A52AF" w:rsidRPr="006D17A4" w14:paraId="560AF661" w14:textId="77777777" w:rsidTr="00892EC0">
        <w:trPr>
          <w:trHeight w:val="286"/>
        </w:trPr>
        <w:tc>
          <w:tcPr>
            <w:tcW w:w="1250" w:type="dxa"/>
            <w:hideMark/>
          </w:tcPr>
          <w:p w14:paraId="219E946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475" w:type="dxa"/>
            <w:noWrap/>
            <w:hideMark/>
          </w:tcPr>
          <w:p w14:paraId="5BAF36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1.55 (1.47–1.64)  </w:t>
            </w:r>
          </w:p>
        </w:tc>
        <w:tc>
          <w:tcPr>
            <w:tcW w:w="2475" w:type="dxa"/>
            <w:noWrap/>
            <w:hideMark/>
          </w:tcPr>
          <w:p w14:paraId="6BBFAD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7.74 (7.55–7.93)  </w:t>
            </w:r>
          </w:p>
        </w:tc>
        <w:tc>
          <w:tcPr>
            <w:tcW w:w="3075" w:type="dxa"/>
            <w:noWrap/>
            <w:hideMark/>
          </w:tcPr>
          <w:p w14:paraId="3368C9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60.15 (59.39–60.92)  </w:t>
            </w:r>
          </w:p>
        </w:tc>
      </w:tr>
      <w:tr w:rsidR="002A52AF" w:rsidRPr="006D17A4" w14:paraId="1EDB4A7D" w14:textId="77777777" w:rsidTr="00892EC0">
        <w:trPr>
          <w:trHeight w:val="286"/>
        </w:trPr>
        <w:tc>
          <w:tcPr>
            <w:tcW w:w="1250" w:type="dxa"/>
            <w:hideMark/>
          </w:tcPr>
          <w:p w14:paraId="7D9AD47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475" w:type="dxa"/>
            <w:noWrap/>
            <w:hideMark/>
          </w:tcPr>
          <w:p w14:paraId="37D66C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1.30 (1.22–1.38)  </w:t>
            </w:r>
          </w:p>
        </w:tc>
        <w:tc>
          <w:tcPr>
            <w:tcW w:w="2475" w:type="dxa"/>
            <w:noWrap/>
            <w:hideMark/>
          </w:tcPr>
          <w:p w14:paraId="380B0B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7.45 (7.27–7.64)  </w:t>
            </w:r>
          </w:p>
        </w:tc>
        <w:tc>
          <w:tcPr>
            <w:tcW w:w="3075" w:type="dxa"/>
            <w:noWrap/>
            <w:hideMark/>
          </w:tcPr>
          <w:p w14:paraId="1ABEA56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61.32 (60.56–62.09)  </w:t>
            </w:r>
          </w:p>
        </w:tc>
      </w:tr>
      <w:tr w:rsidR="002A52AF" w:rsidRPr="006D17A4" w14:paraId="069E0780" w14:textId="77777777" w:rsidTr="00892EC0">
        <w:trPr>
          <w:trHeight w:val="286"/>
        </w:trPr>
        <w:tc>
          <w:tcPr>
            <w:tcW w:w="1250" w:type="dxa"/>
            <w:hideMark/>
          </w:tcPr>
          <w:p w14:paraId="5DC565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475" w:type="dxa"/>
            <w:noWrap/>
            <w:hideMark/>
          </w:tcPr>
          <w:p w14:paraId="78D3629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1.39 (1.31–1.47)  </w:t>
            </w:r>
          </w:p>
        </w:tc>
        <w:tc>
          <w:tcPr>
            <w:tcW w:w="2475" w:type="dxa"/>
            <w:noWrap/>
            <w:hideMark/>
          </w:tcPr>
          <w:p w14:paraId="607966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8.17 (7.98–8.36)  </w:t>
            </w:r>
          </w:p>
        </w:tc>
        <w:tc>
          <w:tcPr>
            <w:tcW w:w="3075" w:type="dxa"/>
            <w:noWrap/>
            <w:hideMark/>
          </w:tcPr>
          <w:p w14:paraId="2C4C4FC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63.76 (62.99–64.52)  </w:t>
            </w:r>
          </w:p>
        </w:tc>
      </w:tr>
      <w:tr w:rsidR="002A52AF" w:rsidRPr="006D17A4" w14:paraId="539B4241" w14:textId="77777777" w:rsidTr="00892EC0">
        <w:trPr>
          <w:trHeight w:val="286"/>
        </w:trPr>
        <w:tc>
          <w:tcPr>
            <w:tcW w:w="1250" w:type="dxa"/>
            <w:hideMark/>
          </w:tcPr>
          <w:p w14:paraId="77926A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475" w:type="dxa"/>
            <w:noWrap/>
            <w:hideMark/>
          </w:tcPr>
          <w:p w14:paraId="4709C8E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1.29 (1.21–1.37)  </w:t>
            </w:r>
          </w:p>
        </w:tc>
        <w:tc>
          <w:tcPr>
            <w:tcW w:w="2475" w:type="dxa"/>
            <w:noWrap/>
            <w:hideMark/>
          </w:tcPr>
          <w:p w14:paraId="5D6C9E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8.11 (7.92–8.30)  </w:t>
            </w:r>
          </w:p>
        </w:tc>
        <w:tc>
          <w:tcPr>
            <w:tcW w:w="3075" w:type="dxa"/>
            <w:noWrap/>
            <w:hideMark/>
          </w:tcPr>
          <w:p w14:paraId="2B1805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61.48 (60.74–62.23)  </w:t>
            </w:r>
          </w:p>
        </w:tc>
      </w:tr>
      <w:tr w:rsidR="002A52AF" w:rsidRPr="006D17A4" w14:paraId="525ED295" w14:textId="77777777" w:rsidTr="00892EC0">
        <w:trPr>
          <w:trHeight w:val="286"/>
        </w:trPr>
        <w:tc>
          <w:tcPr>
            <w:tcW w:w="1250" w:type="dxa"/>
            <w:hideMark/>
          </w:tcPr>
          <w:p w14:paraId="06498DA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475" w:type="dxa"/>
            <w:noWrap/>
            <w:hideMark/>
          </w:tcPr>
          <w:p w14:paraId="4ECB47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1.45 (1.36–1.53)  </w:t>
            </w:r>
          </w:p>
        </w:tc>
        <w:tc>
          <w:tcPr>
            <w:tcW w:w="2475" w:type="dxa"/>
            <w:noWrap/>
            <w:hideMark/>
          </w:tcPr>
          <w:p w14:paraId="677F4C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8.64 (8.45–8.84)  </w:t>
            </w:r>
          </w:p>
        </w:tc>
        <w:tc>
          <w:tcPr>
            <w:tcW w:w="3075" w:type="dxa"/>
            <w:noWrap/>
            <w:hideMark/>
          </w:tcPr>
          <w:p w14:paraId="19A7B8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65.68 (64.92–66.44)  </w:t>
            </w:r>
          </w:p>
        </w:tc>
      </w:tr>
      <w:tr w:rsidR="002A52AF" w:rsidRPr="006D17A4" w14:paraId="74997E11" w14:textId="77777777" w:rsidTr="00892EC0">
        <w:trPr>
          <w:trHeight w:val="286"/>
        </w:trPr>
        <w:tc>
          <w:tcPr>
            <w:tcW w:w="1250" w:type="dxa"/>
            <w:hideMark/>
          </w:tcPr>
          <w:p w14:paraId="1AC1792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475" w:type="dxa"/>
            <w:noWrap/>
            <w:hideMark/>
          </w:tcPr>
          <w:p w14:paraId="0B5234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1.45 (1.37–1.54)  </w:t>
            </w:r>
          </w:p>
        </w:tc>
        <w:tc>
          <w:tcPr>
            <w:tcW w:w="2475" w:type="dxa"/>
            <w:noWrap/>
            <w:hideMark/>
          </w:tcPr>
          <w:p w14:paraId="6BBC74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9.20 (9.00–9.40)  </w:t>
            </w:r>
          </w:p>
        </w:tc>
        <w:tc>
          <w:tcPr>
            <w:tcW w:w="3075" w:type="dxa"/>
            <w:noWrap/>
            <w:hideMark/>
          </w:tcPr>
          <w:p w14:paraId="37DB56B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66.96 (66.20–67.72)  </w:t>
            </w:r>
          </w:p>
        </w:tc>
      </w:tr>
      <w:tr w:rsidR="002A52AF" w:rsidRPr="006D17A4" w14:paraId="3BCE90C8" w14:textId="77777777" w:rsidTr="00892EC0">
        <w:trPr>
          <w:trHeight w:val="286"/>
        </w:trPr>
        <w:tc>
          <w:tcPr>
            <w:tcW w:w="1250" w:type="dxa"/>
            <w:hideMark/>
          </w:tcPr>
          <w:p w14:paraId="3F86541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475" w:type="dxa"/>
            <w:noWrap/>
            <w:hideMark/>
          </w:tcPr>
          <w:p w14:paraId="1F5542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1.51 (1.42–1.59)  </w:t>
            </w:r>
          </w:p>
        </w:tc>
        <w:tc>
          <w:tcPr>
            <w:tcW w:w="2475" w:type="dxa"/>
            <w:noWrap/>
            <w:hideMark/>
          </w:tcPr>
          <w:p w14:paraId="24D51B4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9.30 (9.10–9.50)  </w:t>
            </w:r>
          </w:p>
        </w:tc>
        <w:tc>
          <w:tcPr>
            <w:tcW w:w="3075" w:type="dxa"/>
            <w:noWrap/>
            <w:hideMark/>
          </w:tcPr>
          <w:p w14:paraId="1E83A7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73.08 (72.30–73.86)  </w:t>
            </w:r>
          </w:p>
        </w:tc>
      </w:tr>
      <w:tr w:rsidR="002A52AF" w:rsidRPr="006D17A4" w14:paraId="258F2481" w14:textId="77777777" w:rsidTr="00892EC0">
        <w:trPr>
          <w:trHeight w:val="286"/>
        </w:trPr>
        <w:tc>
          <w:tcPr>
            <w:tcW w:w="1250" w:type="dxa"/>
            <w:hideMark/>
          </w:tcPr>
          <w:p w14:paraId="7E9526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475" w:type="dxa"/>
            <w:noWrap/>
            <w:hideMark/>
          </w:tcPr>
          <w:p w14:paraId="3AEEAD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1.66 (1.57–1.75)  </w:t>
            </w:r>
          </w:p>
        </w:tc>
        <w:tc>
          <w:tcPr>
            <w:tcW w:w="2475" w:type="dxa"/>
            <w:noWrap/>
            <w:hideMark/>
          </w:tcPr>
          <w:p w14:paraId="7172E80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9.75 (9.54–9.96)  </w:t>
            </w:r>
          </w:p>
        </w:tc>
        <w:tc>
          <w:tcPr>
            <w:tcW w:w="3075" w:type="dxa"/>
            <w:noWrap/>
            <w:hideMark/>
          </w:tcPr>
          <w:p w14:paraId="603D2A5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71.32 (70.55–72.08)  </w:t>
            </w:r>
          </w:p>
        </w:tc>
      </w:tr>
      <w:tr w:rsidR="002A52AF" w:rsidRPr="006D17A4" w14:paraId="08F866F6" w14:textId="77777777" w:rsidTr="00892EC0">
        <w:trPr>
          <w:trHeight w:val="286"/>
        </w:trPr>
        <w:tc>
          <w:tcPr>
            <w:tcW w:w="1250" w:type="dxa"/>
            <w:hideMark/>
          </w:tcPr>
          <w:p w14:paraId="7F781FD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475" w:type="dxa"/>
            <w:noWrap/>
            <w:hideMark/>
          </w:tcPr>
          <w:p w14:paraId="3E6B213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1.61 (1.52–1.70)  </w:t>
            </w:r>
          </w:p>
        </w:tc>
        <w:tc>
          <w:tcPr>
            <w:tcW w:w="2475" w:type="dxa"/>
            <w:noWrap/>
            <w:hideMark/>
          </w:tcPr>
          <w:p w14:paraId="2EE579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9.57 (9.37–9.77)  </w:t>
            </w:r>
          </w:p>
        </w:tc>
        <w:tc>
          <w:tcPr>
            <w:tcW w:w="3075" w:type="dxa"/>
            <w:noWrap/>
            <w:hideMark/>
          </w:tcPr>
          <w:p w14:paraId="34645A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72.89 (72.13–73.65)  </w:t>
            </w:r>
          </w:p>
        </w:tc>
      </w:tr>
      <w:tr w:rsidR="002A52AF" w:rsidRPr="006D17A4" w14:paraId="74FF0A6C" w14:textId="77777777" w:rsidTr="00892EC0">
        <w:trPr>
          <w:trHeight w:val="286"/>
        </w:trPr>
        <w:tc>
          <w:tcPr>
            <w:tcW w:w="1250" w:type="dxa"/>
            <w:hideMark/>
          </w:tcPr>
          <w:p w14:paraId="3C92AE5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475" w:type="dxa"/>
            <w:noWrap/>
            <w:hideMark/>
          </w:tcPr>
          <w:p w14:paraId="62379B5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1.61 (1.52–1.70)  </w:t>
            </w:r>
          </w:p>
        </w:tc>
        <w:tc>
          <w:tcPr>
            <w:tcW w:w="2475" w:type="dxa"/>
            <w:noWrap/>
            <w:hideMark/>
          </w:tcPr>
          <w:p w14:paraId="0A505B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9.95 (9.75–10.16)  </w:t>
            </w:r>
          </w:p>
        </w:tc>
        <w:tc>
          <w:tcPr>
            <w:tcW w:w="3075" w:type="dxa"/>
            <w:noWrap/>
            <w:hideMark/>
          </w:tcPr>
          <w:p w14:paraId="47DFEF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71.61 (70.87–72.35)  </w:t>
            </w:r>
          </w:p>
        </w:tc>
      </w:tr>
      <w:tr w:rsidR="002A52AF" w:rsidRPr="006D17A4" w14:paraId="4D9B34A6" w14:textId="77777777" w:rsidTr="00892EC0">
        <w:trPr>
          <w:trHeight w:val="286"/>
        </w:trPr>
        <w:tc>
          <w:tcPr>
            <w:tcW w:w="1250" w:type="dxa"/>
            <w:hideMark/>
          </w:tcPr>
          <w:p w14:paraId="773FBC9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475" w:type="dxa"/>
            <w:noWrap/>
            <w:hideMark/>
          </w:tcPr>
          <w:p w14:paraId="63336B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1.61 (1.52–1.70)  </w:t>
            </w:r>
          </w:p>
        </w:tc>
        <w:tc>
          <w:tcPr>
            <w:tcW w:w="2475" w:type="dxa"/>
            <w:noWrap/>
            <w:hideMark/>
          </w:tcPr>
          <w:p w14:paraId="46AB90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9.25 (9.05–9.45)  </w:t>
            </w:r>
          </w:p>
        </w:tc>
        <w:tc>
          <w:tcPr>
            <w:tcW w:w="3075" w:type="dxa"/>
            <w:noWrap/>
            <w:hideMark/>
          </w:tcPr>
          <w:p w14:paraId="3EC6042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67.26 (66.55–67.97)  </w:t>
            </w:r>
          </w:p>
        </w:tc>
      </w:tr>
      <w:tr w:rsidR="002A52AF" w:rsidRPr="006D17A4" w14:paraId="432E9EEC" w14:textId="77777777" w:rsidTr="00892EC0">
        <w:trPr>
          <w:trHeight w:val="286"/>
        </w:trPr>
        <w:tc>
          <w:tcPr>
            <w:tcW w:w="1250" w:type="dxa"/>
            <w:hideMark/>
          </w:tcPr>
          <w:p w14:paraId="563F99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475" w:type="dxa"/>
            <w:noWrap/>
            <w:hideMark/>
          </w:tcPr>
          <w:p w14:paraId="60E7EB8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2.65 (2.54–2.77)  </w:t>
            </w:r>
          </w:p>
        </w:tc>
        <w:tc>
          <w:tcPr>
            <w:tcW w:w="2475" w:type="dxa"/>
            <w:noWrap/>
            <w:hideMark/>
          </w:tcPr>
          <w:p w14:paraId="3C43260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15.98 (15.71–16.24)  </w:t>
            </w:r>
          </w:p>
        </w:tc>
        <w:tc>
          <w:tcPr>
            <w:tcW w:w="3075" w:type="dxa"/>
            <w:noWrap/>
            <w:hideMark/>
          </w:tcPr>
          <w:p w14:paraId="7716DD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93.68 (92.85–94.51)  </w:t>
            </w:r>
          </w:p>
        </w:tc>
      </w:tr>
      <w:tr w:rsidR="002A52AF" w:rsidRPr="006D17A4" w14:paraId="046B1C5D" w14:textId="77777777" w:rsidTr="00892EC0">
        <w:trPr>
          <w:trHeight w:val="286"/>
        </w:trPr>
        <w:tc>
          <w:tcPr>
            <w:tcW w:w="1250" w:type="dxa"/>
            <w:hideMark/>
          </w:tcPr>
          <w:p w14:paraId="6E938C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475" w:type="dxa"/>
            <w:noWrap/>
            <w:hideMark/>
          </w:tcPr>
          <w:p w14:paraId="2D817F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4.54 (4.39–4.68)  </w:t>
            </w:r>
          </w:p>
        </w:tc>
        <w:tc>
          <w:tcPr>
            <w:tcW w:w="2475" w:type="dxa"/>
            <w:noWrap/>
            <w:hideMark/>
          </w:tcPr>
          <w:p w14:paraId="5C077D5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22.63 (22.32–22.95)  </w:t>
            </w:r>
          </w:p>
        </w:tc>
        <w:tc>
          <w:tcPr>
            <w:tcW w:w="3075" w:type="dxa"/>
            <w:noWrap/>
            <w:hideMark/>
          </w:tcPr>
          <w:p w14:paraId="266178F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98.54 (97.68–99.40)  </w:t>
            </w:r>
          </w:p>
        </w:tc>
      </w:tr>
      <w:tr w:rsidR="002A52AF" w:rsidRPr="006D17A4" w14:paraId="26AFCAE8" w14:textId="77777777" w:rsidTr="00892EC0">
        <w:trPr>
          <w:trHeight w:val="286"/>
        </w:trPr>
        <w:tc>
          <w:tcPr>
            <w:tcW w:w="1250" w:type="dxa"/>
            <w:hideMark/>
          </w:tcPr>
          <w:p w14:paraId="1C2BD3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475" w:type="dxa"/>
            <w:noWrap/>
            <w:hideMark/>
          </w:tcPr>
          <w:p w14:paraId="586A671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2.49 (2.38–2.60)  </w:t>
            </w:r>
          </w:p>
        </w:tc>
        <w:tc>
          <w:tcPr>
            <w:tcW w:w="2475" w:type="dxa"/>
            <w:noWrap/>
            <w:hideMark/>
          </w:tcPr>
          <w:p w14:paraId="0502FAD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13.85 (13.60–14.09)  </w:t>
            </w:r>
          </w:p>
        </w:tc>
        <w:tc>
          <w:tcPr>
            <w:tcW w:w="3075" w:type="dxa"/>
            <w:noWrap/>
            <w:hideMark/>
          </w:tcPr>
          <w:p w14:paraId="5E5CBC4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80.05 (79.29–80.80)  </w:t>
            </w:r>
          </w:p>
        </w:tc>
      </w:tr>
      <w:tr w:rsidR="002A52AF" w:rsidRPr="006D17A4" w14:paraId="43130964" w14:textId="77777777" w:rsidTr="00892EC0">
        <w:trPr>
          <w:trHeight w:val="286"/>
        </w:trPr>
        <w:tc>
          <w:tcPr>
            <w:tcW w:w="1250" w:type="dxa"/>
            <w:hideMark/>
          </w:tcPr>
          <w:p w14:paraId="4107FB5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475" w:type="dxa"/>
            <w:noWrap/>
            <w:hideMark/>
          </w:tcPr>
          <w:p w14:paraId="6A417F3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1.96 (1.87–2.06)  </w:t>
            </w:r>
          </w:p>
        </w:tc>
        <w:tc>
          <w:tcPr>
            <w:tcW w:w="2475" w:type="dxa"/>
            <w:noWrap/>
            <w:hideMark/>
          </w:tcPr>
          <w:p w14:paraId="6DBA0F3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10.33 (10.11–10.54)  </w:t>
            </w:r>
          </w:p>
        </w:tc>
        <w:tc>
          <w:tcPr>
            <w:tcW w:w="3075" w:type="dxa"/>
            <w:noWrap/>
            <w:hideMark/>
          </w:tcPr>
          <w:p w14:paraId="15E667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69.98 (69.27–70.68)  </w:t>
            </w:r>
          </w:p>
        </w:tc>
      </w:tr>
      <w:tr w:rsidR="002A52AF" w:rsidRPr="006D17A4" w14:paraId="37BAAD63" w14:textId="77777777" w:rsidTr="00892EC0">
        <w:trPr>
          <w:trHeight w:val="286"/>
        </w:trPr>
        <w:tc>
          <w:tcPr>
            <w:tcW w:w="1250" w:type="dxa"/>
            <w:hideMark/>
          </w:tcPr>
          <w:p w14:paraId="4C5C1B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475" w:type="dxa"/>
            <w:noWrap/>
            <w:hideMark/>
          </w:tcPr>
          <w:p w14:paraId="049F316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1.97 (1.88–2.07)  </w:t>
            </w:r>
          </w:p>
        </w:tc>
        <w:tc>
          <w:tcPr>
            <w:tcW w:w="2475" w:type="dxa"/>
            <w:noWrap/>
            <w:hideMark/>
          </w:tcPr>
          <w:p w14:paraId="6A3685D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9.91 (9.70–10.12)  </w:t>
            </w:r>
          </w:p>
        </w:tc>
        <w:tc>
          <w:tcPr>
            <w:tcW w:w="3075" w:type="dxa"/>
            <w:noWrap/>
            <w:hideMark/>
          </w:tcPr>
          <w:p w14:paraId="48BA8C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70.77 (70.06–71.47) </w:t>
            </w:r>
          </w:p>
        </w:tc>
      </w:tr>
      <w:tr w:rsidR="002A52AF" w:rsidRPr="006D17A4" w14:paraId="4054B800" w14:textId="77777777" w:rsidTr="00892EC0">
        <w:trPr>
          <w:trHeight w:val="286"/>
        </w:trPr>
        <w:tc>
          <w:tcPr>
            <w:tcW w:w="1250" w:type="dxa"/>
            <w:hideMark/>
          </w:tcPr>
          <w:p w14:paraId="0F9A842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475" w:type="dxa"/>
            <w:noWrap/>
            <w:hideMark/>
          </w:tcPr>
          <w:p w14:paraId="35CCE0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1.64 (1.56–1.74)</w:t>
            </w:r>
          </w:p>
        </w:tc>
        <w:tc>
          <w:tcPr>
            <w:tcW w:w="2475" w:type="dxa"/>
            <w:noWrap/>
            <w:hideMark/>
          </w:tcPr>
          <w:p w14:paraId="0FCE67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9.29 (9.09–9.50)</w:t>
            </w:r>
          </w:p>
        </w:tc>
        <w:tc>
          <w:tcPr>
            <w:tcW w:w="3075" w:type="dxa"/>
            <w:noWrap/>
            <w:hideMark/>
          </w:tcPr>
          <w:p w14:paraId="7C616B0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69.27 (68.48–70.05)</w:t>
            </w:r>
          </w:p>
        </w:tc>
      </w:tr>
    </w:tbl>
    <w:p w14:paraId="0D23AF98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2D141AA9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tbl>
      <w:tblPr>
        <w:tblW w:w="10980" w:type="dxa"/>
        <w:tblInd w:w="-1055" w:type="dxa"/>
        <w:tblLook w:val="04A0" w:firstRow="1" w:lastRow="0" w:firstColumn="1" w:lastColumn="0" w:noHBand="0" w:noVBand="1"/>
      </w:tblPr>
      <w:tblGrid>
        <w:gridCol w:w="1820"/>
        <w:gridCol w:w="2375"/>
        <w:gridCol w:w="2222"/>
        <w:gridCol w:w="2337"/>
        <w:gridCol w:w="2226"/>
      </w:tblGrid>
      <w:tr w:rsidR="002A52AF" w:rsidRPr="006D17A4" w14:paraId="401346B7" w14:textId="77777777" w:rsidTr="00892EC0">
        <w:trPr>
          <w:trHeight w:val="50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F80F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2"/>
                <w:szCs w:val="22"/>
                <w14:ligatures w14:val="none"/>
              </w:rPr>
              <w:lastRenderedPageBreak/>
              <w:t>Supplemental Table 6, Race‐Stratified Pneumonia related Age-Adjusted Mortality Rates per 100,000 in Adults with Sepsis, in the United States, 1999 to 2024</w:t>
            </w:r>
          </w:p>
        </w:tc>
      </w:tr>
      <w:tr w:rsidR="002A52AF" w:rsidRPr="006D17A4" w14:paraId="392D6599" w14:textId="77777777" w:rsidTr="00892EC0">
        <w:trPr>
          <w:trHeight w:val="199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C34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565F5EC1" w14:textId="77777777" w:rsidTr="00892EC0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F656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79C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White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8C57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NH Black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62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 Others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63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Hispanic</w:t>
            </w:r>
          </w:p>
        </w:tc>
      </w:tr>
      <w:tr w:rsidR="002A52AF" w:rsidRPr="006D17A4" w14:paraId="45325060" w14:textId="77777777" w:rsidTr="00892EC0">
        <w:trPr>
          <w:trHeight w:val="25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E3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CFC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14.81 (14.61–15.00)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F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31.28 (30.37–32.19)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60A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17.13 (15.85–18.41)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E39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20.07 (19.06–21.08)</w:t>
            </w:r>
          </w:p>
        </w:tc>
      </w:tr>
      <w:tr w:rsidR="002A52AF" w:rsidRPr="006D17A4" w14:paraId="1A233616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41C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2D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14.08 (13.89–14.27)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7F8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29.11 (28.23–29.99)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F59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15.66 (14.49–16.83)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BD3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17.54 (16.62–18.46)</w:t>
            </w:r>
          </w:p>
        </w:tc>
      </w:tr>
      <w:tr w:rsidR="002A52AF" w:rsidRPr="006D17A4" w14:paraId="68D72E7A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E9F9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52A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13.76 (13.57–13.94)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5D0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27.90 (27.05–28.75)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D4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15.79 (14.64–16.94)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B40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18.41 (17.50–19.33)</w:t>
            </w:r>
          </w:p>
        </w:tc>
      </w:tr>
      <w:tr w:rsidR="002A52AF" w:rsidRPr="006D17A4" w14:paraId="3031A252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ED4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0A1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14.54 (14.35–14.73)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2F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28.57 (27.71–29.43)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D59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15.59 (14.49–16.69)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856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19.51 (18.59–20.43)</w:t>
            </w:r>
          </w:p>
        </w:tc>
      </w:tr>
      <w:tr w:rsidR="002A52AF" w:rsidRPr="006D17A4" w14:paraId="4F2BF997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F3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AC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14.35 (14.16–14.54)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1FE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27.61 (26.77–28.44)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FC9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15.44 (14.38–16.49)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6A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18.38 (17.52–19.25)</w:t>
            </w:r>
          </w:p>
        </w:tc>
      </w:tr>
      <w:tr w:rsidR="002A52AF" w:rsidRPr="006D17A4" w14:paraId="37EC4E1B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084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26E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14.01 (13.82–14.19)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D5C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26.90 (26.08–27.72)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BC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15.58 (14.54–16.63)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8E0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18.23 (17.39–19.07)</w:t>
            </w:r>
          </w:p>
        </w:tc>
      </w:tr>
      <w:tr w:rsidR="002A52AF" w:rsidRPr="006D17A4" w14:paraId="65ACBE37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434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53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15.04 (14.85–15.23)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210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27.19 (26.37–28.00)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0A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16.39 (15.37–17.42)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9A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20.04 (19.19–20.90)</w:t>
            </w:r>
          </w:p>
        </w:tc>
      </w:tr>
      <w:tr w:rsidR="002A52AF" w:rsidRPr="006D17A4" w14:paraId="7D100ADB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2B1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9C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14.62 (14.44–14.81)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376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25.93 (25.14–26.71)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54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16.99 (15.97–18.02)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0D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18.53 (17.73–19.33)</w:t>
            </w:r>
          </w:p>
        </w:tc>
      </w:tr>
      <w:tr w:rsidR="002A52AF" w:rsidRPr="006D17A4" w14:paraId="044F7FB7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6D1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141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14.36 (14.18–14.55)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EFF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26.18 (25.41–26.96)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3A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16.10 (15.14–17.06)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4E6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18.43 (17.65–19.20)</w:t>
            </w:r>
          </w:p>
        </w:tc>
      </w:tr>
      <w:tr w:rsidR="002A52AF" w:rsidRPr="006D17A4" w14:paraId="352934AB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4F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2DB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14.04 (13.86–14.22)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028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25.91 (25.15–26.67)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B33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16.78 (15.83–17.73)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D57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18.01 (17.27–18.76)</w:t>
            </w:r>
          </w:p>
        </w:tc>
      </w:tr>
      <w:tr w:rsidR="002A52AF" w:rsidRPr="006D17A4" w14:paraId="57CD31CA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46A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804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13.83 (13.66–14.01)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D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24.37 (23.64–25.10)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D2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16.17 (15.26–17.08)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5AD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18.04 (17.32–18.76)</w:t>
            </w:r>
          </w:p>
        </w:tc>
      </w:tr>
      <w:tr w:rsidR="002A52AF" w:rsidRPr="006D17A4" w14:paraId="1AE17D85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EEF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739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13.89 (13.71–14.06)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68A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23.75 (23.04–24.46)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D8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16.20 (15.31–17.08)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A2C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18.06 (17.35–18.77)</w:t>
            </w:r>
          </w:p>
        </w:tc>
      </w:tr>
      <w:tr w:rsidR="002A52AF" w:rsidRPr="006D17A4" w14:paraId="062C6FCF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06E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662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14.72 (14.54–14.91)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2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24.48 (23.77–25.19)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BF0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16.57 (15.71–17.44)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0C3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17.83 (17.16–18.51)</w:t>
            </w:r>
          </w:p>
        </w:tc>
      </w:tr>
      <w:tr w:rsidR="002A52AF" w:rsidRPr="006D17A4" w14:paraId="6824A915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FE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950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14.23 (14.05–14.41)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289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23.68 (23.00–24.37)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992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16.03 (15.20–16.85)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34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17.18 (16.54–17.82)</w:t>
            </w:r>
          </w:p>
        </w:tc>
      </w:tr>
      <w:tr w:rsidR="002A52AF" w:rsidRPr="006D17A4" w14:paraId="6EF6005A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70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CF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15.29 (15.11–15.48)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F7E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25.07 (24.37–25.76)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1C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16.38 (15.58–17.18)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B1A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17.94 (17.30–18.58)</w:t>
            </w:r>
          </w:p>
        </w:tc>
      </w:tr>
      <w:tr w:rsidR="002A52AF" w:rsidRPr="006D17A4" w14:paraId="64AC9CC9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79F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3A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15.79 (15.61–15.98)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49C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24.71 (24.03–25.38)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040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15.90 (15.14–16.66)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6AF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18.67 (18.04–19.30)</w:t>
            </w:r>
          </w:p>
        </w:tc>
      </w:tr>
      <w:tr w:rsidR="002A52AF" w:rsidRPr="006D17A4" w14:paraId="5A623BB2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7AC0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512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17.13 (16.93–17.32)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1F1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26.24 (25.55–26.92)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675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16.90 (16.14–17.66)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DB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18.58 (17.97–19.19)</w:t>
            </w:r>
          </w:p>
        </w:tc>
      </w:tr>
      <w:tr w:rsidR="002A52AF" w:rsidRPr="006D17A4" w14:paraId="5492B9AE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F0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70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17.19 (17.00–17.38)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3F5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25.33 (24.66–25.99)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21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16.05 (15.33–16.76)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1D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18.20 (17.62–18.79)</w:t>
            </w:r>
          </w:p>
        </w:tc>
      </w:tr>
      <w:tr w:rsidR="002A52AF" w:rsidRPr="006D17A4" w14:paraId="3ED5E76C" w14:textId="77777777" w:rsidTr="00892EC0">
        <w:trPr>
          <w:trHeight w:val="2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27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F4F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17.42 (17.23–17.61)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141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25.21 (24.56–25.85)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ECA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16.31 (15.61–17.01)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CBB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18.79 (18.20–19.37)</w:t>
            </w:r>
          </w:p>
        </w:tc>
      </w:tr>
      <w:tr w:rsidR="002A52AF" w:rsidRPr="006D17A4" w14:paraId="6C30F60E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001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50E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17.28 (17.09–17.46)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DD9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25.70 (25.05–26.34)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F4D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15.47 (14.81–16.13)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008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18.40 (17.83–18.96)</w:t>
            </w:r>
          </w:p>
        </w:tc>
      </w:tr>
      <w:tr w:rsidR="002A52AF" w:rsidRPr="006D17A4" w14:paraId="7A1111CA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62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670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16.29 (16.10–16.47)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AB9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24.10 (23.49–24.72)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AC7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14.92 (14.28–15.55)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6C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16.67 (16.14–17.19)</w:t>
            </w:r>
          </w:p>
        </w:tc>
      </w:tr>
      <w:tr w:rsidR="002A52AF" w:rsidRPr="006D17A4" w14:paraId="675EA862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6A1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E4E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21.21 (21.00–21.42)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44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40.00 (39.22–40.78)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F54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22.79 (22.04–23.55)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2EC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37.51 (36.76–38.27)</w:t>
            </w:r>
          </w:p>
        </w:tc>
      </w:tr>
      <w:tr w:rsidR="002A52AF" w:rsidRPr="006D17A4" w14:paraId="67DEE88E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A4A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4C9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25.81 (25.57–26.05)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0F9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42.76 (41.95–43.57)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8E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23.48 (22.76–24.21)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C14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40.24 (39.48–41.00)</w:t>
            </w:r>
          </w:p>
        </w:tc>
      </w:tr>
      <w:tr w:rsidR="002A52AF" w:rsidRPr="006D17A4" w14:paraId="23F6B2E8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84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BE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20.18 (19.98–20.39)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A3B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31.61 (30.92–32.30)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8A9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17.71 (17.10–18.32)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4D9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23.68 (23.10–24.27)</w:t>
            </w:r>
          </w:p>
        </w:tc>
      </w:tr>
      <w:tr w:rsidR="002A52AF" w:rsidRPr="006D17A4" w14:paraId="20E8A74A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32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84F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17.36 (17.18–17.55)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745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25.06 (24.45–25.67)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09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15.12 (14.57–15.67)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528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18.11 (17.60–18.62)</w:t>
            </w:r>
          </w:p>
        </w:tc>
      </w:tr>
      <w:tr w:rsidR="002A52AF" w:rsidRPr="006D17A4" w14:paraId="3CED79B6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675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7B7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17.06 (16.87–17.24)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AF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26.70 (26.07–27.34)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F7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15.00 (14.45–15.56)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57A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18.60 (18.08–19.11)</w:t>
            </w:r>
          </w:p>
        </w:tc>
      </w:tr>
      <w:tr w:rsidR="002A52AF" w:rsidRPr="006D17A4" w14:paraId="4F420470" w14:textId="77777777" w:rsidTr="00892EC0">
        <w:trPr>
          <w:trHeight w:val="26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2FF0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29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16.09 (14.97–17.21)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B05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27.51 (26.77–28.25)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20D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16.87 (16.14–17.61)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E8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20.18 (19.52–20.84)</w:t>
            </w:r>
          </w:p>
        </w:tc>
      </w:tr>
      <w:tr w:rsidR="002A52AF" w:rsidRPr="006D17A4" w14:paraId="4D7DD8F1" w14:textId="77777777" w:rsidTr="00892EC0">
        <w:trPr>
          <w:trHeight w:val="199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0E49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</w:t>
            </w: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= non-Hispanic. </w:t>
            </w:r>
          </w:p>
        </w:tc>
      </w:tr>
    </w:tbl>
    <w:tbl>
      <w:tblPr>
        <w:tblpPr w:leftFromText="180" w:rightFromText="180" w:vertAnchor="page" w:horzAnchor="page" w:tblpX="2569" w:tblpY="1"/>
        <w:tblOverlap w:val="never"/>
        <w:tblW w:w="6260" w:type="dxa"/>
        <w:tblLook w:val="04A0" w:firstRow="1" w:lastRow="0" w:firstColumn="1" w:lastColumn="0" w:noHBand="0" w:noVBand="1"/>
      </w:tblPr>
      <w:tblGrid>
        <w:gridCol w:w="3100"/>
        <w:gridCol w:w="3160"/>
      </w:tblGrid>
      <w:tr w:rsidR="002A52AF" w:rsidRPr="006D17A4" w14:paraId="27B6ADEF" w14:textId="77777777" w:rsidTr="00892EC0">
        <w:trPr>
          <w:trHeight w:val="118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867E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Supplemental Table 7, Pneumonia related Age-Adjusted Mortality Rates per 100,000, Stratified by States in Adults with Sepsis, in the United States, 1999 to 2024</w:t>
            </w:r>
          </w:p>
        </w:tc>
      </w:tr>
      <w:tr w:rsidR="002A52AF" w:rsidRPr="006D17A4" w14:paraId="43312E38" w14:textId="77777777" w:rsidTr="00892EC0">
        <w:trPr>
          <w:trHeight w:val="6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B79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FF40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285E261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7025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Alabama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C84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19.90 (19.58–20.22)</w:t>
            </w:r>
          </w:p>
        </w:tc>
      </w:tr>
      <w:tr w:rsidR="002A52AF" w:rsidRPr="006D17A4" w14:paraId="77DCC19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8EEF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52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10.54 (9.70–11.37)</w:t>
            </w:r>
          </w:p>
        </w:tc>
      </w:tr>
      <w:tr w:rsidR="002A52AF" w:rsidRPr="006D17A4" w14:paraId="3BEB2BA9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C8E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Arizona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0F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12.92 (12.70–13.15)</w:t>
            </w:r>
          </w:p>
        </w:tc>
      </w:tr>
      <w:tr w:rsidR="002A52AF" w:rsidRPr="006D17A4" w14:paraId="35A779CC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6CDB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Arkansas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68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19.95 (19.54–20.36)</w:t>
            </w:r>
          </w:p>
        </w:tc>
      </w:tr>
      <w:tr w:rsidR="002A52AF" w:rsidRPr="006D17A4" w14:paraId="6F9852C1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85C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California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030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21.07 (20.94–21.20)</w:t>
            </w:r>
          </w:p>
        </w:tc>
      </w:tr>
      <w:tr w:rsidR="002A52AF" w:rsidRPr="006D17A4" w14:paraId="0A476415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B9D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Colorado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3EA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10.34 (10.09–10.59)</w:t>
            </w:r>
          </w:p>
        </w:tc>
      </w:tr>
      <w:tr w:rsidR="002A52AF" w:rsidRPr="006D17A4" w14:paraId="1C3B14BB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739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Connecticut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21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14.68 (14.38–14.98)</w:t>
            </w:r>
          </w:p>
        </w:tc>
      </w:tr>
      <w:tr w:rsidR="002A52AF" w:rsidRPr="006D17A4" w14:paraId="368CFC70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715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Delaware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6D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17.87 (17.18–18.56)</w:t>
            </w:r>
          </w:p>
        </w:tc>
      </w:tr>
      <w:tr w:rsidR="002A52AF" w:rsidRPr="006D17A4" w14:paraId="76090A5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D275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District of Columbia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CF2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26.95 (25.84–28.06)</w:t>
            </w:r>
          </w:p>
        </w:tc>
      </w:tr>
      <w:tr w:rsidR="002A52AF" w:rsidRPr="006D17A4" w14:paraId="201414F8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F88C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Florida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8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12.80 (12.68–12.91)</w:t>
            </w:r>
          </w:p>
        </w:tc>
      </w:tr>
      <w:tr w:rsidR="002A52AF" w:rsidRPr="006D17A4" w14:paraId="605FC2BC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534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CE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18.21 (17.97–18.45)</w:t>
            </w:r>
          </w:p>
        </w:tc>
      </w:tr>
      <w:tr w:rsidR="002A52AF" w:rsidRPr="006D17A4" w14:paraId="0025A369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E86F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Hawaii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24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11.96 (11.51–12.41)</w:t>
            </w:r>
          </w:p>
        </w:tc>
      </w:tr>
      <w:tr w:rsidR="002A52AF" w:rsidRPr="006D17A4" w14:paraId="6EF62047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96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Idaho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8ED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9.82 (9.41–10.24)</w:t>
            </w:r>
          </w:p>
        </w:tc>
      </w:tr>
      <w:tr w:rsidR="002A52AF" w:rsidRPr="006D17A4" w14:paraId="6163B90B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130E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Illinois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60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17.02 (16.84–17.20)</w:t>
            </w:r>
          </w:p>
        </w:tc>
      </w:tr>
      <w:tr w:rsidR="002A52AF" w:rsidRPr="006D17A4" w14:paraId="5A78D72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EC3B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Indiana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4DA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16.28 (16.03–16.53)</w:t>
            </w:r>
          </w:p>
        </w:tc>
      </w:tr>
      <w:tr w:rsidR="002A52AF" w:rsidRPr="006D17A4" w14:paraId="36A88981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24C2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Iowa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75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10.45 (10.17–10.72)</w:t>
            </w:r>
          </w:p>
        </w:tc>
      </w:tr>
      <w:tr w:rsidR="002A52AF" w:rsidRPr="006D17A4" w14:paraId="702BB0DA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FEF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Kansas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78A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12.62 (12.29–12.94)</w:t>
            </w:r>
          </w:p>
        </w:tc>
      </w:tr>
      <w:tr w:rsidR="002A52AF" w:rsidRPr="006D17A4" w14:paraId="18837E5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C83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Kentucky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32D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25.25 (24.86–25.63)</w:t>
            </w:r>
          </w:p>
        </w:tc>
      </w:tr>
      <w:tr w:rsidR="002A52AF" w:rsidRPr="006D17A4" w14:paraId="3FBB8FD5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3781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Louisiana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27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18.39 (18.06–18.72)</w:t>
            </w:r>
          </w:p>
        </w:tc>
      </w:tr>
      <w:tr w:rsidR="002A52AF" w:rsidRPr="006D17A4" w14:paraId="2FC35B82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9AA0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C67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10.38 (9.97–10.78)</w:t>
            </w:r>
          </w:p>
        </w:tc>
      </w:tr>
      <w:tr w:rsidR="002A52AF" w:rsidRPr="006D17A4" w14:paraId="1FB53BAF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A5E5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Maryland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3BA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19.02 (18.73–19.32)</w:t>
            </w:r>
          </w:p>
        </w:tc>
      </w:tr>
      <w:tr w:rsidR="002A52AF" w:rsidRPr="006D17A4" w14:paraId="0E91D84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F68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Massachusetts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BB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15.03 (14.80–15.25)</w:t>
            </w:r>
          </w:p>
        </w:tc>
      </w:tr>
      <w:tr w:rsidR="002A52AF" w:rsidRPr="006D17A4" w14:paraId="1B1052CB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240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Michigan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D1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16.32 (16.12–16.52)</w:t>
            </w:r>
          </w:p>
        </w:tc>
      </w:tr>
      <w:tr w:rsidR="002A52AF" w:rsidRPr="006D17A4" w14:paraId="38B9F1A6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4EE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D7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8.55 (8.35–8.75)</w:t>
            </w:r>
          </w:p>
        </w:tc>
      </w:tr>
      <w:tr w:rsidR="002A52AF" w:rsidRPr="006D17A4" w14:paraId="0754CEF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8308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Mississippi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0F2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23.86 (23.40–24.32)</w:t>
            </w:r>
          </w:p>
        </w:tc>
      </w:tr>
      <w:tr w:rsidR="002A52AF" w:rsidRPr="006D17A4" w14:paraId="08781084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3EA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Missouri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357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15.01 (14.76–15.25)</w:t>
            </w:r>
          </w:p>
        </w:tc>
      </w:tr>
      <w:tr w:rsidR="002A52AF" w:rsidRPr="006D17A4" w14:paraId="7EFCA3BF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E5C3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Montana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FA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8.86 (8.41–9.32)</w:t>
            </w:r>
          </w:p>
        </w:tc>
      </w:tr>
      <w:tr w:rsidR="002A52AF" w:rsidRPr="006D17A4" w14:paraId="4A601A71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2DD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Nebraska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A6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10.72 (10.35–11.09)</w:t>
            </w:r>
          </w:p>
        </w:tc>
      </w:tr>
      <w:tr w:rsidR="002A52AF" w:rsidRPr="006D17A4" w14:paraId="15211495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33B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Nevada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8CF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24.50 (23.98–25.02)</w:t>
            </w:r>
          </w:p>
        </w:tc>
      </w:tr>
      <w:tr w:rsidR="002A52AF" w:rsidRPr="006D17A4" w14:paraId="05BC0CF7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F44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New Hampshire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374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10.63 (10.19–11.07)</w:t>
            </w:r>
          </w:p>
        </w:tc>
      </w:tr>
      <w:tr w:rsidR="002A52AF" w:rsidRPr="006D17A4" w14:paraId="3341F364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A0A5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New Jersey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79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18.79 (18.57–19.02)</w:t>
            </w:r>
          </w:p>
        </w:tc>
      </w:tr>
      <w:tr w:rsidR="002A52AF" w:rsidRPr="006D17A4" w14:paraId="3DEDD21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30BB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New Mexico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0A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15.53 (15.09–15.98)</w:t>
            </w:r>
          </w:p>
        </w:tc>
      </w:tr>
      <w:tr w:rsidR="002A52AF" w:rsidRPr="006D17A4" w14:paraId="5470A49D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266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New York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66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18.39 (18.24–18.54)</w:t>
            </w:r>
          </w:p>
        </w:tc>
      </w:tr>
      <w:tr w:rsidR="002A52AF" w:rsidRPr="006D17A4" w14:paraId="55223D9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7ED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73D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18.98 (18.75–19.21)</w:t>
            </w:r>
          </w:p>
        </w:tc>
      </w:tr>
      <w:tr w:rsidR="002A52AF" w:rsidRPr="006D17A4" w14:paraId="1AF1B3A7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0E4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North Dakota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F7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11.49 (10.87–12.11)</w:t>
            </w:r>
          </w:p>
        </w:tc>
      </w:tr>
      <w:tr w:rsidR="002A52AF" w:rsidRPr="006D17A4" w14:paraId="08AE155B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5C9C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Ohio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0B3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16.70 (16.52–16.89)</w:t>
            </w:r>
          </w:p>
        </w:tc>
      </w:tr>
      <w:tr w:rsidR="002A52AF" w:rsidRPr="006D17A4" w14:paraId="261CFE80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5F0A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Oklahoma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A0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23.44 (23.04–23.84)</w:t>
            </w:r>
          </w:p>
        </w:tc>
      </w:tr>
      <w:tr w:rsidR="002A52AF" w:rsidRPr="006D17A4" w14:paraId="14B8AF72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C46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Oregon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1E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8.86 (8.63–9.10)</w:t>
            </w:r>
          </w:p>
        </w:tc>
      </w:tr>
      <w:tr w:rsidR="002A52AF" w:rsidRPr="006D17A4" w14:paraId="5E55742F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F766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Pennsylvania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9DB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13.77 (13.62–13.92)</w:t>
            </w:r>
          </w:p>
        </w:tc>
      </w:tr>
      <w:tr w:rsidR="002A52AF" w:rsidRPr="006D17A4" w14:paraId="630FFBF6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70ED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Rhode Island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E07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19.75 (19.11–20.38)</w:t>
            </w:r>
          </w:p>
        </w:tc>
      </w:tr>
      <w:tr w:rsidR="002A52AF" w:rsidRPr="006D17A4" w14:paraId="4C15B365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1F83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South Carolina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1E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20.62 (20.29–20.96)</w:t>
            </w:r>
          </w:p>
        </w:tc>
      </w:tr>
      <w:tr w:rsidR="002A52AF" w:rsidRPr="006D17A4" w14:paraId="7DEA5A18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013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South Dakota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F4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10.90 (10.35–11.46)</w:t>
            </w:r>
          </w:p>
        </w:tc>
      </w:tr>
      <w:tr w:rsidR="002A52AF" w:rsidRPr="006D17A4" w14:paraId="3AFCCD82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F472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Tennessee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57F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23.67 (23.36–23.98)</w:t>
            </w:r>
          </w:p>
        </w:tc>
      </w:tr>
      <w:tr w:rsidR="002A52AF" w:rsidRPr="006D17A4" w14:paraId="52196789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4D1F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Texas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AD2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21.52 (21.35–21.68)</w:t>
            </w:r>
          </w:p>
        </w:tc>
      </w:tr>
      <w:tr w:rsidR="002A52AF" w:rsidRPr="006D17A4" w14:paraId="3A56CDE1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5D47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Utah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20C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11.06 (10.68–11.44)</w:t>
            </w:r>
          </w:p>
        </w:tc>
      </w:tr>
      <w:tr w:rsidR="002A52AF" w:rsidRPr="006D17A4" w14:paraId="2CA3366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500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Vermont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338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8.46 (7.90–9.01)</w:t>
            </w:r>
          </w:p>
        </w:tc>
      </w:tr>
      <w:tr w:rsidR="002A52AF" w:rsidRPr="006D17A4" w14:paraId="6316D91E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341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B5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15.74 (15.51–15.97)</w:t>
            </w:r>
          </w:p>
        </w:tc>
      </w:tr>
      <w:tr w:rsidR="002A52AF" w:rsidRPr="006D17A4" w14:paraId="1BE99FCF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43B1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265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13.07 (12.84–13.29)</w:t>
            </w:r>
          </w:p>
        </w:tc>
      </w:tr>
      <w:tr w:rsidR="002A52AF" w:rsidRPr="006D17A4" w14:paraId="48B19E66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48C6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West Virginia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70A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24.43 (23.90–24.97)</w:t>
            </w:r>
          </w:p>
        </w:tc>
      </w:tr>
      <w:tr w:rsidR="002A52AF" w:rsidRPr="006D17A4" w14:paraId="3BB28265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8B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Wisconsin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C6F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9.23 (9.03–9.42)</w:t>
            </w:r>
          </w:p>
        </w:tc>
      </w:tr>
      <w:tr w:rsidR="002A52AF" w:rsidRPr="006D17A4" w14:paraId="7862B433" w14:textId="77777777" w:rsidTr="00892EC0">
        <w:trPr>
          <w:trHeight w:val="34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1362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71B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10.56 (9.86–11.27)</w:t>
            </w:r>
          </w:p>
        </w:tc>
      </w:tr>
    </w:tbl>
    <w:p w14:paraId="7DA7FB3D" w14:textId="77777777" w:rsidR="002A52AF" w:rsidRPr="006D17A4" w:rsidRDefault="002A52AF" w:rsidP="002A52AF">
      <w:pPr>
        <w:tabs>
          <w:tab w:val="left" w:pos="1053"/>
        </w:tabs>
        <w:spacing w:line="360" w:lineRule="auto"/>
        <w:rPr>
          <w:rFonts w:ascii="Times New Roman" w:hAnsi="Times New Roman" w:cs="Times New Roman"/>
        </w:rPr>
      </w:pPr>
    </w:p>
    <w:p w14:paraId="305E56F6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E3AE253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4096485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1761F80B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4757A8A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49EAD0FB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506006A6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0EEBE380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0A836D23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6EFE7DB3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34293FC1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D7F8F2E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11A496CE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723A0E10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383A629D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32E602F8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3D0CA715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97292F1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2B7BF7E0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4DE11B6C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4FE5F046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433F98CD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79D5D579" w14:textId="77777777" w:rsidR="002A52AF" w:rsidRPr="006D17A4" w:rsidRDefault="002A52AF" w:rsidP="002A52AF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1B6B7D78" w14:textId="77777777" w:rsidR="002A52AF" w:rsidRPr="006D17A4" w:rsidRDefault="002A52AF" w:rsidP="002A52AF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05B91779" w14:textId="77777777" w:rsidR="002A52AF" w:rsidRPr="006D17A4" w:rsidRDefault="002A52AF" w:rsidP="002A52AF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28C63D3F" w14:textId="77777777" w:rsidR="002A52AF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3133E518" w14:textId="77777777" w:rsidR="00C853AB" w:rsidRPr="006D17A4" w:rsidRDefault="00C853AB" w:rsidP="002A52AF">
      <w:pPr>
        <w:spacing w:line="360" w:lineRule="auto"/>
        <w:rPr>
          <w:rFonts w:ascii="Times New Roman" w:hAnsi="Times New Roman" w:cs="Times New Roman"/>
        </w:rPr>
      </w:pPr>
    </w:p>
    <w:p w14:paraId="58286DE1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tbl>
      <w:tblPr>
        <w:tblW w:w="10740" w:type="dxa"/>
        <w:tblInd w:w="-695" w:type="dxa"/>
        <w:tblLook w:val="04A0" w:firstRow="1" w:lastRow="0" w:firstColumn="1" w:lastColumn="0" w:noHBand="0" w:noVBand="1"/>
      </w:tblPr>
      <w:tblGrid>
        <w:gridCol w:w="1900"/>
        <w:gridCol w:w="2240"/>
        <w:gridCol w:w="2200"/>
        <w:gridCol w:w="2200"/>
        <w:gridCol w:w="2200"/>
      </w:tblGrid>
      <w:tr w:rsidR="002A52AF" w:rsidRPr="006D17A4" w14:paraId="4B597871" w14:textId="77777777" w:rsidTr="00892EC0">
        <w:trPr>
          <w:trHeight w:val="120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C425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Supplemental Table 8, Pneumonia related Age-Adjusted Mortality Rates per 100,000, Stratified by Census Region in Adults with Sepsis, in the United States, 1999 to 2024</w:t>
            </w:r>
          </w:p>
        </w:tc>
      </w:tr>
      <w:tr w:rsidR="002A52AF" w:rsidRPr="006D17A4" w14:paraId="567C8F3F" w14:textId="77777777" w:rsidTr="00892EC0">
        <w:trPr>
          <w:trHeight w:val="6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E5E6B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900C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proofErr w:type="spellStart"/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NorthEast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F4D8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Census Region: Midwest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CE9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South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161A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Census Region: </w:t>
            </w: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West</w:t>
            </w:r>
          </w:p>
        </w:tc>
      </w:tr>
      <w:tr w:rsidR="002A52AF" w:rsidRPr="006D17A4" w14:paraId="3783D447" w14:textId="77777777" w:rsidTr="00892EC0">
        <w:trPr>
          <w:trHeight w:val="7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0519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697F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0F2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4C5F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B7A6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27CC073C" w14:textId="77777777" w:rsidTr="00892EC0">
        <w:trPr>
          <w:trHeight w:val="31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382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F4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17.28 (16.86–17.70)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3E3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14.46 (14.10–14.82)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56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18.36 (18.02–18.70)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0CE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15.46 (15.05–15.87)</w:t>
            </w:r>
          </w:p>
        </w:tc>
      </w:tr>
      <w:tr w:rsidR="002A52AF" w:rsidRPr="006D17A4" w14:paraId="13420062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524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351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16.44 (16.03–16.84)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29B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13.07 (12.73–13.41)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349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17.28 (16.95–17.61)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045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14.86 (14.46–15.26)</w:t>
            </w:r>
          </w:p>
        </w:tc>
      </w:tr>
      <w:tr w:rsidR="002A52AF" w:rsidRPr="006D17A4" w14:paraId="0E66DEC6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58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BA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16.01 (15.61–16.41)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F53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12.70 (12.36–13.03)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FDF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17.00 (16.68–17.32)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0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14.67 (14.28–15.06)</w:t>
            </w:r>
          </w:p>
        </w:tc>
      </w:tr>
      <w:tr w:rsidR="002A52AF" w:rsidRPr="006D17A4" w14:paraId="47EEE1DF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090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323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16.82 (16.41–17.23)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6E4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13.27 (12.93–13.62)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A0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17.76 (17.44–18.09)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F25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15.25 (14.86–15.65)</w:t>
            </w:r>
          </w:p>
        </w:tc>
      </w:tr>
      <w:tr w:rsidR="002A52AF" w:rsidRPr="006D17A4" w14:paraId="068CD2C5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BF6B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8D2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15.89 (15.49–16.28)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515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12.78 (12.44–13.11)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E6A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17.47 (17.15–17.79)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2D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16.03 (15.63–16.43)</w:t>
            </w:r>
          </w:p>
        </w:tc>
      </w:tr>
      <w:tr w:rsidR="002A52AF" w:rsidRPr="006D17A4" w14:paraId="3BD1547E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E7F9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D4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15.91 (15.52–16.30)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888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12.46 (12.13–12.79)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F97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16.97 (16.65–17.28)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04B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15.53 (15.14–15.92)</w:t>
            </w:r>
          </w:p>
        </w:tc>
      </w:tr>
      <w:tr w:rsidR="002A52AF" w:rsidRPr="006D17A4" w14:paraId="2C22C859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33D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3FD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16.39 (15.99–16.79)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2BA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14.07 (13.72–14.42)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1B2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17.75 (17.43–18.06)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7D1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16.72 (16.32–17.12)</w:t>
            </w:r>
          </w:p>
        </w:tc>
      </w:tr>
      <w:tr w:rsidR="002A52AF" w:rsidRPr="006D17A4" w14:paraId="3649B1E4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CC9A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3AB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15.72 (15.33–16.11)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84A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13.20 (12.86–13.53)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D2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17.34 (17.03–17.65)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49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16.60 (16.20–16.99)</w:t>
            </w:r>
          </w:p>
        </w:tc>
      </w:tr>
      <w:tr w:rsidR="002A52AF" w:rsidRPr="006D17A4" w14:paraId="6D6E7628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A469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71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15.43 (15.05–15.82)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B35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13.30 (12.96–13.63)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DE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17.08 (16.78–17.39)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45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16.17 (15.78–16.55)</w:t>
            </w:r>
          </w:p>
        </w:tc>
      </w:tr>
      <w:tr w:rsidR="002A52AF" w:rsidRPr="006D17A4" w14:paraId="4C4C767A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7DB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ACE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15.09 (14.71–15.46)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6EC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13.45 (13.12–13.78)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F0B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16.52 (16.22–16.81)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F6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16.08 (15.70–16.46)</w:t>
            </w:r>
          </w:p>
        </w:tc>
      </w:tr>
      <w:tr w:rsidR="002A52AF" w:rsidRPr="006D17A4" w14:paraId="12119E55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A161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30A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14.21 (13.85–14.58)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240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12.88 (12.55–13.20)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0FF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16.49 (16.20–16.78)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2E0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16.14 (15.77–16.52)</w:t>
            </w:r>
          </w:p>
        </w:tc>
      </w:tr>
      <w:tr w:rsidR="002A52AF" w:rsidRPr="006D17A4" w14:paraId="15A071D6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3E9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70F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14.54 (14.18–14.91)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FEC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12.58 (12.26–12.90)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484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16.55 (16.26–16.84)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7F4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15.99 (15.62–16.36)</w:t>
            </w:r>
          </w:p>
        </w:tc>
      </w:tr>
      <w:tr w:rsidR="002A52AF" w:rsidRPr="006D17A4" w14:paraId="6169E72E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BCF7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24C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15.09 (14.72–15.46)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A4E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13.85 (13.52–14.18)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7F3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16.93 (16.64–17.21)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55D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17.03 (16.65–17.40)</w:t>
            </w:r>
          </w:p>
        </w:tc>
      </w:tr>
      <w:tr w:rsidR="002A52AF" w:rsidRPr="006D17A4" w14:paraId="589089A1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6B3E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060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14.56 (14.20–14.92)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DA7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13.13 (12.81–13.45)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EF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16.87 (16.59–17.15)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8E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15.99 (15.63–16.35)</w:t>
            </w:r>
          </w:p>
        </w:tc>
      </w:tr>
      <w:tr w:rsidR="002A52AF" w:rsidRPr="006D17A4" w14:paraId="11F85184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CBC5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D0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15.65 (15.28–16.02)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E3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14.16 (13.83–14.49)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102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18.22 (17.93–18.51)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A78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16.58 (16.22–16.94)</w:t>
            </w:r>
          </w:p>
        </w:tc>
      </w:tr>
      <w:tr w:rsidR="002A52AF" w:rsidRPr="006D17A4" w14:paraId="1F09C1CE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BF1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C6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16.32 (15.94–16.70)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105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14.53 (14.19–14.86)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ADA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18.65 (18.35–18.94)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980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16.86 (16.50–17.22)</w:t>
            </w:r>
          </w:p>
        </w:tc>
      </w:tr>
      <w:tr w:rsidR="002A52AF" w:rsidRPr="006D17A4" w14:paraId="188C28FD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CAD3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E55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17.34 (16.95–17.72)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ADB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15.70 (15.36–16.04)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62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20.25 (19.95–20.55)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27A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17.79 (17.43–18.15)</w:t>
            </w:r>
          </w:p>
        </w:tc>
      </w:tr>
      <w:tr w:rsidR="002A52AF" w:rsidRPr="006D17A4" w14:paraId="681E946C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D1F2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83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16.52 (16.15–16.90)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A9A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15.72 (15.38–16.06)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4D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20.17 (19.88–20.47)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D5E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17.90 (17.54–18.26)</w:t>
            </w:r>
          </w:p>
        </w:tc>
      </w:tr>
      <w:tr w:rsidR="002A52AF" w:rsidRPr="006D17A4" w14:paraId="251D9688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0D21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BAE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16.18 (15.82–16.55)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4E8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15.79 (15.45–16.12)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F26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20.82 (20.52–21.11)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27D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18.16 (17.80–18.52)</w:t>
            </w:r>
          </w:p>
        </w:tc>
      </w:tr>
      <w:tr w:rsidR="002A52AF" w:rsidRPr="006D17A4" w14:paraId="4715D025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4A0D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6D3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16.37 (16.00–16.74)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E62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15.79 (15.46–16.13)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DDE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20.75 (20.46–21.04)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ED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17.51 (17.16–17.86)</w:t>
            </w:r>
          </w:p>
        </w:tc>
      </w:tr>
      <w:tr w:rsidR="002A52AF" w:rsidRPr="006D17A4" w14:paraId="2DE8CDDD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F06B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5EB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15.71 (15.35–16.06)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AAE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15.52 (15.19–15.85)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454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19.20 (18.92–19.48)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8B7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16.06 (15.73–16.39)</w:t>
            </w:r>
          </w:p>
        </w:tc>
      </w:tr>
      <w:tr w:rsidR="002A52AF" w:rsidRPr="006D17A4" w14:paraId="104D61AF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E604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E76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21.27 (20.86–21.69)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ED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22.09 (21.69–22.48)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F39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29.19 (28.85–29.53)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3FC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23.67 (23.27–24.06)</w:t>
            </w:r>
          </w:p>
        </w:tc>
      </w:tr>
      <w:tr w:rsidR="002A52AF" w:rsidRPr="006D17A4" w14:paraId="6E07D496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931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59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20.80 (20.39–21.21)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F1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23.79 (23.37–24.20)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DA5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36.70 (36.31–37.08)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D69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28.05 (27.61–28.48)</w:t>
            </w:r>
          </w:p>
        </w:tc>
      </w:tr>
      <w:tr w:rsidR="002A52AF" w:rsidRPr="006D17A4" w14:paraId="1E221204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3831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DCD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17.91 (17.54–18.28)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97E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18.91 (18.54–19.27)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14D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25.24 (24.93–25.55)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9F3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20.72 (20.36–21.09)</w:t>
            </w:r>
          </w:p>
        </w:tc>
      </w:tr>
      <w:tr w:rsidR="002A52AF" w:rsidRPr="006D17A4" w14:paraId="74E368CE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9D68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DA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15.67 (15.32–16.02)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F24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15.81 (15.48–16.14)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CD3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20.71 (20.43–20.99)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542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17.85 (17.52–18.19)</w:t>
            </w:r>
          </w:p>
        </w:tc>
      </w:tr>
      <w:tr w:rsidR="002A52AF" w:rsidRPr="006D17A4" w14:paraId="20EAF171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8A4C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C04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16.17 (15.81–16.52)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8CE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15.61 (15.28–15.94)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529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20.97 (20.69–21.25)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C6F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17.21 (16.88–17.54)</w:t>
            </w:r>
          </w:p>
        </w:tc>
      </w:tr>
      <w:tr w:rsidR="002A52AF" w:rsidRPr="006D17A4" w14:paraId="4D7D1415" w14:textId="77777777" w:rsidTr="00892EC0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D369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Total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53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16.43 (16.08–16.78)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A9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15.23 (14.90–15.56)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B146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20.29 (19.98–20.60)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617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17.27 (16.90–17.64)</w:t>
            </w:r>
          </w:p>
        </w:tc>
      </w:tr>
    </w:tbl>
    <w:p w14:paraId="52783B26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p w14:paraId="6982129E" w14:textId="77777777" w:rsidR="002A52AF" w:rsidRPr="006D17A4" w:rsidRDefault="002A52AF" w:rsidP="002A52AF">
      <w:pPr>
        <w:spacing w:line="360" w:lineRule="auto"/>
        <w:rPr>
          <w:rFonts w:ascii="Times New Roman" w:hAnsi="Times New Roman" w:cs="Times New Roman"/>
        </w:rPr>
      </w:pPr>
    </w:p>
    <w:tbl>
      <w:tblPr>
        <w:tblW w:w="6600" w:type="dxa"/>
        <w:tblInd w:w="137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02"/>
        <w:gridCol w:w="2238"/>
        <w:gridCol w:w="2238"/>
        <w:gridCol w:w="222"/>
      </w:tblGrid>
      <w:tr w:rsidR="002A52AF" w:rsidRPr="006D17A4" w14:paraId="350D8670" w14:textId="77777777" w:rsidTr="00892EC0">
        <w:trPr>
          <w:gridAfter w:val="1"/>
          <w:wAfter w:w="222" w:type="dxa"/>
          <w:trHeight w:val="1425"/>
        </w:trPr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1343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Supplemental Table 9, Pneumonia related Age-Adjusted Mortality Rates per 100,000, Stratified by Urban-Rural Classification in Adults with Sepsis, in the United States, 1999 to 2020</w:t>
            </w:r>
          </w:p>
        </w:tc>
      </w:tr>
      <w:tr w:rsidR="002A52AF" w:rsidRPr="006D17A4" w14:paraId="7777887B" w14:textId="77777777" w:rsidTr="00892EC0">
        <w:trPr>
          <w:gridAfter w:val="1"/>
          <w:wAfter w:w="222" w:type="dxa"/>
          <w:trHeight w:val="360"/>
        </w:trPr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49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Age-Adjusted Rate (95% CI)</w:t>
            </w:r>
          </w:p>
        </w:tc>
      </w:tr>
      <w:tr w:rsidR="002A52AF" w:rsidRPr="006D17A4" w14:paraId="634DB147" w14:textId="77777777" w:rsidTr="00892EC0">
        <w:trPr>
          <w:gridAfter w:val="1"/>
          <w:wAfter w:w="222" w:type="dxa"/>
          <w:trHeight w:val="39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CDD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C3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Urban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08F1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Rural</w:t>
            </w:r>
          </w:p>
        </w:tc>
      </w:tr>
      <w:tr w:rsidR="002A52AF" w:rsidRPr="006D17A4" w14:paraId="53E99FA4" w14:textId="77777777" w:rsidTr="00892EC0">
        <w:trPr>
          <w:gridAfter w:val="1"/>
          <w:wAfter w:w="222" w:type="dxa"/>
          <w:trHeight w:val="336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E7C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A83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17.02 (16.81–17.24)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278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14.93 (14.52–15.35)</w:t>
            </w:r>
          </w:p>
        </w:tc>
      </w:tr>
      <w:tr w:rsidR="002A52AF" w:rsidRPr="006D17A4" w14:paraId="31F4DDFD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2D9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0F7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15.92 (15.71–16.12)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D80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14.27 (13.87–14.68)</w:t>
            </w:r>
          </w:p>
        </w:tc>
      </w:tr>
      <w:tr w:rsidR="002A52AF" w:rsidRPr="006D17A4" w14:paraId="748BAE5A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020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E5EA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15.55 (15.34–15.75)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294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14.35 (13.95–14.75)</w:t>
            </w:r>
          </w:p>
        </w:tc>
      </w:tr>
      <w:tr w:rsidR="002A52AF" w:rsidRPr="006D17A4" w14:paraId="4C37E127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A9A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632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16.29 (16.09–16.50)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F0E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14.76 (14.35–15.17)</w:t>
            </w:r>
          </w:p>
        </w:tc>
      </w:tr>
      <w:tr w:rsidR="002A52AF" w:rsidRPr="006D17A4" w14:paraId="1CC7BEBC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6C1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567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15.95 (15.75–16.15)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0DB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14.82 (14.42–15.23)</w:t>
            </w:r>
          </w:p>
        </w:tc>
      </w:tr>
      <w:tr w:rsidR="002A52AF" w:rsidRPr="006D17A4" w14:paraId="09008E93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CEDF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008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15.70 (15.50–15.90)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396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14.12 (13.72–14.51)</w:t>
            </w:r>
          </w:p>
        </w:tc>
      </w:tr>
      <w:tr w:rsidR="002A52AF" w:rsidRPr="006D17A4" w14:paraId="6FF6A122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42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921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16.66 (16.46–16.86)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29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15.40 (14.99–15.82)</w:t>
            </w:r>
          </w:p>
        </w:tc>
      </w:tr>
      <w:tr w:rsidR="002A52AF" w:rsidRPr="006D17A4" w14:paraId="00B187C2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97F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363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16.11 (15.91–16.31)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EBB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14.99 (14.59–15.40)</w:t>
            </w:r>
          </w:p>
        </w:tc>
      </w:tr>
      <w:tr w:rsidR="002A52AF" w:rsidRPr="006D17A4" w14:paraId="06B56E0A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C5A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E5D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15.83 (15.64–16.02)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56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15.08 (14.68–15.48)</w:t>
            </w:r>
          </w:p>
        </w:tc>
      </w:tr>
      <w:tr w:rsidR="002A52AF" w:rsidRPr="006D17A4" w14:paraId="348451F5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B325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8F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15.61 (15.42–15.79)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607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14.61 (14.21–15.00)</w:t>
            </w:r>
          </w:p>
        </w:tc>
      </w:tr>
      <w:tr w:rsidR="002A52AF" w:rsidRPr="006D17A4" w14:paraId="61B88926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06D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09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15.17 (14.98–15.35)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F65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15.02 (14.62–15.42)</w:t>
            </w:r>
          </w:p>
        </w:tc>
      </w:tr>
      <w:tr w:rsidR="002A52AF" w:rsidRPr="006D17A4" w14:paraId="68A176A3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2685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F2B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15.17 (14.99–15.35)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650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15.14 (14.75–15.54)</w:t>
            </w:r>
          </w:p>
        </w:tc>
      </w:tr>
      <w:tr w:rsidR="002A52AF" w:rsidRPr="006D17A4" w14:paraId="0CD9AF75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34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09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15.85 (15.66–16.03)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D7E7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16.26 (15.85–16.68)</w:t>
            </w:r>
          </w:p>
        </w:tc>
      </w:tr>
      <w:tr w:rsidR="002A52AF" w:rsidRPr="006D17A4" w14:paraId="7BE36367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DC9F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6D5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15.28 (15.10–15.46)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A70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16.16 (15.76–16.57)</w:t>
            </w:r>
          </w:p>
        </w:tc>
      </w:tr>
      <w:tr w:rsidR="002A52AF" w:rsidRPr="006D17A4" w14:paraId="7B67F6E3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63C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786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16.25 (16.07–16.43)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AAB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17.69 (17.27–18.12)</w:t>
            </w:r>
          </w:p>
        </w:tc>
      </w:tr>
      <w:tr w:rsidR="002A52AF" w:rsidRPr="006D17A4" w14:paraId="040E9250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67B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A34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16.63 (16.44–16.81)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BA8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18.55 (18.12–18.99)</w:t>
            </w:r>
          </w:p>
        </w:tc>
      </w:tr>
      <w:tr w:rsidR="002A52AF" w:rsidRPr="006D17A4" w14:paraId="483E1CDE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A782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F2A6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17.80 (17.62–17.99)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50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20.14 (19.70–20.59)</w:t>
            </w:r>
          </w:p>
        </w:tc>
      </w:tr>
      <w:tr w:rsidR="002A52AF" w:rsidRPr="006D17A4" w14:paraId="37DE55A1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4F8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066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17.60 (17.42–17.79)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08B1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20.33 (19.88–20.77)</w:t>
            </w:r>
          </w:p>
        </w:tc>
      </w:tr>
      <w:tr w:rsidR="002A52AF" w:rsidRPr="006D17A4" w14:paraId="4B6B1E82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C77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397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17.77 (17.59–17.95)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28C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20.90 (20.45–21.35)</w:t>
            </w:r>
          </w:p>
        </w:tc>
      </w:tr>
      <w:tr w:rsidR="002A52AF" w:rsidRPr="006D17A4" w14:paraId="2F8A16AD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397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6F9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17.67 (17.49–17.85)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CA8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20.77 (20.32–21.22)</w:t>
            </w:r>
          </w:p>
        </w:tc>
      </w:tr>
      <w:tr w:rsidR="002A52AF" w:rsidRPr="006D17A4" w14:paraId="64BC156A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B3D4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A2B5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16.49 (16.32–16.66)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D9A9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20.18 (19.75–20.62)</w:t>
            </w:r>
          </w:p>
        </w:tc>
      </w:tr>
      <w:tr w:rsidR="002A52AF" w:rsidRPr="006D17A4" w14:paraId="2C5BF459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6870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5DDD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24.50 (24.30–24.71)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C493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27.74 (27.22–28.25)</w:t>
            </w:r>
          </w:p>
        </w:tc>
      </w:tr>
      <w:tr w:rsidR="002A52AF" w:rsidRPr="006D17A4" w14:paraId="1CFC4554" w14:textId="77777777" w:rsidTr="00892EC0">
        <w:trPr>
          <w:gridAfter w:val="1"/>
          <w:wAfter w:w="222" w:type="dxa"/>
          <w:trHeight w:val="342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D5F8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6A8E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16.75 (16.57–16.93)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8CC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17.51 (17.11–17.90)</w:t>
            </w:r>
          </w:p>
        </w:tc>
      </w:tr>
      <w:tr w:rsidR="002A52AF" w:rsidRPr="006D17A4" w14:paraId="32B3F77F" w14:textId="77777777" w:rsidTr="00892EC0">
        <w:trPr>
          <w:gridAfter w:val="1"/>
          <w:wAfter w:w="222" w:type="dxa"/>
          <w:trHeight w:val="499"/>
        </w:trPr>
        <w:tc>
          <w:tcPr>
            <w:tcW w:w="6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B7B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D17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The data for urbanization was only available till 2020 in the CDC Wonder Database.</w:t>
            </w:r>
          </w:p>
        </w:tc>
      </w:tr>
      <w:tr w:rsidR="002A52AF" w:rsidRPr="006D17A4" w14:paraId="2BEFDF3F" w14:textId="77777777" w:rsidTr="00892EC0">
        <w:trPr>
          <w:trHeight w:val="288"/>
        </w:trPr>
        <w:tc>
          <w:tcPr>
            <w:tcW w:w="6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440" w14:textId="77777777" w:rsidR="002A52AF" w:rsidRPr="006D17A4" w:rsidRDefault="002A52AF" w:rsidP="00892EC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5F2C" w14:textId="77777777" w:rsidR="002A52AF" w:rsidRPr="006D17A4" w:rsidRDefault="002A52AF" w:rsidP="00892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C543992" w14:textId="77777777" w:rsidR="002A52AF" w:rsidRPr="006D17A4" w:rsidRDefault="002A52AF" w:rsidP="002A52AF">
      <w:pPr>
        <w:spacing w:line="360" w:lineRule="auto"/>
        <w:ind w:firstLine="720"/>
        <w:rPr>
          <w:rFonts w:ascii="Times New Roman" w:hAnsi="Times New Roman" w:cs="Times New Roman"/>
        </w:rPr>
      </w:pPr>
    </w:p>
    <w:p w14:paraId="5C19179B" w14:textId="77777777" w:rsidR="00597233" w:rsidRPr="006D17A4" w:rsidRDefault="00597233">
      <w:pPr>
        <w:rPr>
          <w:rFonts w:ascii="Times New Roman" w:hAnsi="Times New Roman" w:cs="Times New Roman"/>
        </w:rPr>
      </w:pPr>
    </w:p>
    <w:sectPr w:rsidR="00597233" w:rsidRPr="006D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741"/>
    <w:multiLevelType w:val="hybridMultilevel"/>
    <w:tmpl w:val="AC722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0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F"/>
    <w:rsid w:val="002A52AF"/>
    <w:rsid w:val="00597233"/>
    <w:rsid w:val="006D17A4"/>
    <w:rsid w:val="00993853"/>
    <w:rsid w:val="00B05B80"/>
    <w:rsid w:val="00C853AB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9D09"/>
  <w15:chartTrackingRefBased/>
  <w15:docId w15:val="{ECE5C261-E3B6-4F84-AA9E-576669BC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2A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52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A52A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A52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5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AF"/>
  </w:style>
  <w:style w:type="paragraph" w:styleId="Footer">
    <w:name w:val="footer"/>
    <w:basedOn w:val="Normal"/>
    <w:link w:val="FooterChar"/>
    <w:uiPriority w:val="99"/>
    <w:unhideWhenUsed/>
    <w:rsid w:val="002A5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AF"/>
  </w:style>
  <w:style w:type="character" w:styleId="UnresolvedMention">
    <w:name w:val="Unresolved Mention"/>
    <w:basedOn w:val="DefaultParagraphFont"/>
    <w:uiPriority w:val="99"/>
    <w:semiHidden/>
    <w:unhideWhenUsed/>
    <w:rsid w:val="002A5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2AF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52AF"/>
    <w:rPr>
      <w:color w:val="666666"/>
    </w:rPr>
  </w:style>
  <w:style w:type="paragraph" w:styleId="Revision">
    <w:name w:val="Revision"/>
    <w:hidden/>
    <w:uiPriority w:val="99"/>
    <w:semiHidden/>
    <w:rsid w:val="002A52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5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2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A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2591</Words>
  <Characters>14775</Characters>
  <Application>Microsoft Office Word</Application>
  <DocSecurity>0</DocSecurity>
  <Lines>123</Lines>
  <Paragraphs>34</Paragraphs>
  <ScaleCrop>false</ScaleCrop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Ammad Uddin</dc:creator>
  <cp:keywords/>
  <dc:description/>
  <cp:lastModifiedBy>Ammad Uddin</cp:lastModifiedBy>
  <cp:revision>3</cp:revision>
  <dcterms:created xsi:type="dcterms:W3CDTF">2025-11-26T10:34:00Z</dcterms:created>
  <dcterms:modified xsi:type="dcterms:W3CDTF">2026-03-02T03:11:00Z</dcterms:modified>
</cp:coreProperties>
</file>