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8BB7" w14:textId="236B8949" w:rsidR="00597233" w:rsidRPr="002E6BA3" w:rsidRDefault="00D857E1">
      <w:pPr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noProof/>
        </w:rPr>
        <w:drawing>
          <wp:inline distT="0" distB="0" distL="0" distR="0" wp14:anchorId="6F7E8192" wp14:editId="506EC6DF">
            <wp:extent cx="5943600" cy="4331335"/>
            <wp:effectExtent l="0" t="0" r="0" b="0"/>
            <wp:docPr id="56415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577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E1D76" w14:textId="3C90810E" w:rsidR="00D857E1" w:rsidRPr="002E6BA3" w:rsidRDefault="00D857E1" w:rsidP="00D857E1">
      <w:pPr>
        <w:tabs>
          <w:tab w:val="left" w:pos="3060"/>
        </w:tabs>
        <w:rPr>
          <w:rFonts w:ascii="Times New Roman" w:hAnsi="Times New Roman" w:cs="Times New Roman"/>
        </w:rPr>
      </w:pPr>
      <w:bookmarkStart w:id="0" w:name="_Hlk209491681"/>
      <w:r w:rsidRPr="002E6BA3">
        <w:rPr>
          <w:rFonts w:ascii="Times New Roman" w:hAnsi="Times New Roman" w:cs="Times New Roman"/>
          <w:b/>
        </w:rPr>
        <w:t>Supplementary Figure 1</w:t>
      </w:r>
      <w:r w:rsidRPr="002E6BA3">
        <w:rPr>
          <w:rFonts w:ascii="Times New Roman" w:hAnsi="Times New Roman" w:cs="Times New Roman"/>
        </w:rPr>
        <w:t xml:space="preserve">: </w:t>
      </w:r>
      <w:r w:rsidRPr="002E6BA3">
        <w:rPr>
          <w:rFonts w:ascii="Times New Roman" w:hAnsi="Times New Roman" w:cs="Times New Roman"/>
          <w:color w:val="000000" w:themeColor="text1"/>
        </w:rPr>
        <w:t xml:space="preserve">Trends in </w:t>
      </w:r>
      <w:r w:rsidRPr="002E6BA3">
        <w:rPr>
          <w:rFonts w:ascii="Times New Roman" w:hAnsi="Times New Roman" w:cs="Times New Roman"/>
        </w:rPr>
        <w:t>Pneumonia and Sepsis</w:t>
      </w:r>
      <w:r w:rsidRPr="002E6BA3">
        <w:rPr>
          <w:rFonts w:ascii="Times New Roman" w:hAnsi="Times New Roman" w:cs="Times New Roman"/>
          <w:color w:val="000000" w:themeColor="text1"/>
        </w:rPr>
        <w:t>-related AAMR per 100,000, stratified by sex, in the United States</w:t>
      </w:r>
      <w:r w:rsidRPr="002E6BA3">
        <w:rPr>
          <w:rFonts w:ascii="Times New Roman" w:hAnsi="Times New Roman" w:cs="Times New Roman"/>
        </w:rPr>
        <w:t xml:space="preserve"> from 1999-2024.</w:t>
      </w:r>
    </w:p>
    <w:bookmarkEnd w:id="0"/>
    <w:p w14:paraId="6D879222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16288F69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368C11DB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2BEF45FF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30D17762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8CF4260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6AE5A219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105DBEC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694F649D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DD1BF7C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16ED08A1" w14:textId="4B88C578" w:rsidR="00D857E1" w:rsidRPr="002E6BA3" w:rsidRDefault="00D857E1" w:rsidP="00D857E1">
      <w:pPr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0C5F77" wp14:editId="6A5EDF56">
            <wp:extent cx="5943600" cy="4412615"/>
            <wp:effectExtent l="0" t="0" r="0" b="6985"/>
            <wp:docPr id="986195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959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5AB15" w14:textId="6DC37E63" w:rsidR="00D857E1" w:rsidRPr="002E6BA3" w:rsidRDefault="00D857E1" w:rsidP="00D857E1">
      <w:pPr>
        <w:tabs>
          <w:tab w:val="left" w:pos="3060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b/>
        </w:rPr>
        <w:t>Supplementary Figure 2</w:t>
      </w:r>
      <w:r w:rsidRPr="002E6BA3">
        <w:rPr>
          <w:rFonts w:ascii="Times New Roman" w:hAnsi="Times New Roman" w:cs="Times New Roman"/>
        </w:rPr>
        <w:t xml:space="preserve">: </w:t>
      </w:r>
      <w:r w:rsidRPr="002E6BA3">
        <w:rPr>
          <w:rFonts w:ascii="Times New Roman" w:hAnsi="Times New Roman" w:cs="Times New Roman"/>
          <w:color w:val="000000" w:themeColor="text1"/>
        </w:rPr>
        <w:t xml:space="preserve">Trends in </w:t>
      </w:r>
      <w:r w:rsidRPr="002E6BA3">
        <w:rPr>
          <w:rFonts w:ascii="Times New Roman" w:hAnsi="Times New Roman" w:cs="Times New Roman"/>
        </w:rPr>
        <w:t>Pneumonia and Sepsis</w:t>
      </w:r>
      <w:r w:rsidRPr="002E6BA3">
        <w:rPr>
          <w:rFonts w:ascii="Times New Roman" w:hAnsi="Times New Roman" w:cs="Times New Roman"/>
          <w:color w:val="000000" w:themeColor="text1"/>
        </w:rPr>
        <w:t>-related AAMR per 100,000, stratified by age groups, in the United States</w:t>
      </w:r>
      <w:r w:rsidRPr="002E6BA3">
        <w:rPr>
          <w:rFonts w:ascii="Times New Roman" w:hAnsi="Times New Roman" w:cs="Times New Roman"/>
        </w:rPr>
        <w:t xml:space="preserve"> from 1999-2024.</w:t>
      </w:r>
    </w:p>
    <w:p w14:paraId="2A456BCF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2096274B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0C1E8361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855D17F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4E6F4FF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36AE1334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1F757079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028B65B4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20175FD8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0697849A" w14:textId="77777777" w:rsidR="00D857E1" w:rsidRPr="002E6BA3" w:rsidRDefault="00D857E1" w:rsidP="00D857E1">
      <w:pPr>
        <w:rPr>
          <w:rFonts w:ascii="Times New Roman" w:hAnsi="Times New Roman" w:cs="Times New Roman"/>
        </w:rPr>
      </w:pPr>
    </w:p>
    <w:p w14:paraId="4E0DB904" w14:textId="5778718E" w:rsidR="00D857E1" w:rsidRPr="002E6BA3" w:rsidRDefault="00566CE5" w:rsidP="00D857E1">
      <w:pPr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2A93086" wp14:editId="669FB72F">
            <wp:extent cx="5943600" cy="4488180"/>
            <wp:effectExtent l="0" t="0" r="0" b="7620"/>
            <wp:docPr id="1801287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87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8768" w14:textId="04229850" w:rsidR="00566CE5" w:rsidRPr="002E6BA3" w:rsidRDefault="00566CE5" w:rsidP="00566CE5">
      <w:pPr>
        <w:tabs>
          <w:tab w:val="left" w:pos="3060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b/>
        </w:rPr>
        <w:t>Supplementary Figure 3</w:t>
      </w:r>
      <w:r w:rsidRPr="002E6BA3">
        <w:rPr>
          <w:rFonts w:ascii="Times New Roman" w:hAnsi="Times New Roman" w:cs="Times New Roman"/>
        </w:rPr>
        <w:t xml:space="preserve">: </w:t>
      </w:r>
      <w:r w:rsidRPr="002E6BA3">
        <w:rPr>
          <w:rFonts w:ascii="Times New Roman" w:hAnsi="Times New Roman" w:cs="Times New Roman"/>
          <w:color w:val="000000" w:themeColor="text1"/>
        </w:rPr>
        <w:t xml:space="preserve">Trends in </w:t>
      </w:r>
      <w:r w:rsidRPr="002E6BA3">
        <w:rPr>
          <w:rFonts w:ascii="Times New Roman" w:hAnsi="Times New Roman" w:cs="Times New Roman"/>
        </w:rPr>
        <w:t>Pneumonia and Sepsis</w:t>
      </w:r>
      <w:r w:rsidRPr="002E6BA3">
        <w:rPr>
          <w:rFonts w:ascii="Times New Roman" w:hAnsi="Times New Roman" w:cs="Times New Roman"/>
          <w:color w:val="000000" w:themeColor="text1"/>
        </w:rPr>
        <w:t>-related AAMR per 100,000, stratified by race, in the United States</w:t>
      </w:r>
      <w:r w:rsidRPr="002E6BA3">
        <w:rPr>
          <w:rFonts w:ascii="Times New Roman" w:hAnsi="Times New Roman" w:cs="Times New Roman"/>
        </w:rPr>
        <w:t xml:space="preserve"> from 1999-2024.</w:t>
      </w:r>
    </w:p>
    <w:p w14:paraId="5471583A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4C16E4C6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09F268E1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3E0F09B8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04BB87F4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3191E591" w14:textId="4520C810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</w:rPr>
        <w:tab/>
      </w:r>
    </w:p>
    <w:p w14:paraId="653825CC" w14:textId="77777777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</w:p>
    <w:p w14:paraId="736A4602" w14:textId="77777777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</w:p>
    <w:p w14:paraId="32D71764" w14:textId="77777777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</w:p>
    <w:p w14:paraId="7188E190" w14:textId="77777777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</w:p>
    <w:p w14:paraId="267E2DA0" w14:textId="487C299A" w:rsidR="00566CE5" w:rsidRPr="002E6BA3" w:rsidRDefault="00566CE5" w:rsidP="00566CE5">
      <w:pPr>
        <w:tabs>
          <w:tab w:val="left" w:pos="1458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E54DE79" wp14:editId="56E3E462">
            <wp:extent cx="5943600" cy="4379595"/>
            <wp:effectExtent l="0" t="0" r="0" b="1905"/>
            <wp:docPr id="563502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027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4304" w14:textId="58EFC2AE" w:rsidR="00566CE5" w:rsidRPr="002E6BA3" w:rsidRDefault="00566CE5" w:rsidP="00566CE5">
      <w:pPr>
        <w:tabs>
          <w:tab w:val="left" w:pos="3060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b/>
        </w:rPr>
        <w:t>Supplementary Figure 4</w:t>
      </w:r>
      <w:r w:rsidRPr="002E6BA3">
        <w:rPr>
          <w:rFonts w:ascii="Times New Roman" w:hAnsi="Times New Roman" w:cs="Times New Roman"/>
        </w:rPr>
        <w:t xml:space="preserve">: </w:t>
      </w:r>
      <w:r w:rsidRPr="002E6BA3">
        <w:rPr>
          <w:rFonts w:ascii="Times New Roman" w:hAnsi="Times New Roman" w:cs="Times New Roman"/>
          <w:color w:val="000000" w:themeColor="text1"/>
        </w:rPr>
        <w:t xml:space="preserve">Trends in </w:t>
      </w:r>
      <w:r w:rsidRPr="002E6BA3">
        <w:rPr>
          <w:rFonts w:ascii="Times New Roman" w:hAnsi="Times New Roman" w:cs="Times New Roman"/>
        </w:rPr>
        <w:t>Pneumonia and Sepsis</w:t>
      </w:r>
      <w:r w:rsidRPr="002E6BA3">
        <w:rPr>
          <w:rFonts w:ascii="Times New Roman" w:hAnsi="Times New Roman" w:cs="Times New Roman"/>
          <w:color w:val="000000" w:themeColor="text1"/>
        </w:rPr>
        <w:t>-related AAMR per 100,000, stratified by census region, in the United States</w:t>
      </w:r>
      <w:r w:rsidRPr="002E6BA3">
        <w:rPr>
          <w:rFonts w:ascii="Times New Roman" w:hAnsi="Times New Roman" w:cs="Times New Roman"/>
        </w:rPr>
        <w:t xml:space="preserve"> from 1999-2024.</w:t>
      </w:r>
    </w:p>
    <w:p w14:paraId="3169AFB3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56021690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10E09941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7E225F58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21240D51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7B7864B6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p w14:paraId="637BC1E5" w14:textId="1DCA5B4A" w:rsidR="00566CE5" w:rsidRPr="002E6BA3" w:rsidRDefault="00566CE5" w:rsidP="00566CE5">
      <w:pPr>
        <w:tabs>
          <w:tab w:val="left" w:pos="2225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</w:rPr>
        <w:tab/>
      </w:r>
    </w:p>
    <w:p w14:paraId="2B7D510F" w14:textId="77777777" w:rsidR="00566CE5" w:rsidRPr="002E6BA3" w:rsidRDefault="00566CE5" w:rsidP="00566CE5">
      <w:pPr>
        <w:tabs>
          <w:tab w:val="left" w:pos="2225"/>
        </w:tabs>
        <w:rPr>
          <w:rFonts w:ascii="Times New Roman" w:hAnsi="Times New Roman" w:cs="Times New Roman"/>
        </w:rPr>
      </w:pPr>
    </w:p>
    <w:p w14:paraId="41F24ACD" w14:textId="77777777" w:rsidR="00566CE5" w:rsidRPr="002E6BA3" w:rsidRDefault="00566CE5" w:rsidP="00566CE5">
      <w:pPr>
        <w:tabs>
          <w:tab w:val="left" w:pos="2225"/>
        </w:tabs>
        <w:rPr>
          <w:rFonts w:ascii="Times New Roman" w:hAnsi="Times New Roman" w:cs="Times New Roman"/>
        </w:rPr>
      </w:pPr>
    </w:p>
    <w:p w14:paraId="51B02497" w14:textId="77777777" w:rsidR="00566CE5" w:rsidRPr="002E6BA3" w:rsidRDefault="00566CE5" w:rsidP="00566CE5">
      <w:pPr>
        <w:tabs>
          <w:tab w:val="left" w:pos="2225"/>
        </w:tabs>
        <w:rPr>
          <w:rFonts w:ascii="Times New Roman" w:hAnsi="Times New Roman" w:cs="Times New Roman"/>
        </w:rPr>
      </w:pPr>
    </w:p>
    <w:p w14:paraId="47F55295" w14:textId="60A3ADF6" w:rsidR="00566CE5" w:rsidRPr="002E6BA3" w:rsidRDefault="00566CE5" w:rsidP="00566CE5">
      <w:pPr>
        <w:tabs>
          <w:tab w:val="left" w:pos="2225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55AF3B" wp14:editId="295091C6">
            <wp:extent cx="5943600" cy="4258310"/>
            <wp:effectExtent l="0" t="0" r="0" b="8890"/>
            <wp:docPr id="1143896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968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C0F82" w14:textId="25B2348C" w:rsidR="00566CE5" w:rsidRPr="002E6BA3" w:rsidRDefault="00566CE5" w:rsidP="00566CE5">
      <w:pPr>
        <w:tabs>
          <w:tab w:val="left" w:pos="3060"/>
        </w:tabs>
        <w:rPr>
          <w:rFonts w:ascii="Times New Roman" w:hAnsi="Times New Roman" w:cs="Times New Roman"/>
        </w:rPr>
      </w:pPr>
      <w:r w:rsidRPr="002E6BA3">
        <w:rPr>
          <w:rFonts w:ascii="Times New Roman" w:hAnsi="Times New Roman" w:cs="Times New Roman"/>
          <w:b/>
        </w:rPr>
        <w:t>Supplementary Figure 5</w:t>
      </w:r>
      <w:r w:rsidRPr="002E6BA3">
        <w:rPr>
          <w:rFonts w:ascii="Times New Roman" w:hAnsi="Times New Roman" w:cs="Times New Roman"/>
        </w:rPr>
        <w:t xml:space="preserve">: </w:t>
      </w:r>
      <w:r w:rsidRPr="002E6BA3">
        <w:rPr>
          <w:rFonts w:ascii="Times New Roman" w:hAnsi="Times New Roman" w:cs="Times New Roman"/>
          <w:color w:val="000000" w:themeColor="text1"/>
        </w:rPr>
        <w:t xml:space="preserve">Trends in </w:t>
      </w:r>
      <w:r w:rsidRPr="002E6BA3">
        <w:rPr>
          <w:rFonts w:ascii="Times New Roman" w:hAnsi="Times New Roman" w:cs="Times New Roman"/>
        </w:rPr>
        <w:t>Pneumonia and Sepsis</w:t>
      </w:r>
      <w:r w:rsidRPr="002E6BA3">
        <w:rPr>
          <w:rFonts w:ascii="Times New Roman" w:hAnsi="Times New Roman" w:cs="Times New Roman"/>
          <w:color w:val="000000" w:themeColor="text1"/>
        </w:rPr>
        <w:t xml:space="preserve">-related AAMR per 100,000, stratified by </w:t>
      </w:r>
      <w:proofErr w:type="spellStart"/>
      <w:r w:rsidRPr="002E6BA3">
        <w:rPr>
          <w:rFonts w:ascii="Times New Roman" w:hAnsi="Times New Roman" w:cs="Times New Roman"/>
          <w:color w:val="000000" w:themeColor="text1"/>
        </w:rPr>
        <w:t>urbanisation</w:t>
      </w:r>
      <w:proofErr w:type="spellEnd"/>
      <w:r w:rsidRPr="002E6BA3">
        <w:rPr>
          <w:rFonts w:ascii="Times New Roman" w:hAnsi="Times New Roman" w:cs="Times New Roman"/>
          <w:color w:val="000000" w:themeColor="text1"/>
        </w:rPr>
        <w:t>, in the United States</w:t>
      </w:r>
      <w:r w:rsidRPr="002E6BA3">
        <w:rPr>
          <w:rFonts w:ascii="Times New Roman" w:hAnsi="Times New Roman" w:cs="Times New Roman"/>
        </w:rPr>
        <w:t xml:space="preserve"> from 1999-2024.</w:t>
      </w:r>
    </w:p>
    <w:p w14:paraId="5DE352CB" w14:textId="77777777" w:rsidR="00566CE5" w:rsidRPr="002E6BA3" w:rsidRDefault="00566CE5" w:rsidP="00566CE5">
      <w:pPr>
        <w:rPr>
          <w:rFonts w:ascii="Times New Roman" w:hAnsi="Times New Roman" w:cs="Times New Roman"/>
        </w:rPr>
      </w:pPr>
    </w:p>
    <w:sectPr w:rsidR="00566CE5" w:rsidRPr="002E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1"/>
    <w:rsid w:val="002E6BA3"/>
    <w:rsid w:val="00566CE5"/>
    <w:rsid w:val="00597233"/>
    <w:rsid w:val="008C5F6E"/>
    <w:rsid w:val="00B05B80"/>
    <w:rsid w:val="00B27895"/>
    <w:rsid w:val="00BE1D1D"/>
    <w:rsid w:val="00D857E1"/>
    <w:rsid w:val="00DB0D58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ECF"/>
  <w15:chartTrackingRefBased/>
  <w15:docId w15:val="{BCE77D02-A579-4B1A-B0CE-96CCE760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Ammad Uddin</dc:creator>
  <cp:keywords/>
  <dc:description/>
  <cp:lastModifiedBy>Ammad Uddin</cp:lastModifiedBy>
  <cp:revision>3</cp:revision>
  <dcterms:created xsi:type="dcterms:W3CDTF">2025-08-28T09:36:00Z</dcterms:created>
  <dcterms:modified xsi:type="dcterms:W3CDTF">2026-03-02T03:01:00Z</dcterms:modified>
</cp:coreProperties>
</file>