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1EEB3">
      <w:pPr>
        <w:rPr>
          <w:rFonts w:ascii="Times New Roman" w:hAnsi="Times New Roman" w:eastAsia="宋体" w:cs="Times New Roman"/>
          <w:b/>
          <w:bCs/>
          <w:szCs w:val="21"/>
        </w:rPr>
      </w:pPr>
      <w:r>
        <w:rPr>
          <w:rFonts w:hint="eastAsia" w:ascii="Times New Roman" w:hAnsi="Times New Roman" w:eastAsia="宋体" w:cs="Times New Roman"/>
          <w:b/>
          <w:bCs/>
          <w:szCs w:val="21"/>
        </w:rPr>
        <w:t>Supplement</w:t>
      </w:r>
      <w:r>
        <w:rPr>
          <w:rFonts w:ascii="Times New Roman" w:hAnsi="Times New Roman" w:eastAsia="宋体" w:cs="Times New Roman"/>
          <w:b/>
          <w:bCs/>
          <w:szCs w:val="21"/>
        </w:rPr>
        <w:t>ary Materials</w:t>
      </w:r>
    </w:p>
    <w:p w14:paraId="67D5AB87">
      <w:pPr>
        <w:rPr>
          <w:rFonts w:ascii="Times New Roman" w:hAnsi="Times New Roman" w:eastAsia="宋体" w:cs="Times New Roman"/>
          <w:b/>
          <w:bCs/>
          <w:szCs w:val="21"/>
        </w:rPr>
      </w:pPr>
    </w:p>
    <w:p w14:paraId="723EDE1C">
      <w:pPr>
        <w:numPr>
          <w:ilvl w:val="0"/>
          <w:numId w:val="1"/>
        </w:numPr>
        <w:rPr>
          <w:rFonts w:ascii="Times New Roman" w:hAnsi="Times New Roman" w:eastAsia="宋体" w:cs="Times New Roman"/>
          <w:b/>
          <w:bCs/>
          <w:szCs w:val="21"/>
        </w:rPr>
      </w:pPr>
      <w:r>
        <w:rPr>
          <w:rFonts w:ascii="Times New Roman" w:hAnsi="Times New Roman" w:eastAsia="宋体" w:cs="Times New Roman"/>
          <w:b/>
          <w:bCs/>
          <w:szCs w:val="21"/>
        </w:rPr>
        <w:t xml:space="preserve">Description of </w:t>
      </w:r>
      <w:r>
        <w:rPr>
          <w:rFonts w:hint="eastAsia" w:ascii="Times New Roman" w:hAnsi="Times New Roman" w:eastAsia="宋体" w:cs="Times New Roman"/>
          <w:b/>
          <w:bCs/>
          <w:szCs w:val="21"/>
        </w:rPr>
        <w:t>D</w:t>
      </w:r>
      <w:r>
        <w:rPr>
          <w:rFonts w:ascii="Times New Roman" w:hAnsi="Times New Roman" w:eastAsia="宋体" w:cs="Times New Roman"/>
          <w:b/>
          <w:bCs/>
          <w:szCs w:val="21"/>
        </w:rPr>
        <w:t xml:space="preserve">uEM model </w:t>
      </w:r>
    </w:p>
    <w:p w14:paraId="04901ED5">
      <w:pPr>
        <w:pStyle w:val="5"/>
        <w:ind w:firstLine="420"/>
        <w:rPr>
          <w:rFonts w:ascii="Times New Roman" w:hAnsi="Times New Roman" w:eastAsia="黑体" w:cs="Times New Roman"/>
          <w:kern w:val="2"/>
          <w:sz w:val="21"/>
          <w:szCs w:val="21"/>
        </w:rPr>
      </w:pPr>
      <w:r>
        <w:rPr>
          <w:rFonts w:ascii="Times New Roman" w:hAnsi="Times New Roman" w:eastAsia="黑体" w:cs="Times New Roman"/>
          <w:kern w:val="2"/>
          <w:sz w:val="21"/>
          <w:szCs w:val="21"/>
        </w:rPr>
        <w:t>The DuEM model, developed by</w:t>
      </w:r>
      <w:r>
        <w:rPr>
          <w:rFonts w:hint="eastAsia" w:ascii="Times New Roman" w:hAnsi="Times New Roman" w:eastAsia="黑体" w:cs="Times New Roman"/>
          <w:kern w:val="2"/>
          <w:sz w:val="21"/>
          <w:szCs w:val="21"/>
          <w:lang w:val="en-US" w:eastAsia="zh-CN"/>
        </w:rPr>
        <w:t xml:space="preserve"> </w:t>
      </w:r>
      <w:r>
        <w:rPr>
          <w:rFonts w:ascii="Times New Roman" w:hAnsi="Times New Roman" w:eastAsia="宋体" w:cs="Times New Roman"/>
          <w:color w:val="080000"/>
          <w:sz w:val="21"/>
          <w:szCs w:val="21"/>
        </w:rPr>
        <w:t>Wu et al</w:t>
      </w:r>
      <w:r>
        <w:rPr>
          <w:rFonts w:ascii="Times New Roman" w:hAnsi="Times New Roman" w:eastAsia="黑体" w:cs="Times New Roman"/>
          <w:kern w:val="2"/>
          <w:sz w:val="21"/>
          <w:szCs w:val="21"/>
        </w:rPr>
        <w:fldChar w:fldCharType="begin"/>
      </w:r>
      <w:r>
        <w:rPr>
          <w:rFonts w:ascii="Times New Roman" w:hAnsi="Times New Roman" w:eastAsia="黑体" w:cs="Times New Roman"/>
          <w:kern w:val="2"/>
          <w:sz w:val="21"/>
          <w:szCs w:val="21"/>
        </w:rPr>
        <w:instrText xml:space="preserve"> ADDIN NE.Ref.{FFA1A6E2-7E6C-43AA-836D-5CD6B8659EE7}</w:instrText>
      </w:r>
      <w:r>
        <w:rPr>
          <w:rFonts w:ascii="Times New Roman" w:hAnsi="Times New Roman" w:eastAsia="黑体" w:cs="Times New Roman"/>
          <w:kern w:val="2"/>
          <w:sz w:val="21"/>
          <w:szCs w:val="21"/>
        </w:rPr>
        <w:fldChar w:fldCharType="separate"/>
      </w:r>
      <w:r>
        <w:rPr>
          <w:rFonts w:hint="default" w:ascii="Times New Roman" w:hAnsi="Times New Roman" w:eastAsia="Times New Roman"/>
          <w:color w:val="080000"/>
          <w:sz w:val="21"/>
          <w:szCs w:val="24"/>
          <w:vertAlign w:val="superscript"/>
        </w:rPr>
        <w:t>1</w:t>
      </w:r>
      <w:r>
        <w:rPr>
          <w:rFonts w:ascii="Times New Roman" w:hAnsi="Times New Roman" w:eastAsia="黑体" w:cs="Times New Roman"/>
          <w:kern w:val="2"/>
          <w:sz w:val="21"/>
          <w:szCs w:val="21"/>
        </w:rPr>
        <w:fldChar w:fldCharType="end"/>
      </w:r>
      <w:r>
        <w:rPr>
          <w:rFonts w:ascii="Times New Roman" w:hAnsi="Times New Roman" w:eastAsia="黑体" w:cs="Times New Roman"/>
          <w:kern w:val="2"/>
          <w:sz w:val="21"/>
          <w:szCs w:val="21"/>
        </w:rPr>
        <w:t xml:space="preserve"> based on Shao's</w:t>
      </w:r>
      <w:r>
        <w:rPr>
          <w:rFonts w:ascii="Times New Roman" w:hAnsi="Times New Roman" w:eastAsia="黑体" w:cs="Times New Roman"/>
          <w:kern w:val="2"/>
          <w:sz w:val="21"/>
          <w:szCs w:val="21"/>
        </w:rPr>
        <w:fldChar w:fldCharType="begin"/>
      </w:r>
      <w:r>
        <w:rPr>
          <w:rFonts w:ascii="Times New Roman" w:hAnsi="Times New Roman" w:eastAsia="黑体" w:cs="Times New Roman"/>
          <w:kern w:val="2"/>
          <w:sz w:val="21"/>
          <w:szCs w:val="21"/>
        </w:rPr>
        <w:instrText xml:space="preserve"> ADDIN NE.Ref.{B1F9679E-87C1-4AFD-BB5B-7D8466ED5719}</w:instrText>
      </w:r>
      <w:r>
        <w:rPr>
          <w:rFonts w:ascii="Times New Roman" w:hAnsi="Times New Roman" w:eastAsia="黑体" w:cs="Times New Roman"/>
          <w:kern w:val="2"/>
          <w:sz w:val="21"/>
          <w:szCs w:val="21"/>
        </w:rPr>
        <w:fldChar w:fldCharType="separate"/>
      </w:r>
      <w:r>
        <w:rPr>
          <w:rFonts w:hint="default" w:ascii="Times New Roman" w:hAnsi="Times New Roman" w:eastAsia="Times New Roman"/>
          <w:color w:val="080000"/>
          <w:sz w:val="21"/>
          <w:szCs w:val="24"/>
          <w:vertAlign w:val="superscript"/>
        </w:rPr>
        <w:t>2</w:t>
      </w:r>
      <w:r>
        <w:rPr>
          <w:rFonts w:ascii="Times New Roman" w:hAnsi="Times New Roman" w:eastAsia="黑体" w:cs="Times New Roman"/>
          <w:kern w:val="2"/>
          <w:sz w:val="21"/>
          <w:szCs w:val="21"/>
        </w:rPr>
        <w:fldChar w:fldCharType="end"/>
      </w:r>
      <w:r>
        <w:rPr>
          <w:rFonts w:ascii="Times New Roman" w:hAnsi="Times New Roman" w:eastAsia="黑体" w:cs="Times New Roman"/>
          <w:kern w:val="2"/>
          <w:sz w:val="21"/>
          <w:szCs w:val="21"/>
        </w:rPr>
        <w:t xml:space="preserve"> physical dust emission framework, is an East Asia-specific dust emission model. Its input variables include surface wind speed, soil moisture, vegetation cover, and snow cover, among others.</w:t>
      </w:r>
      <w:r>
        <w:rPr>
          <w:rFonts w:hint="eastAsia" w:ascii="Times New Roman" w:hAnsi="Times New Roman" w:eastAsia="黑体" w:cs="Times New Roman"/>
          <w:kern w:val="2"/>
          <w:sz w:val="21"/>
          <w:szCs w:val="21"/>
        </w:rPr>
        <w:t xml:space="preserve"> </w:t>
      </w:r>
      <w:bookmarkStart w:id="0" w:name="OLE_LINK2"/>
      <w:r>
        <w:rPr>
          <w:rFonts w:hint="eastAsia" w:ascii="Times New Roman" w:hAnsi="Times New Roman" w:eastAsia="黑体" w:cs="Times New Roman"/>
          <w:kern w:val="2"/>
          <w:sz w:val="21"/>
          <w:szCs w:val="21"/>
        </w:rPr>
        <w:t>G</w:t>
      </w:r>
      <w:r>
        <w:rPr>
          <w:rFonts w:ascii="Times New Roman" w:hAnsi="Times New Roman" w:eastAsia="黑体" w:cs="Times New Roman"/>
          <w:kern w:val="2"/>
          <w:sz w:val="21"/>
          <w:szCs w:val="21"/>
        </w:rPr>
        <w:t>enerally follows the framework of</w:t>
      </w:r>
      <w:bookmarkEnd w:id="0"/>
      <w:r>
        <w:rPr>
          <w:rFonts w:hint="eastAsia" w:ascii="Times New Roman" w:hAnsi="Times New Roman" w:eastAsia="黑体" w:cs="Times New Roman"/>
          <w:kern w:val="2"/>
          <w:sz w:val="21"/>
          <w:szCs w:val="21"/>
        </w:rPr>
        <w:t xml:space="preserve"> </w:t>
      </w:r>
      <w:r>
        <w:rPr>
          <w:rFonts w:ascii="Times New Roman" w:hAnsi="Times New Roman" w:eastAsia="黑体" w:cs="Times New Roman"/>
          <w:kern w:val="2"/>
          <w:sz w:val="21"/>
          <w:szCs w:val="21"/>
        </w:rPr>
        <w:t>Shao</w:t>
      </w:r>
      <w:r>
        <w:rPr>
          <w:rFonts w:ascii="Times New Roman" w:hAnsi="Times New Roman" w:eastAsia="黑体" w:cs="Times New Roman"/>
          <w:kern w:val="2"/>
          <w:sz w:val="21"/>
          <w:szCs w:val="21"/>
        </w:rPr>
        <w:fldChar w:fldCharType="begin"/>
      </w:r>
      <w:r>
        <w:rPr>
          <w:rFonts w:ascii="Times New Roman" w:hAnsi="Times New Roman" w:eastAsia="黑体" w:cs="Times New Roman"/>
          <w:kern w:val="2"/>
          <w:sz w:val="21"/>
          <w:szCs w:val="21"/>
        </w:rPr>
        <w:instrText xml:space="preserve"> ADDIN NE.Ref.{9837D797-4202-4F9D-8892-F635F141EB46}</w:instrText>
      </w:r>
      <w:r>
        <w:rPr>
          <w:rFonts w:ascii="Times New Roman" w:hAnsi="Times New Roman" w:eastAsia="黑体" w:cs="Times New Roman"/>
          <w:kern w:val="2"/>
          <w:sz w:val="21"/>
          <w:szCs w:val="21"/>
        </w:rPr>
        <w:fldChar w:fldCharType="separate"/>
      </w:r>
      <w:r>
        <w:rPr>
          <w:rFonts w:hint="default" w:ascii="Times New Roman" w:hAnsi="Times New Roman" w:eastAsia="Times New Roman"/>
          <w:color w:val="080000"/>
          <w:sz w:val="21"/>
          <w:szCs w:val="24"/>
          <w:vertAlign w:val="superscript"/>
        </w:rPr>
        <w:t>2</w:t>
      </w:r>
      <w:r>
        <w:rPr>
          <w:rFonts w:ascii="Times New Roman" w:hAnsi="Times New Roman" w:eastAsia="黑体" w:cs="Times New Roman"/>
          <w:kern w:val="2"/>
          <w:sz w:val="21"/>
          <w:szCs w:val="21"/>
        </w:rPr>
        <w:fldChar w:fldCharType="end"/>
      </w:r>
      <w:r>
        <w:rPr>
          <w:rFonts w:hint="eastAsia" w:eastAsia="黑体"/>
          <w:sz w:val="21"/>
          <w:szCs w:val="21"/>
          <w:lang w:eastAsia="zh-CN"/>
        </w:rPr>
        <w:t xml:space="preserve">, </w:t>
      </w:r>
      <w:r>
        <w:rPr>
          <w:rFonts w:hint="eastAsia" w:ascii="Times New Roman" w:hAnsi="Times New Roman" w:eastAsia="黑体" w:cs="Times New Roman"/>
          <w:kern w:val="2"/>
          <w:sz w:val="21"/>
          <w:szCs w:val="21"/>
        </w:rPr>
        <w:t>and based on the following assumptions</w:t>
      </w:r>
      <w:bookmarkStart w:id="1" w:name="OLE_LINK1"/>
      <w:r>
        <w:rPr>
          <w:rFonts w:hint="eastAsia"/>
          <w:sz w:val="21"/>
          <w:szCs w:val="21"/>
        </w:rPr>
        <w:t xml:space="preserve">: </w:t>
      </w:r>
      <w:r>
        <w:rPr>
          <w:rFonts w:hint="eastAsia" w:ascii="Times New Roman" w:hAnsi="Times New Roman" w:eastAsia="黑体" w:cs="Times New Roman"/>
          <w:kern w:val="2"/>
          <w:sz w:val="21"/>
          <w:szCs w:val="21"/>
        </w:rPr>
        <w:t xml:space="preserve">1.The horizontal saltation flux is proportional to the cube of the friction velocity. When the friction velocity exceeds the critical friction velocity, soil particle saltation begins to occur, </w:t>
      </w:r>
      <w:r>
        <w:rPr>
          <w:rFonts w:ascii="Times New Roman" w:hAnsi="Times New Roman" w:eastAsia="黑体" w:cs="Times New Roman"/>
          <w:kern w:val="2"/>
          <w:sz w:val="21"/>
          <w:szCs w:val="21"/>
        </w:rPr>
        <w:t>and the critical friction velocity increases due to the influence of soil moisture and surface roughness factors</w:t>
      </w:r>
      <w:bookmarkEnd w:id="1"/>
      <w:r>
        <w:rPr>
          <w:rFonts w:hint="eastAsia"/>
        </w:rPr>
        <w:t xml:space="preserve">. </w:t>
      </w:r>
      <w:r>
        <w:rPr>
          <w:rFonts w:ascii="Times New Roman" w:hAnsi="Times New Roman" w:eastAsia="黑体" w:cs="Times New Roman"/>
          <w:kern w:val="2"/>
          <w:sz w:val="21"/>
          <w:szCs w:val="21"/>
        </w:rPr>
        <w:t>Based on the soil volume removed by saltation particles and the binding strength between soil particles, calculate the saltation efficiency, which is the ratio of vertical dust flux to horizontal saltation flux.</w:t>
      </w:r>
      <w:r>
        <w:rPr>
          <w:rFonts w:hint="eastAsia" w:ascii="Times New Roman" w:hAnsi="Times New Roman" w:eastAsia="黑体" w:cs="Times New Roman"/>
          <w:kern w:val="2"/>
          <w:sz w:val="21"/>
          <w:szCs w:val="21"/>
        </w:rPr>
        <w:t xml:space="preserve"> </w:t>
      </w:r>
      <w:r>
        <w:rPr>
          <w:rFonts w:ascii="Times New Roman" w:hAnsi="Times New Roman" w:eastAsia="黑体" w:cs="Times New Roman"/>
          <w:kern w:val="2"/>
          <w:sz w:val="21"/>
          <w:szCs w:val="21"/>
        </w:rPr>
        <w:t>2</w:t>
      </w:r>
      <w:r>
        <w:rPr>
          <w:rFonts w:hint="eastAsia" w:ascii="Times New Roman" w:hAnsi="Times New Roman" w:eastAsia="黑体" w:cs="Times New Roman"/>
          <w:kern w:val="2"/>
          <w:sz w:val="21"/>
          <w:szCs w:val="21"/>
        </w:rPr>
        <w:t>.</w:t>
      </w:r>
      <w:r>
        <w:rPr>
          <w:rFonts w:ascii="Times New Roman" w:hAnsi="Times New Roman" w:eastAsia="黑体" w:cs="Times New Roman"/>
          <w:kern w:val="2"/>
          <w:sz w:val="21"/>
          <w:szCs w:val="21"/>
        </w:rPr>
        <w:t>Vertical dust emission is predominantly driven by two physical mechanisms:</w:t>
      </w:r>
      <w:r>
        <w:rPr>
          <w:rFonts w:hint="eastAsia" w:ascii="Times New Roman" w:hAnsi="Times New Roman" w:eastAsia="黑体" w:cs="Times New Roman"/>
          <w:kern w:val="2"/>
          <w:sz w:val="21"/>
          <w:szCs w:val="21"/>
          <w:lang w:val="en-US" w:eastAsia="zh-CN"/>
        </w:rPr>
        <w:t xml:space="preserve"> </w:t>
      </w:r>
      <w:r>
        <w:rPr>
          <w:rFonts w:ascii="Times New Roman" w:hAnsi="Times New Roman" w:eastAsia="黑体" w:cs="Times New Roman"/>
          <w:kern w:val="2"/>
          <w:sz w:val="21"/>
          <w:szCs w:val="21"/>
        </w:rPr>
        <w:t>splash bombardment during saltation and aggregate disintegration of soil clusters.</w:t>
      </w:r>
      <w:r>
        <w:rPr>
          <w:rFonts w:ascii="Times New Roman" w:hAnsi="Times New Roman" w:cs="Times New Roman"/>
          <w:sz w:val="21"/>
          <w:szCs w:val="21"/>
        </w:rPr>
        <w:t xml:space="preserve"> </w:t>
      </w:r>
      <w:r>
        <w:rPr>
          <w:rFonts w:ascii="Times New Roman" w:hAnsi="Times New Roman" w:eastAsia="黑体" w:cs="Times New Roman"/>
          <w:kern w:val="2"/>
          <w:sz w:val="21"/>
          <w:szCs w:val="21"/>
        </w:rPr>
        <w:t>3</w:t>
      </w:r>
      <w:bookmarkStart w:id="2" w:name="OLE_LINK3"/>
      <w:r>
        <w:rPr>
          <w:rFonts w:hint="eastAsia" w:ascii="Times New Roman" w:hAnsi="Times New Roman" w:eastAsia="黑体" w:cs="Times New Roman"/>
          <w:kern w:val="2"/>
          <w:sz w:val="21"/>
          <w:szCs w:val="21"/>
        </w:rPr>
        <w:t xml:space="preserve">. </w:t>
      </w:r>
      <w:r>
        <w:rPr>
          <w:rFonts w:ascii="Times New Roman" w:hAnsi="Times New Roman" w:eastAsia="黑体" w:cs="Times New Roman"/>
          <w:kern w:val="2"/>
          <w:sz w:val="21"/>
          <w:szCs w:val="21"/>
        </w:rPr>
        <w:t>Dust emission is restricted to bare soil surfaces, by excluding non-wind-eroded surfaces such as snow, vegetation, and water bodies.</w:t>
      </w:r>
      <w:bookmarkEnd w:id="2"/>
      <w:r>
        <w:rPr>
          <w:rFonts w:ascii="Times New Roman" w:hAnsi="Times New Roman" w:eastAsia="黑体" w:cs="Times New Roman"/>
          <w:kern w:val="2"/>
          <w:sz w:val="21"/>
          <w:szCs w:val="21"/>
        </w:rPr>
        <w:t xml:space="preserve"> The model performs well in comparison with field observation data and has been widely used in sand and dust simulation studies at regional</w:t>
      </w:r>
      <w:r>
        <w:rPr>
          <w:rFonts w:ascii="Times New Roman" w:hAnsi="Times New Roman" w:eastAsia="黑体" w:cs="Times New Roman"/>
          <w:kern w:val="2"/>
          <w:sz w:val="21"/>
          <w:szCs w:val="21"/>
        </w:rPr>
        <w:fldChar w:fldCharType="begin"/>
      </w:r>
      <w:r>
        <w:rPr>
          <w:rFonts w:ascii="Times New Roman" w:hAnsi="Times New Roman" w:eastAsia="黑体" w:cs="Times New Roman"/>
          <w:kern w:val="2"/>
          <w:sz w:val="21"/>
          <w:szCs w:val="21"/>
        </w:rPr>
        <w:instrText xml:space="preserve"> ADDIN NE.Ref.{A2C4F923-678D-4E0C-A1CF-64837683EA36}</w:instrText>
      </w:r>
      <w:r>
        <w:rPr>
          <w:rFonts w:ascii="Times New Roman" w:hAnsi="Times New Roman" w:eastAsia="黑体" w:cs="Times New Roman"/>
          <w:kern w:val="2"/>
          <w:sz w:val="21"/>
          <w:szCs w:val="21"/>
        </w:rPr>
        <w:fldChar w:fldCharType="separate"/>
      </w:r>
      <w:r>
        <w:rPr>
          <w:rFonts w:hint="default" w:ascii="Times New Roman" w:hAnsi="Times New Roman" w:eastAsia="Times New Roman"/>
          <w:color w:val="080000"/>
          <w:sz w:val="21"/>
          <w:szCs w:val="24"/>
          <w:vertAlign w:val="superscript"/>
        </w:rPr>
        <w:t>3,4</w:t>
      </w:r>
      <w:r>
        <w:rPr>
          <w:rFonts w:ascii="Times New Roman" w:hAnsi="Times New Roman" w:eastAsia="黑体" w:cs="Times New Roman"/>
          <w:kern w:val="2"/>
          <w:sz w:val="21"/>
          <w:szCs w:val="21"/>
        </w:rPr>
        <w:fldChar w:fldCharType="end"/>
      </w:r>
      <w:r>
        <w:rPr>
          <w:rFonts w:ascii="Times New Roman" w:hAnsi="Times New Roman" w:eastAsia="黑体" w:cs="Times New Roman"/>
          <w:kern w:val="2"/>
          <w:sz w:val="21"/>
          <w:szCs w:val="21"/>
        </w:rPr>
        <w:t xml:space="preserve"> and global scales </w:t>
      </w:r>
      <w:r>
        <w:rPr>
          <w:rFonts w:ascii="Times New Roman" w:hAnsi="Times New Roman" w:eastAsia="黑体" w:cs="Times New Roman"/>
          <w:kern w:val="2"/>
          <w:sz w:val="21"/>
          <w:szCs w:val="21"/>
        </w:rPr>
        <w:fldChar w:fldCharType="begin"/>
      </w:r>
      <w:r>
        <w:rPr>
          <w:rFonts w:ascii="Times New Roman" w:hAnsi="Times New Roman" w:eastAsia="黑体" w:cs="Times New Roman"/>
          <w:kern w:val="2"/>
          <w:sz w:val="21"/>
          <w:szCs w:val="21"/>
        </w:rPr>
        <w:instrText xml:space="preserve"> ADDIN NE.Ref.{99E1AC34-2121-45EC-B80A-90DCC0257CE0}</w:instrText>
      </w:r>
      <w:r>
        <w:rPr>
          <w:rFonts w:ascii="Times New Roman" w:hAnsi="Times New Roman" w:eastAsia="黑体" w:cs="Times New Roman"/>
          <w:kern w:val="2"/>
          <w:sz w:val="21"/>
          <w:szCs w:val="21"/>
        </w:rPr>
        <w:fldChar w:fldCharType="separate"/>
      </w:r>
      <w:r>
        <w:rPr>
          <w:rFonts w:hint="default" w:ascii="Times New Roman" w:hAnsi="Times New Roman" w:eastAsia="Times New Roman"/>
          <w:color w:val="080000"/>
          <w:sz w:val="21"/>
          <w:szCs w:val="24"/>
          <w:vertAlign w:val="superscript"/>
        </w:rPr>
        <w:t>5,6</w:t>
      </w:r>
      <w:r>
        <w:rPr>
          <w:rFonts w:ascii="Times New Roman" w:hAnsi="Times New Roman" w:eastAsia="黑体" w:cs="Times New Roman"/>
          <w:kern w:val="2"/>
          <w:sz w:val="21"/>
          <w:szCs w:val="21"/>
        </w:rPr>
        <w:fldChar w:fldCharType="end"/>
      </w:r>
      <w:r>
        <w:rPr>
          <w:rFonts w:ascii="Times New Roman" w:hAnsi="Times New Roman" w:eastAsia="黑体" w:cs="Times New Roman"/>
          <w:kern w:val="2"/>
          <w:sz w:val="21"/>
          <w:szCs w:val="21"/>
        </w:rPr>
        <w:t>. The model details and calculation formulas are as follows:</w:t>
      </w:r>
    </w:p>
    <w:p w14:paraId="0CD1F567">
      <w:pPr>
        <w:pStyle w:val="5"/>
        <w:ind w:left="420" w:leftChars="200" w:firstLine="0" w:firstLineChars="0"/>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lang w:val="en-US" w:eastAsia="zh-CN"/>
        </w:rPr>
        <w:t>i</w:t>
      </w:r>
      <w:r>
        <w:rPr>
          <w:rFonts w:ascii="Times New Roman" w:hAnsi="Times New Roman" w:cs="Times New Roman"/>
          <w:sz w:val="21"/>
          <w:szCs w:val="21"/>
        </w:rPr>
        <w:t xml:space="preserve">）The horizontal saltation flux </w:t>
      </w:r>
      <w:r>
        <w:rPr>
          <w:rFonts w:ascii="Times New Roman" w:hAnsi="Times New Roman" w:cs="Times New Roman"/>
          <w:i/>
          <w:iCs/>
          <w:sz w:val="21"/>
          <w:szCs w:val="21"/>
        </w:rPr>
        <w:t>Q(ds)</w:t>
      </w:r>
      <w:r>
        <w:rPr>
          <w:rFonts w:ascii="Times New Roman" w:hAnsi="Times New Roman" w:cs="Times New Roman"/>
          <w:sz w:val="21"/>
          <w:szCs w:val="21"/>
        </w:rPr>
        <w:t xml:space="preserve"> of sand grains with size ds is calculated as follows：</w:t>
      </w:r>
    </w:p>
    <w:p w14:paraId="6C6F00C3">
      <w:pPr>
        <w:pStyle w:val="5"/>
        <w:tabs>
          <w:tab w:val="center" w:pos="5110"/>
          <w:tab w:val="right" w:pos="10220"/>
        </w:tabs>
        <w:ind w:firstLine="1260" w:firstLineChars="60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rPr>
        <w:object>
          <v:shape id="_x0000_i1025" o:spt="75" type="#_x0000_t75" style="height:43.75pt;width:320.1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eastAsia" w:ascii="Times New Roman" w:hAnsi="Times New Roman" w:cs="Times New Roman"/>
          <w:sz w:val="21"/>
          <w:szCs w:val="21"/>
          <w:lang w:val="en-US" w:eastAsia="zh-CN"/>
        </w:rPr>
        <w:t>(1)</w:t>
      </w:r>
    </w:p>
    <w:p w14:paraId="1E5EDB7D">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rPr>
        <w:t xml:space="preserve">In this equation, </w:t>
      </w:r>
      <w:r>
        <w:rPr>
          <w:rFonts w:ascii="Times New Roman" w:hAnsi="Times New Roman" w:cs="Times New Roman"/>
          <w:i/>
          <w:iCs/>
          <w:kern w:val="0"/>
          <w:szCs w:val="21"/>
        </w:rPr>
        <w:t>C</w:t>
      </w:r>
      <w:r>
        <w:rPr>
          <w:rFonts w:ascii="Times New Roman" w:hAnsi="Times New Roman" w:cs="Times New Roman"/>
          <w:i/>
          <w:iCs/>
          <w:kern w:val="0"/>
          <w:szCs w:val="21"/>
          <w:vertAlign w:val="subscript"/>
        </w:rPr>
        <w:t>0</w:t>
      </w:r>
      <w:r>
        <w:rPr>
          <w:rFonts w:ascii="Times New Roman" w:hAnsi="Times New Roman" w:cs="Times New Roman"/>
          <w:kern w:val="0"/>
          <w:szCs w:val="21"/>
        </w:rPr>
        <w:t xml:space="preserve"> is a coefficient with an initial value of 2.6, typically taken as 1.0</w:t>
      </w:r>
      <w:r>
        <w:rPr>
          <w:rFonts w:ascii="Times New Roman" w:hAnsi="Times New Roman" w:cs="Times New Roman"/>
          <w:kern w:val="0"/>
          <w:szCs w:val="21"/>
        </w:rPr>
        <w:fldChar w:fldCharType="begin"/>
      </w:r>
      <w:r>
        <w:rPr>
          <w:rFonts w:ascii="Times New Roman" w:hAnsi="Times New Roman" w:cs="Times New Roman"/>
          <w:kern w:val="0"/>
          <w:szCs w:val="21"/>
        </w:rPr>
        <w:instrText xml:space="preserve"> ADDIN NE.Ref.{2628BE7A-AE31-41E9-A8B9-1DBF7DE4C1F9}</w:instrText>
      </w:r>
      <w:r>
        <w:rPr>
          <w:rFonts w:ascii="Times New Roman" w:hAnsi="Times New Roman" w:cs="Times New Roman"/>
          <w:kern w:val="0"/>
          <w:szCs w:val="21"/>
        </w:rPr>
        <w:fldChar w:fldCharType="separate"/>
      </w:r>
      <w:r>
        <w:rPr>
          <w:rFonts w:hint="default" w:ascii="Times New Roman" w:hAnsi="Times New Roman" w:eastAsia="Times New Roman"/>
          <w:color w:val="080000"/>
          <w:sz w:val="21"/>
          <w:szCs w:val="24"/>
          <w:vertAlign w:val="superscript"/>
        </w:rPr>
        <w:t>1</w:t>
      </w:r>
      <w:r>
        <w:rPr>
          <w:rFonts w:ascii="Times New Roman" w:hAnsi="Times New Roman" w:cs="Times New Roman"/>
          <w:kern w:val="0"/>
          <w:szCs w:val="21"/>
        </w:rPr>
        <w:fldChar w:fldCharType="end"/>
      </w:r>
      <w:r>
        <w:rPr>
          <w:rFonts w:ascii="Times New Roman" w:hAnsi="Times New Roman" w:cs="Times New Roman"/>
          <w:kern w:val="0"/>
          <w:szCs w:val="21"/>
        </w:rPr>
        <w:t>.</w:t>
      </w:r>
      <w:r>
        <w:rPr>
          <w:rFonts w:ascii="Times New Roman" w:hAnsi="Times New Roman" w:cs="Times New Roman"/>
          <w:i/>
          <w:iCs/>
          <w:kern w:val="0"/>
          <w:szCs w:val="21"/>
        </w:rPr>
        <w:t xml:space="preserve"> ρ</w:t>
      </w:r>
      <w:r>
        <w:rPr>
          <w:rFonts w:ascii="Times New Roman" w:hAnsi="Times New Roman" w:cs="Times New Roman"/>
          <w:i/>
          <w:iCs/>
          <w:kern w:val="0"/>
          <w:szCs w:val="21"/>
          <w:vertAlign w:val="subscript"/>
        </w:rPr>
        <w:t>a</w:t>
      </w:r>
      <w:r>
        <w:rPr>
          <w:rFonts w:ascii="Times New Roman" w:hAnsi="Times New Roman" w:cs="Times New Roman"/>
          <w:kern w:val="0"/>
          <w:szCs w:val="21"/>
        </w:rPr>
        <w:t xml:space="preserve"> represents the air density, g is the gravitational acceleration,</w:t>
      </w:r>
      <w:r>
        <w:rPr>
          <w:rFonts w:ascii="Times New Roman" w:hAnsi="Times New Roman" w:cs="Times New Roman"/>
          <w:i/>
          <w:iCs/>
          <w:kern w:val="0"/>
          <w:szCs w:val="21"/>
        </w:rPr>
        <w:t xml:space="preserve"> u</w:t>
      </w:r>
      <w:r>
        <w:rPr>
          <w:rFonts w:ascii="Cambria Math" w:hAnsi="Cambria Math" w:cs="Cambria Math"/>
          <w:i/>
          <w:iCs/>
          <w:kern w:val="0"/>
          <w:szCs w:val="21"/>
          <w:vertAlign w:val="subscript"/>
        </w:rPr>
        <w:t>∗</w:t>
      </w:r>
      <w:r>
        <w:rPr>
          <w:rFonts w:ascii="Times New Roman" w:hAnsi="Times New Roman" w:cs="Times New Roman"/>
          <w:kern w:val="0"/>
          <w:szCs w:val="21"/>
        </w:rPr>
        <w:t xml:space="preserve"> is the wind speed, and </w:t>
      </w:r>
      <w:r>
        <w:rPr>
          <w:rFonts w:ascii="Times New Roman" w:hAnsi="Times New Roman" w:cs="Times New Roman"/>
          <w:i/>
          <w:iCs/>
          <w:kern w:val="0"/>
          <w:szCs w:val="21"/>
        </w:rPr>
        <w:t>u</w:t>
      </w:r>
      <w:r>
        <w:rPr>
          <w:rFonts w:ascii="Times New Roman" w:hAnsi="Times New Roman" w:cs="Times New Roman"/>
          <w:i/>
          <w:iCs/>
          <w:kern w:val="0"/>
          <w:szCs w:val="21"/>
          <w:vertAlign w:val="subscript"/>
        </w:rPr>
        <w:t>*t</w:t>
      </w:r>
      <w:r>
        <w:rPr>
          <w:rFonts w:ascii="Times New Roman" w:hAnsi="Times New Roman" w:cs="Times New Roman"/>
          <w:kern w:val="0"/>
          <w:szCs w:val="21"/>
        </w:rPr>
        <w:t xml:space="preserve"> is the threshold friction velocity, calculated as follows:</w:t>
      </w:r>
    </w:p>
    <w:p w14:paraId="75445CD6">
      <w:pPr>
        <w:pStyle w:val="5"/>
        <w:tabs>
          <w:tab w:val="center" w:pos="5110"/>
          <w:tab w:val="right" w:pos="10220"/>
        </w:tabs>
        <w:jc w:val="right"/>
        <w:rPr>
          <w:rFonts w:hint="eastAsia"/>
        </w:rPr>
      </w:pPr>
      <w:r>
        <w:rPr>
          <w:position w:val="-14"/>
        </w:rPr>
        <w:object>
          <v:shape id="_x0000_i1026" o:spt="75" type="#_x0000_t75" style="height:19.95pt;width:158.9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tab/>
      </w:r>
      <w:r>
        <w:rPr>
          <w:rFonts w:hint="eastAsia" w:ascii="Times New Roman" w:hAnsi="Times New Roman" w:cs="Times New Roman"/>
          <w:sz w:val="21"/>
          <w:szCs w:val="21"/>
          <w:lang w:val="en-US" w:eastAsia="zh-CN"/>
        </w:rPr>
        <w:t>(2)</w:t>
      </w:r>
    </w:p>
    <w:p w14:paraId="1382F3D2">
      <w:pPr>
        <w:pStyle w:val="5"/>
        <w:rPr>
          <w:rFonts w:ascii="Times New Roman" w:hAnsi="Times New Roman" w:cs="Times New Roman"/>
          <w:sz w:val="21"/>
          <w:szCs w:val="21"/>
        </w:rPr>
      </w:pPr>
      <w:r>
        <w:rPr>
          <w:rFonts w:hint="eastAsia"/>
          <w:position w:val="-12"/>
        </w:rPr>
        <w:object>
          <v:shape id="_x0000_i1027" o:spt="75" type="#_x0000_t75" style="height:15.5pt;width:15.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cs="Times New Roman"/>
          <w:sz w:val="21"/>
          <w:szCs w:val="21"/>
        </w:rPr>
        <w:t>is the ideal threshold friction velocity under dry, bare soil conditions, while</w:t>
      </w:r>
      <w:r>
        <w:rPr>
          <w:rFonts w:ascii="Times New Roman" w:hAnsi="Times New Roman" w:cs="Times New Roman"/>
          <w:i/>
          <w:iCs/>
          <w:sz w:val="21"/>
          <w:szCs w:val="21"/>
        </w:rPr>
        <w:t xml:space="preserve"> f(λ)</w:t>
      </w:r>
      <w:r>
        <w:rPr>
          <w:rFonts w:ascii="Times New Roman" w:hAnsi="Times New Roman" w:cs="Times New Roman"/>
          <w:sz w:val="21"/>
          <w:szCs w:val="21"/>
        </w:rPr>
        <w:t xml:space="preserve"> and</w:t>
      </w:r>
      <w:r>
        <w:rPr>
          <w:rFonts w:ascii="Times New Roman" w:hAnsi="Times New Roman" w:cs="Times New Roman"/>
          <w:i/>
          <w:iCs/>
          <w:sz w:val="21"/>
          <w:szCs w:val="21"/>
        </w:rPr>
        <w:t xml:space="preserve"> f(w) </w:t>
      </w:r>
      <w:r>
        <w:rPr>
          <w:rFonts w:ascii="Times New Roman" w:hAnsi="Times New Roman" w:cs="Times New Roman"/>
          <w:sz w:val="21"/>
          <w:szCs w:val="21"/>
        </w:rPr>
        <w:t>are correction functions based on surface roughness</w:t>
      </w:r>
      <w:r>
        <w:rPr>
          <w:rFonts w:ascii="Times New Roman" w:hAnsi="Times New Roman" w:cs="Times New Roman"/>
          <w:i/>
          <w:iCs/>
          <w:sz w:val="21"/>
          <w:szCs w:val="21"/>
        </w:rPr>
        <w:t xml:space="preserve"> λ</w:t>
      </w:r>
      <w:r>
        <w:rPr>
          <w:rFonts w:hint="eastAsia" w:ascii="Times New Roman" w:hAnsi="Times New Roman" w:cs="Times New Roman"/>
          <w:sz w:val="21"/>
          <w:szCs w:val="21"/>
        </w:rPr>
        <w:t xml:space="preserve"> </w:t>
      </w:r>
      <w:r>
        <w:rPr>
          <w:rFonts w:ascii="Times New Roman" w:hAnsi="Times New Roman" w:cs="Times New Roman"/>
          <w:sz w:val="21"/>
          <w:szCs w:val="21"/>
        </w:rPr>
        <w:t>and soil moisture w, as detailed below.</w:t>
      </w:r>
    </w:p>
    <w:p w14:paraId="6F84590D">
      <w:pPr>
        <w:pStyle w:val="5"/>
        <w:tabs>
          <w:tab w:val="center" w:pos="5110"/>
          <w:tab w:val="right" w:pos="10220"/>
        </w:tabs>
        <w:jc w:val="both"/>
        <w:rPr>
          <w:rFonts w:hint="eastAsia"/>
        </w:rPr>
      </w:pPr>
      <w:r>
        <w:tab/>
      </w:r>
      <w:r>
        <w:rPr>
          <w:rFonts w:hint="eastAsia"/>
          <w:lang w:val="en-US" w:eastAsia="zh-CN"/>
        </w:rPr>
        <w:t xml:space="preserve">     </w:t>
      </w:r>
      <w:r>
        <w:rPr>
          <w:position w:val="-34"/>
        </w:rPr>
        <w:object>
          <v:shape id="_x0000_i1028" o:spt="75" type="#_x0000_t75" style="height:42.1pt;width:152.8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hint="eastAsia"/>
          <w:position w:val="-34"/>
          <w:lang w:val="en-US" w:eastAsia="zh-CN"/>
        </w:rPr>
        <w:t xml:space="preserve">                   </w:t>
      </w:r>
      <w:r>
        <w:rPr>
          <w:rFonts w:hint="eastAsia" w:ascii="Times New Roman" w:hAnsi="Times New Roman" w:cs="Times New Roman"/>
          <w:sz w:val="21"/>
          <w:szCs w:val="21"/>
          <w:lang w:val="en-US" w:eastAsia="zh-CN"/>
        </w:rPr>
        <w:t>(3)</w:t>
      </w:r>
    </w:p>
    <w:p w14:paraId="05BC0DDB">
      <w:pPr>
        <w:pStyle w:val="5"/>
        <w:tabs>
          <w:tab w:val="center" w:pos="5110"/>
          <w:tab w:val="right" w:pos="10220"/>
        </w:tabs>
        <w:jc w:val="left"/>
        <w:rPr>
          <w:rFonts w:hint="eastAsia"/>
        </w:rPr>
      </w:pPr>
      <w:r>
        <w:tab/>
      </w:r>
      <w:r>
        <w:rPr>
          <w:rFonts w:hint="eastAsia"/>
          <w:lang w:val="en-US" w:eastAsia="zh-CN"/>
        </w:rPr>
        <w:t xml:space="preserve">       </w:t>
      </w:r>
      <w:r>
        <w:rPr>
          <w:position w:val="-14"/>
        </w:rPr>
        <w:object>
          <v:shape id="_x0000_i1029" o:spt="75" type="#_x0000_t75" style="height:20.5pt;width:139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hint="eastAsia"/>
          <w:position w:val="-14"/>
          <w:lang w:val="en-US" w:eastAsia="zh-CN"/>
        </w:rPr>
        <w:t xml:space="preserve">                 </w:t>
      </w:r>
      <w:r>
        <w:rPr>
          <w:rFonts w:hint="eastAsia" w:ascii="Times New Roman" w:hAnsi="Times New Roman" w:cs="Times New Roman"/>
          <w:sz w:val="21"/>
          <w:szCs w:val="21"/>
          <w:lang w:val="en-US" w:eastAsia="zh-CN"/>
        </w:rPr>
        <w:t>(4)</w:t>
      </w:r>
    </w:p>
    <w:p w14:paraId="0B96010F">
      <w:pPr>
        <w:pStyle w:val="5"/>
        <w:tabs>
          <w:tab w:val="center" w:pos="5110"/>
          <w:tab w:val="right" w:pos="10220"/>
        </w:tabs>
        <w:jc w:val="center"/>
        <w:rPr>
          <w:rFonts w:hint="default" w:eastAsiaTheme="minorEastAsia"/>
          <w:lang w:val="en-US" w:eastAsia="zh-CN"/>
        </w:rPr>
      </w:pPr>
      <w:r>
        <w:tab/>
      </w:r>
      <w:r>
        <w:rPr>
          <w:rFonts w:hint="eastAsia"/>
          <w:lang w:val="en-US" w:eastAsia="zh-CN"/>
        </w:rPr>
        <w:t xml:space="preserve">   </w:t>
      </w:r>
      <w:r>
        <w:rPr>
          <w:position w:val="-16"/>
        </w:rPr>
        <w:object>
          <v:shape id="_x0000_i1030" o:spt="75" type="#_x0000_t75" style="height:26.05pt;width:136.2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hint="eastAsia" w:ascii="Times New Roman" w:hAnsi="Times New Roman" w:cs="Times New Roman"/>
          <w:sz w:val="21"/>
          <w:szCs w:val="21"/>
          <w:lang w:val="en-US" w:eastAsia="zh-CN"/>
        </w:rPr>
        <w:t xml:space="preserve">                    (5)  </w:t>
      </w:r>
    </w:p>
    <w:p w14:paraId="7B033D21">
      <w:pPr>
        <w:pStyle w:val="5"/>
        <w:tabs>
          <w:tab w:val="center" w:pos="5110"/>
          <w:tab w:val="right" w:pos="10220"/>
        </w:tabs>
        <w:jc w:val="center"/>
        <w:rPr>
          <w:rFonts w:hint="default" w:eastAsiaTheme="minorEastAsia"/>
          <w:lang w:val="en-US" w:eastAsia="zh-CN"/>
        </w:rPr>
      </w:pPr>
      <w:r>
        <w:tab/>
      </w:r>
      <w:r>
        <w:rPr>
          <w:rFonts w:hint="eastAsia"/>
          <w:lang w:val="en-US" w:eastAsia="zh-CN"/>
        </w:rPr>
        <w:t xml:space="preserve">     </w:t>
      </w:r>
      <w:r>
        <w:rPr>
          <w:position w:val="-10"/>
        </w:rPr>
        <w:object>
          <v:shape id="_x0000_i1031" o:spt="75" type="#_x0000_t75" style="height:15.5pt;width:51.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hint="eastAsia"/>
          <w:position w:val="-10"/>
          <w:lang w:val="en-US" w:eastAsia="zh-CN"/>
        </w:rPr>
        <w:t xml:space="preserve">                             </w:t>
      </w:r>
      <w:r>
        <w:rPr>
          <w:rFonts w:hint="eastAsia" w:ascii="Times New Roman" w:hAnsi="Times New Roman" w:cs="Times New Roman"/>
          <w:sz w:val="21"/>
          <w:szCs w:val="21"/>
          <w:lang w:val="en-US" w:eastAsia="zh-CN"/>
        </w:rPr>
        <w:t>(6)</w:t>
      </w:r>
    </w:p>
    <w:p w14:paraId="62FCFF43">
      <w:pPr>
        <w:pStyle w:val="5"/>
        <w:ind w:firstLine="420"/>
        <w:rPr>
          <w:rFonts w:ascii="Times New Roman" w:hAnsi="Times New Roman" w:cs="Times New Roman"/>
          <w:sz w:val="21"/>
          <w:szCs w:val="21"/>
        </w:rPr>
      </w:pPr>
      <w:r>
        <w:rPr>
          <w:rFonts w:ascii="Times New Roman" w:hAnsi="Times New Roman" w:cs="Times New Roman"/>
          <w:i/>
          <w:iCs/>
          <w:sz w:val="21"/>
          <w:szCs w:val="21"/>
        </w:rPr>
        <w:t>a</w:t>
      </w:r>
      <w:r>
        <w:rPr>
          <w:rFonts w:ascii="Times New Roman" w:hAnsi="Times New Roman" w:cs="Times New Roman"/>
          <w:i/>
          <w:iCs/>
          <w:sz w:val="21"/>
          <w:szCs w:val="21"/>
          <w:vertAlign w:val="subscript"/>
        </w:rPr>
        <w:t>1</w:t>
      </w:r>
      <w:r>
        <w:rPr>
          <w:rFonts w:ascii="Times New Roman" w:hAnsi="Times New Roman" w:cs="Times New Roman"/>
          <w:sz w:val="21"/>
          <w:szCs w:val="21"/>
        </w:rPr>
        <w:t xml:space="preserve"> and </w:t>
      </w:r>
      <w:r>
        <w:rPr>
          <w:rFonts w:ascii="Times New Roman" w:hAnsi="Times New Roman" w:cs="Times New Roman"/>
          <w:i/>
          <w:iCs/>
          <w:sz w:val="21"/>
          <w:szCs w:val="21"/>
        </w:rPr>
        <w:t>b</w:t>
      </w:r>
      <w:r>
        <w:rPr>
          <w:rFonts w:ascii="Times New Roman" w:hAnsi="Times New Roman" w:cs="Times New Roman"/>
          <w:i/>
          <w:iCs/>
          <w:sz w:val="21"/>
          <w:szCs w:val="21"/>
          <w:vertAlign w:val="subscript"/>
        </w:rPr>
        <w:t>1</w:t>
      </w:r>
      <w:r>
        <w:rPr>
          <w:rFonts w:ascii="Times New Roman" w:hAnsi="Times New Roman" w:cs="Times New Roman"/>
          <w:sz w:val="21"/>
          <w:szCs w:val="21"/>
        </w:rPr>
        <w:t xml:space="preserve"> are dimensionless parameters. According to the experimental results by</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ADDIN NE.Ref.{C4E03503-AF12-4118-83C9-0719B20EACFB}</w:instrText>
      </w:r>
      <w:r>
        <w:rPr>
          <w:rFonts w:ascii="Times New Roman" w:hAnsi="Times New Roman" w:cs="Times New Roman"/>
          <w:sz w:val="21"/>
          <w:szCs w:val="21"/>
        </w:rPr>
        <w:fldChar w:fldCharType="separate"/>
      </w:r>
      <w:r>
        <w:rPr>
          <w:rFonts w:hint="default" w:ascii="Times New Roman" w:hAnsi="Times New Roman" w:eastAsia="Times New Roman"/>
          <w:color w:val="080000"/>
          <w:sz w:val="21"/>
          <w:szCs w:val="24"/>
          <w:vertAlign w:val="superscript"/>
        </w:rPr>
        <w:t>7</w:t>
      </w:r>
      <w:r>
        <w:rPr>
          <w:rFonts w:ascii="Times New Roman" w:hAnsi="Times New Roman" w:cs="Times New Roman"/>
          <w:sz w:val="21"/>
          <w:szCs w:val="21"/>
        </w:rPr>
        <w:fldChar w:fldCharType="end"/>
      </w:r>
      <w:r>
        <w:rPr>
          <w:rFonts w:ascii="Times New Roman" w:hAnsi="Times New Roman" w:cs="Times New Roman"/>
          <w:sz w:val="21"/>
          <w:szCs w:val="21"/>
        </w:rPr>
        <w:t>, their values are 0.0123 and 3×10</w:t>
      </w:r>
      <w:r>
        <w:rPr>
          <w:rFonts w:ascii="Times New Roman" w:hAnsi="Times New Roman" w:cs="Times New Roman"/>
          <w:sz w:val="21"/>
          <w:szCs w:val="21"/>
          <w:vertAlign w:val="superscript"/>
        </w:rPr>
        <w:t xml:space="preserve"> -4</w:t>
      </w:r>
      <w:r>
        <w:rPr>
          <w:rFonts w:ascii="Times New Roman" w:hAnsi="Times New Roman" w:cs="Times New Roman"/>
          <w:sz w:val="21"/>
          <w:szCs w:val="21"/>
        </w:rPr>
        <w:t xml:space="preserve"> kg</w:t>
      </w:r>
      <w:r>
        <w:rPr>
          <w:rFonts w:hint="eastAsia" w:ascii="Times New Roman" w:hAnsi="Times New Roman" w:cs="Times New Roman"/>
          <w:sz w:val="21"/>
          <w:szCs w:val="21"/>
        </w:rPr>
        <w:t>·</w:t>
      </w:r>
      <w:r>
        <w:rPr>
          <w:rFonts w:ascii="Times New Roman" w:hAnsi="Times New Roman" w:cs="Times New Roman"/>
          <w:sz w:val="21"/>
          <w:szCs w:val="21"/>
        </w:rPr>
        <w:t>s</w:t>
      </w:r>
      <w:r>
        <w:rPr>
          <w:rFonts w:ascii="Times New Roman" w:hAnsi="Times New Roman" w:cs="Times New Roman"/>
          <w:sz w:val="21"/>
          <w:szCs w:val="21"/>
          <w:vertAlign w:val="superscript"/>
        </w:rPr>
        <w:t xml:space="preserve"> -2</w:t>
      </w:r>
      <w:r>
        <w:rPr>
          <w:rFonts w:hint="eastAsia" w:ascii="Times New Roman" w:hAnsi="Times New Roman" w:cs="Times New Roman"/>
          <w:sz w:val="21"/>
          <w:szCs w:val="21"/>
          <w:vertAlign w:val="baseline"/>
          <w:lang w:val="en-US" w:eastAsia="zh-CN"/>
        </w:rPr>
        <w:t>,</w:t>
      </w:r>
      <w:bookmarkStart w:id="3" w:name="OLE_LINK6"/>
      <w:r>
        <w:rPr>
          <w:rFonts w:ascii="Times New Roman" w:hAnsi="Times New Roman" w:cs="Times New Roman"/>
          <w:position w:val="-12"/>
          <w:sz w:val="21"/>
          <w:szCs w:val="21"/>
        </w:rPr>
        <w:object>
          <v:shape id="_x0000_i1032" o:spt="75" type="#_x0000_t75" style="height:18.3pt;width:13.85pt;" o:ole="t" filled="f" o:preferrelative="t" stroked="f" coordsize="21600,21600">
            <v:path/>
            <v:fill on="f" focussize="0,0"/>
            <v:stroke on="f" joinstyle="miter"/>
            <v:imagedata r:id="rId21" o:title=""/>
            <o:lock v:ext="edit" aspectratio="f"/>
            <w10:wrap type="none"/>
            <w10:anchorlock/>
          </v:shape>
          <o:OLEObject Type="Embed" ProgID="Equation.DSMT4" ShapeID="_x0000_i1032" DrawAspect="Content" ObjectID="_1468075732" r:id="rId20">
            <o:LockedField>false</o:LockedField>
          </o:OLEObject>
        </w:object>
      </w:r>
      <w:r>
        <w:rPr>
          <w:rFonts w:ascii="Times New Roman" w:hAnsi="Times New Roman" w:cs="Times New Roman"/>
          <w:sz w:val="21"/>
          <w:szCs w:val="21"/>
        </w:rPr>
        <w:t>represents the density of the sand particles. λ is the characteristic length of the surface roughness elements, σ is the dust impact efficiency, β is a parameter related to surface roughness.</w:t>
      </w:r>
      <w:bookmarkEnd w:id="3"/>
      <w:r>
        <w:rPr>
          <w:rFonts w:ascii="Times New Roman" w:hAnsi="Times New Roman" w:cs="Times New Roman"/>
          <w:sz w:val="21"/>
          <w:szCs w:val="21"/>
        </w:rPr>
        <w:t xml:space="preserve"> Previous studies</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ADDIN NE.Ref.{BBA88BEC-ED84-4F47-98CD-105DE11D87B1}</w:instrText>
      </w:r>
      <w:r>
        <w:rPr>
          <w:rFonts w:ascii="Times New Roman" w:hAnsi="Times New Roman" w:cs="Times New Roman"/>
          <w:sz w:val="21"/>
          <w:szCs w:val="21"/>
        </w:rPr>
        <w:fldChar w:fldCharType="separate"/>
      </w:r>
      <w:r>
        <w:rPr>
          <w:rFonts w:hint="default" w:ascii="Times New Roman" w:hAnsi="Times New Roman" w:eastAsia="Times New Roman"/>
          <w:color w:val="080000"/>
          <w:sz w:val="21"/>
          <w:szCs w:val="24"/>
          <w:vertAlign w:val="superscript"/>
        </w:rPr>
        <w:t>8</w:t>
      </w:r>
      <w:r>
        <w:rPr>
          <w:rFonts w:ascii="Times New Roman" w:hAnsi="Times New Roman" w:cs="Times New Roman"/>
          <w:sz w:val="21"/>
          <w:szCs w:val="21"/>
        </w:rPr>
        <w:fldChar w:fldCharType="end"/>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suggest that their values should be</w:t>
      </w:r>
      <w:r>
        <w:rPr>
          <w:rFonts w:ascii="Times New Roman" w:hAnsi="Times New Roman" w:cs="Times New Roman"/>
          <w:i/>
          <w:iCs/>
          <w:sz w:val="21"/>
          <w:szCs w:val="21"/>
        </w:rPr>
        <w:t xml:space="preserve"> σ </w:t>
      </w:r>
      <w:r>
        <w:rPr>
          <w:rFonts w:ascii="Times New Roman" w:hAnsi="Times New Roman" w:cs="Times New Roman"/>
          <w:sz w:val="21"/>
          <w:szCs w:val="21"/>
        </w:rPr>
        <w:t>≈ 1,</w:t>
      </w:r>
      <w:r>
        <w:rPr>
          <w:rFonts w:hint="eastAsia" w:ascii="Times New Roman" w:hAnsi="Times New Roman" w:cs="Times New Roman"/>
          <w:sz w:val="21"/>
          <w:szCs w:val="21"/>
        </w:rPr>
        <w:t xml:space="preserve"> </w:t>
      </w:r>
      <w:r>
        <w:rPr>
          <w:rFonts w:ascii="Times New Roman" w:hAnsi="Times New Roman" w:cs="Times New Roman"/>
          <w:i/>
          <w:iCs/>
          <w:sz w:val="21"/>
          <w:szCs w:val="21"/>
        </w:rPr>
        <w:t xml:space="preserve">β </w:t>
      </w:r>
      <w:r>
        <w:rPr>
          <w:rFonts w:ascii="Times New Roman" w:hAnsi="Times New Roman" w:cs="Times New Roman"/>
          <w:sz w:val="21"/>
          <w:szCs w:val="21"/>
        </w:rPr>
        <w:t xml:space="preserve">≈ 90, and </w:t>
      </w:r>
      <w:r>
        <w:rPr>
          <w:rFonts w:ascii="Times New Roman" w:hAnsi="Times New Roman" w:cs="Times New Roman"/>
          <w:i/>
          <w:iCs/>
          <w:sz w:val="21"/>
          <w:szCs w:val="21"/>
        </w:rPr>
        <w:t>m</w:t>
      </w:r>
      <w:r>
        <w:rPr>
          <w:rFonts w:ascii="Times New Roman" w:hAnsi="Times New Roman" w:cs="Times New Roman"/>
          <w:sz w:val="21"/>
          <w:szCs w:val="21"/>
        </w:rPr>
        <w:t xml:space="preserve"> ≈ 0.5</w:t>
      </w:r>
      <w:r>
        <w:rPr>
          <w:rFonts w:hint="eastAsia" w:ascii="Times New Roman" w:hAnsi="Times New Roman" w:cs="Times New Roman"/>
          <w:sz w:val="21"/>
          <w:szCs w:val="21"/>
          <w:lang w:val="en-US" w:eastAsia="zh-CN"/>
        </w:rPr>
        <w:t xml:space="preserve">. </w:t>
      </w:r>
      <w:r>
        <w:rPr>
          <w:rFonts w:ascii="Times New Roman" w:hAnsi="Times New Roman" w:cs="Times New Roman"/>
          <w:i/>
          <w:iCs/>
          <w:sz w:val="21"/>
          <w:szCs w:val="21"/>
        </w:rPr>
        <w:t>λ</w:t>
      </w:r>
      <w:r>
        <w:rPr>
          <w:rFonts w:hint="eastAsia" w:ascii="Times New Roman" w:hAnsi="Times New Roman" w:cs="Times New Roman"/>
          <w:sz w:val="21"/>
          <w:szCs w:val="21"/>
        </w:rPr>
        <w:t xml:space="preserve"> </w:t>
      </w:r>
      <w:r>
        <w:rPr>
          <w:rFonts w:ascii="Times New Roman" w:hAnsi="Times New Roman" w:cs="Times New Roman"/>
          <w:sz w:val="21"/>
          <w:szCs w:val="21"/>
        </w:rPr>
        <w:t>is a key parameter that describes the geometric characteristics of surface roughness elements (mainly vegetation), derived empirically from the leaf area index (LAI),</w:t>
      </w:r>
      <w:r>
        <w:rPr>
          <w:rFonts w:ascii="Times New Roman" w:hAnsi="Times New Roman" w:cs="Times New Roman"/>
          <w:position w:val="-10"/>
          <w:sz w:val="21"/>
          <w:szCs w:val="21"/>
        </w:rPr>
        <w:object>
          <v:shape id="_x0000_i1033" o:spt="75" type="#_x0000_t75" style="height:11.65pt;width:11.6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cs="Times New Roman"/>
          <w:sz w:val="21"/>
          <w:szCs w:val="21"/>
        </w:rPr>
        <w:t>depends on vegetation ch</w:t>
      </w:r>
      <w:bookmarkStart w:id="15" w:name="_GoBack"/>
      <w:bookmarkEnd w:id="15"/>
      <w:r>
        <w:rPr>
          <w:rFonts w:ascii="Times New Roman" w:hAnsi="Times New Roman" w:cs="Times New Roman"/>
          <w:sz w:val="21"/>
          <w:szCs w:val="21"/>
        </w:rPr>
        <w:t xml:space="preserve">aracteristics, typically taking a value of 1. </w:t>
      </w:r>
      <w:r>
        <w:rPr>
          <w:rFonts w:ascii="Times New Roman" w:hAnsi="Times New Roman" w:cs="Times New Roman"/>
          <w:i/>
          <w:iCs/>
          <w:sz w:val="21"/>
          <w:szCs w:val="21"/>
        </w:rPr>
        <w:t>a</w:t>
      </w:r>
      <w:r>
        <w:rPr>
          <w:rFonts w:ascii="Times New Roman" w:hAnsi="Times New Roman" w:cs="Times New Roman"/>
          <w:i/>
          <w:iCs/>
          <w:sz w:val="21"/>
          <w:szCs w:val="21"/>
          <w:vertAlign w:val="subscript"/>
        </w:rPr>
        <w:t xml:space="preserve">soil </w:t>
      </w:r>
      <w:r>
        <w:rPr>
          <w:rFonts w:ascii="Times New Roman" w:hAnsi="Times New Roman" w:cs="Times New Roman"/>
          <w:sz w:val="21"/>
          <w:szCs w:val="21"/>
        </w:rPr>
        <w:t xml:space="preserve">and </w:t>
      </w:r>
      <w:r>
        <w:rPr>
          <w:rFonts w:ascii="Times New Roman" w:hAnsi="Times New Roman" w:cs="Times New Roman"/>
          <w:i/>
          <w:iCs/>
          <w:sz w:val="21"/>
          <w:szCs w:val="21"/>
        </w:rPr>
        <w:t>b</w:t>
      </w:r>
      <w:r>
        <w:rPr>
          <w:rFonts w:ascii="Times New Roman" w:hAnsi="Times New Roman" w:cs="Times New Roman"/>
          <w:i/>
          <w:iCs/>
          <w:sz w:val="21"/>
          <w:szCs w:val="21"/>
          <w:vertAlign w:val="subscript"/>
        </w:rPr>
        <w:t>soil</w:t>
      </w:r>
      <w:r>
        <w:rPr>
          <w:rFonts w:ascii="Times New Roman" w:hAnsi="Times New Roman" w:cs="Times New Roman"/>
          <w:i/>
          <w:iCs/>
          <w:sz w:val="21"/>
          <w:szCs w:val="21"/>
        </w:rPr>
        <w:t xml:space="preserve"> </w:t>
      </w:r>
      <w:r>
        <w:rPr>
          <w:rFonts w:ascii="Times New Roman" w:hAnsi="Times New Roman" w:cs="Times New Roman"/>
          <w:sz w:val="21"/>
          <w:szCs w:val="21"/>
        </w:rPr>
        <w:t xml:space="preserve">are coefficients related to soil type, </w:t>
      </w:r>
      <w:r>
        <w:rPr>
          <w:rFonts w:ascii="Times New Roman" w:hAnsi="Times New Roman" w:cs="Times New Roman"/>
          <w:i/>
          <w:iCs/>
          <w:sz w:val="21"/>
          <w:szCs w:val="21"/>
        </w:rPr>
        <w:t>w</w:t>
      </w:r>
      <w:r>
        <w:rPr>
          <w:rFonts w:ascii="Times New Roman" w:hAnsi="Times New Roman" w:cs="Times New Roman"/>
          <w:i/>
          <w:iCs/>
          <w:sz w:val="21"/>
          <w:szCs w:val="21"/>
          <w:vertAlign w:val="subscript"/>
        </w:rPr>
        <w:t>r</w:t>
      </w:r>
      <w:r>
        <w:rPr>
          <w:rFonts w:ascii="Times New Roman" w:hAnsi="Times New Roman" w:cs="Times New Roman"/>
          <w:i/>
          <w:iCs/>
          <w:sz w:val="21"/>
          <w:szCs w:val="21"/>
        </w:rPr>
        <w:t xml:space="preserve"> </w:t>
      </w:r>
      <w:r>
        <w:rPr>
          <w:rFonts w:ascii="Times New Roman" w:hAnsi="Times New Roman" w:cs="Times New Roman"/>
          <w:sz w:val="21"/>
          <w:szCs w:val="21"/>
        </w:rPr>
        <w:t>is the critical moisture value of the soil, which is a function of the clay content, can be found in</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Table S</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Table_S \* ARABIC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t>.</w:t>
      </w:r>
    </w:p>
    <w:p w14:paraId="4DBEAE18">
      <w:pPr>
        <w:pStyle w:val="2"/>
        <w:tabs>
          <w:tab w:val="right" w:pos="10080"/>
        </w:tabs>
        <w:spacing w:before="156" w:beforeLines="50" w:after="156" w:afterLines="50"/>
        <w:ind w:firstLine="422"/>
        <w:rPr>
          <w:rFonts w:ascii="Times New Roman" w:hAnsi="Times New Roman" w:cs="Times New Roman"/>
          <w:bCs/>
          <w:szCs w:val="21"/>
        </w:rPr>
      </w:pPr>
      <w:r>
        <w:rPr>
          <w:rFonts w:hint="default" w:ascii="Times New Roman" w:hAnsi="Times New Roman" w:cs="Times New Roman"/>
        </w:rPr>
        <w:t>Table S</w:t>
      </w:r>
      <w:r>
        <w:rPr>
          <w:rFonts w:hint="default" w:ascii="Times New Roman" w:hAnsi="Times New Roman" w:cs="Times New Roman"/>
        </w:rPr>
        <w:fldChar w:fldCharType="begin"/>
      </w:r>
      <w:r>
        <w:rPr>
          <w:rFonts w:hint="default" w:ascii="Times New Roman" w:hAnsi="Times New Roman" w:cs="Times New Roman"/>
        </w:rPr>
        <w:instrText xml:space="preserve"> SEQ Table_S \* ARABIC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val="en-US" w:eastAsia="zh-CN"/>
        </w:rPr>
        <w:t xml:space="preserve"> </w:t>
      </w:r>
      <w:r>
        <w:rPr>
          <w:rFonts w:ascii="Times New Roman" w:hAnsi="Times New Roman" w:cs="Times New Roman"/>
          <w:bCs/>
          <w:szCs w:val="21"/>
        </w:rPr>
        <w:t>The soil moisture correction values a, b, and w</w:t>
      </w:r>
      <w:r>
        <w:rPr>
          <w:rFonts w:ascii="Times New Roman" w:hAnsi="Times New Roman" w:cs="Times New Roman"/>
          <w:bCs/>
          <w:szCs w:val="21"/>
          <w:vertAlign w:val="subscript"/>
        </w:rPr>
        <w:t>r</w:t>
      </w:r>
      <w:r>
        <w:rPr>
          <w:rFonts w:ascii="Times New Roman" w:hAnsi="Times New Roman" w:cs="Times New Roman"/>
          <w:bCs/>
          <w:szCs w:val="21"/>
        </w:rPr>
        <w:t xml:space="preserve"> for different soil types.</w:t>
      </w:r>
      <w:r>
        <w:rPr>
          <w:rFonts w:ascii="Times New Roman" w:hAnsi="Times New Roman" w:cs="Times New Roman"/>
          <w:bCs/>
          <w:szCs w:val="21"/>
        </w:rPr>
        <w:fldChar w:fldCharType="begin"/>
      </w:r>
      <w:r>
        <w:rPr>
          <w:rFonts w:ascii="Times New Roman" w:hAnsi="Times New Roman" w:cs="Times New Roman"/>
          <w:bCs/>
          <w:szCs w:val="21"/>
        </w:rPr>
        <w:instrText xml:space="preserve"> ADDIN NE.Ref.{5FE87D0D-3789-4670-A756-8F92D70FF009}</w:instrText>
      </w:r>
      <w:r>
        <w:rPr>
          <w:rFonts w:ascii="Times New Roman" w:hAnsi="Times New Roman" w:cs="Times New Roman"/>
          <w:bCs/>
          <w:szCs w:val="21"/>
        </w:rPr>
        <w:fldChar w:fldCharType="separate"/>
      </w:r>
      <w:r>
        <w:rPr>
          <w:rFonts w:hint="default" w:ascii="Times New Roman" w:hAnsi="Times New Roman" w:eastAsia="Times New Roman"/>
          <w:color w:val="080000"/>
          <w:sz w:val="21"/>
          <w:szCs w:val="24"/>
          <w:vertAlign w:val="superscript"/>
        </w:rPr>
        <w:t>9</w:t>
      </w:r>
      <w:r>
        <w:rPr>
          <w:rFonts w:ascii="Times New Roman" w:hAnsi="Times New Roman" w:cs="Times New Roman"/>
          <w:bCs/>
          <w:szCs w:val="21"/>
        </w:rPr>
        <w:fldChar w:fldCharType="end"/>
      </w:r>
    </w:p>
    <w:tbl>
      <w:tblPr>
        <w:tblStyle w:val="6"/>
        <w:tblW w:w="9808" w:type="dxa"/>
        <w:tblInd w:w="0" w:type="dxa"/>
        <w:tblLayout w:type="fixed"/>
        <w:tblCellMar>
          <w:top w:w="0" w:type="dxa"/>
          <w:left w:w="108" w:type="dxa"/>
          <w:bottom w:w="0" w:type="dxa"/>
          <w:right w:w="108" w:type="dxa"/>
        </w:tblCellMar>
      </w:tblPr>
      <w:tblGrid>
        <w:gridCol w:w="517"/>
        <w:gridCol w:w="753"/>
        <w:gridCol w:w="751"/>
        <w:gridCol w:w="751"/>
        <w:gridCol w:w="764"/>
        <w:gridCol w:w="691"/>
        <w:gridCol w:w="950"/>
        <w:gridCol w:w="746"/>
        <w:gridCol w:w="70"/>
        <w:gridCol w:w="682"/>
        <w:gridCol w:w="752"/>
        <w:gridCol w:w="752"/>
        <w:gridCol w:w="752"/>
        <w:gridCol w:w="877"/>
      </w:tblGrid>
      <w:tr w14:paraId="46130F81">
        <w:tblPrEx>
          <w:tblCellMar>
            <w:top w:w="0" w:type="dxa"/>
            <w:left w:w="108" w:type="dxa"/>
            <w:bottom w:w="0" w:type="dxa"/>
            <w:right w:w="108" w:type="dxa"/>
          </w:tblCellMar>
        </w:tblPrEx>
        <w:trPr>
          <w:trHeight w:val="380" w:hRule="atLeast"/>
        </w:trPr>
        <w:tc>
          <w:tcPr>
            <w:tcW w:w="517" w:type="dxa"/>
            <w:tcBorders>
              <w:top w:val="single" w:color="000000" w:sz="4" w:space="0"/>
              <w:left w:val="nil"/>
              <w:bottom w:val="single" w:color="000000" w:sz="4" w:space="0"/>
              <w:right w:val="nil"/>
            </w:tcBorders>
            <w:shd w:val="clear" w:color="auto" w:fill="auto"/>
            <w:noWrap/>
            <w:vAlign w:val="center"/>
          </w:tcPr>
          <w:p w14:paraId="46F8B504">
            <w:pPr>
              <w:widowControl/>
              <w:jc w:val="left"/>
              <w:rPr>
                <w:rFonts w:ascii="Times New Roman" w:hAnsi="Times New Roman" w:cs="Times New Roman"/>
                <w:kern w:val="0"/>
                <w:sz w:val="18"/>
                <w:szCs w:val="18"/>
              </w:rPr>
            </w:pPr>
          </w:p>
        </w:tc>
        <w:tc>
          <w:tcPr>
            <w:tcW w:w="753" w:type="dxa"/>
            <w:tcBorders>
              <w:top w:val="single" w:color="000000" w:sz="4" w:space="0"/>
              <w:left w:val="nil"/>
              <w:bottom w:val="single" w:color="000000" w:sz="4" w:space="0"/>
              <w:right w:val="nil"/>
            </w:tcBorders>
            <w:shd w:val="clear" w:color="auto" w:fill="auto"/>
            <w:noWrap/>
            <w:vAlign w:val="center"/>
          </w:tcPr>
          <w:p w14:paraId="585193B3">
            <w:pPr>
              <w:widowControl/>
              <w:jc w:val="center"/>
              <w:rPr>
                <w:rFonts w:ascii="Times New Roman" w:hAnsi="Times New Roman" w:cs="Times New Roman"/>
                <w:color w:val="000000"/>
                <w:kern w:val="0"/>
                <w:sz w:val="18"/>
                <w:szCs w:val="18"/>
              </w:rPr>
            </w:pPr>
            <w:r>
              <w:rPr>
                <w:rFonts w:ascii="Times New Roman" w:hAnsi="Times New Roman" w:cs="Times New Roman"/>
                <w:color w:val="000000"/>
                <w:sz w:val="18"/>
                <w:szCs w:val="18"/>
              </w:rPr>
              <w:t>Sand</w:t>
            </w:r>
          </w:p>
        </w:tc>
        <w:tc>
          <w:tcPr>
            <w:tcW w:w="751" w:type="dxa"/>
            <w:tcBorders>
              <w:top w:val="single" w:color="000000" w:sz="4" w:space="0"/>
              <w:left w:val="nil"/>
              <w:bottom w:val="single" w:color="000000" w:sz="4" w:space="0"/>
              <w:right w:val="nil"/>
            </w:tcBorders>
            <w:shd w:val="clear" w:color="auto" w:fill="auto"/>
            <w:noWrap/>
            <w:vAlign w:val="center"/>
          </w:tcPr>
          <w:p w14:paraId="238A88B0">
            <w:pPr>
              <w:widowControl/>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Loamy</w:t>
            </w:r>
          </w:p>
          <w:p w14:paraId="65C62F10">
            <w:pPr>
              <w:widowControl/>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Sand</w:t>
            </w:r>
          </w:p>
        </w:tc>
        <w:tc>
          <w:tcPr>
            <w:tcW w:w="751" w:type="dxa"/>
            <w:tcBorders>
              <w:top w:val="single" w:color="000000" w:sz="4" w:space="0"/>
              <w:left w:val="nil"/>
              <w:bottom w:val="single" w:color="000000" w:sz="4" w:space="0"/>
              <w:right w:val="nil"/>
            </w:tcBorders>
            <w:shd w:val="clear" w:color="auto" w:fill="auto"/>
            <w:noWrap/>
            <w:vAlign w:val="center"/>
          </w:tcPr>
          <w:p w14:paraId="6431DFCD">
            <w:pPr>
              <w:widowControl/>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Sandy</w:t>
            </w:r>
          </w:p>
          <w:p w14:paraId="382C3CAB">
            <w:pPr>
              <w:widowControl/>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Loam</w:t>
            </w:r>
          </w:p>
        </w:tc>
        <w:tc>
          <w:tcPr>
            <w:tcW w:w="764" w:type="dxa"/>
            <w:tcBorders>
              <w:top w:val="single" w:color="000000" w:sz="4" w:space="0"/>
              <w:left w:val="nil"/>
              <w:bottom w:val="single" w:color="000000" w:sz="4" w:space="0"/>
              <w:right w:val="nil"/>
            </w:tcBorders>
            <w:shd w:val="clear" w:color="auto" w:fill="auto"/>
            <w:noWrap/>
            <w:vAlign w:val="center"/>
          </w:tcPr>
          <w:p w14:paraId="1997DBEB">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Loam</w:t>
            </w:r>
          </w:p>
        </w:tc>
        <w:tc>
          <w:tcPr>
            <w:tcW w:w="691" w:type="dxa"/>
            <w:tcBorders>
              <w:top w:val="single" w:color="000000" w:sz="4" w:space="0"/>
              <w:left w:val="nil"/>
              <w:bottom w:val="single" w:color="000000" w:sz="4" w:space="0"/>
              <w:right w:val="nil"/>
            </w:tcBorders>
            <w:shd w:val="clear" w:color="auto" w:fill="auto"/>
            <w:noWrap/>
            <w:vAlign w:val="center"/>
          </w:tcPr>
          <w:p w14:paraId="5B0F2750">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S</w:t>
            </w:r>
            <w:r>
              <w:rPr>
                <w:rFonts w:hint="eastAsia" w:ascii="Times New Roman" w:hAnsi="Times New Roman" w:cs="Times New Roman"/>
                <w:color w:val="000000"/>
                <w:sz w:val="18"/>
                <w:szCs w:val="18"/>
              </w:rPr>
              <w:t>ilt</w:t>
            </w:r>
          </w:p>
          <w:p w14:paraId="31D68499">
            <w:pPr>
              <w:widowControl/>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Loam</w:t>
            </w:r>
          </w:p>
        </w:tc>
        <w:tc>
          <w:tcPr>
            <w:tcW w:w="950" w:type="dxa"/>
            <w:tcBorders>
              <w:top w:val="single" w:color="000000" w:sz="4" w:space="0"/>
              <w:left w:val="nil"/>
              <w:bottom w:val="single" w:color="000000" w:sz="4" w:space="0"/>
              <w:right w:val="nil"/>
            </w:tcBorders>
            <w:shd w:val="clear" w:color="auto" w:fill="auto"/>
            <w:noWrap/>
            <w:vAlign w:val="center"/>
          </w:tcPr>
          <w:p w14:paraId="5742CB2A">
            <w:pPr>
              <w:widowControl/>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Sandy Clay</w:t>
            </w:r>
          </w:p>
          <w:p w14:paraId="322EA2F9">
            <w:pPr>
              <w:widowControl/>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Loam</w:t>
            </w:r>
          </w:p>
        </w:tc>
        <w:tc>
          <w:tcPr>
            <w:tcW w:w="816" w:type="dxa"/>
            <w:gridSpan w:val="2"/>
            <w:tcBorders>
              <w:top w:val="single" w:color="000000" w:sz="4" w:space="0"/>
              <w:left w:val="nil"/>
              <w:bottom w:val="single" w:color="000000" w:sz="4" w:space="0"/>
              <w:right w:val="nil"/>
            </w:tcBorders>
            <w:shd w:val="clear" w:color="auto" w:fill="auto"/>
            <w:noWrap/>
            <w:vAlign w:val="center"/>
          </w:tcPr>
          <w:p w14:paraId="1FE1F390">
            <w:pPr>
              <w:widowControl/>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Clay</w:t>
            </w:r>
          </w:p>
          <w:p w14:paraId="4C32A51C">
            <w:pPr>
              <w:widowControl/>
              <w:jc w:val="center"/>
              <w:rPr>
                <w:rFonts w:ascii="Times New Roman" w:hAnsi="Times New Roman" w:cs="Times New Roman"/>
                <w:color w:val="000000"/>
                <w:kern w:val="0"/>
                <w:sz w:val="18"/>
                <w:szCs w:val="18"/>
              </w:rPr>
            </w:pPr>
            <w:r>
              <w:rPr>
                <w:rFonts w:hint="eastAsia" w:ascii="Times New Roman" w:hAnsi="Times New Roman" w:cs="Times New Roman"/>
                <w:color w:val="000000"/>
                <w:sz w:val="18"/>
                <w:szCs w:val="18"/>
              </w:rPr>
              <w:t>Loam</w:t>
            </w:r>
          </w:p>
        </w:tc>
        <w:tc>
          <w:tcPr>
            <w:tcW w:w="682" w:type="dxa"/>
            <w:tcBorders>
              <w:top w:val="single" w:color="000000" w:sz="4" w:space="0"/>
              <w:left w:val="nil"/>
              <w:bottom w:val="single" w:color="000000" w:sz="4" w:space="0"/>
              <w:right w:val="nil"/>
            </w:tcBorders>
            <w:shd w:val="clear" w:color="auto" w:fill="auto"/>
            <w:noWrap/>
            <w:vAlign w:val="center"/>
          </w:tcPr>
          <w:p w14:paraId="1A7039EA">
            <w:pPr>
              <w:widowControl/>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Silty Clay</w:t>
            </w:r>
          </w:p>
          <w:p w14:paraId="6E334326">
            <w:pPr>
              <w:widowControl/>
              <w:jc w:val="center"/>
              <w:rPr>
                <w:rFonts w:ascii="Times New Roman" w:hAnsi="Times New Roman" w:cs="Times New Roman"/>
                <w:color w:val="000000"/>
                <w:kern w:val="0"/>
                <w:sz w:val="18"/>
                <w:szCs w:val="18"/>
              </w:rPr>
            </w:pPr>
            <w:r>
              <w:rPr>
                <w:rFonts w:hint="eastAsia" w:ascii="Times New Roman" w:hAnsi="Times New Roman" w:cs="Times New Roman"/>
                <w:color w:val="000000"/>
                <w:sz w:val="18"/>
                <w:szCs w:val="18"/>
              </w:rPr>
              <w:t>Loam</w:t>
            </w:r>
          </w:p>
        </w:tc>
        <w:tc>
          <w:tcPr>
            <w:tcW w:w="752" w:type="dxa"/>
            <w:tcBorders>
              <w:top w:val="single" w:color="000000" w:sz="4" w:space="0"/>
              <w:left w:val="nil"/>
              <w:bottom w:val="single" w:color="000000" w:sz="4" w:space="0"/>
              <w:right w:val="nil"/>
            </w:tcBorders>
            <w:shd w:val="clear" w:color="auto" w:fill="auto"/>
            <w:noWrap/>
            <w:vAlign w:val="center"/>
          </w:tcPr>
          <w:p w14:paraId="6B1F51EB">
            <w:pPr>
              <w:widowControl/>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Sandy</w:t>
            </w:r>
          </w:p>
          <w:p w14:paraId="399DE1C5">
            <w:pPr>
              <w:widowControl/>
              <w:jc w:val="center"/>
              <w:rPr>
                <w:rFonts w:ascii="Times New Roman" w:hAnsi="Times New Roman" w:cs="Times New Roman"/>
                <w:color w:val="000000"/>
                <w:kern w:val="0"/>
                <w:sz w:val="18"/>
                <w:szCs w:val="18"/>
              </w:rPr>
            </w:pPr>
            <w:r>
              <w:rPr>
                <w:rFonts w:hint="eastAsia" w:ascii="Times New Roman" w:hAnsi="Times New Roman" w:cs="Times New Roman"/>
                <w:color w:val="000000"/>
                <w:sz w:val="18"/>
                <w:szCs w:val="18"/>
              </w:rPr>
              <w:t>Clay</w:t>
            </w:r>
          </w:p>
        </w:tc>
        <w:tc>
          <w:tcPr>
            <w:tcW w:w="752" w:type="dxa"/>
            <w:tcBorders>
              <w:top w:val="single" w:color="000000" w:sz="4" w:space="0"/>
              <w:left w:val="nil"/>
              <w:bottom w:val="single" w:color="000000" w:sz="4" w:space="0"/>
              <w:right w:val="nil"/>
            </w:tcBorders>
            <w:shd w:val="clear" w:color="auto" w:fill="auto"/>
            <w:noWrap/>
            <w:vAlign w:val="center"/>
          </w:tcPr>
          <w:p w14:paraId="410922FE">
            <w:pPr>
              <w:widowControl/>
              <w:jc w:val="center"/>
              <w:rPr>
                <w:rFonts w:ascii="Times New Roman" w:hAnsi="Times New Roman" w:cs="Times New Roman"/>
                <w:color w:val="000000"/>
                <w:kern w:val="0"/>
                <w:sz w:val="18"/>
                <w:szCs w:val="18"/>
              </w:rPr>
            </w:pPr>
            <w:r>
              <w:rPr>
                <w:rFonts w:ascii="Times New Roman" w:hAnsi="Times New Roman" w:cs="Times New Roman"/>
                <w:color w:val="000000"/>
                <w:sz w:val="18"/>
                <w:szCs w:val="18"/>
              </w:rPr>
              <w:t>Silty Clay</w:t>
            </w:r>
          </w:p>
        </w:tc>
        <w:tc>
          <w:tcPr>
            <w:tcW w:w="752" w:type="dxa"/>
            <w:tcBorders>
              <w:top w:val="single" w:color="000000" w:sz="4" w:space="0"/>
              <w:left w:val="nil"/>
              <w:bottom w:val="single" w:color="000000" w:sz="4" w:space="0"/>
              <w:right w:val="nil"/>
            </w:tcBorders>
            <w:shd w:val="clear" w:color="auto" w:fill="auto"/>
            <w:noWrap/>
            <w:vAlign w:val="center"/>
          </w:tcPr>
          <w:p w14:paraId="2FD0AC29">
            <w:pPr>
              <w:widowControl/>
              <w:jc w:val="center"/>
              <w:rPr>
                <w:rFonts w:ascii="Times New Roman" w:hAnsi="Times New Roman" w:cs="Times New Roman"/>
                <w:color w:val="000000"/>
                <w:kern w:val="0"/>
                <w:sz w:val="18"/>
                <w:szCs w:val="18"/>
              </w:rPr>
            </w:pPr>
            <w:r>
              <w:rPr>
                <w:rFonts w:ascii="Times New Roman" w:hAnsi="Times New Roman" w:cs="Times New Roman"/>
                <w:color w:val="000000"/>
                <w:sz w:val="18"/>
                <w:szCs w:val="18"/>
              </w:rPr>
              <w:t>Clay</w:t>
            </w:r>
          </w:p>
        </w:tc>
        <w:tc>
          <w:tcPr>
            <w:tcW w:w="877" w:type="dxa"/>
            <w:tcBorders>
              <w:top w:val="single" w:color="000000" w:sz="4" w:space="0"/>
              <w:left w:val="nil"/>
              <w:bottom w:val="single" w:color="000000" w:sz="4" w:space="0"/>
              <w:right w:val="nil"/>
            </w:tcBorders>
            <w:shd w:val="clear" w:color="auto" w:fill="auto"/>
            <w:noWrap/>
            <w:vAlign w:val="center"/>
          </w:tcPr>
          <w:p w14:paraId="10493F6A">
            <w:pPr>
              <w:widowControl/>
              <w:jc w:val="center"/>
              <w:rPr>
                <w:rFonts w:ascii="Times New Roman" w:hAnsi="Times New Roman" w:cs="Times New Roman"/>
                <w:color w:val="000000"/>
                <w:kern w:val="0"/>
                <w:sz w:val="18"/>
                <w:szCs w:val="18"/>
              </w:rPr>
            </w:pPr>
            <w:r>
              <w:rPr>
                <w:rFonts w:ascii="Times New Roman" w:hAnsi="Times New Roman" w:cs="Times New Roman"/>
                <w:color w:val="000000"/>
                <w:sz w:val="18"/>
                <w:szCs w:val="18"/>
              </w:rPr>
              <w:t>Heavy Clay</w:t>
            </w:r>
          </w:p>
        </w:tc>
      </w:tr>
      <w:tr w14:paraId="218B2AD1">
        <w:tblPrEx>
          <w:tblCellMar>
            <w:top w:w="0" w:type="dxa"/>
            <w:left w:w="108" w:type="dxa"/>
            <w:bottom w:w="0" w:type="dxa"/>
            <w:right w:w="108" w:type="dxa"/>
          </w:tblCellMar>
        </w:tblPrEx>
        <w:trPr>
          <w:trHeight w:val="342" w:hRule="atLeast"/>
        </w:trPr>
        <w:tc>
          <w:tcPr>
            <w:tcW w:w="517" w:type="dxa"/>
            <w:tcBorders>
              <w:top w:val="nil"/>
              <w:left w:val="nil"/>
              <w:bottom w:val="nil"/>
              <w:right w:val="nil"/>
            </w:tcBorders>
            <w:shd w:val="clear" w:color="auto" w:fill="auto"/>
            <w:noWrap/>
            <w:vAlign w:val="center"/>
          </w:tcPr>
          <w:p w14:paraId="0F3DE0C4">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a</w:t>
            </w:r>
          </w:p>
        </w:tc>
        <w:tc>
          <w:tcPr>
            <w:tcW w:w="753" w:type="dxa"/>
            <w:tcBorders>
              <w:top w:val="nil"/>
              <w:left w:val="nil"/>
              <w:bottom w:val="nil"/>
              <w:right w:val="nil"/>
            </w:tcBorders>
            <w:shd w:val="clear" w:color="auto" w:fill="auto"/>
            <w:noWrap/>
            <w:vAlign w:val="center"/>
          </w:tcPr>
          <w:p w14:paraId="00F19926">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21.19 </w:t>
            </w:r>
          </w:p>
        </w:tc>
        <w:tc>
          <w:tcPr>
            <w:tcW w:w="751" w:type="dxa"/>
            <w:tcBorders>
              <w:top w:val="nil"/>
              <w:left w:val="nil"/>
              <w:bottom w:val="nil"/>
              <w:right w:val="nil"/>
            </w:tcBorders>
            <w:shd w:val="clear" w:color="auto" w:fill="auto"/>
            <w:noWrap/>
            <w:vAlign w:val="center"/>
          </w:tcPr>
          <w:p w14:paraId="06E3E576">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30.00 </w:t>
            </w:r>
          </w:p>
        </w:tc>
        <w:tc>
          <w:tcPr>
            <w:tcW w:w="751" w:type="dxa"/>
            <w:tcBorders>
              <w:top w:val="nil"/>
              <w:left w:val="nil"/>
              <w:bottom w:val="nil"/>
              <w:right w:val="nil"/>
            </w:tcBorders>
            <w:shd w:val="clear" w:color="auto" w:fill="auto"/>
            <w:noWrap/>
            <w:vAlign w:val="center"/>
          </w:tcPr>
          <w:p w14:paraId="76EDA936">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44.87 </w:t>
            </w:r>
          </w:p>
        </w:tc>
        <w:tc>
          <w:tcPr>
            <w:tcW w:w="764" w:type="dxa"/>
            <w:tcBorders>
              <w:top w:val="nil"/>
              <w:left w:val="nil"/>
              <w:bottom w:val="nil"/>
              <w:right w:val="nil"/>
            </w:tcBorders>
            <w:shd w:val="clear" w:color="auto" w:fill="auto"/>
            <w:noWrap/>
            <w:vAlign w:val="center"/>
          </w:tcPr>
          <w:p w14:paraId="39C61657">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17.79 </w:t>
            </w:r>
          </w:p>
        </w:tc>
        <w:tc>
          <w:tcPr>
            <w:tcW w:w="691" w:type="dxa"/>
            <w:tcBorders>
              <w:top w:val="nil"/>
              <w:left w:val="nil"/>
              <w:bottom w:val="nil"/>
              <w:right w:val="nil"/>
            </w:tcBorders>
            <w:shd w:val="clear" w:color="auto" w:fill="auto"/>
            <w:noWrap/>
            <w:vAlign w:val="center"/>
          </w:tcPr>
          <w:p w14:paraId="5F2D71AF">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21.79 </w:t>
            </w:r>
          </w:p>
        </w:tc>
        <w:tc>
          <w:tcPr>
            <w:tcW w:w="950" w:type="dxa"/>
            <w:tcBorders>
              <w:top w:val="nil"/>
              <w:left w:val="nil"/>
              <w:bottom w:val="nil"/>
              <w:right w:val="nil"/>
            </w:tcBorders>
            <w:shd w:val="clear" w:color="auto" w:fill="auto"/>
            <w:noWrap/>
            <w:vAlign w:val="center"/>
          </w:tcPr>
          <w:p w14:paraId="4913A43E">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25.79 </w:t>
            </w:r>
          </w:p>
        </w:tc>
        <w:tc>
          <w:tcPr>
            <w:tcW w:w="746" w:type="dxa"/>
            <w:tcBorders>
              <w:top w:val="nil"/>
              <w:left w:val="nil"/>
              <w:bottom w:val="nil"/>
              <w:right w:val="nil"/>
            </w:tcBorders>
            <w:shd w:val="clear" w:color="auto" w:fill="auto"/>
            <w:noWrap/>
            <w:vAlign w:val="center"/>
          </w:tcPr>
          <w:p w14:paraId="4A05BEE6">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29.86 </w:t>
            </w:r>
          </w:p>
        </w:tc>
        <w:tc>
          <w:tcPr>
            <w:tcW w:w="752" w:type="dxa"/>
            <w:gridSpan w:val="2"/>
            <w:tcBorders>
              <w:top w:val="nil"/>
              <w:left w:val="nil"/>
              <w:bottom w:val="nil"/>
              <w:right w:val="nil"/>
            </w:tcBorders>
            <w:shd w:val="clear" w:color="auto" w:fill="auto"/>
            <w:noWrap/>
            <w:vAlign w:val="center"/>
          </w:tcPr>
          <w:p w14:paraId="7765318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27.50 </w:t>
            </w:r>
          </w:p>
        </w:tc>
        <w:tc>
          <w:tcPr>
            <w:tcW w:w="752" w:type="dxa"/>
            <w:tcBorders>
              <w:top w:val="nil"/>
              <w:left w:val="nil"/>
              <w:bottom w:val="nil"/>
              <w:right w:val="nil"/>
            </w:tcBorders>
            <w:shd w:val="clear" w:color="auto" w:fill="auto"/>
            <w:noWrap/>
            <w:vAlign w:val="center"/>
          </w:tcPr>
          <w:p w14:paraId="3379B59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25.20 </w:t>
            </w:r>
          </w:p>
        </w:tc>
        <w:tc>
          <w:tcPr>
            <w:tcW w:w="752" w:type="dxa"/>
            <w:tcBorders>
              <w:top w:val="nil"/>
              <w:left w:val="nil"/>
              <w:bottom w:val="nil"/>
              <w:right w:val="nil"/>
            </w:tcBorders>
            <w:shd w:val="clear" w:color="auto" w:fill="auto"/>
            <w:noWrap/>
            <w:vAlign w:val="center"/>
          </w:tcPr>
          <w:p w14:paraId="49063F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22.90 </w:t>
            </w:r>
          </w:p>
        </w:tc>
        <w:tc>
          <w:tcPr>
            <w:tcW w:w="752" w:type="dxa"/>
            <w:tcBorders>
              <w:top w:val="nil"/>
              <w:left w:val="nil"/>
              <w:bottom w:val="nil"/>
              <w:right w:val="nil"/>
            </w:tcBorders>
            <w:shd w:val="clear" w:color="auto" w:fill="auto"/>
            <w:noWrap/>
            <w:vAlign w:val="center"/>
          </w:tcPr>
          <w:p w14:paraId="4677D680">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20.47 </w:t>
            </w:r>
          </w:p>
        </w:tc>
        <w:tc>
          <w:tcPr>
            <w:tcW w:w="877" w:type="dxa"/>
            <w:tcBorders>
              <w:top w:val="nil"/>
              <w:left w:val="nil"/>
              <w:bottom w:val="nil"/>
              <w:right w:val="nil"/>
            </w:tcBorders>
            <w:shd w:val="clear" w:color="auto" w:fill="auto"/>
            <w:noWrap/>
            <w:vAlign w:val="center"/>
          </w:tcPr>
          <w:p w14:paraId="6128C5CA">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20.47 </w:t>
            </w:r>
          </w:p>
        </w:tc>
      </w:tr>
      <w:tr w14:paraId="6A314FCD">
        <w:tblPrEx>
          <w:tblCellMar>
            <w:top w:w="0" w:type="dxa"/>
            <w:left w:w="108" w:type="dxa"/>
            <w:bottom w:w="0" w:type="dxa"/>
            <w:right w:w="108" w:type="dxa"/>
          </w:tblCellMar>
        </w:tblPrEx>
        <w:trPr>
          <w:trHeight w:val="342" w:hRule="atLeast"/>
        </w:trPr>
        <w:tc>
          <w:tcPr>
            <w:tcW w:w="517" w:type="dxa"/>
            <w:tcBorders>
              <w:top w:val="nil"/>
              <w:left w:val="nil"/>
              <w:bottom w:val="nil"/>
              <w:right w:val="nil"/>
            </w:tcBorders>
            <w:shd w:val="clear" w:color="auto" w:fill="auto"/>
            <w:noWrap/>
            <w:vAlign w:val="center"/>
          </w:tcPr>
          <w:p w14:paraId="3D89DACC">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b</w:t>
            </w:r>
          </w:p>
        </w:tc>
        <w:tc>
          <w:tcPr>
            <w:tcW w:w="753" w:type="dxa"/>
            <w:tcBorders>
              <w:top w:val="nil"/>
              <w:left w:val="nil"/>
              <w:bottom w:val="nil"/>
              <w:right w:val="nil"/>
            </w:tcBorders>
            <w:shd w:val="clear" w:color="auto" w:fill="auto"/>
            <w:noWrap/>
            <w:vAlign w:val="center"/>
          </w:tcPr>
          <w:p w14:paraId="7DA507A0">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0.68 </w:t>
            </w:r>
          </w:p>
        </w:tc>
        <w:tc>
          <w:tcPr>
            <w:tcW w:w="751" w:type="dxa"/>
            <w:tcBorders>
              <w:top w:val="nil"/>
              <w:left w:val="nil"/>
              <w:bottom w:val="nil"/>
              <w:right w:val="nil"/>
            </w:tcBorders>
            <w:shd w:val="clear" w:color="auto" w:fill="auto"/>
            <w:noWrap/>
            <w:vAlign w:val="center"/>
          </w:tcPr>
          <w:p w14:paraId="59C54D1A">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0.90 </w:t>
            </w:r>
          </w:p>
        </w:tc>
        <w:tc>
          <w:tcPr>
            <w:tcW w:w="751" w:type="dxa"/>
            <w:tcBorders>
              <w:top w:val="nil"/>
              <w:left w:val="nil"/>
              <w:bottom w:val="nil"/>
              <w:right w:val="nil"/>
            </w:tcBorders>
            <w:shd w:val="clear" w:color="auto" w:fill="auto"/>
            <w:noWrap/>
            <w:vAlign w:val="center"/>
          </w:tcPr>
          <w:p w14:paraId="2D24DAA9">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0.85 </w:t>
            </w:r>
          </w:p>
        </w:tc>
        <w:tc>
          <w:tcPr>
            <w:tcW w:w="764" w:type="dxa"/>
            <w:tcBorders>
              <w:top w:val="nil"/>
              <w:left w:val="nil"/>
              <w:bottom w:val="nil"/>
              <w:right w:val="nil"/>
            </w:tcBorders>
            <w:shd w:val="clear" w:color="auto" w:fill="auto"/>
            <w:noWrap/>
            <w:vAlign w:val="center"/>
          </w:tcPr>
          <w:p w14:paraId="6F7F1E01">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0.61 </w:t>
            </w:r>
          </w:p>
        </w:tc>
        <w:tc>
          <w:tcPr>
            <w:tcW w:w="691" w:type="dxa"/>
            <w:tcBorders>
              <w:top w:val="nil"/>
              <w:left w:val="nil"/>
              <w:bottom w:val="nil"/>
              <w:right w:val="nil"/>
            </w:tcBorders>
            <w:shd w:val="clear" w:color="auto" w:fill="auto"/>
            <w:noWrap/>
            <w:vAlign w:val="center"/>
          </w:tcPr>
          <w:p w14:paraId="2964DF14">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0.67 </w:t>
            </w:r>
          </w:p>
        </w:tc>
        <w:tc>
          <w:tcPr>
            <w:tcW w:w="950" w:type="dxa"/>
            <w:tcBorders>
              <w:top w:val="nil"/>
              <w:left w:val="nil"/>
              <w:bottom w:val="nil"/>
              <w:right w:val="nil"/>
            </w:tcBorders>
            <w:shd w:val="clear" w:color="auto" w:fill="auto"/>
            <w:noWrap/>
            <w:vAlign w:val="center"/>
          </w:tcPr>
          <w:p w14:paraId="032777BA">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0.74 </w:t>
            </w:r>
          </w:p>
        </w:tc>
        <w:tc>
          <w:tcPr>
            <w:tcW w:w="746" w:type="dxa"/>
            <w:tcBorders>
              <w:top w:val="nil"/>
              <w:left w:val="nil"/>
              <w:bottom w:val="nil"/>
              <w:right w:val="nil"/>
            </w:tcBorders>
            <w:shd w:val="clear" w:color="auto" w:fill="auto"/>
            <w:noWrap/>
            <w:vAlign w:val="center"/>
          </w:tcPr>
          <w:p w14:paraId="5E1E3987">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0.80 </w:t>
            </w:r>
          </w:p>
        </w:tc>
        <w:tc>
          <w:tcPr>
            <w:tcW w:w="752" w:type="dxa"/>
            <w:gridSpan w:val="2"/>
            <w:tcBorders>
              <w:top w:val="nil"/>
              <w:left w:val="nil"/>
              <w:bottom w:val="nil"/>
              <w:right w:val="nil"/>
            </w:tcBorders>
            <w:shd w:val="clear" w:color="auto" w:fill="auto"/>
            <w:noWrap/>
            <w:vAlign w:val="center"/>
          </w:tcPr>
          <w:p w14:paraId="72AD84F4">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0.75 </w:t>
            </w:r>
          </w:p>
        </w:tc>
        <w:tc>
          <w:tcPr>
            <w:tcW w:w="752" w:type="dxa"/>
            <w:tcBorders>
              <w:top w:val="nil"/>
              <w:left w:val="nil"/>
              <w:bottom w:val="nil"/>
              <w:right w:val="nil"/>
            </w:tcBorders>
            <w:shd w:val="clear" w:color="auto" w:fill="auto"/>
            <w:noWrap/>
            <w:vAlign w:val="center"/>
          </w:tcPr>
          <w:p w14:paraId="56331F14">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0.70 </w:t>
            </w:r>
          </w:p>
        </w:tc>
        <w:tc>
          <w:tcPr>
            <w:tcW w:w="752" w:type="dxa"/>
            <w:tcBorders>
              <w:top w:val="nil"/>
              <w:left w:val="nil"/>
              <w:bottom w:val="nil"/>
              <w:right w:val="nil"/>
            </w:tcBorders>
            <w:shd w:val="clear" w:color="auto" w:fill="auto"/>
            <w:noWrap/>
            <w:vAlign w:val="center"/>
          </w:tcPr>
          <w:p w14:paraId="6D925B85">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0.65 </w:t>
            </w:r>
          </w:p>
        </w:tc>
        <w:tc>
          <w:tcPr>
            <w:tcW w:w="752" w:type="dxa"/>
            <w:tcBorders>
              <w:top w:val="nil"/>
              <w:left w:val="nil"/>
              <w:bottom w:val="nil"/>
              <w:right w:val="nil"/>
            </w:tcBorders>
            <w:shd w:val="clear" w:color="auto" w:fill="auto"/>
            <w:noWrap/>
            <w:vAlign w:val="center"/>
          </w:tcPr>
          <w:p w14:paraId="43ECC122">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0.59 </w:t>
            </w:r>
          </w:p>
        </w:tc>
        <w:tc>
          <w:tcPr>
            <w:tcW w:w="877" w:type="dxa"/>
            <w:tcBorders>
              <w:top w:val="nil"/>
              <w:left w:val="nil"/>
              <w:bottom w:val="nil"/>
              <w:right w:val="nil"/>
            </w:tcBorders>
            <w:shd w:val="clear" w:color="auto" w:fill="auto"/>
            <w:noWrap/>
            <w:vAlign w:val="center"/>
          </w:tcPr>
          <w:p w14:paraId="728E237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0.54 </w:t>
            </w:r>
          </w:p>
        </w:tc>
      </w:tr>
      <w:tr w14:paraId="0FEF6049">
        <w:tblPrEx>
          <w:tblCellMar>
            <w:top w:w="0" w:type="dxa"/>
            <w:left w:w="108" w:type="dxa"/>
            <w:bottom w:w="0" w:type="dxa"/>
            <w:right w:w="108" w:type="dxa"/>
          </w:tblCellMar>
        </w:tblPrEx>
        <w:trPr>
          <w:trHeight w:val="342" w:hRule="atLeast"/>
        </w:trPr>
        <w:tc>
          <w:tcPr>
            <w:tcW w:w="517" w:type="dxa"/>
            <w:tcBorders>
              <w:top w:val="nil"/>
              <w:left w:val="nil"/>
              <w:bottom w:val="single" w:color="000000" w:sz="4" w:space="0"/>
              <w:right w:val="nil"/>
            </w:tcBorders>
            <w:shd w:val="clear" w:color="auto" w:fill="auto"/>
            <w:noWrap/>
            <w:vAlign w:val="center"/>
          </w:tcPr>
          <w:p w14:paraId="4C0CF002">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w</w:t>
            </w:r>
            <w:r>
              <w:rPr>
                <w:rFonts w:ascii="Times New Roman" w:hAnsi="Times New Roman" w:cs="Times New Roman"/>
                <w:color w:val="000000"/>
                <w:kern w:val="0"/>
                <w:sz w:val="18"/>
                <w:szCs w:val="18"/>
                <w:vertAlign w:val="subscript"/>
              </w:rPr>
              <w:t>r</w:t>
            </w:r>
          </w:p>
        </w:tc>
        <w:tc>
          <w:tcPr>
            <w:tcW w:w="753" w:type="dxa"/>
            <w:tcBorders>
              <w:top w:val="nil"/>
              <w:left w:val="nil"/>
              <w:bottom w:val="single" w:color="000000" w:sz="4" w:space="0"/>
              <w:right w:val="nil"/>
            </w:tcBorders>
            <w:shd w:val="clear" w:color="auto" w:fill="auto"/>
            <w:noWrap/>
            <w:vAlign w:val="center"/>
          </w:tcPr>
          <w:p w14:paraId="5423F719">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0.005 </w:t>
            </w:r>
          </w:p>
        </w:tc>
        <w:tc>
          <w:tcPr>
            <w:tcW w:w="751" w:type="dxa"/>
            <w:tcBorders>
              <w:top w:val="nil"/>
              <w:left w:val="nil"/>
              <w:bottom w:val="single" w:color="000000" w:sz="4" w:space="0"/>
              <w:right w:val="nil"/>
            </w:tcBorders>
            <w:shd w:val="clear" w:color="auto" w:fill="auto"/>
            <w:noWrap/>
            <w:vAlign w:val="center"/>
          </w:tcPr>
          <w:p w14:paraId="60820FB4">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0.010 </w:t>
            </w:r>
          </w:p>
        </w:tc>
        <w:tc>
          <w:tcPr>
            <w:tcW w:w="751" w:type="dxa"/>
            <w:tcBorders>
              <w:top w:val="nil"/>
              <w:left w:val="nil"/>
              <w:bottom w:val="single" w:color="000000" w:sz="4" w:space="0"/>
              <w:right w:val="nil"/>
            </w:tcBorders>
            <w:shd w:val="clear" w:color="auto" w:fill="auto"/>
            <w:noWrap/>
            <w:vAlign w:val="center"/>
          </w:tcPr>
          <w:p w14:paraId="395475A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0.037 </w:t>
            </w:r>
          </w:p>
        </w:tc>
        <w:tc>
          <w:tcPr>
            <w:tcW w:w="764" w:type="dxa"/>
            <w:tcBorders>
              <w:top w:val="nil"/>
              <w:left w:val="nil"/>
              <w:bottom w:val="single" w:color="000000" w:sz="4" w:space="0"/>
              <w:right w:val="nil"/>
            </w:tcBorders>
            <w:shd w:val="clear" w:color="auto" w:fill="auto"/>
            <w:noWrap/>
            <w:vAlign w:val="center"/>
          </w:tcPr>
          <w:p w14:paraId="426DE0B1">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0.049 </w:t>
            </w:r>
          </w:p>
        </w:tc>
        <w:tc>
          <w:tcPr>
            <w:tcW w:w="691" w:type="dxa"/>
            <w:tcBorders>
              <w:top w:val="nil"/>
              <w:left w:val="nil"/>
              <w:bottom w:val="single" w:color="000000" w:sz="4" w:space="0"/>
              <w:right w:val="nil"/>
            </w:tcBorders>
            <w:shd w:val="clear" w:color="auto" w:fill="auto"/>
            <w:noWrap/>
            <w:vAlign w:val="center"/>
          </w:tcPr>
          <w:p w14:paraId="11DFD727">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0.059 </w:t>
            </w:r>
          </w:p>
        </w:tc>
        <w:tc>
          <w:tcPr>
            <w:tcW w:w="950" w:type="dxa"/>
            <w:tcBorders>
              <w:top w:val="nil"/>
              <w:left w:val="nil"/>
              <w:bottom w:val="single" w:color="000000" w:sz="4" w:space="0"/>
              <w:right w:val="nil"/>
            </w:tcBorders>
            <w:shd w:val="clear" w:color="auto" w:fill="auto"/>
            <w:noWrap/>
            <w:vAlign w:val="center"/>
          </w:tcPr>
          <w:p w14:paraId="22152181">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0.075 </w:t>
            </w:r>
          </w:p>
        </w:tc>
        <w:tc>
          <w:tcPr>
            <w:tcW w:w="746" w:type="dxa"/>
            <w:tcBorders>
              <w:top w:val="nil"/>
              <w:left w:val="nil"/>
              <w:bottom w:val="single" w:color="000000" w:sz="4" w:space="0"/>
              <w:right w:val="nil"/>
            </w:tcBorders>
            <w:shd w:val="clear" w:color="auto" w:fill="auto"/>
            <w:noWrap/>
            <w:vAlign w:val="center"/>
          </w:tcPr>
          <w:p w14:paraId="546E99D0">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0.095 </w:t>
            </w:r>
          </w:p>
        </w:tc>
        <w:tc>
          <w:tcPr>
            <w:tcW w:w="752" w:type="dxa"/>
            <w:gridSpan w:val="2"/>
            <w:tcBorders>
              <w:top w:val="nil"/>
              <w:left w:val="nil"/>
              <w:bottom w:val="single" w:color="000000" w:sz="4" w:space="0"/>
              <w:right w:val="nil"/>
            </w:tcBorders>
            <w:shd w:val="clear" w:color="auto" w:fill="auto"/>
            <w:noWrap/>
            <w:vAlign w:val="center"/>
          </w:tcPr>
          <w:p w14:paraId="4063E711">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0.110 </w:t>
            </w:r>
          </w:p>
        </w:tc>
        <w:tc>
          <w:tcPr>
            <w:tcW w:w="752" w:type="dxa"/>
            <w:tcBorders>
              <w:top w:val="nil"/>
              <w:left w:val="nil"/>
              <w:bottom w:val="single" w:color="000000" w:sz="4" w:space="0"/>
              <w:right w:val="nil"/>
            </w:tcBorders>
            <w:shd w:val="clear" w:color="auto" w:fill="auto"/>
            <w:noWrap/>
            <w:vAlign w:val="center"/>
          </w:tcPr>
          <w:p w14:paraId="40115148">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0.125 </w:t>
            </w:r>
          </w:p>
        </w:tc>
        <w:tc>
          <w:tcPr>
            <w:tcW w:w="752" w:type="dxa"/>
            <w:tcBorders>
              <w:top w:val="nil"/>
              <w:left w:val="nil"/>
              <w:bottom w:val="single" w:color="000000" w:sz="4" w:space="0"/>
              <w:right w:val="nil"/>
            </w:tcBorders>
            <w:shd w:val="clear" w:color="auto" w:fill="auto"/>
            <w:noWrap/>
            <w:vAlign w:val="center"/>
          </w:tcPr>
          <w:p w14:paraId="0CA65BA7">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0.140 </w:t>
            </w:r>
          </w:p>
        </w:tc>
        <w:tc>
          <w:tcPr>
            <w:tcW w:w="752" w:type="dxa"/>
            <w:tcBorders>
              <w:top w:val="nil"/>
              <w:left w:val="nil"/>
              <w:bottom w:val="single" w:color="000000" w:sz="4" w:space="0"/>
              <w:right w:val="nil"/>
            </w:tcBorders>
            <w:shd w:val="clear" w:color="auto" w:fill="auto"/>
            <w:noWrap/>
            <w:vAlign w:val="center"/>
          </w:tcPr>
          <w:p w14:paraId="24840801">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0.156 </w:t>
            </w:r>
          </w:p>
        </w:tc>
        <w:tc>
          <w:tcPr>
            <w:tcW w:w="877" w:type="dxa"/>
            <w:tcBorders>
              <w:top w:val="nil"/>
              <w:left w:val="nil"/>
              <w:bottom w:val="single" w:color="000000" w:sz="4" w:space="0"/>
              <w:right w:val="nil"/>
            </w:tcBorders>
            <w:shd w:val="clear" w:color="auto" w:fill="auto"/>
            <w:noWrap/>
            <w:vAlign w:val="center"/>
          </w:tcPr>
          <w:p w14:paraId="7B8EB762">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0.171 </w:t>
            </w:r>
          </w:p>
        </w:tc>
      </w:tr>
    </w:tbl>
    <w:p w14:paraId="3BF658AC">
      <w:pPr>
        <w:pStyle w:val="5"/>
        <w:ind w:firstLine="420"/>
        <w:rPr>
          <w:rFonts w:ascii="Times New Roman" w:hAnsi="Times New Roman" w:cs="Times New Roman"/>
          <w:sz w:val="21"/>
          <w:szCs w:val="21"/>
        </w:rPr>
      </w:pP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ii</w:t>
      </w:r>
      <w:r>
        <w:rPr>
          <w:rFonts w:hint="eastAsia" w:ascii="Times New Roman" w:hAnsi="Times New Roman" w:cs="Times New Roman"/>
          <w:sz w:val="21"/>
          <w:szCs w:val="21"/>
        </w:rPr>
        <w:t>）</w:t>
      </w:r>
      <w:r>
        <w:rPr>
          <w:rFonts w:ascii="Times New Roman" w:hAnsi="Times New Roman" w:cs="Times New Roman"/>
          <w:sz w:val="21"/>
          <w:szCs w:val="21"/>
        </w:rPr>
        <w:t>The dust emission calculation caused by rotational impact in the model is primarily based on the following:</w:t>
      </w:r>
      <w:r>
        <w:rPr>
          <w:rFonts w:hint="eastAsia" w:ascii="Times New Roman" w:hAnsi="Times New Roman" w:cs="Times New Roman"/>
          <w:sz w:val="21"/>
          <w:szCs w:val="21"/>
        </w:rPr>
        <w:t xml:space="preserve"> a</w:t>
      </w:r>
      <w:r>
        <w:rPr>
          <w:rFonts w:ascii="Times New Roman" w:hAnsi="Times New Roman" w:cs="Times New Roman"/>
          <w:sz w:val="21"/>
          <w:szCs w:val="21"/>
        </w:rPr>
        <w:t xml:space="preserve">ssume that soil particles are divided into </w:t>
      </w:r>
      <w:r>
        <w:rPr>
          <w:rFonts w:hint="eastAsia" w:ascii="Times New Roman" w:hAnsi="Times New Roman" w:cs="Times New Roman"/>
          <w:sz w:val="21"/>
          <w:szCs w:val="21"/>
        </w:rPr>
        <w:t>I</w:t>
      </w:r>
      <w:r>
        <w:rPr>
          <w:rFonts w:ascii="Times New Roman" w:hAnsi="Times New Roman" w:cs="Times New Roman"/>
          <w:sz w:val="21"/>
          <w:szCs w:val="21"/>
        </w:rPr>
        <w:t xml:space="preserve"> size intervals, with the average diameter of each interval being </w:t>
      </w:r>
      <w:bookmarkStart w:id="4" w:name="OLE_LINK8"/>
      <w:r>
        <w:rPr>
          <w:rFonts w:ascii="Times New Roman" w:hAnsi="Times New Roman" w:cs="Times New Roman"/>
          <w:sz w:val="21"/>
          <w:szCs w:val="21"/>
        </w:rPr>
        <w:t>di</w:t>
      </w:r>
      <w:r>
        <w:rPr>
          <w:rFonts w:hint="eastAsia" w:ascii="Times New Roman" w:hAnsi="Times New Roman" w:cs="Times New Roman"/>
          <w:sz w:val="21"/>
          <w:szCs w:val="21"/>
        </w:rPr>
        <w:t>(</w:t>
      </w:r>
      <w:r>
        <w:rPr>
          <w:rFonts w:ascii="Times New Roman" w:hAnsi="Times New Roman" w:cs="Times New Roman"/>
          <w:sz w:val="21"/>
          <w:szCs w:val="21"/>
        </w:rPr>
        <w:t>m</w:t>
      </w:r>
      <w:r>
        <w:rPr>
          <w:rFonts w:hint="eastAsia" w:ascii="Times New Roman" w:hAnsi="Times New Roman" w:cs="Times New Roman"/>
          <w:sz w:val="21"/>
          <w:szCs w:val="21"/>
        </w:rPr>
        <w:t>)</w:t>
      </w:r>
      <w:bookmarkEnd w:id="4"/>
      <w:r>
        <w:rPr>
          <w:rFonts w:ascii="Times New Roman" w:hAnsi="Times New Roman" w:cs="Times New Roman"/>
          <w:sz w:val="21"/>
          <w:szCs w:val="21"/>
        </w:rPr>
        <w:t xml:space="preserve"> and the increment being</w:t>
      </w:r>
      <w:r>
        <w:rPr>
          <w:position w:val="-6"/>
        </w:rPr>
        <w:object>
          <v:shape id="_x0000_i1034" o:spt="75" type="#_x0000_t75" style="height:14.4pt;width:19.4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ascii="Times New Roman" w:hAnsi="Times New Roman" w:cs="Times New Roman"/>
          <w:sz w:val="21"/>
          <w:szCs w:val="21"/>
        </w:rPr>
        <w:t>. The emission flux of dust particles generated by the rotational impact of particles with size di</w:t>
      </w:r>
      <w:r>
        <w:rPr>
          <w:rFonts w:hint="eastAsia" w:ascii="Times New Roman" w:hAnsi="Times New Roman" w:cs="Times New Roman"/>
          <w:sz w:val="21"/>
          <w:szCs w:val="21"/>
        </w:rPr>
        <w:t>(</w:t>
      </w:r>
      <w:r>
        <w:rPr>
          <w:rFonts w:ascii="Times New Roman" w:hAnsi="Times New Roman" w:cs="Times New Roman"/>
          <w:sz w:val="21"/>
          <w:szCs w:val="21"/>
        </w:rPr>
        <w:t>m</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and </w:t>
      </w:r>
      <w:r>
        <w:rPr>
          <w:rFonts w:ascii="Times New Roman" w:hAnsi="Times New Roman" w:cs="Times New Roman"/>
          <w:i/>
          <w:iCs/>
          <w:sz w:val="21"/>
          <w:szCs w:val="21"/>
        </w:rPr>
        <w:t>F</w:t>
      </w:r>
      <w:r>
        <w:rPr>
          <w:rFonts w:hint="eastAsia" w:ascii="Times New Roman" w:hAnsi="Times New Roman" w:cs="Times New Roman"/>
          <w:i/>
          <w:iCs/>
          <w:sz w:val="21"/>
          <w:szCs w:val="21"/>
        </w:rPr>
        <w:t>(</w:t>
      </w:r>
      <w:r>
        <w:rPr>
          <w:rFonts w:ascii="Times New Roman" w:hAnsi="Times New Roman" w:cs="Times New Roman"/>
          <w:i/>
          <w:iCs/>
          <w:sz w:val="21"/>
          <w:szCs w:val="21"/>
        </w:rPr>
        <w:t>di,ds</w:t>
      </w:r>
      <w:r>
        <w:rPr>
          <w:rFonts w:hint="eastAsia" w:ascii="Times New Roman" w:hAnsi="Times New Roman" w:cs="Times New Roman"/>
          <w:i/>
          <w:iCs/>
          <w:sz w:val="21"/>
          <w:szCs w:val="21"/>
        </w:rPr>
        <w:t>)</w:t>
      </w:r>
      <w:r>
        <w:rPr>
          <w:rFonts w:ascii="Times New Roman" w:hAnsi="Times New Roman" w:cs="Times New Roman"/>
          <w:sz w:val="21"/>
          <w:szCs w:val="21"/>
        </w:rPr>
        <w:t>（kg</w:t>
      </w:r>
      <w:r>
        <w:rPr>
          <w:rFonts w:hint="eastAsia" w:ascii="Times New Roman" w:hAnsi="Times New Roman" w:cs="Times New Roman"/>
          <w:sz w:val="21"/>
          <w:szCs w:val="21"/>
        </w:rPr>
        <w:t>·</w:t>
      </w:r>
      <w:r>
        <w:rPr>
          <w:rFonts w:ascii="Times New Roman" w:hAnsi="Times New Roman" w:cs="Times New Roman"/>
          <w:sz w:val="21"/>
          <w:szCs w:val="21"/>
        </w:rPr>
        <w:t>m</w:t>
      </w:r>
      <w:r>
        <w:rPr>
          <w:rFonts w:ascii="Times New Roman" w:hAnsi="Times New Roman" w:cs="Times New Roman"/>
          <w:sz w:val="21"/>
          <w:szCs w:val="21"/>
          <w:vertAlign w:val="superscript"/>
        </w:rPr>
        <w:t>-2</w:t>
      </w:r>
      <w:r>
        <w:rPr>
          <w:rFonts w:hint="eastAsia" w:ascii="Times New Roman" w:hAnsi="Times New Roman" w:cs="Times New Roman"/>
          <w:sz w:val="21"/>
          <w:szCs w:val="21"/>
        </w:rPr>
        <w:t>·</w:t>
      </w:r>
      <w:r>
        <w:rPr>
          <w:rFonts w:ascii="Times New Roman" w:hAnsi="Times New Roman" w:cs="Times New Roman"/>
          <w:sz w:val="21"/>
          <w:szCs w:val="21"/>
        </w:rPr>
        <w:t xml:space="preserve">s </w:t>
      </w:r>
      <w:r>
        <w:rPr>
          <w:rFonts w:ascii="Times New Roman" w:hAnsi="Times New Roman" w:cs="Times New Roman"/>
          <w:sz w:val="21"/>
          <w:szCs w:val="21"/>
          <w:vertAlign w:val="superscript"/>
        </w:rPr>
        <w:t>-1</w:t>
      </w:r>
      <w:r>
        <w:rPr>
          <w:rFonts w:ascii="Times New Roman" w:hAnsi="Times New Roman" w:cs="Times New Roman"/>
          <w:sz w:val="21"/>
          <w:szCs w:val="21"/>
        </w:rPr>
        <w:t>）for the i group can be expressed as:</w:t>
      </w:r>
    </w:p>
    <w:p w14:paraId="2D740B8D">
      <w:pPr>
        <w:tabs>
          <w:tab w:val="center" w:pos="5110"/>
          <w:tab w:val="right" w:pos="10220"/>
        </w:tabs>
        <w:ind w:firstLine="1680" w:firstLineChars="800"/>
        <w:rPr>
          <w:rFonts w:hint="eastAsia"/>
        </w:rPr>
      </w:pPr>
      <w:r>
        <w:rPr>
          <w:position w:val="-34"/>
        </w:rPr>
        <w:object>
          <v:shape id="_x0000_i1035" o:spt="75" type="#_x0000_t75" style="height:39.9pt;width:260.8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hint="eastAsia"/>
          <w:position w:val="-34"/>
          <w:lang w:val="en-US" w:eastAsia="zh-CN"/>
        </w:rPr>
        <w:t xml:space="preserve">           </w:t>
      </w:r>
      <w:r>
        <w:rPr>
          <w:rFonts w:hint="eastAsia" w:ascii="Times New Roman" w:hAnsi="Times New Roman" w:cs="Times New Roman"/>
          <w:sz w:val="21"/>
          <w:szCs w:val="21"/>
          <w:lang w:val="en-US" w:eastAsia="zh-CN"/>
        </w:rPr>
        <w:t>(7)</w:t>
      </w:r>
      <w:r>
        <w:tab/>
      </w:r>
    </w:p>
    <w:p w14:paraId="6E9B9944">
      <w:pPr>
        <w:pStyle w:val="5"/>
        <w:tabs>
          <w:tab w:val="center" w:pos="5110"/>
          <w:tab w:val="right" w:pos="10220"/>
        </w:tabs>
        <w:ind w:firstLine="0" w:firstLineChars="0"/>
        <w:jc w:val="center"/>
        <w:rPr>
          <w:rFonts w:hint="eastAsia"/>
        </w:rPr>
      </w:pPr>
      <w:r>
        <w:tab/>
      </w:r>
      <w:r>
        <w:rPr>
          <w:rFonts w:hint="eastAsia"/>
          <w:lang w:val="en-US" w:eastAsia="zh-CN"/>
        </w:rPr>
        <w:t xml:space="preserve">        </w:t>
      </w:r>
      <w:r>
        <w:rPr>
          <w:position w:val="-34"/>
        </w:rPr>
        <w:object>
          <v:shape id="_x0000_i1036" o:spt="75" type="#_x0000_t75" style="height:39.9pt;width:137.9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hint="eastAsia"/>
          <w:position w:val="-34"/>
          <w:lang w:val="en-US" w:eastAsia="zh-CN"/>
        </w:rPr>
        <w:t xml:space="preserve">                    </w:t>
      </w:r>
      <w:r>
        <w:rPr>
          <w:rFonts w:hint="eastAsia" w:ascii="Times New Roman" w:hAnsi="Times New Roman" w:cs="Times New Roman"/>
          <w:sz w:val="21"/>
          <w:szCs w:val="21"/>
          <w:lang w:val="en-US" w:eastAsia="zh-CN"/>
        </w:rPr>
        <w:t>(8)</w:t>
      </w:r>
      <w:r>
        <w:tab/>
      </w:r>
    </w:p>
    <w:p w14:paraId="256661C9">
      <w:pPr>
        <w:pStyle w:val="5"/>
        <w:tabs>
          <w:tab w:val="center" w:pos="5110"/>
          <w:tab w:val="right" w:pos="10220"/>
        </w:tabs>
        <w:ind w:firstLine="0" w:firstLineChars="0"/>
        <w:jc w:val="center"/>
        <w:rPr>
          <w:rFonts w:hint="eastAsia"/>
        </w:rPr>
      </w:pPr>
      <w:r>
        <w:tab/>
      </w:r>
      <w:r>
        <w:rPr>
          <w:rFonts w:hint="eastAsia"/>
          <w:lang w:val="en-US" w:eastAsia="zh-CN"/>
        </w:rPr>
        <w:t xml:space="preserve">           </w:t>
      </w:r>
      <w:r>
        <w:rPr>
          <w:position w:val="-20"/>
        </w:rPr>
        <w:object>
          <v:shape id="_x0000_i1037" o:spt="75" type="#_x0000_t75" style="height:25.5pt;width:108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hint="eastAsia"/>
          <w:position w:val="-20"/>
          <w:lang w:val="en-US" w:eastAsia="zh-CN"/>
        </w:rPr>
        <w:t xml:space="preserve">                      </w:t>
      </w:r>
      <w:r>
        <w:rPr>
          <w:rFonts w:hint="eastAsia" w:ascii="Times New Roman" w:hAnsi="Times New Roman" w:cs="Times New Roman"/>
          <w:sz w:val="21"/>
          <w:szCs w:val="21"/>
          <w:lang w:val="en-US" w:eastAsia="zh-CN"/>
        </w:rPr>
        <w:t>(9)</w:t>
      </w:r>
      <w:r>
        <w:tab/>
      </w:r>
    </w:p>
    <w:p w14:paraId="003DC489">
      <w:pPr>
        <w:pStyle w:val="5"/>
        <w:ind w:firstLine="420"/>
        <w:rPr>
          <w:rFonts w:ascii="Times New Roman" w:hAnsi="Times New Roman" w:cs="Times New Roman"/>
          <w:sz w:val="21"/>
          <w:szCs w:val="21"/>
        </w:rPr>
      </w:pPr>
      <w:r>
        <w:rPr>
          <w:rFonts w:ascii="Times New Roman" w:hAnsi="Times New Roman" w:cs="Times New Roman"/>
          <w:position w:val="-14"/>
          <w:sz w:val="21"/>
          <w:szCs w:val="21"/>
        </w:rPr>
        <w:object>
          <v:shape id="_x0000_i1038" o:spt="75" type="#_x0000_t75" style="height:20.5pt;width:10.5pt;" o:ole="t" filled="f" o:preferrelative="t" stroked="f" coordsize="21600,21600">
            <v:path/>
            <v:fill on="f" focussize="0,0"/>
            <v:stroke on="f" joinstyle="miter"/>
            <v:imagedata r:id="rId33" o:title=""/>
            <o:lock v:ext="edit" aspectratio="f"/>
            <w10:wrap type="none"/>
            <w10:anchorlock/>
          </v:shape>
          <o:OLEObject Type="Embed" ProgID="Equation.DSMT4" ShapeID="_x0000_i1038" DrawAspect="Content" ObjectID="_1468075738" r:id="rId32">
            <o:LockedField>false</o:LockedField>
          </o:OLEObject>
        </w:object>
      </w:r>
      <w:r>
        <w:rPr>
          <w:rFonts w:ascii="Times New Roman" w:hAnsi="Times New Roman" w:cs="Times New Roman"/>
          <w:sz w:val="21"/>
          <w:szCs w:val="21"/>
        </w:rPr>
        <w:t xml:space="preserve">is a dimensionless coefficient, </w:t>
      </w:r>
      <w:r>
        <w:rPr>
          <w:rFonts w:ascii="Times New Roman" w:hAnsi="Times New Roman" w:cs="Times New Roman"/>
          <w:position w:val="-14"/>
          <w:sz w:val="21"/>
          <w:szCs w:val="21"/>
        </w:rPr>
        <w:object>
          <v:shape id="_x0000_i1039" o:spt="75" type="#_x0000_t75" style="height:17.7pt;width:11.1pt;" o:ole="t" filled="f" o:preferrelative="t" stroked="f" coordsize="21600,21600">
            <v:path/>
            <v:fill on="f" focussize="0,0"/>
            <v:stroke on="f" joinstyle="miter"/>
            <v:imagedata r:id="rId35" o:title=""/>
            <o:lock v:ext="edit" aspectratio="f"/>
            <w10:wrap type="none"/>
            <w10:anchorlock/>
          </v:shape>
          <o:OLEObject Type="Embed" ProgID="Equation.DSMT4" ShapeID="_x0000_i1039" DrawAspect="Content" ObjectID="_1468075739" r:id="rId34">
            <o:LockedField>false</o:LockedField>
          </o:OLEObject>
        </w:object>
      </w:r>
      <w:r>
        <w:rPr>
          <w:rFonts w:ascii="Times New Roman" w:hAnsi="Times New Roman" w:cs="Times New Roman"/>
          <w:sz w:val="21"/>
          <w:szCs w:val="21"/>
        </w:rPr>
        <w:t xml:space="preserve"> is the portion of dust in the i-th group that can be emitted, </w:t>
      </w:r>
      <w:r>
        <w:rPr>
          <w:rFonts w:ascii="Times New Roman" w:hAnsi="Times New Roman" w:cs="Times New Roman"/>
          <w:position w:val="-14"/>
          <w:sz w:val="21"/>
          <w:szCs w:val="21"/>
        </w:rPr>
        <w:object>
          <v:shape id="_x0000_i1040" o:spt="75" type="#_x0000_t75" style="height:16.05pt;width:31.55pt;" o:ole="t" filled="f" o:preferrelative="t" stroked="f" coordsize="21600,21600">
            <v:path/>
            <v:fill on="f" focussize="0,0"/>
            <v:stroke on="f" joinstyle="miter"/>
            <v:imagedata r:id="rId37" o:title=""/>
            <o:lock v:ext="edit" aspectratio="f"/>
            <w10:wrap type="none"/>
            <w10:anchorlock/>
          </v:shape>
          <o:OLEObject Type="Embed" ProgID="Equation.DSMT4" ShapeID="_x0000_i1040" DrawAspect="Content" ObjectID="_1468075740" r:id="rId36">
            <o:LockedField>false</o:LockedField>
          </o:OLEObject>
        </w:object>
      </w:r>
      <w:r>
        <w:rPr>
          <w:rFonts w:ascii="Times New Roman" w:hAnsi="Times New Roman" w:cs="Times New Roman"/>
          <w:sz w:val="21"/>
          <w:szCs w:val="21"/>
        </w:rPr>
        <w:t xml:space="preserve"> and </w:t>
      </w:r>
      <w:r>
        <w:rPr>
          <w:rFonts w:ascii="Times New Roman" w:hAnsi="Times New Roman" w:cs="Times New Roman"/>
          <w:position w:val="-14"/>
          <w:sz w:val="21"/>
          <w:szCs w:val="21"/>
        </w:rPr>
        <w:object>
          <v:shape id="_x0000_i1041" o:spt="75" type="#_x0000_t75" style="height:16.05pt;width:33.25pt;" o:ole="t" filled="f" o:preferrelative="t" stroked="f" coordsize="21600,21600">
            <v:path/>
            <v:fill on="f" focussize="0,0"/>
            <v:stroke on="f" joinstyle="miter"/>
            <v:imagedata r:id="rId39" o:title=""/>
            <o:lock v:ext="edit" aspectratio="f"/>
            <w10:wrap type="none"/>
            <w10:anchorlock/>
          </v:shape>
          <o:OLEObject Type="Embed" ProgID="Equation.DSMT4" ShapeID="_x0000_i1041" DrawAspect="Content" ObjectID="_1468075741" r:id="rId38">
            <o:LockedField>false</o:LockedField>
          </o:OLEObject>
        </w:object>
      </w:r>
      <w:r>
        <w:rPr>
          <w:rFonts w:ascii="Times New Roman" w:hAnsi="Times New Roman" w:cs="Times New Roman"/>
          <w:sz w:val="21"/>
          <w:szCs w:val="21"/>
        </w:rPr>
        <w:t xml:space="preserve"> are the particle size distributions for the minimum (original) and fully disturbed states, respectively. Q(</w:t>
      </w:r>
      <w:r>
        <w:rPr>
          <w:rFonts w:ascii="Times New Roman" w:hAnsi="Times New Roman" w:cs="Times New Roman"/>
          <w:i/>
          <w:iCs/>
          <w:sz w:val="21"/>
          <w:szCs w:val="21"/>
        </w:rPr>
        <w:t>ds</w:t>
      </w:r>
      <w:r>
        <w:rPr>
          <w:rFonts w:ascii="Times New Roman" w:hAnsi="Times New Roman" w:cs="Times New Roman"/>
          <w:sz w:val="21"/>
          <w:szCs w:val="21"/>
        </w:rPr>
        <w:t xml:space="preserve">) is the horizontal saltation flux for sand particles of size ds, </w:t>
      </w:r>
      <w:r>
        <w:rPr>
          <w:rFonts w:ascii="Times New Roman" w:hAnsi="Times New Roman" w:cs="Times New Roman"/>
          <w:i/>
          <w:iCs/>
          <w:position w:val="-12"/>
          <w:sz w:val="21"/>
          <w:szCs w:val="21"/>
        </w:rPr>
        <w:object>
          <v:shape id="_x0000_i1042" o:spt="75" type="#_x0000_t75" style="height:17.7pt;width:13.3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r>
        <w:rPr>
          <w:rFonts w:ascii="Times New Roman" w:hAnsi="Times New Roman" w:cs="Times New Roman"/>
          <w:i/>
          <w:iCs/>
          <w:sz w:val="21"/>
          <w:szCs w:val="21"/>
        </w:rPr>
        <w:t xml:space="preserve"> </w:t>
      </w:r>
      <w:r>
        <w:rPr>
          <w:rFonts w:ascii="Times New Roman" w:hAnsi="Times New Roman" w:cs="Times New Roman"/>
          <w:sz w:val="21"/>
          <w:szCs w:val="21"/>
        </w:rPr>
        <w:t>is the dust bombardment efficiency</w:t>
      </w:r>
      <w:r>
        <w:rPr>
          <w:rFonts w:hint="eastAsia" w:ascii="Times New Roman" w:hAnsi="Times New Roman" w:cs="Times New Roman"/>
          <w:sz w:val="21"/>
          <w:szCs w:val="21"/>
          <w:lang w:eastAsia="zh-CN"/>
        </w:rPr>
        <w:t xml:space="preserve">, </w:t>
      </w:r>
      <w:r>
        <w:rPr>
          <w:rFonts w:ascii="Times New Roman" w:hAnsi="Times New Roman" w:cs="Times New Roman"/>
          <w:i/>
          <w:iCs/>
          <w:sz w:val="21"/>
          <w:szCs w:val="21"/>
        </w:rPr>
        <w:t>p</w:t>
      </w:r>
      <w:r>
        <w:rPr>
          <w:rFonts w:ascii="Times New Roman" w:hAnsi="Times New Roman" w:cs="Times New Roman"/>
          <w:sz w:val="21"/>
          <w:szCs w:val="21"/>
        </w:rPr>
        <w:t xml:space="preserve"> is the soil plastic pressure (Pa). </w:t>
      </w:r>
    </w:p>
    <w:p w14:paraId="541D5A19">
      <w:pPr>
        <w:pStyle w:val="5"/>
        <w:spacing w:before="93" w:beforeLines="30"/>
        <w:ind w:firstLine="420"/>
        <w:rPr>
          <w:rFonts w:ascii="Times New Roman" w:hAnsi="Times New Roman" w:cs="Times New Roman"/>
          <w:sz w:val="21"/>
          <w:szCs w:val="21"/>
        </w:rPr>
      </w:pPr>
      <w:r>
        <w:rPr>
          <w:rFonts w:ascii="Times New Roman" w:hAnsi="Times New Roman" w:cs="Times New Roman"/>
          <w:sz w:val="21"/>
          <w:szCs w:val="21"/>
        </w:rPr>
        <w:t>The total emission flux of the i group of dust particles from all rotating particles (with sizes ranging from d</w:t>
      </w:r>
      <w:r>
        <w:rPr>
          <w:rFonts w:ascii="Times New Roman" w:hAnsi="Times New Roman" w:cs="Times New Roman"/>
          <w:sz w:val="21"/>
          <w:szCs w:val="21"/>
          <w:vertAlign w:val="subscript"/>
        </w:rPr>
        <w:t>1</w:t>
      </w:r>
      <w:r>
        <w:rPr>
          <w:rFonts w:ascii="Times New Roman" w:hAnsi="Times New Roman" w:cs="Times New Roman"/>
          <w:sz w:val="21"/>
          <w:szCs w:val="21"/>
        </w:rPr>
        <w:t xml:space="preserve"> to d</w:t>
      </w:r>
      <w:r>
        <w:rPr>
          <w:rFonts w:ascii="Times New Roman" w:hAnsi="Times New Roman" w:cs="Times New Roman"/>
          <w:sz w:val="21"/>
          <w:szCs w:val="21"/>
          <w:vertAlign w:val="subscript"/>
        </w:rPr>
        <w:t>2</w:t>
      </w:r>
      <w:r>
        <w:rPr>
          <w:rFonts w:ascii="Times New Roman" w:hAnsi="Times New Roman" w:cs="Times New Roman"/>
          <w:sz w:val="21"/>
          <w:szCs w:val="21"/>
        </w:rPr>
        <w:t>) is:</w:t>
      </w:r>
    </w:p>
    <w:p w14:paraId="60C5CE1B">
      <w:pPr>
        <w:pStyle w:val="5"/>
        <w:tabs>
          <w:tab w:val="center" w:pos="5110"/>
          <w:tab w:val="right" w:pos="10220"/>
        </w:tabs>
        <w:jc w:val="both"/>
        <w:rPr>
          <w:rFonts w:hint="eastAsia"/>
        </w:rPr>
      </w:pPr>
      <w:r>
        <w:tab/>
      </w:r>
      <w:r>
        <w:rPr>
          <w:rFonts w:hint="eastAsia"/>
          <w:lang w:val="en-US" w:eastAsia="zh-CN"/>
        </w:rPr>
        <w:t xml:space="preserve">   </w:t>
      </w:r>
      <w:r>
        <w:rPr>
          <w:position w:val="-22"/>
        </w:rPr>
        <w:object>
          <v:shape id="_x0000_i1043" o:spt="75" type="#_x0000_t75" style="height:28.25pt;width:153.95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rFonts w:hint="eastAsia"/>
          <w:position w:val="-22"/>
          <w:lang w:val="en-US" w:eastAsia="zh-CN"/>
        </w:rPr>
        <w:t xml:space="preserve">                    </w:t>
      </w:r>
      <w:r>
        <w:rPr>
          <w:rFonts w:hint="eastAsia" w:ascii="Times New Roman" w:hAnsi="Times New Roman" w:cs="Times New Roman"/>
          <w:sz w:val="21"/>
          <w:szCs w:val="21"/>
          <w:lang w:val="en-US" w:eastAsia="zh-CN"/>
        </w:rPr>
        <w:t>(10)</w:t>
      </w:r>
      <w:r>
        <w:tab/>
      </w:r>
    </w:p>
    <w:p w14:paraId="216830CE">
      <w:pPr>
        <w:pStyle w:val="5"/>
        <w:ind w:firstLine="420"/>
        <w:rPr>
          <w:rFonts w:hint="eastAsia"/>
        </w:rPr>
      </w:pPr>
      <w:r>
        <w:rPr>
          <w:rFonts w:ascii="Times New Roman" w:hAnsi="Times New Roman" w:cs="Times New Roman"/>
          <w:sz w:val="21"/>
          <w:szCs w:val="21"/>
        </w:rPr>
        <w:t>The actual particle size distribution p(d) is calculated using the following formula:</w:t>
      </w:r>
      <w:r>
        <w:rPr>
          <w:rFonts w:hint="eastAsia"/>
        </w:rPr>
        <w:t xml:space="preserve"> </w:t>
      </w:r>
    </w:p>
    <w:p w14:paraId="4B444E93">
      <w:pPr>
        <w:pStyle w:val="5"/>
        <w:tabs>
          <w:tab w:val="center" w:pos="5110"/>
          <w:tab w:val="right" w:pos="10220"/>
        </w:tabs>
        <w:jc w:val="center"/>
        <w:rPr>
          <w:rFonts w:hint="eastAsia"/>
        </w:rPr>
      </w:pPr>
      <w:r>
        <w:tab/>
      </w:r>
      <w:r>
        <w:rPr>
          <w:rFonts w:hint="eastAsia"/>
          <w:lang w:val="en-US" w:eastAsia="zh-CN"/>
        </w:rPr>
        <w:t xml:space="preserve">    </w:t>
      </w:r>
      <w:r>
        <w:rPr>
          <w:position w:val="-14"/>
        </w:rPr>
        <w:object>
          <v:shape id="_x0000_i1044" o:spt="75" type="#_x0000_t75" style="height:20.5pt;width:159.5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r>
        <w:rPr>
          <w:rFonts w:hint="eastAsia"/>
          <w:position w:val="-14"/>
          <w:lang w:val="en-US" w:eastAsia="zh-CN"/>
        </w:rPr>
        <w:t xml:space="preserve">                  </w:t>
      </w:r>
      <w:r>
        <w:rPr>
          <w:rFonts w:hint="eastAsia" w:ascii="Times New Roman" w:hAnsi="Times New Roman" w:cs="Times New Roman"/>
          <w:sz w:val="21"/>
          <w:szCs w:val="21"/>
          <w:lang w:val="en-US" w:eastAsia="zh-CN"/>
        </w:rPr>
        <w:t>(11)</w:t>
      </w:r>
      <w:r>
        <w:tab/>
      </w:r>
    </w:p>
    <w:p w14:paraId="64F9A634">
      <w:pPr>
        <w:pStyle w:val="5"/>
        <w:ind w:firstLine="420"/>
        <w:jc w:val="left"/>
        <w:rPr>
          <w:rFonts w:hint="eastAsia"/>
        </w:rPr>
      </w:pPr>
      <w:r>
        <w:rPr>
          <w:rFonts w:hint="eastAsia" w:ascii="Times New Roman" w:hAnsi="Times New Roman" w:cs="Times New Roman"/>
          <w:sz w:val="21"/>
          <w:szCs w:val="21"/>
        </w:rPr>
        <w:t>（3）The formula for calculating the total dust emission flux is:</w:t>
      </w:r>
    </w:p>
    <w:p w14:paraId="1AF4495E">
      <w:pPr>
        <w:pStyle w:val="5"/>
        <w:tabs>
          <w:tab w:val="center" w:pos="5110"/>
          <w:tab w:val="right" w:pos="10220"/>
        </w:tabs>
        <w:jc w:val="center"/>
        <w:rPr>
          <w:rFonts w:hint="eastAsia"/>
        </w:rPr>
      </w:pPr>
      <w:r>
        <w:tab/>
      </w:r>
      <w:r>
        <w:rPr>
          <w:rFonts w:hint="eastAsia"/>
          <w:lang w:val="en-US" w:eastAsia="zh-CN"/>
        </w:rPr>
        <w:t xml:space="preserve">     </w:t>
      </w:r>
      <w:r>
        <w:rPr>
          <w:position w:val="-28"/>
        </w:rPr>
        <w:object>
          <v:shape id="_x0000_i1045" o:spt="75" type="#_x0000_t75" style="height:36pt;width:149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rFonts w:hint="eastAsia"/>
          <w:position w:val="-28"/>
          <w:lang w:val="en-US" w:eastAsia="zh-CN"/>
        </w:rPr>
        <w:t xml:space="preserve">                   </w:t>
      </w:r>
      <w:r>
        <w:rPr>
          <w:rFonts w:hint="eastAsia" w:ascii="Times New Roman" w:hAnsi="Times New Roman" w:cs="Times New Roman"/>
          <w:sz w:val="21"/>
          <w:szCs w:val="21"/>
          <w:lang w:val="en-US" w:eastAsia="zh-CN"/>
        </w:rPr>
        <w:t>(12)</w:t>
      </w:r>
      <w:r>
        <w:tab/>
      </w:r>
    </w:p>
    <w:p w14:paraId="08E4CFC8">
      <w:pPr>
        <w:pStyle w:val="5"/>
        <w:tabs>
          <w:tab w:val="center" w:pos="5110"/>
          <w:tab w:val="right" w:pos="10220"/>
        </w:tabs>
        <w:jc w:val="center"/>
        <w:rPr>
          <w:rFonts w:hint="eastAsia"/>
        </w:rPr>
      </w:pPr>
      <w:r>
        <w:tab/>
      </w:r>
      <w:r>
        <w:rPr>
          <w:rFonts w:hint="eastAsia"/>
          <w:lang w:val="en-US" w:eastAsia="zh-CN"/>
        </w:rPr>
        <w:t xml:space="preserve">           </w:t>
      </w:r>
      <w:r>
        <w:rPr>
          <w:position w:val="-30"/>
        </w:rPr>
        <w:object>
          <v:shape id="_x0000_i1046" o:spt="75" type="#_x0000_t75" style="height:36pt;width:56.5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r>
        <w:rPr>
          <w:rFonts w:hint="eastAsia"/>
          <w:position w:val="-30"/>
          <w:lang w:val="en-US" w:eastAsia="zh-CN"/>
        </w:rPr>
        <w:t xml:space="preserve">                            </w:t>
      </w:r>
      <w:r>
        <w:rPr>
          <w:rFonts w:hint="eastAsia" w:ascii="Times New Roman" w:hAnsi="Times New Roman" w:cs="Times New Roman"/>
          <w:sz w:val="21"/>
          <w:szCs w:val="21"/>
          <w:lang w:val="en-US" w:eastAsia="zh-CN"/>
        </w:rPr>
        <w:t>(13)</w:t>
      </w:r>
      <w:r>
        <w:tab/>
      </w:r>
    </w:p>
    <w:p w14:paraId="629B3357">
      <w:pPr>
        <w:widowControl/>
        <w:jc w:val="left"/>
        <w:rPr>
          <w:rFonts w:ascii="Times New Roman" w:hAnsi="Times New Roman" w:eastAsia="宋体" w:cs="Times New Roman"/>
          <w:color w:val="000000"/>
          <w:kern w:val="0"/>
          <w:sz w:val="18"/>
          <w:szCs w:val="18"/>
          <w:lang w:bidi="ar"/>
        </w:rPr>
      </w:pPr>
      <w:r>
        <w:rPr>
          <w:rFonts w:ascii="Times New Roman" w:hAnsi="Times New Roman" w:cs="Times New Roman"/>
          <w:i/>
          <w:iCs/>
          <w:szCs w:val="21"/>
        </w:rPr>
        <w:t>f</w:t>
      </w:r>
      <w:r>
        <w:rPr>
          <w:rFonts w:ascii="Times New Roman" w:hAnsi="Times New Roman" w:cs="Times New Roman"/>
          <w:i/>
          <w:iCs/>
          <w:szCs w:val="21"/>
          <w:vertAlign w:val="subscript"/>
        </w:rPr>
        <w:t>snow</w:t>
      </w:r>
      <w:r>
        <w:rPr>
          <w:i/>
          <w:iCs/>
        </w:rPr>
        <w:t xml:space="preserve"> </w:t>
      </w:r>
      <w:r>
        <w:rPr>
          <w:rFonts w:ascii="Times New Roman" w:hAnsi="Times New Roman" w:cs="Times New Roman"/>
          <w:kern w:val="0"/>
          <w:szCs w:val="21"/>
        </w:rPr>
        <w:t>represents snow cover</w:t>
      </w:r>
      <w:r>
        <w:rPr>
          <w:rFonts w:hint="eastAsia" w:ascii="Times New Roman" w:hAnsi="Times New Roman" w:cs="Times New Roman"/>
          <w:kern w:val="0"/>
          <w:szCs w:val="21"/>
        </w:rPr>
        <w:t xml:space="preserve">, and </w:t>
      </w:r>
      <w:r>
        <w:rPr>
          <w:rFonts w:ascii="Times New Roman" w:hAnsi="Times New Roman" w:cs="Times New Roman"/>
          <w:kern w:val="0"/>
          <w:szCs w:val="21"/>
        </w:rPr>
        <w:t>f</w:t>
      </w:r>
      <w:r>
        <w:rPr>
          <w:rFonts w:ascii="Times New Roman" w:hAnsi="Times New Roman" w:cs="Times New Roman"/>
          <w:kern w:val="0"/>
          <w:szCs w:val="21"/>
          <w:vertAlign w:val="subscript"/>
        </w:rPr>
        <w:t>c</w:t>
      </w:r>
      <w:r>
        <w:rPr>
          <w:rFonts w:ascii="Times New Roman" w:hAnsi="Times New Roman" w:cs="Times New Roman"/>
          <w:kern w:val="0"/>
          <w:szCs w:val="21"/>
        </w:rPr>
        <w:t xml:space="preserve"> represents vegetation cover</w:t>
      </w:r>
      <w:r>
        <w:rPr>
          <w:rFonts w:hint="eastAsia" w:ascii="Times New Roman" w:hAnsi="Times New Roman" w:cs="Times New Roman"/>
          <w:kern w:val="0"/>
          <w:szCs w:val="21"/>
        </w:rPr>
        <w:t xml:space="preserve">. </w:t>
      </w:r>
      <w:r>
        <w:rPr>
          <w:rFonts w:ascii="Times New Roman" w:hAnsi="Times New Roman" w:cs="Times New Roman"/>
          <w:i/>
          <w:iCs/>
          <w:kern w:val="0"/>
          <w:szCs w:val="21"/>
        </w:rPr>
        <w:t>LAI</w:t>
      </w:r>
      <w:r>
        <w:rPr>
          <w:rFonts w:ascii="Times New Roman" w:hAnsi="Times New Roman" w:cs="Times New Roman"/>
          <w:i/>
          <w:iCs/>
          <w:kern w:val="0"/>
          <w:szCs w:val="21"/>
          <w:vertAlign w:val="subscript"/>
        </w:rPr>
        <w:t>c</w:t>
      </w:r>
      <w:r>
        <w:rPr>
          <w:rFonts w:hint="eastAsia" w:ascii="Times New Roman" w:hAnsi="Times New Roman" w:cs="Times New Roman"/>
          <w:kern w:val="0"/>
          <w:szCs w:val="21"/>
        </w:rPr>
        <w:t>,</w:t>
      </w:r>
      <w:r>
        <w:rPr>
          <w:rFonts w:hint="eastAsia" w:ascii="Times New Roman" w:hAnsi="Times New Roman" w:cs="Times New Roman"/>
          <w:i/>
          <w:iCs/>
          <w:kern w:val="0"/>
          <w:szCs w:val="21"/>
        </w:rPr>
        <w:t xml:space="preserve"> </w:t>
      </w:r>
      <w:r>
        <w:rPr>
          <w:rFonts w:ascii="Times New Roman" w:hAnsi="Times New Roman" w:cs="Times New Roman"/>
          <w:kern w:val="0"/>
          <w:szCs w:val="21"/>
        </w:rPr>
        <w:t xml:space="preserve">the critical </w:t>
      </w:r>
      <w:r>
        <w:rPr>
          <w:rFonts w:ascii="Times New Roman" w:hAnsi="Times New Roman" w:cs="Times New Roman"/>
          <w:i/>
          <w:iCs/>
          <w:kern w:val="0"/>
          <w:szCs w:val="21"/>
        </w:rPr>
        <w:t>LAI</w:t>
      </w:r>
      <w:r>
        <w:rPr>
          <w:rFonts w:ascii="Times New Roman" w:hAnsi="Times New Roman" w:cs="Times New Roman"/>
          <w:kern w:val="0"/>
          <w:szCs w:val="21"/>
        </w:rPr>
        <w:t>, is set to 0.3 m</w:t>
      </w:r>
      <w:r>
        <w:rPr>
          <w:rFonts w:ascii="Times New Roman" w:hAnsi="Times New Roman" w:cs="Times New Roman"/>
          <w:kern w:val="0"/>
          <w:szCs w:val="21"/>
          <w:vertAlign w:val="superscript"/>
        </w:rPr>
        <w:t>2</w:t>
      </w: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 xml:space="preserve"> following</w:t>
      </w:r>
      <w:r>
        <w:rPr>
          <w:rFonts w:ascii="Times New Roman" w:hAnsi="Times New Roman" w:cs="Times New Roman"/>
          <w:kern w:val="0"/>
          <w:szCs w:val="21"/>
        </w:rPr>
        <w:fldChar w:fldCharType="begin"/>
      </w:r>
      <w:r>
        <w:rPr>
          <w:rFonts w:ascii="Times New Roman" w:hAnsi="Times New Roman" w:cs="Times New Roman"/>
          <w:kern w:val="0"/>
          <w:szCs w:val="21"/>
        </w:rPr>
        <w:instrText xml:space="preserve"> ADDIN NE.Ref.{80E0EA02-D739-4F00-8D32-73D17CE9CB3C}</w:instrText>
      </w:r>
      <w:r>
        <w:rPr>
          <w:rFonts w:ascii="Times New Roman" w:hAnsi="Times New Roman" w:cs="Times New Roman"/>
          <w:kern w:val="0"/>
          <w:szCs w:val="21"/>
        </w:rPr>
        <w:fldChar w:fldCharType="separate"/>
      </w:r>
      <w:r>
        <w:rPr>
          <w:rFonts w:hint="default" w:ascii="Times New Roman" w:hAnsi="Times New Roman" w:eastAsia="Times New Roman"/>
          <w:color w:val="080000"/>
          <w:sz w:val="21"/>
          <w:szCs w:val="24"/>
          <w:vertAlign w:val="superscript"/>
        </w:rPr>
        <w:t>10</w:t>
      </w:r>
      <w:r>
        <w:rPr>
          <w:rFonts w:ascii="Times New Roman" w:hAnsi="Times New Roman" w:cs="Times New Roman"/>
          <w:kern w:val="0"/>
          <w:szCs w:val="21"/>
        </w:rPr>
        <w:fldChar w:fldCharType="end"/>
      </w:r>
    </w:p>
    <w:p w14:paraId="5A1613A4">
      <w:pPr>
        <w:rPr>
          <w:rFonts w:ascii="Times New Roman" w:hAnsi="Times New Roman" w:eastAsia="宋体" w:cs="Times New Roman"/>
          <w:b/>
          <w:bCs/>
          <w:szCs w:val="21"/>
        </w:rPr>
      </w:pPr>
    </w:p>
    <w:p w14:paraId="0D4216B7">
      <w:pPr>
        <w:rPr>
          <w:rFonts w:ascii="Times New Roman" w:hAnsi="Times New Roman" w:eastAsia="宋体" w:cs="Times New Roman"/>
          <w:b/>
          <w:bCs/>
          <w:szCs w:val="21"/>
        </w:rPr>
      </w:pPr>
    </w:p>
    <w:p w14:paraId="75994B3C">
      <w:pPr>
        <w:rPr>
          <w:rFonts w:ascii="Times New Roman" w:hAnsi="Times New Roman" w:eastAsia="宋体" w:cs="Times New Roman"/>
          <w:b/>
          <w:bCs/>
          <w:szCs w:val="21"/>
        </w:rPr>
      </w:pPr>
    </w:p>
    <w:p w14:paraId="0354F1E3">
      <w:pPr>
        <w:rPr>
          <w:rFonts w:ascii="Times New Roman" w:hAnsi="Times New Roman" w:eastAsia="黑体" w:cs="Times New Roman"/>
          <w:b/>
          <w:bCs/>
          <w:szCs w:val="21"/>
        </w:rPr>
        <w:sectPr>
          <w:footerReference r:id="rId3" w:type="default"/>
          <w:pgSz w:w="11906" w:h="16838"/>
          <w:pgMar w:top="1440" w:right="1800" w:bottom="1440" w:left="1800" w:header="851" w:footer="992" w:gutter="0"/>
          <w:lnNumType w:countBy="1" w:restart="continuous"/>
          <w:cols w:space="425" w:num="1"/>
          <w:docGrid w:type="lines" w:linePitch="312" w:charSpace="0"/>
        </w:sectPr>
      </w:pPr>
    </w:p>
    <w:p w14:paraId="6AAADEE5">
      <w:pPr>
        <w:numPr>
          <w:ilvl w:val="0"/>
          <w:numId w:val="1"/>
        </w:numPr>
        <w:ind w:left="0" w:leftChars="0" w:firstLine="0" w:firstLineChars="0"/>
        <w:rPr>
          <w:rFonts w:ascii="Times New Roman" w:hAnsi="Times New Roman" w:eastAsia="黑体" w:cs="Times New Roman"/>
          <w:b/>
          <w:bCs/>
          <w:szCs w:val="21"/>
        </w:rPr>
      </w:pPr>
      <w:r>
        <w:rPr>
          <w:rFonts w:hint="eastAsia" w:ascii="Times New Roman" w:hAnsi="Times New Roman" w:eastAsia="黑体" w:cs="Times New Roman"/>
          <w:szCs w:val="21"/>
        </w:rPr>
        <w:drawing>
          <wp:anchor distT="0" distB="0" distL="114300" distR="114300" simplePos="0" relativeHeight="251659264" behindDoc="1" locked="0" layoutInCell="1" allowOverlap="1">
            <wp:simplePos x="0" y="0"/>
            <wp:positionH relativeFrom="column">
              <wp:posOffset>-69215</wp:posOffset>
            </wp:positionH>
            <wp:positionV relativeFrom="paragraph">
              <wp:posOffset>255905</wp:posOffset>
            </wp:positionV>
            <wp:extent cx="5227320" cy="2534285"/>
            <wp:effectExtent l="0" t="0" r="0" b="0"/>
            <wp:wrapTight wrapText="bothSides">
              <wp:wrapPolygon>
                <wp:start x="0" y="0"/>
                <wp:lineTo x="0" y="21540"/>
                <wp:lineTo x="21569" y="21540"/>
                <wp:lineTo x="21569" y="0"/>
                <wp:lineTo x="0" y="0"/>
              </wp:wrapPolygon>
            </wp:wrapTight>
            <wp:docPr id="16" name="图片 16" descr="C:/Users/80924/Desktop/植被覆盖图/沙尘日数分布1982.jpg沙尘日数分布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80924/Desktop/植被覆盖图/沙尘日数分布1982.jpg沙尘日数分布1982"/>
                    <pic:cNvPicPr>
                      <a:picLocks noChangeAspect="1" noChangeArrowheads="1"/>
                    </pic:cNvPicPr>
                  </pic:nvPicPr>
                  <pic:blipFill>
                    <a:blip r:embed="rId50"/>
                    <a:srcRect l="2607" t="10653" r="6169"/>
                    <a:stretch>
                      <a:fillRect/>
                    </a:stretch>
                  </pic:blipFill>
                  <pic:spPr>
                    <a:xfrm>
                      <a:off x="0" y="0"/>
                      <a:ext cx="5227320" cy="2534285"/>
                    </a:xfrm>
                    <a:prstGeom prst="rect">
                      <a:avLst/>
                    </a:prstGeom>
                    <a:noFill/>
                  </pic:spPr>
                </pic:pic>
              </a:graphicData>
            </a:graphic>
          </wp:anchor>
        </w:drawing>
      </w:r>
      <w:r>
        <w:rPr>
          <w:rFonts w:hint="eastAsia" w:ascii="Times New Roman" w:hAnsi="Times New Roman" w:eastAsia="宋体" w:cs="Times New Roman"/>
          <w:b/>
          <w:bCs/>
          <w:szCs w:val="21"/>
        </w:rPr>
        <w:t>Supplement</w:t>
      </w:r>
      <w:r>
        <w:rPr>
          <w:rFonts w:ascii="Times New Roman" w:hAnsi="Times New Roman" w:eastAsia="宋体" w:cs="Times New Roman"/>
          <w:b/>
          <w:bCs/>
          <w:szCs w:val="21"/>
        </w:rPr>
        <w:t>ary</w:t>
      </w:r>
      <w:r>
        <w:rPr>
          <w:rFonts w:hint="eastAsia" w:ascii="Times New Roman" w:hAnsi="Times New Roman" w:eastAsia="宋体" w:cs="Times New Roman"/>
          <w:b/>
          <w:bCs/>
          <w:szCs w:val="21"/>
          <w:lang w:val="en-US" w:eastAsia="zh-CN"/>
        </w:rPr>
        <w:t xml:space="preserve"> Figures</w:t>
      </w:r>
    </w:p>
    <w:p w14:paraId="244FBBB8">
      <w:pPr>
        <w:jc w:val="center"/>
        <w:rPr>
          <w:rFonts w:hint="eastAsia" w:ascii="Times New Roman" w:hAnsi="Times New Roman" w:eastAsia="黑体" w:cs="Times New Roman"/>
          <w:szCs w:val="21"/>
        </w:rPr>
      </w:pPr>
      <w:r>
        <w:rPr>
          <w:rFonts w:hint="eastAsia" w:ascii="Times New Roman" w:hAnsi="Times New Roman" w:eastAsia="黑体" w:cs="Times New Roman"/>
          <w:szCs w:val="21"/>
        </w:rPr>
        <w:t>Figure S</w:t>
      </w:r>
      <w:r>
        <w:rPr>
          <w:rFonts w:hint="eastAsia" w:ascii="Times New Roman" w:hAnsi="Times New Roman" w:eastAsia="黑体" w:cs="Times New Roman"/>
          <w:szCs w:val="21"/>
        </w:rPr>
        <w:fldChar w:fldCharType="begin"/>
      </w:r>
      <w:r>
        <w:rPr>
          <w:rFonts w:hint="eastAsia" w:ascii="Times New Roman" w:hAnsi="Times New Roman" w:eastAsia="黑体" w:cs="Times New Roman"/>
          <w:szCs w:val="21"/>
        </w:rPr>
        <w:instrText xml:space="preserve"> SEQ Figure_S \* ARABIC </w:instrText>
      </w:r>
      <w:r>
        <w:rPr>
          <w:rFonts w:hint="eastAsia" w:ascii="Times New Roman" w:hAnsi="Times New Roman" w:eastAsia="黑体" w:cs="Times New Roman"/>
          <w:szCs w:val="21"/>
        </w:rPr>
        <w:fldChar w:fldCharType="separate"/>
      </w:r>
      <w:r>
        <w:rPr>
          <w:rFonts w:hint="eastAsia" w:ascii="Times New Roman" w:hAnsi="Times New Roman" w:eastAsia="黑体" w:cs="Times New Roman"/>
          <w:szCs w:val="21"/>
        </w:rPr>
        <w:t>1</w:t>
      </w:r>
      <w:r>
        <w:rPr>
          <w:rFonts w:hint="eastAsia" w:ascii="Times New Roman" w:hAnsi="Times New Roman" w:eastAsia="黑体" w:cs="Times New Roman"/>
          <w:szCs w:val="21"/>
        </w:rPr>
        <w:fldChar w:fldCharType="end"/>
      </w:r>
      <w:r>
        <w:rPr>
          <w:rFonts w:hint="eastAsia" w:ascii="Times New Roman" w:hAnsi="Times New Roman" w:eastAsia="黑体" w:cs="Times New Roman"/>
          <w:szCs w:val="21"/>
          <w:lang w:val="en-US" w:eastAsia="zh-CN"/>
        </w:rPr>
        <w:t xml:space="preserve"> </w:t>
      </w:r>
      <w:r>
        <w:rPr>
          <w:rFonts w:hint="eastAsia" w:ascii="Times New Roman" w:hAnsi="Times New Roman" w:eastAsia="黑体" w:cs="Times New Roman"/>
          <w:szCs w:val="21"/>
        </w:rPr>
        <w:t>Spatial distribution of dust storm frequency (in days) in 1982</w:t>
      </w:r>
    </w:p>
    <w:p w14:paraId="5DEC167C">
      <w:pPr>
        <w:rPr>
          <w:rFonts w:hint="eastAsia" w:ascii="Times New Roman" w:hAnsi="Times New Roman" w:eastAsia="黑体" w:cs="Times New Roman"/>
          <w:szCs w:val="21"/>
          <w:lang w:eastAsia="zh-CN"/>
        </w:rPr>
      </w:pPr>
    </w:p>
    <w:p w14:paraId="4E92EE01">
      <w:pPr>
        <w:rPr>
          <w:rFonts w:hint="eastAsia" w:ascii="Times New Roman" w:hAnsi="Times New Roman" w:eastAsia="黑体" w:cs="Times New Roman"/>
          <w:szCs w:val="21"/>
          <w:lang w:eastAsia="zh-CN"/>
        </w:rPr>
      </w:pPr>
      <w:r>
        <w:rPr>
          <w:rFonts w:hint="eastAsia" w:ascii="Times New Roman" w:hAnsi="Times New Roman" w:eastAsia="黑体" w:cs="Times New Roman"/>
          <w:szCs w:val="21"/>
          <w:lang w:eastAsia="zh-CN"/>
        </w:rPr>
        <w:drawing>
          <wp:inline distT="0" distB="0" distL="114300" distR="114300">
            <wp:extent cx="5263515" cy="2799080"/>
            <wp:effectExtent l="0" t="0" r="6985" b="7620"/>
            <wp:docPr id="1" name="图片 1" descr="C:/Users/80924/Desktop/植被覆盖图/新的沙尘模拟等图202511254/1982pl_windspeed.jpg1982pl_windsp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0924/Desktop/植被覆盖图/新的沙尘模拟等图202511254/1982pl_windspeed.jpg1982pl_windspeed"/>
                    <pic:cNvPicPr>
                      <a:picLocks noChangeAspect="1"/>
                    </pic:cNvPicPr>
                  </pic:nvPicPr>
                  <pic:blipFill>
                    <a:blip r:embed="rId51"/>
                    <a:srcRect l="11" r="11"/>
                    <a:stretch>
                      <a:fillRect/>
                    </a:stretch>
                  </pic:blipFill>
                  <pic:spPr>
                    <a:xfrm>
                      <a:off x="0" y="0"/>
                      <a:ext cx="5263515" cy="2799080"/>
                    </a:xfrm>
                    <a:prstGeom prst="rect">
                      <a:avLst/>
                    </a:prstGeom>
                  </pic:spPr>
                </pic:pic>
              </a:graphicData>
            </a:graphic>
          </wp:inline>
        </w:drawing>
      </w:r>
    </w:p>
    <w:p w14:paraId="1ABBCDFA">
      <w:pPr>
        <w:rPr>
          <w:rFonts w:hint="default" w:ascii="Times New Roman" w:hAnsi="Times New Roman" w:eastAsia="黑体" w:cs="Times New Roman"/>
          <w:szCs w:val="21"/>
          <w:lang w:val="en-US" w:eastAsia="zh-CN"/>
        </w:rPr>
        <w:sectPr>
          <w:footerReference r:id="rId4" w:type="default"/>
          <w:pgSz w:w="11906" w:h="16838"/>
          <w:pgMar w:top="1440" w:right="1800" w:bottom="1440" w:left="1800" w:header="851" w:footer="992" w:gutter="0"/>
          <w:lnNumType w:countBy="1" w:restart="continuous"/>
          <w:cols w:space="425" w:num="1"/>
          <w:docGrid w:type="lines" w:linePitch="312" w:charSpace="0"/>
        </w:sectPr>
      </w:pPr>
      <w:r>
        <w:rPr>
          <w:rFonts w:hint="eastAsia" w:ascii="Times New Roman" w:hAnsi="Times New Roman" w:eastAsia="黑体" w:cs="Times New Roman"/>
          <w:szCs w:val="21"/>
          <w:lang w:val="en-US" w:eastAsia="zh-CN"/>
        </w:rPr>
        <w:t>Figure S</w:t>
      </w:r>
      <w:r>
        <w:rPr>
          <w:rFonts w:hint="eastAsia" w:ascii="Times New Roman" w:hAnsi="Times New Roman" w:eastAsia="黑体" w:cs="Times New Roman"/>
          <w:szCs w:val="21"/>
          <w:lang w:val="en-US" w:eastAsia="zh-CN"/>
        </w:rPr>
        <w:fldChar w:fldCharType="begin"/>
      </w:r>
      <w:r>
        <w:rPr>
          <w:rFonts w:hint="eastAsia" w:ascii="Times New Roman" w:hAnsi="Times New Roman" w:eastAsia="黑体" w:cs="Times New Roman"/>
          <w:szCs w:val="21"/>
          <w:lang w:val="en-US" w:eastAsia="zh-CN"/>
        </w:rPr>
        <w:instrText xml:space="preserve"> SEQ Figure_S \* ARABIC </w:instrText>
      </w:r>
      <w:r>
        <w:rPr>
          <w:rFonts w:hint="eastAsia" w:ascii="Times New Roman" w:hAnsi="Times New Roman" w:eastAsia="黑体" w:cs="Times New Roman"/>
          <w:szCs w:val="21"/>
          <w:lang w:val="en-US" w:eastAsia="zh-CN"/>
        </w:rPr>
        <w:fldChar w:fldCharType="separate"/>
      </w:r>
      <w:r>
        <w:rPr>
          <w:rFonts w:hint="eastAsia" w:ascii="Times New Roman" w:hAnsi="Times New Roman" w:eastAsia="黑体" w:cs="Times New Roman"/>
          <w:szCs w:val="21"/>
          <w:lang w:val="en-US" w:eastAsia="zh-CN"/>
        </w:rPr>
        <w:t>2</w:t>
      </w:r>
      <w:r>
        <w:rPr>
          <w:rFonts w:hint="eastAsia" w:ascii="Times New Roman" w:hAnsi="Times New Roman" w:eastAsia="黑体" w:cs="Times New Roman"/>
          <w:szCs w:val="21"/>
          <w:lang w:val="en-US" w:eastAsia="zh-CN"/>
        </w:rPr>
        <w:fldChar w:fldCharType="end"/>
      </w:r>
      <w:r>
        <w:rPr>
          <w:rFonts w:hint="eastAsia" w:ascii="Times New Roman" w:hAnsi="Times New Roman" w:eastAsia="黑体" w:cs="Times New Roman"/>
          <w:szCs w:val="21"/>
          <w:lang w:val="en-US" w:eastAsia="zh-CN"/>
        </w:rPr>
        <w:t xml:space="preserve"> Frequency distribution of the threshold friction velocity in 1982 and 2020 LAI scenarios. The threshold friction velocity was divided into 14 consecutive bins, each with a width of 0.5 m</w:t>
      </w:r>
      <w:r>
        <w:rPr>
          <w:rFonts w:hint="default" w:ascii="Times New Roman" w:hAnsi="Times New Roman" w:eastAsia="黑体" w:cs="Times New Roman"/>
          <w:szCs w:val="21"/>
          <w:lang w:val="en-US" w:eastAsia="zh-CN"/>
        </w:rPr>
        <w:t>·</w:t>
      </w:r>
      <w:r>
        <w:rPr>
          <w:rFonts w:hint="eastAsia" w:ascii="Times New Roman" w:hAnsi="Times New Roman" w:eastAsia="黑体" w:cs="Times New Roman"/>
          <w:szCs w:val="21"/>
          <w:lang w:val="en-US" w:eastAsia="zh-CN"/>
        </w:rPr>
        <w:t>s</w:t>
      </w:r>
      <w:r>
        <w:rPr>
          <w:rFonts w:hint="eastAsia" w:ascii="Times New Roman" w:hAnsi="Times New Roman" w:eastAsia="黑体" w:cs="Times New Roman"/>
          <w:szCs w:val="21"/>
          <w:vertAlign w:val="superscript"/>
          <w:lang w:val="en-US" w:eastAsia="zh-CN"/>
        </w:rPr>
        <w:t>-1</w:t>
      </w:r>
      <w:r>
        <w:rPr>
          <w:rFonts w:hint="eastAsia" w:ascii="Times New Roman" w:hAnsi="Times New Roman" w:eastAsia="黑体" w:cs="Times New Roman"/>
          <w:szCs w:val="21"/>
          <w:vertAlign w:val="baseline"/>
          <w:lang w:val="en-US" w:eastAsia="zh-CN"/>
        </w:rPr>
        <w:t>.</w:t>
      </w:r>
    </w:p>
    <w:p w14:paraId="4D89B81B">
      <w:pPr>
        <w:spacing w:beforeLines="0" w:afterLines="0"/>
        <w:jc w:val="left"/>
        <w:rPr>
          <w:rFonts w:hint="default"/>
          <w:sz w:val="24"/>
          <w:szCs w:val="24"/>
        </w:rPr>
      </w:pPr>
      <w:r>
        <w:rPr>
          <w:rFonts w:hint="eastAsia"/>
        </w:rPr>
        <w:fldChar w:fldCharType="begin"/>
      </w:r>
      <w:r>
        <w:rPr>
          <w:rFonts w:hint="eastAsia"/>
          <w:lang w:eastAsia="zh-CN"/>
        </w:rPr>
        <w:instrText xml:space="preserve"> ADDIN NE.Bib</w:instrText>
      </w:r>
      <w:r>
        <w:rPr>
          <w:rFonts w:hint="eastAsia"/>
        </w:rPr>
        <w:fldChar w:fldCharType="separate"/>
      </w:r>
    </w:p>
    <w:p w14:paraId="42FDA182">
      <w:pPr>
        <w:spacing w:beforeLines="0" w:afterLines="0"/>
        <w:jc w:val="left"/>
        <w:rPr>
          <w:rFonts w:hint="default"/>
          <w:sz w:val="20"/>
          <w:szCs w:val="20"/>
        </w:rPr>
      </w:pPr>
      <w:r>
        <w:rPr>
          <w:rFonts w:hint="default" w:ascii="Times New Roman" w:hAnsi="Times New Roman" w:eastAsia="Times New Roman"/>
          <w:b/>
          <w:color w:val="000000"/>
          <w:sz w:val="28"/>
          <w:szCs w:val="20"/>
        </w:rPr>
        <w:t>References</w:t>
      </w:r>
    </w:p>
    <w:p w14:paraId="5B0F5242">
      <w:pPr>
        <w:spacing w:beforeLines="0" w:afterLines="0"/>
        <w:ind w:left="420" w:hanging="420"/>
        <w:rPr>
          <w:rFonts w:hint="default"/>
          <w:sz w:val="24"/>
          <w:szCs w:val="24"/>
        </w:rPr>
      </w:pPr>
      <w:r>
        <w:rPr>
          <w:rFonts w:hint="default" w:ascii="Times New Roman" w:hAnsi="Times New Roman" w:eastAsia="Times New Roman"/>
          <w:color w:val="000000"/>
          <w:sz w:val="20"/>
          <w:szCs w:val="24"/>
        </w:rPr>
        <w:t xml:space="preserve"> 1.</w:t>
      </w:r>
      <w:r>
        <w:rPr>
          <w:rFonts w:hint="default" w:ascii="Times New Roman" w:hAnsi="Times New Roman" w:eastAsia="Times New Roman"/>
          <w:color w:val="000000"/>
          <w:sz w:val="20"/>
          <w:szCs w:val="24"/>
        </w:rPr>
        <w:tab/>
      </w:r>
      <w:bookmarkStart w:id="5" w:name="_nebDF4EF1C0_96B4_4A14_9DCF_FD93CE2AB5A7"/>
      <w:r>
        <w:rPr>
          <w:rFonts w:hint="default" w:ascii="Times New Roman" w:hAnsi="Times New Roman" w:eastAsia="Times New Roman"/>
          <w:color w:val="000000"/>
          <w:sz w:val="20"/>
          <w:szCs w:val="24"/>
        </w:rPr>
        <w:t xml:space="preserve">Wu, C., Lin, Z., Shao, Y., Liu, X. &amp; Li, Y. Drivers of recent decline in dust activity over East Asia. </w:t>
      </w:r>
      <w:r>
        <w:rPr>
          <w:rFonts w:hint="default" w:ascii="Times New Roman" w:hAnsi="Times New Roman" w:eastAsia="Times New Roman"/>
          <w:i/>
          <w:color w:val="000000"/>
          <w:sz w:val="20"/>
          <w:szCs w:val="24"/>
        </w:rPr>
        <w:t>Nat. Commun.</w:t>
      </w:r>
      <w:r>
        <w:rPr>
          <w:rFonts w:hint="default" w:ascii="Times New Roman" w:hAnsi="Times New Roman" w:eastAsia="Times New Roman"/>
          <w:color w:val="000000"/>
          <w:sz w:val="20"/>
          <w:szCs w:val="24"/>
        </w:rPr>
        <w:t xml:space="preserve"> </w:t>
      </w:r>
      <w:r>
        <w:rPr>
          <w:rFonts w:hint="default" w:ascii="Times New Roman" w:hAnsi="Times New Roman" w:eastAsia="Times New Roman"/>
          <w:b/>
          <w:color w:val="000000"/>
          <w:sz w:val="20"/>
          <w:szCs w:val="24"/>
        </w:rPr>
        <w:t>13</w:t>
      </w:r>
      <w:r>
        <w:rPr>
          <w:rFonts w:hint="default" w:ascii="Times New Roman" w:hAnsi="Times New Roman" w:eastAsia="Times New Roman"/>
          <w:color w:val="000000"/>
          <w:sz w:val="20"/>
          <w:szCs w:val="24"/>
        </w:rPr>
        <w:t>, (2022).</w:t>
      </w:r>
      <w:bookmarkEnd w:id="5"/>
    </w:p>
    <w:p w14:paraId="3A71BE46">
      <w:pPr>
        <w:spacing w:beforeLines="0" w:afterLines="0"/>
        <w:ind w:left="420" w:hanging="420"/>
        <w:rPr>
          <w:rFonts w:hint="default"/>
          <w:sz w:val="24"/>
          <w:szCs w:val="24"/>
        </w:rPr>
      </w:pPr>
      <w:r>
        <w:rPr>
          <w:rFonts w:hint="default" w:ascii="Times New Roman" w:hAnsi="Times New Roman" w:eastAsia="Times New Roman"/>
          <w:color w:val="000000"/>
          <w:sz w:val="20"/>
          <w:szCs w:val="24"/>
        </w:rPr>
        <w:t xml:space="preserve"> 2.</w:t>
      </w:r>
      <w:r>
        <w:rPr>
          <w:rFonts w:hint="default" w:ascii="Times New Roman" w:hAnsi="Times New Roman" w:eastAsia="Times New Roman"/>
          <w:color w:val="000000"/>
          <w:sz w:val="20"/>
          <w:szCs w:val="24"/>
        </w:rPr>
        <w:tab/>
      </w:r>
      <w:bookmarkStart w:id="6" w:name="_nebCA029865_C387_412E_80CC_FD180B75D827"/>
      <w:r>
        <w:rPr>
          <w:rFonts w:hint="default" w:ascii="Times New Roman" w:hAnsi="Times New Roman" w:eastAsia="Times New Roman"/>
          <w:color w:val="000000"/>
          <w:sz w:val="20"/>
          <w:szCs w:val="24"/>
        </w:rPr>
        <w:t xml:space="preserve">Shao, Y. Simplification of a dust emission scheme and comparison with data. </w:t>
      </w:r>
      <w:r>
        <w:rPr>
          <w:rFonts w:hint="default" w:ascii="Times New Roman" w:hAnsi="Times New Roman" w:eastAsia="Times New Roman"/>
          <w:i/>
          <w:color w:val="000000"/>
          <w:sz w:val="20"/>
          <w:szCs w:val="24"/>
        </w:rPr>
        <w:t>Journal of Geophysical Research: Atmospheres</w:t>
      </w:r>
      <w:r>
        <w:rPr>
          <w:rFonts w:hint="default" w:ascii="Times New Roman" w:hAnsi="Times New Roman" w:eastAsia="Times New Roman"/>
          <w:color w:val="000000"/>
          <w:sz w:val="20"/>
          <w:szCs w:val="24"/>
        </w:rPr>
        <w:t xml:space="preserve">. </w:t>
      </w:r>
      <w:r>
        <w:rPr>
          <w:rFonts w:hint="default" w:ascii="Times New Roman" w:hAnsi="Times New Roman" w:eastAsia="Times New Roman"/>
          <w:b/>
          <w:color w:val="000000"/>
          <w:sz w:val="20"/>
          <w:szCs w:val="24"/>
        </w:rPr>
        <w:t>109</w:t>
      </w:r>
      <w:r>
        <w:rPr>
          <w:rFonts w:hint="default" w:ascii="Times New Roman" w:hAnsi="Times New Roman" w:eastAsia="Times New Roman"/>
          <w:color w:val="000000"/>
          <w:sz w:val="20"/>
          <w:szCs w:val="24"/>
        </w:rPr>
        <w:t>, 2003JD004372 (2004).</w:t>
      </w:r>
      <w:bookmarkEnd w:id="6"/>
    </w:p>
    <w:p w14:paraId="3D79CBCC">
      <w:pPr>
        <w:spacing w:beforeLines="0" w:afterLines="0"/>
        <w:ind w:left="420" w:hanging="420"/>
        <w:rPr>
          <w:rFonts w:hint="default"/>
          <w:sz w:val="24"/>
          <w:szCs w:val="24"/>
        </w:rPr>
      </w:pPr>
      <w:r>
        <w:rPr>
          <w:rFonts w:hint="default" w:ascii="Times New Roman" w:hAnsi="Times New Roman" w:eastAsia="Times New Roman"/>
          <w:color w:val="000000"/>
          <w:sz w:val="20"/>
          <w:szCs w:val="24"/>
        </w:rPr>
        <w:t xml:space="preserve"> 3.</w:t>
      </w:r>
      <w:r>
        <w:rPr>
          <w:rFonts w:hint="default" w:ascii="Times New Roman" w:hAnsi="Times New Roman" w:eastAsia="Times New Roman"/>
          <w:color w:val="000000"/>
          <w:sz w:val="20"/>
          <w:szCs w:val="24"/>
        </w:rPr>
        <w:tab/>
      </w:r>
      <w:bookmarkStart w:id="7" w:name="_neb823C3ACD_CC99_4D3B_BDC8_7916A7D47A47"/>
      <w:r>
        <w:rPr>
          <w:rFonts w:hint="default" w:ascii="Times New Roman" w:hAnsi="Times New Roman" w:eastAsia="Times New Roman"/>
          <w:color w:val="000000"/>
          <w:sz w:val="20"/>
          <w:szCs w:val="24"/>
        </w:rPr>
        <w:t xml:space="preserve">Kang, J. Y., Yoon, S. C., Shao, Y. &amp; Kim, S. W. Comparison of vertical dust flux by implementing three dust emission schemes in WRF/Chem. </w:t>
      </w:r>
      <w:r>
        <w:rPr>
          <w:rFonts w:hint="default" w:ascii="Times New Roman" w:hAnsi="Times New Roman" w:eastAsia="Times New Roman"/>
          <w:i/>
          <w:color w:val="000000"/>
          <w:sz w:val="20"/>
          <w:szCs w:val="24"/>
        </w:rPr>
        <w:t>Journal of Geophysical Research Atmospheres</w:t>
      </w:r>
      <w:r>
        <w:rPr>
          <w:rFonts w:hint="default" w:ascii="Times New Roman" w:hAnsi="Times New Roman" w:eastAsia="Times New Roman"/>
          <w:color w:val="000000"/>
          <w:sz w:val="20"/>
          <w:szCs w:val="24"/>
        </w:rPr>
        <w:t xml:space="preserve">. </w:t>
      </w:r>
      <w:r>
        <w:rPr>
          <w:rFonts w:hint="default" w:ascii="Times New Roman" w:hAnsi="Times New Roman" w:eastAsia="Times New Roman"/>
          <w:b/>
          <w:color w:val="000000"/>
          <w:sz w:val="20"/>
          <w:szCs w:val="24"/>
        </w:rPr>
        <w:t>116</w:t>
      </w:r>
      <w:r>
        <w:rPr>
          <w:rFonts w:hint="default" w:ascii="Times New Roman" w:hAnsi="Times New Roman" w:eastAsia="Times New Roman"/>
          <w:color w:val="000000"/>
          <w:sz w:val="20"/>
          <w:szCs w:val="24"/>
        </w:rPr>
        <w:t>, (2011).</w:t>
      </w:r>
      <w:bookmarkEnd w:id="7"/>
    </w:p>
    <w:p w14:paraId="30664577">
      <w:pPr>
        <w:spacing w:beforeLines="0" w:afterLines="0"/>
        <w:ind w:left="420" w:hanging="420"/>
        <w:rPr>
          <w:rFonts w:hint="default"/>
          <w:sz w:val="24"/>
          <w:szCs w:val="24"/>
        </w:rPr>
      </w:pPr>
      <w:r>
        <w:rPr>
          <w:rFonts w:hint="default" w:ascii="Times New Roman" w:hAnsi="Times New Roman" w:eastAsia="Times New Roman"/>
          <w:color w:val="000000"/>
          <w:sz w:val="20"/>
          <w:szCs w:val="24"/>
        </w:rPr>
        <w:t xml:space="preserve"> 4.</w:t>
      </w:r>
      <w:r>
        <w:rPr>
          <w:rFonts w:hint="default" w:ascii="Times New Roman" w:hAnsi="Times New Roman" w:eastAsia="Times New Roman"/>
          <w:color w:val="000000"/>
          <w:sz w:val="20"/>
          <w:szCs w:val="24"/>
        </w:rPr>
        <w:tab/>
      </w:r>
      <w:bookmarkStart w:id="8" w:name="_neb65A2D6F4_B58E_45C1_98E2_85B5709A9C81"/>
      <w:r>
        <w:rPr>
          <w:rFonts w:hint="default" w:ascii="Times New Roman" w:hAnsi="Times New Roman" w:eastAsia="Times New Roman"/>
          <w:color w:val="000000"/>
          <w:sz w:val="20"/>
          <w:szCs w:val="24"/>
        </w:rPr>
        <w:t xml:space="preserve">Hamidi, M., Kavianpour, M. R. &amp; Shao, Y. Numerical simulation of dust events in the Middle East. </w:t>
      </w:r>
      <w:r>
        <w:rPr>
          <w:rFonts w:hint="default" w:ascii="Times New Roman" w:hAnsi="Times New Roman" w:eastAsia="Times New Roman"/>
          <w:i/>
          <w:color w:val="000000"/>
          <w:sz w:val="20"/>
          <w:szCs w:val="24"/>
        </w:rPr>
        <w:t>Aeolian Res.</w:t>
      </w:r>
      <w:r>
        <w:rPr>
          <w:rFonts w:hint="default" w:ascii="Times New Roman" w:hAnsi="Times New Roman" w:eastAsia="Times New Roman"/>
          <w:color w:val="000000"/>
          <w:sz w:val="20"/>
          <w:szCs w:val="24"/>
        </w:rPr>
        <w:t xml:space="preserve"> </w:t>
      </w:r>
      <w:r>
        <w:rPr>
          <w:rFonts w:hint="default" w:ascii="Times New Roman" w:hAnsi="Times New Roman" w:eastAsia="Times New Roman"/>
          <w:b/>
          <w:color w:val="000000"/>
          <w:sz w:val="20"/>
          <w:szCs w:val="24"/>
        </w:rPr>
        <w:t>13</w:t>
      </w:r>
      <w:r>
        <w:rPr>
          <w:rFonts w:hint="default" w:ascii="Times New Roman" w:hAnsi="Times New Roman" w:eastAsia="Times New Roman"/>
          <w:color w:val="000000"/>
          <w:sz w:val="20"/>
          <w:szCs w:val="24"/>
        </w:rPr>
        <w:t>, 59-70 (2014).</w:t>
      </w:r>
      <w:bookmarkEnd w:id="8"/>
    </w:p>
    <w:p w14:paraId="66F8EFEF">
      <w:pPr>
        <w:spacing w:beforeLines="0" w:afterLines="0"/>
        <w:ind w:left="420" w:hanging="420"/>
        <w:rPr>
          <w:rFonts w:hint="default"/>
          <w:sz w:val="24"/>
          <w:szCs w:val="24"/>
        </w:rPr>
      </w:pPr>
      <w:r>
        <w:rPr>
          <w:rFonts w:hint="default" w:ascii="Times New Roman" w:hAnsi="Times New Roman" w:eastAsia="Times New Roman"/>
          <w:color w:val="000000"/>
          <w:sz w:val="20"/>
          <w:szCs w:val="24"/>
        </w:rPr>
        <w:t xml:space="preserve"> 5.</w:t>
      </w:r>
      <w:r>
        <w:rPr>
          <w:rFonts w:hint="default" w:ascii="Times New Roman" w:hAnsi="Times New Roman" w:eastAsia="Times New Roman"/>
          <w:color w:val="000000"/>
          <w:sz w:val="20"/>
          <w:szCs w:val="24"/>
        </w:rPr>
        <w:tab/>
      </w:r>
      <w:bookmarkStart w:id="9" w:name="_nebDFCE7023_57A4_433D_93E8_C9F770FAD1A6"/>
      <w:r>
        <w:rPr>
          <w:rFonts w:hint="default" w:ascii="Times New Roman" w:hAnsi="Times New Roman" w:eastAsia="Times New Roman"/>
          <w:color w:val="000000"/>
          <w:sz w:val="20"/>
          <w:szCs w:val="24"/>
        </w:rPr>
        <w:t xml:space="preserve">Klose, M. et al. Mineral dust cycle in the Multiscale Online Nonhydrostatic AtmospheRe CHemistry model (MONARCH) Version 2.0. </w:t>
      </w:r>
      <w:r>
        <w:rPr>
          <w:rFonts w:hint="default" w:ascii="Times New Roman" w:hAnsi="Times New Roman" w:eastAsia="Times New Roman"/>
          <w:i/>
          <w:color w:val="000000"/>
          <w:sz w:val="20"/>
          <w:szCs w:val="24"/>
        </w:rPr>
        <w:t>Geosci. Model Dev.</w:t>
      </w:r>
      <w:r>
        <w:rPr>
          <w:rFonts w:hint="default" w:ascii="Times New Roman" w:hAnsi="Times New Roman" w:eastAsia="Times New Roman"/>
          <w:color w:val="000000"/>
          <w:sz w:val="20"/>
          <w:szCs w:val="24"/>
        </w:rPr>
        <w:t xml:space="preserve"> </w:t>
      </w:r>
      <w:r>
        <w:rPr>
          <w:rFonts w:hint="default" w:ascii="Times New Roman" w:hAnsi="Times New Roman" w:eastAsia="Times New Roman"/>
          <w:b/>
          <w:color w:val="000000"/>
          <w:sz w:val="20"/>
          <w:szCs w:val="24"/>
        </w:rPr>
        <w:t>14</w:t>
      </w:r>
      <w:r>
        <w:rPr>
          <w:rFonts w:hint="default" w:ascii="Times New Roman" w:hAnsi="Times New Roman" w:eastAsia="Times New Roman"/>
          <w:color w:val="000000"/>
          <w:sz w:val="20"/>
          <w:szCs w:val="24"/>
        </w:rPr>
        <w:t>, 6403-6444 (2021).</w:t>
      </w:r>
      <w:bookmarkEnd w:id="9"/>
    </w:p>
    <w:p w14:paraId="6B9C6706">
      <w:pPr>
        <w:spacing w:beforeLines="0" w:afterLines="0"/>
        <w:ind w:left="420" w:hanging="420"/>
        <w:rPr>
          <w:rFonts w:hint="default"/>
          <w:sz w:val="24"/>
          <w:szCs w:val="24"/>
        </w:rPr>
      </w:pPr>
      <w:r>
        <w:rPr>
          <w:rFonts w:hint="default" w:ascii="Times New Roman" w:hAnsi="Times New Roman" w:eastAsia="Times New Roman"/>
          <w:color w:val="000000"/>
          <w:sz w:val="20"/>
          <w:szCs w:val="24"/>
        </w:rPr>
        <w:t xml:space="preserve"> 6.</w:t>
      </w:r>
      <w:r>
        <w:rPr>
          <w:rFonts w:hint="default" w:ascii="Times New Roman" w:hAnsi="Times New Roman" w:eastAsia="Times New Roman"/>
          <w:color w:val="000000"/>
          <w:sz w:val="20"/>
          <w:szCs w:val="24"/>
        </w:rPr>
        <w:tab/>
      </w:r>
      <w:bookmarkStart w:id="10" w:name="_neb98E38951_0212_432E_BC1D_07BBA075CBC2"/>
      <w:r>
        <w:rPr>
          <w:rFonts w:hint="default" w:ascii="Times New Roman" w:hAnsi="Times New Roman" w:eastAsia="Times New Roman"/>
          <w:color w:val="000000"/>
          <w:sz w:val="20"/>
          <w:szCs w:val="24"/>
        </w:rPr>
        <w:t>Wu, C. et al. Description of Dust Emission Parameterization in CAS</w:t>
      </w:r>
      <w:r>
        <w:rPr>
          <w:rFonts w:hint="eastAsia" w:ascii="宋体" w:hAnsi="宋体"/>
          <w:color w:val="000000"/>
          <w:sz w:val="20"/>
          <w:szCs w:val="24"/>
        </w:rPr>
        <w:t>‐</w:t>
      </w:r>
      <w:r>
        <w:rPr>
          <w:rFonts w:hint="default" w:ascii="Times New Roman" w:hAnsi="Times New Roman" w:eastAsia="Times New Roman"/>
          <w:color w:val="000000"/>
          <w:sz w:val="20"/>
          <w:szCs w:val="24"/>
        </w:rPr>
        <w:t xml:space="preserve">ESM2 and Its Simulation of Global Dust Cycle and East Asian Dust Events. </w:t>
      </w:r>
      <w:r>
        <w:rPr>
          <w:rFonts w:hint="default" w:ascii="Times New Roman" w:hAnsi="Times New Roman" w:eastAsia="Times New Roman"/>
          <w:i/>
          <w:color w:val="000000"/>
          <w:sz w:val="20"/>
          <w:szCs w:val="24"/>
        </w:rPr>
        <w:t>J. Adv. Model. Earth Syst.</w:t>
      </w:r>
      <w:r>
        <w:rPr>
          <w:rFonts w:hint="default" w:ascii="Times New Roman" w:hAnsi="Times New Roman" w:eastAsia="Times New Roman"/>
          <w:color w:val="000000"/>
          <w:sz w:val="20"/>
          <w:szCs w:val="24"/>
        </w:rPr>
        <w:t xml:space="preserve"> </w:t>
      </w:r>
      <w:r>
        <w:rPr>
          <w:rFonts w:hint="default" w:ascii="Times New Roman" w:hAnsi="Times New Roman" w:eastAsia="Times New Roman"/>
          <w:b/>
          <w:color w:val="000000"/>
          <w:sz w:val="20"/>
          <w:szCs w:val="24"/>
        </w:rPr>
        <w:t>13</w:t>
      </w:r>
      <w:r>
        <w:rPr>
          <w:rFonts w:hint="default" w:ascii="Times New Roman" w:hAnsi="Times New Roman" w:eastAsia="Times New Roman"/>
          <w:color w:val="000000"/>
          <w:sz w:val="20"/>
          <w:szCs w:val="24"/>
        </w:rPr>
        <w:t>, (2021).</w:t>
      </w:r>
      <w:bookmarkEnd w:id="10"/>
    </w:p>
    <w:p w14:paraId="4AFD61B3">
      <w:pPr>
        <w:spacing w:beforeLines="0" w:afterLines="0"/>
        <w:ind w:left="420" w:hanging="420"/>
        <w:rPr>
          <w:rFonts w:hint="default"/>
          <w:sz w:val="24"/>
          <w:szCs w:val="24"/>
        </w:rPr>
      </w:pPr>
      <w:r>
        <w:rPr>
          <w:rFonts w:hint="default" w:ascii="Times New Roman" w:hAnsi="Times New Roman" w:eastAsia="Times New Roman"/>
          <w:color w:val="000000"/>
          <w:sz w:val="20"/>
          <w:szCs w:val="24"/>
        </w:rPr>
        <w:t xml:space="preserve"> 7.</w:t>
      </w:r>
      <w:r>
        <w:rPr>
          <w:rFonts w:hint="default" w:ascii="Times New Roman" w:hAnsi="Times New Roman" w:eastAsia="Times New Roman"/>
          <w:color w:val="000000"/>
          <w:sz w:val="20"/>
          <w:szCs w:val="24"/>
        </w:rPr>
        <w:tab/>
      </w:r>
      <w:bookmarkStart w:id="11" w:name="_nebFB9F0B6F_E0B5_411A_BAFD_FBF8C7D7CE64"/>
      <w:r>
        <w:rPr>
          <w:rFonts w:hint="default" w:ascii="Times New Roman" w:hAnsi="Times New Roman" w:eastAsia="Times New Roman"/>
          <w:color w:val="000000"/>
          <w:sz w:val="20"/>
          <w:szCs w:val="24"/>
        </w:rPr>
        <w:t xml:space="preserve">Shao, Y. &amp; Lu, H. A simple expression for wind erosion threshold friction velocity. </w:t>
      </w:r>
      <w:r>
        <w:rPr>
          <w:rFonts w:hint="default" w:ascii="Times New Roman" w:hAnsi="Times New Roman" w:eastAsia="Times New Roman"/>
          <w:i/>
          <w:color w:val="000000"/>
          <w:sz w:val="20"/>
          <w:szCs w:val="24"/>
        </w:rPr>
        <w:t>Journal of Geophysical Research Atmospheres</w:t>
      </w:r>
      <w:r>
        <w:rPr>
          <w:rFonts w:hint="default" w:ascii="Times New Roman" w:hAnsi="Times New Roman" w:eastAsia="Times New Roman"/>
          <w:color w:val="000000"/>
          <w:sz w:val="20"/>
          <w:szCs w:val="24"/>
        </w:rPr>
        <w:t xml:space="preserve">. </w:t>
      </w:r>
      <w:r>
        <w:rPr>
          <w:rFonts w:hint="default" w:ascii="Times New Roman" w:hAnsi="Times New Roman" w:eastAsia="Times New Roman"/>
          <w:b/>
          <w:color w:val="000000"/>
          <w:sz w:val="20"/>
          <w:szCs w:val="24"/>
        </w:rPr>
        <w:t>105</w:t>
      </w:r>
      <w:r>
        <w:rPr>
          <w:rFonts w:hint="default" w:ascii="Times New Roman" w:hAnsi="Times New Roman" w:eastAsia="Times New Roman"/>
          <w:color w:val="000000"/>
          <w:sz w:val="20"/>
          <w:szCs w:val="24"/>
        </w:rPr>
        <w:t>, 22437-22443 (2000).</w:t>
      </w:r>
      <w:bookmarkEnd w:id="11"/>
    </w:p>
    <w:p w14:paraId="43F6F7B2">
      <w:pPr>
        <w:spacing w:beforeLines="0" w:afterLines="0"/>
        <w:ind w:left="420" w:hanging="420"/>
        <w:rPr>
          <w:rFonts w:hint="default"/>
          <w:sz w:val="24"/>
          <w:szCs w:val="24"/>
        </w:rPr>
      </w:pPr>
      <w:r>
        <w:rPr>
          <w:rFonts w:hint="default" w:ascii="Times New Roman" w:hAnsi="Times New Roman" w:eastAsia="Times New Roman"/>
          <w:color w:val="000000"/>
          <w:sz w:val="20"/>
          <w:szCs w:val="24"/>
        </w:rPr>
        <w:t xml:space="preserve"> 8.</w:t>
      </w:r>
      <w:r>
        <w:rPr>
          <w:rFonts w:hint="default" w:ascii="Times New Roman" w:hAnsi="Times New Roman" w:eastAsia="Times New Roman"/>
          <w:color w:val="000000"/>
          <w:sz w:val="20"/>
          <w:szCs w:val="24"/>
        </w:rPr>
        <w:tab/>
      </w:r>
      <w:bookmarkStart w:id="12" w:name="_neb5714C628_2240_4C9F_A0AE_B83AE26AC6D3"/>
      <w:r>
        <w:rPr>
          <w:rFonts w:hint="default" w:ascii="Times New Roman" w:hAnsi="Times New Roman" w:eastAsia="Times New Roman"/>
          <w:color w:val="000000"/>
          <w:sz w:val="20"/>
          <w:szCs w:val="24"/>
        </w:rPr>
        <w:t xml:space="preserve">Raupach, M. R., Gillette, D. A. &amp; Leys, J. F. The effect of roughness elements on wind erosion threshold. </w:t>
      </w:r>
      <w:r>
        <w:rPr>
          <w:rFonts w:hint="default" w:ascii="Times New Roman" w:hAnsi="Times New Roman" w:eastAsia="Times New Roman"/>
          <w:i/>
          <w:color w:val="000000"/>
          <w:sz w:val="20"/>
          <w:szCs w:val="24"/>
        </w:rPr>
        <w:t>Journal of Geophysical Research Atmospheres</w:t>
      </w:r>
      <w:r>
        <w:rPr>
          <w:rFonts w:hint="default" w:ascii="Times New Roman" w:hAnsi="Times New Roman" w:eastAsia="Times New Roman"/>
          <w:color w:val="000000"/>
          <w:sz w:val="20"/>
          <w:szCs w:val="24"/>
        </w:rPr>
        <w:t xml:space="preserve">. </w:t>
      </w:r>
      <w:r>
        <w:rPr>
          <w:rFonts w:hint="default" w:ascii="Times New Roman" w:hAnsi="Times New Roman" w:eastAsia="Times New Roman"/>
          <w:b/>
          <w:color w:val="000000"/>
          <w:sz w:val="20"/>
          <w:szCs w:val="24"/>
        </w:rPr>
        <w:t>98</w:t>
      </w:r>
      <w:r>
        <w:rPr>
          <w:rFonts w:hint="default" w:ascii="Times New Roman" w:hAnsi="Times New Roman" w:eastAsia="Times New Roman"/>
          <w:color w:val="000000"/>
          <w:sz w:val="20"/>
          <w:szCs w:val="24"/>
        </w:rPr>
        <w:t>, 3023-3029 (1993).</w:t>
      </w:r>
      <w:bookmarkEnd w:id="12"/>
    </w:p>
    <w:p w14:paraId="0DAE7744">
      <w:pPr>
        <w:spacing w:beforeLines="0" w:afterLines="0"/>
        <w:ind w:left="420" w:hanging="420"/>
        <w:rPr>
          <w:rFonts w:hint="default"/>
          <w:sz w:val="24"/>
          <w:szCs w:val="24"/>
        </w:rPr>
      </w:pPr>
      <w:r>
        <w:rPr>
          <w:rFonts w:hint="default" w:ascii="Times New Roman" w:hAnsi="Times New Roman" w:eastAsia="Times New Roman"/>
          <w:color w:val="000000"/>
          <w:sz w:val="20"/>
          <w:szCs w:val="24"/>
        </w:rPr>
        <w:t xml:space="preserve"> 9.</w:t>
      </w:r>
      <w:r>
        <w:rPr>
          <w:rFonts w:hint="default" w:ascii="Times New Roman" w:hAnsi="Times New Roman" w:eastAsia="Times New Roman"/>
          <w:color w:val="000000"/>
          <w:sz w:val="20"/>
          <w:szCs w:val="24"/>
        </w:rPr>
        <w:tab/>
      </w:r>
      <w:bookmarkStart w:id="13" w:name="_neb06C8CB57_295C_4D86_A838_AFA47D5DB526"/>
      <w:r>
        <w:rPr>
          <w:rFonts w:hint="default" w:ascii="Times New Roman" w:hAnsi="Times New Roman" w:eastAsia="Times New Roman"/>
          <w:color w:val="000000"/>
          <w:sz w:val="20"/>
          <w:szCs w:val="24"/>
        </w:rPr>
        <w:t xml:space="preserve">Kang, J., Yoon, S., Shao, Y. &amp; Kim, S. Comparison of vertical dust flux by implementing three dust emission schemes in WRF/Chem. </w:t>
      </w:r>
      <w:r>
        <w:rPr>
          <w:rFonts w:hint="default" w:ascii="Times New Roman" w:hAnsi="Times New Roman" w:eastAsia="Times New Roman"/>
          <w:i/>
          <w:color w:val="000000"/>
          <w:sz w:val="20"/>
          <w:szCs w:val="24"/>
        </w:rPr>
        <w:t>Journal of Geophysical Research</w:t>
      </w:r>
      <w:r>
        <w:rPr>
          <w:rFonts w:hint="default" w:ascii="Times New Roman" w:hAnsi="Times New Roman" w:eastAsia="Times New Roman"/>
          <w:color w:val="000000"/>
          <w:sz w:val="20"/>
          <w:szCs w:val="24"/>
        </w:rPr>
        <w:t xml:space="preserve">. </w:t>
      </w:r>
      <w:r>
        <w:rPr>
          <w:rFonts w:hint="default" w:ascii="Times New Roman" w:hAnsi="Times New Roman" w:eastAsia="Times New Roman"/>
          <w:b/>
          <w:color w:val="000000"/>
          <w:sz w:val="20"/>
          <w:szCs w:val="24"/>
        </w:rPr>
        <w:t>116</w:t>
      </w:r>
      <w:r>
        <w:rPr>
          <w:rFonts w:hint="default" w:ascii="Times New Roman" w:hAnsi="Times New Roman" w:eastAsia="Times New Roman"/>
          <w:color w:val="000000"/>
          <w:sz w:val="20"/>
          <w:szCs w:val="24"/>
        </w:rPr>
        <w:t>, (2011).</w:t>
      </w:r>
      <w:bookmarkEnd w:id="13"/>
    </w:p>
    <w:p w14:paraId="5E9F96C1">
      <w:pPr>
        <w:spacing w:beforeLines="0" w:afterLines="0"/>
        <w:ind w:left="420" w:hanging="420"/>
        <w:rPr>
          <w:rFonts w:hint="default"/>
          <w:sz w:val="24"/>
          <w:szCs w:val="24"/>
        </w:rPr>
      </w:pPr>
      <w:r>
        <w:rPr>
          <w:rFonts w:hint="default" w:ascii="Times New Roman" w:hAnsi="Times New Roman" w:eastAsia="Times New Roman"/>
          <w:color w:val="000000"/>
          <w:sz w:val="20"/>
          <w:szCs w:val="24"/>
        </w:rPr>
        <w:t>10.</w:t>
      </w:r>
      <w:r>
        <w:rPr>
          <w:rFonts w:hint="default" w:ascii="Times New Roman" w:hAnsi="Times New Roman" w:eastAsia="Times New Roman"/>
          <w:color w:val="000000"/>
          <w:sz w:val="20"/>
          <w:szCs w:val="24"/>
        </w:rPr>
        <w:tab/>
      </w:r>
      <w:bookmarkStart w:id="14" w:name="_neb4CDB0A79_BE88_4D5A_9204_6FA87A77596B"/>
      <w:r>
        <w:rPr>
          <w:rFonts w:hint="default" w:ascii="Times New Roman" w:hAnsi="Times New Roman" w:eastAsia="Times New Roman"/>
          <w:color w:val="000000"/>
          <w:sz w:val="20"/>
          <w:szCs w:val="24"/>
        </w:rPr>
        <w:t>Mahowald et al. Observed 20th century desert dust variability: impact on climate and biogeochemistry., (2010).</w:t>
      </w:r>
      <w:bookmarkEnd w:id="14"/>
    </w:p>
    <w:p w14:paraId="64FFA749">
      <w:pPr>
        <w:rPr>
          <w:rFonts w:hint="eastAsia"/>
        </w:rPr>
      </w:pPr>
      <w:r>
        <w:rPr>
          <w:rFonts w:hint="eastAsia"/>
        </w:rPr>
        <w:fldChar w:fldCharType="end"/>
      </w: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51"/>
    </w:sdtPr>
    <w:sdtContent>
      <w:p w14:paraId="760B0B49">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6985A45">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7976883"/>
    </w:sdtPr>
    <w:sdtContent>
      <w:p w14:paraId="654C1029">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80A08C0">
    <w:pPr>
      <w:pStyle w:val="3"/>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6A4D49"/>
    <w:multiLevelType w:val="singleLevel"/>
    <w:tmpl w:val="796A4D4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jMTA2OGY2YzgxNDNlNTNhZjEzMjRhOTZiNTEifQ=="/>
    <w:docVar w:name="NE.Ref{0B9D61C2-33E5-49A3-A774-645E66452416}" w:val=" ADDIN NE.Ref.{0B9D61C2-33E5-49A3-A774-645E66452416}&lt;Citation&gt;&lt;Group&gt;&lt;References&gt;&lt;Item&gt;&lt;ID&gt;83&lt;/ID&gt;&lt;UID&gt;{06C8CB57-295C-4D86-A838-AFA47D5DB526}&lt;/UID&gt;&lt;Title&gt;Comparison of vertical dust flux by implementing three dust emission schemes in WRF/Chem&lt;/Title&gt;&lt;Template&gt;Journal Article&lt;/Template&gt;&lt;Star&gt;0&lt;/Star&gt;&lt;Tag&gt;0&lt;/Tag&gt;&lt;Author&gt;Kang, Jung-Yoon; Yoon, Soon-Chang; Shao, Yaping; Kim, Sang-Woo&lt;/Author&gt;&lt;Year&gt;2011&lt;/Year&gt;&lt;Details&gt;&lt;_accessed&gt;65949986&lt;/_accessed&gt;&lt;_created&gt;65717188&lt;/_created&gt;&lt;_date&gt;58561920&lt;/_date&gt;&lt;_db_updated&gt;CrossRef&lt;/_db_updated&gt;&lt;_doi&gt;10.1029/2010JD014649&lt;/_doi&gt;&lt;_isbn&gt;0148-0227&lt;/_isbn&gt;&lt;_issue&gt;D9&lt;/_issue&gt;&lt;_journal&gt;Journal of Geophysical Research&lt;/_journal&gt;&lt;_modified&gt;65949986&lt;/_modified&gt;&lt;_tertiary_title&gt;J. Geophys. Res.&lt;/_tertiary_title&gt;&lt;_url&gt;http://doi.wiley.com/10.1029/2010JD014649_x000d__x000a_http://www.agu.org/journals/jd/jd1109/2010JD014649/2010JD014649.pdf&lt;/_url&gt;&lt;_volume&gt;116&lt;/_volume&gt;&lt;/Details&gt;&lt;Extra&gt;&lt;DBUID&gt;{965BB0FC-0767-41FC-8731-615A6EACBF53}&lt;/DBUID&gt;&lt;/Extra&gt;&lt;/Item&gt;&lt;/References&gt;&lt;/Group&gt;&lt;/Citation&gt;_x000a_"/>
    <w:docVar w:name="NE.Ref{1CCEC5D6-8887-4C9C-871F-0D503C5245F8}" w:val=" ADDIN NE.Ref.{1CCEC5D6-8887-4C9C-871F-0D503C5245F8}&lt;Citation&gt;&lt;Group&gt;&lt;References&gt;&lt;Item&gt;&lt;ID&gt;75&lt;/ID&gt;&lt;UID&gt;{FB9F0B6F-E0B5-411A-BAFD-FBF8C7D7CE64}&lt;/UID&gt;&lt;Title&gt;A simple expression for wind erosion threshold friction velocity&lt;/Title&gt;&lt;Template&gt;Journal Article&lt;/Template&gt;&lt;Star&gt;0&lt;/Star&gt;&lt;Tag&gt;0&lt;/Tag&gt;&lt;Author&gt;Shao, Yaping; Lu, Hua&lt;/Author&gt;&lt;Year&gt;2000&lt;/Year&gt;&lt;Details&gt;&lt;_created&gt;65702869&lt;/_created&gt;&lt;_issue&gt;D17&lt;/_issue&gt;&lt;_journal&gt;Journal of Geophysical Research Atmospheres&lt;/_journal&gt;&lt;_modified&gt;65702869&lt;/_modified&gt;&lt;_pages&gt;22437-22443&lt;/_pages&gt;&lt;_volume&gt;105&lt;/_volume&gt;&lt;/Details&gt;&lt;Extra&gt;&lt;DBUID&gt;{965BB0FC-0767-41FC-8731-615A6EACBF53}&lt;/DBUID&gt;&lt;/Extra&gt;&lt;/Item&gt;&lt;/References&gt;&lt;/Group&gt;&lt;/Citation&gt;_x000a_"/>
    <w:docVar w:name="NE.Ref{2628BE7A-AE31-41E9-A8B9-1DBF7DE4C1F9}" w:val=" ADDIN NE.Ref.{2628BE7A-AE31-41E9-A8B9-1DBF7DE4C1F9}&lt;Citation&gt;&lt;Group&gt;&lt;References&gt;&lt;Item&gt;&lt;ID&gt;19&lt;/ID&gt;&lt;UID&gt;{DF4EF1C0-96B4-4A14-9DCF-FD93CE2AB5A7}&lt;/UID&gt;&lt;Title&gt;Drivers of recent decline in dust activity over East Asia&lt;/Title&gt;&lt;Template&gt;Journal Article&lt;/Template&gt;&lt;Star&gt;0&lt;/Star&gt;&lt;Tag&gt;0&lt;/Tag&gt;&lt;Author&gt;Wu, Chenglai; Lin, Zhaohui; Shao, Yaping; Liu, Xiaohong; Li, Ying&lt;/Author&gt;&lt;Year&gt;2022&lt;/Year&gt;&lt;Details&gt;&lt;_accessed&gt;65695366&lt;/_accessed&gt;&lt;_collection_scope&gt;SCIE&lt;/_collection_scope&gt;&lt;_created&gt;65695366&lt;/_created&gt;&lt;_date&gt;64630080&lt;/_date&gt;&lt;_db_updated&gt;CrossRef&lt;/_db_updated&gt;&lt;_doi&gt;10.1038/s41467-022-34823-3&lt;/_doi&gt;&lt;_impact_factor&gt;  16.600&lt;/_impact_factor&gt;&lt;_isbn&gt;2041-1723&lt;/_isbn&gt;&lt;_issue&gt;1&lt;/_issue&gt;&lt;_journal&gt;Nature Communications&lt;/_journal&gt;&lt;_modified&gt;65695366&lt;/_modified&gt;&lt;_social_category&gt;综合性期刊(1)&lt;/_social_category&gt;&lt;_tertiary_title&gt;Nat Commun&lt;/_tertiary_title&gt;&lt;_url&gt;https://www.nature.com/articles/s41467-022-34823-3_x000d__x000a_https://www.nature.com/articles/s41467-022-34823-3.pdf&lt;/_url&gt;&lt;_volume&gt;13&lt;/_volume&gt;&lt;/Details&gt;&lt;Extra&gt;&lt;DBUID&gt;{965BB0FC-0767-41FC-8731-615A6EACBF53}&lt;/DBUID&gt;&lt;/Extra&gt;&lt;/Item&gt;&lt;/References&gt;&lt;/Group&gt;&lt;/Citation&gt;_x000a_"/>
    <w:docVar w:name="NE.Ref{5FE87D0D-3789-4670-A756-8F92D70FF009}" w:val=" ADDIN NE.Ref.{5FE87D0D-3789-4670-A756-8F92D70FF009}&lt;Citation&gt;&lt;Group&gt;&lt;References&gt;&lt;Item&gt;&lt;ID&gt;83&lt;/ID&gt;&lt;UID&gt;{06C8CB57-295C-4D86-A838-AFA47D5DB526}&lt;/UID&gt;&lt;Title&gt;Comparison of vertical dust flux by implementing three dust emission schemes in WRF/Chem&lt;/Title&gt;&lt;Template&gt;Journal Article&lt;/Template&gt;&lt;Star&gt;0&lt;/Star&gt;&lt;Tag&gt;0&lt;/Tag&gt;&lt;Author&gt;Kang, Jung-Yoon; Yoon, Soon-Chang; Shao, Yaping; Kim, Sang-Woo&lt;/Author&gt;&lt;Year&gt;2011&lt;/Year&gt;&lt;Details&gt;&lt;_accessed&gt;65949986&lt;/_accessed&gt;&lt;_created&gt;65717188&lt;/_created&gt;&lt;_date&gt;58561920&lt;/_date&gt;&lt;_db_updated&gt;CrossRef&lt;/_db_updated&gt;&lt;_doi&gt;10.1029/2010JD014649&lt;/_doi&gt;&lt;_isbn&gt;0148-0227&lt;/_isbn&gt;&lt;_issue&gt;D9&lt;/_issue&gt;&lt;_journal&gt;Journal of Geophysical Research&lt;/_journal&gt;&lt;_modified&gt;65949986&lt;/_modified&gt;&lt;_tertiary_title&gt;J. Geophys. Res.&lt;/_tertiary_title&gt;&lt;_url&gt;http://doi.wiley.com/10.1029/2010JD014649_x000d__x000a_http://www.agu.org/journals/jd/jd1109/2010JD014649/2010JD014649.pdf&lt;/_url&gt;&lt;_volume&gt;116&lt;/_volume&gt;&lt;/Details&gt;&lt;Extra&gt;&lt;DBUID&gt;{965BB0FC-0767-41FC-8731-615A6EACBF53}&lt;/DBUID&gt;&lt;/Extra&gt;&lt;/Item&gt;&lt;/References&gt;&lt;/Group&gt;&lt;/Citation&gt;_x000a_"/>
    <w:docVar w:name="NE.Ref{80E0EA02-D739-4F00-8D32-73D17CE9CB3C}" w:val=" ADDIN NE.Ref.{80E0EA02-D739-4F00-8D32-73D17CE9CB3C}&lt;Citation&gt;&lt;Group&gt;&lt;References&gt;&lt;Item&gt;&lt;ID&gt;78&lt;/ID&gt;&lt;UID&gt;{4CDB0A79-BE88-4D5A-9204-6FA87A77596B}&lt;/UID&gt;&lt;Title&gt;Observed 20th century desert dust variability: impact on climate and biogeochemistry&lt;/Title&gt;&lt;Template&gt;Journal Article&lt;/Template&gt;&lt;Star&gt;0&lt;/Star&gt;&lt;Tag&gt;0&lt;/Tag&gt;&lt;Author&gt;Mahowald; N., M; Kloster; Engelstaedter; Moore; J., K; Mukhopadhyay; McConnell; J., R; Albani&lt;/Author&gt;&lt;Year&gt;2010&lt;/Year&gt;&lt;Details&gt;&lt;_accessed&gt;65702904&lt;/_accessed&gt;&lt;_created&gt;65702904&lt;/_created&gt;&lt;_modified&gt;65702905&lt;/_modified&gt;&lt;/Details&gt;&lt;Extra&gt;&lt;DBUID&gt;{965BB0FC-0767-41FC-8731-615A6EACBF53}&lt;/DBUID&gt;&lt;/Extra&gt;&lt;/Item&gt;&lt;/References&gt;&lt;/Group&gt;&lt;/Citation&gt;_x000a_"/>
    <w:docVar w:name="NE.Ref{9837D797-4202-4F9D-8892-F635F141EB46}" w:val=" ADDIN NE.Ref.{9837D797-4202-4F9D-8892-F635F141EB46}&lt;Citation&gt;&lt;Group&gt;&lt;References&gt;&lt;Item&gt;&lt;ID&gt;88&lt;/ID&gt;&lt;UID&gt;{CA029865-C387-412E-80CC-FD180B75D827}&lt;/UID&gt;&lt;Title&gt;Simplification of a dust emission scheme and comparison with data&lt;/Title&gt;&lt;Template&gt;Journal Article&lt;/Template&gt;&lt;Star&gt;0&lt;/Star&gt;&lt;Tag&gt;0&lt;/Tag&gt;&lt;Author&gt;Shao, Yaping&lt;/Author&gt;&lt;Year&gt;2004&lt;/Year&gt;&lt;Details&gt;&lt;_accessed&gt;65949772&lt;/_accessed&gt;&lt;_created&gt;65949772&lt;/_created&gt;&lt;_date&gt;54910080&lt;/_date&gt;&lt;_db_updated&gt;CrossRef&lt;/_db_updated&gt;&lt;_doi&gt;10.1029/2003JD004372&lt;/_doi&gt;&lt;_isbn&gt;0148-0227&lt;/_isbn&gt;&lt;_issue&gt;D10&lt;/_issue&gt;&lt;_journal&gt;Journal of Geophysical Research: Atmospheres&lt;/_journal&gt;&lt;_modified&gt;65949772&lt;/_modified&gt;&lt;_pages&gt;2003JD004372&lt;/_pages&gt;&lt;_tertiary_title&gt;J. Geophys. Res.&lt;/_tertiary_title&gt;&lt;_url&gt;https://agupubs.onlinelibrary.wiley.com/doi/10.1029/2003JD004372_x000d__x000a_https://agupubs.onlinelibrary.wiley.com/doi/pdf/10.1029/2003JD004372&lt;/_url&gt;&lt;_volume&gt;109&lt;/_volume&gt;&lt;/Details&gt;&lt;Extra&gt;&lt;DBUID&gt;{965BB0FC-0767-41FC-8731-615A6EACBF53}&lt;/DBUID&gt;&lt;/Extra&gt;&lt;/Item&gt;&lt;/References&gt;&lt;/Group&gt;&lt;/Citation&gt;_x000a_"/>
    <w:docVar w:name="NE.Ref{99E1AC34-2121-45EC-B80A-90DCC0257CE0}" w:val=" ADDIN NE.Ref.{99E1AC34-2121-45EC-B80A-90DCC0257CE0}&lt;Citation&gt;&lt;Group&gt;&lt;References&gt;&lt;Item&gt;&lt;ID&gt;85&lt;/ID&gt;&lt;UID&gt;{DFCE7023-57A4-433D-93E8-C9F770FAD1A6}&lt;/UID&gt;&lt;Title&gt;Mineral dust cycle in the Multiscale Online Nonhydrostatic AtmospheRe CHemistry model (MONARCH) Version 2.0&lt;/Title&gt;&lt;Template&gt;Journal Article&lt;/Template&gt;&lt;Star&gt;0&lt;/Star&gt;&lt;Tag&gt;0&lt;/Tag&gt;&lt;Author&gt;Klose, M; Jorba, O; Ageitos, M G; Escribano, J; Dawson, M L; Obiso, V; Di Tomaso, E; Basart, S; Pinto, G M; Macchia, F; Ginoux, P; Guerschman, J; Prigent, C; Huang, Y; Kok, J F; Miller, R L; García-Pando, C P&lt;/Author&gt;&lt;Year&gt;2021&lt;/Year&gt;&lt;Details&gt;&lt;_alternate_title&gt;GEOSCIENTIFIC MODEL DEVELOPMENT&lt;/_alternate_title&gt;&lt;_collection_scope&gt;SCIE&lt;/_collection_scope&gt;&lt;_created&gt;65717195&lt;/_created&gt;&lt;_date&gt;2021-01-01&lt;/_date&gt;&lt;_date_display&gt;2021&lt;/_date_display&gt;&lt;_doi&gt;10.5194/gmd-14-6403-2021&lt;/_doi&gt;&lt;_impact_factor&gt;   5.100&lt;/_impact_factor&gt;&lt;_isbn&gt;1991-959X&lt;/_isbn&gt;&lt;_issue&gt;10&lt;/_issue&gt;&lt;_journal&gt;GEOSCIENTIFIC MODEL DEVELOPMENT&lt;/_journal&gt;&lt;_modified&gt;65717195&lt;/_modified&gt;&lt;_pages&gt;6403-6444&lt;/_pages&gt;&lt;_social_category&gt;地球科学综合(2)&lt;/_social_category&gt;&lt;_volume&gt;14&lt;/_volume&gt;&lt;/Details&gt;&lt;Extra&gt;&lt;DBUID&gt;{965BB0FC-0767-41FC-8731-615A6EACBF53}&lt;/DBUID&gt;&lt;/Extra&gt;&lt;/Item&gt;&lt;/References&gt;&lt;/Group&gt;&lt;Group&gt;&lt;References&gt;&lt;Item&gt;&lt;ID&gt;86&lt;/ID&gt;&lt;UID&gt;{98E38951-0212-432E-BC1D-07BBA075CBC2}&lt;/UID&gt;&lt;Title&gt;Description of Dust Emission Parameterization in CAS‐ESM2 and Its Simulation of Global Dust Cycle and East Asian Dust Events&lt;/Title&gt;&lt;Template&gt;Journal Article&lt;/Template&gt;&lt;Star&gt;0&lt;/Star&gt;&lt;Tag&gt;0&lt;/Tag&gt;&lt;Author&gt;Wu, Chenglai; Lin, Zhaohui; Liu, Xiaohong; Ji, Duoying; Zhang, He; Li, Chao; Lin, Guangxing&lt;/Author&gt;&lt;Year&gt;2021&lt;/Year&gt;&lt;Details&gt;&lt;_accessed&gt;65717197&lt;/_accessed&gt;&lt;_collection_scope&gt;SCIE;EI&lt;/_collection_scope&gt;&lt;_created&gt;65717197&lt;/_created&gt;&lt;_db_updated&gt;CrossRef&lt;/_db_updated&gt;&lt;_doi&gt;10.1029/2020MS002456&lt;/_doi&gt;&lt;_impact_factor&gt;   6.800&lt;/_impact_factor&gt;&lt;_isbn&gt;1942-2466&lt;/_isbn&gt;&lt;_issue&gt;10&lt;/_issue&gt;&lt;_journal&gt;Journal of Advances in Modeling Earth Systems&lt;/_journal&gt;&lt;_modified&gt;65717197&lt;/_modified&gt;&lt;_social_category&gt;气象与大气科学(2)&lt;/_social_category&gt;&lt;_tertiary_title&gt;J Adv Model Earth Syst&lt;/_tertiary_title&gt;&lt;_url&gt;https://agupubs.onlinelibrary.wiley.com/doi/10.1029/2020MS002456_x000d__x000a_https://agupubs.onlinelibrary.wiley.com/doi/pdf/10.1029/2020MS002456&lt;/_url&gt;&lt;_volume&gt;13&lt;/_volume&gt;&lt;/Details&gt;&lt;Extra&gt;&lt;DBUID&gt;{965BB0FC-0767-41FC-8731-615A6EACBF53}&lt;/DBUID&gt;&lt;/Extra&gt;&lt;/Item&gt;&lt;/References&gt;&lt;/Group&gt;&lt;/Citation&gt;_x000a_"/>
    <w:docVar w:name="NE.Ref{A2C4F923-678D-4E0C-A1CF-64837683EA36}" w:val=" ADDIN NE.Ref.{A2C4F923-678D-4E0C-A1CF-64837683EA36}&lt;Citation&gt;&lt;Group&gt;&lt;References&gt;&lt;Item&gt;&lt;ID&gt;77&lt;/ID&gt;&lt;UID&gt;{823C3ACD-CC99-4D3B-BDC8-7916A7D47A47}&lt;/UID&gt;&lt;Title&gt;Comparison of vertical dust flux by implementing three dust emission schemes in WRF/Chem&lt;/Title&gt;&lt;Template&gt;Journal Article&lt;/Template&gt;&lt;Star&gt;0&lt;/Star&gt;&lt;Tag&gt;0&lt;/Tag&gt;&lt;Author&gt;Kang, Jung Yoon; Yoon, Soon Chang; Shao, Yaping; Kim, Sang Woo&lt;/Author&gt;&lt;Year&gt;2011&lt;/Year&gt;&lt;Details&gt;&lt;_created&gt;65702887&lt;/_created&gt;&lt;_issue&gt;D9&lt;/_issue&gt;&lt;_journal&gt;Journal of Geophysical Research Atmospheres&lt;/_journal&gt;&lt;_modified&gt;65702887&lt;/_modified&gt;&lt;_volume&gt;116&lt;/_volume&gt;&lt;/Details&gt;&lt;Extra&gt;&lt;DBUID&gt;{965BB0FC-0767-41FC-8731-615A6EACBF53}&lt;/DBUID&gt;&lt;/Extra&gt;&lt;/Item&gt;&lt;/References&gt;&lt;/Group&gt;&lt;Group&gt;&lt;References&gt;&lt;Item&gt;&lt;ID&gt;84&lt;/ID&gt;&lt;UID&gt;{65A2D6F4-B58E-45C1-98E2-85B5709A9C81}&lt;/UID&gt;&lt;Title&gt;Numerical simulation of dust events in the Middle East&lt;/Title&gt;&lt;Template&gt;Journal Article&lt;/Template&gt;&lt;Star&gt;0&lt;/Star&gt;&lt;Tag&gt;0&lt;/Tag&gt;&lt;Author&gt;Hamidi, Mehdi; Kavianpour, Mohammad Reza; Shao, Yaping&lt;/Author&gt;&lt;Year&gt;2014&lt;/Year&gt;&lt;Details&gt;&lt;_accessed&gt;65717189&lt;/_accessed&gt;&lt;_collection_scope&gt;SCIE&lt;/_collection_scope&gt;&lt;_created&gt;65717189&lt;/_created&gt;&lt;_db_updated&gt;CrossRef&lt;/_db_updated&gt;&lt;_doi&gt;10.1016/j.aeolia.2014.02.002&lt;/_doi&gt;&lt;_impact_factor&gt;   3.300&lt;/_impact_factor&gt;&lt;_isbn&gt;18759637&lt;/_isbn&gt;&lt;_journal&gt;Aeolian Research&lt;/_journal&gt;&lt;_modified&gt;65717189&lt;/_modified&gt;&lt;_pages&gt;59-70&lt;/_pages&gt;&lt;_social_category&gt;自然地理(3)&lt;/_social_category&gt;&lt;_tertiary_title&gt;Aeolian Research&lt;/_tertiary_title&gt;&lt;_url&gt;https://linkinghub.elsevier.com/retrieve/pii/S1875963714000135_x000d__x000a_https://api.elsevier.com/content/article/PII:S1875963714000135?httpAccept=text/xml&lt;/_url&gt;&lt;_volume&gt;13&lt;/_volume&gt;&lt;/Details&gt;&lt;Extra&gt;&lt;DBUID&gt;{965BB0FC-0767-41FC-8731-615A6EACBF53}&lt;/DBUID&gt;&lt;/Extra&gt;&lt;/Item&gt;&lt;/References&gt;&lt;/Group&gt;&lt;/Citation&gt;_x000a_"/>
    <w:docVar w:name="NE.Ref{B1F9679E-87C1-4AFD-BB5B-7D8466ED5719}" w:val=" ADDIN NE.Ref.{B1F9679E-87C1-4AFD-BB5B-7D8466ED5719}&lt;Citation&gt;&lt;Group&gt;&lt;References&gt;&lt;Item&gt;&lt;ID&gt;88&lt;/ID&gt;&lt;UID&gt;{CA029865-C387-412E-80CC-FD180B75D827}&lt;/UID&gt;&lt;Title&gt;Simplification of a dust emission scheme and comparison with data&lt;/Title&gt;&lt;Template&gt;Journal Article&lt;/Template&gt;&lt;Star&gt;0&lt;/Star&gt;&lt;Tag&gt;0&lt;/Tag&gt;&lt;Author&gt;Shao, Yaping&lt;/Author&gt;&lt;Year&gt;2004&lt;/Year&gt;&lt;Details&gt;&lt;_accessed&gt;65949772&lt;/_accessed&gt;&lt;_created&gt;65949772&lt;/_created&gt;&lt;_date&gt;54910080&lt;/_date&gt;&lt;_db_updated&gt;CrossRef&lt;/_db_updated&gt;&lt;_doi&gt;10.1029/2003JD004372&lt;/_doi&gt;&lt;_isbn&gt;0148-0227&lt;/_isbn&gt;&lt;_issue&gt;D10&lt;/_issue&gt;&lt;_journal&gt;Journal of Geophysical Research: Atmospheres&lt;/_journal&gt;&lt;_modified&gt;65949772&lt;/_modified&gt;&lt;_pages&gt;2003JD004372&lt;/_pages&gt;&lt;_tertiary_title&gt;J. Geophys. Res.&lt;/_tertiary_title&gt;&lt;_url&gt;https://agupubs.onlinelibrary.wiley.com/doi/10.1029/2003JD004372_x000d__x000a_https://agupubs.onlinelibrary.wiley.com/doi/pdf/10.1029/2003JD004372&lt;/_url&gt;&lt;_volume&gt;109&lt;/_volume&gt;&lt;/Details&gt;&lt;Extra&gt;&lt;DBUID&gt;{965BB0FC-0767-41FC-8731-615A6EACBF53}&lt;/DBUID&gt;&lt;/Extra&gt;&lt;/Item&gt;&lt;/References&gt;&lt;/Group&gt;&lt;/Citation&gt;_x000a_"/>
    <w:docVar w:name="NE.Ref{BBA88BEC-ED84-4F47-98CD-105DE11D87B1}" w:val=" ADDIN NE.Ref.{BBA88BEC-ED84-4F47-98CD-105DE11D87B1}&lt;Citation&gt;&lt;Group&gt;&lt;References&gt;&lt;Item&gt;&lt;ID&gt;76&lt;/ID&gt;&lt;UID&gt;{5714C628-2240-4C9F-A0AE-B83AE26AC6D3}&lt;/UID&gt;&lt;Title&gt;The effect of roughness elements on wind erosion threshold&lt;/Title&gt;&lt;Template&gt;Journal Article&lt;/Template&gt;&lt;Star&gt;0&lt;/Star&gt;&lt;Tag&gt;0&lt;/Tag&gt;&lt;Author&gt;Raupach, M R; Gillette, D A; Leys, J F&lt;/Author&gt;&lt;Year&gt;1993&lt;/Year&gt;&lt;Details&gt;&lt;_created&gt;65702879&lt;/_created&gt;&lt;_issue&gt;D2&lt;/_issue&gt;&lt;_journal&gt;Journal of Geophysical Research Atmospheres&lt;/_journal&gt;&lt;_modified&gt;65702879&lt;/_modified&gt;&lt;_pages&gt;3023-3029&lt;/_pages&gt;&lt;_volume&gt;98&lt;/_volume&gt;&lt;/Details&gt;&lt;Extra&gt;&lt;DBUID&gt;{965BB0FC-0767-41FC-8731-615A6EACBF53}&lt;/DBUID&gt;&lt;/Extra&gt;&lt;/Item&gt;&lt;/References&gt;&lt;/Group&gt;&lt;/Citation&gt;_x000a_"/>
    <w:docVar w:name="NE.Ref{C4E03503-AF12-4118-83C9-0719B20EACFB}" w:val=" ADDIN NE.Ref.{C4E03503-AF12-4118-83C9-0719B20EACFB}&lt;Citation&gt;&lt;Group&gt;&lt;References&gt;&lt;Item&gt;&lt;ID&gt;75&lt;/ID&gt;&lt;UID&gt;{FB9F0B6F-E0B5-411A-BAFD-FBF8C7D7CE64}&lt;/UID&gt;&lt;Title&gt;A simple expression for wind erosion threshold friction velocity&lt;/Title&gt;&lt;Template&gt;Journal Article&lt;/Template&gt;&lt;Star&gt;0&lt;/Star&gt;&lt;Tag&gt;0&lt;/Tag&gt;&lt;Author&gt;Shao, Yaping; Lu, Hua&lt;/Author&gt;&lt;Year&gt;2000&lt;/Year&gt;&lt;Details&gt;&lt;_created&gt;65702869&lt;/_created&gt;&lt;_issue&gt;D17&lt;/_issue&gt;&lt;_journal&gt;Journal of Geophysical Research Atmospheres&lt;/_journal&gt;&lt;_modified&gt;65702869&lt;/_modified&gt;&lt;_pages&gt;22437-22443&lt;/_pages&gt;&lt;_volume&gt;105&lt;/_volume&gt;&lt;/Details&gt;&lt;Extra&gt;&lt;DBUID&gt;{965BB0FC-0767-41FC-8731-615A6EACBF53}&lt;/DBUID&gt;&lt;/Extra&gt;&lt;/Item&gt;&lt;/References&gt;&lt;/Group&gt;&lt;/Citation&gt;_x000a_"/>
    <w:docVar w:name="NE.Ref{FFA1A6E2-7E6C-43AA-836D-5CD6B8659EE7}" w:val=" ADDIN NE.Ref.{FFA1A6E2-7E6C-43AA-836D-5CD6B8659EE7}&lt;Citation&gt;&lt;Group&gt;&lt;References&gt;&lt;Item&gt;&lt;ID&gt;19&lt;/ID&gt;&lt;UID&gt;{DF4EF1C0-96B4-4A14-9DCF-FD93CE2AB5A7}&lt;/UID&gt;&lt;Title&gt;Drivers of recent decline in dust activity over East Asia&lt;/Title&gt;&lt;Template&gt;Journal Article&lt;/Template&gt;&lt;Star&gt;0&lt;/Star&gt;&lt;Tag&gt;0&lt;/Tag&gt;&lt;Author&gt;Wu, Chenglai; Lin, Zhaohui; Shao, Yaping; Liu, Xiaohong; Li, Ying&lt;/Author&gt;&lt;Year&gt;2022&lt;/Year&gt;&lt;Details&gt;&lt;_accessed&gt;65695366&lt;/_accessed&gt;&lt;_collection_scope&gt;SCIE&lt;/_collection_scope&gt;&lt;_created&gt;65695366&lt;/_created&gt;&lt;_date&gt;64630080&lt;/_date&gt;&lt;_db_updated&gt;CrossRef&lt;/_db_updated&gt;&lt;_doi&gt;10.1038/s41467-022-34823-3&lt;/_doi&gt;&lt;_impact_factor&gt;  16.600&lt;/_impact_factor&gt;&lt;_isbn&gt;2041-1723&lt;/_isbn&gt;&lt;_issue&gt;1&lt;/_issue&gt;&lt;_journal&gt;Nature Communications&lt;/_journal&gt;&lt;_modified&gt;65695366&lt;/_modified&gt;&lt;_social_category&gt;综合性期刊(1)&lt;/_social_category&gt;&lt;_tertiary_title&gt;Nat Commun&lt;/_tertiary_title&gt;&lt;_url&gt;https://www.nature.com/articles/s41467-022-34823-3_x000d__x000a_https://www.nature.com/articles/s41467-022-34823-3.pdf&lt;/_url&gt;&lt;_volume&gt;13&lt;/_volume&gt;&lt;/Details&gt;&lt;Extra&gt;&lt;DBUID&gt;{965BB0FC-0767-41FC-8731-615A6EACBF53}&lt;/DBUID&gt;&lt;/Extra&gt;&lt;/Item&gt;&lt;/References&gt;&lt;/Group&gt;&lt;/Citation&gt;_x000a_"/>
    <w:docVar w:name="ne_docsoft" w:val="MSWord"/>
    <w:docVar w:name="ne_docversion" w:val="NoteExpress 2.0"/>
    <w:docVar w:name="ne_stylename" w:val="Nature Communications"/>
  </w:docVars>
  <w:rsids>
    <w:rsidRoot w:val="00172A27"/>
    <w:rsid w:val="0008615B"/>
    <w:rsid w:val="0009619D"/>
    <w:rsid w:val="000B4C45"/>
    <w:rsid w:val="000C4547"/>
    <w:rsid w:val="00101E75"/>
    <w:rsid w:val="00120EBA"/>
    <w:rsid w:val="001A387E"/>
    <w:rsid w:val="001F7968"/>
    <w:rsid w:val="00213214"/>
    <w:rsid w:val="002160E5"/>
    <w:rsid w:val="002332F7"/>
    <w:rsid w:val="00254EB6"/>
    <w:rsid w:val="00266648"/>
    <w:rsid w:val="002910D1"/>
    <w:rsid w:val="002C4C76"/>
    <w:rsid w:val="00305DFB"/>
    <w:rsid w:val="003A7048"/>
    <w:rsid w:val="003F2431"/>
    <w:rsid w:val="00503F88"/>
    <w:rsid w:val="00530560"/>
    <w:rsid w:val="005646C5"/>
    <w:rsid w:val="005915A0"/>
    <w:rsid w:val="00596944"/>
    <w:rsid w:val="005F4483"/>
    <w:rsid w:val="0063386E"/>
    <w:rsid w:val="00684E8F"/>
    <w:rsid w:val="006F120A"/>
    <w:rsid w:val="00757958"/>
    <w:rsid w:val="007647B4"/>
    <w:rsid w:val="0077645F"/>
    <w:rsid w:val="00787F03"/>
    <w:rsid w:val="007C2969"/>
    <w:rsid w:val="007E2AB4"/>
    <w:rsid w:val="008029F3"/>
    <w:rsid w:val="0082737F"/>
    <w:rsid w:val="008B29C9"/>
    <w:rsid w:val="009150B5"/>
    <w:rsid w:val="00917366"/>
    <w:rsid w:val="00964A9E"/>
    <w:rsid w:val="00966748"/>
    <w:rsid w:val="009D5F2C"/>
    <w:rsid w:val="009D73AE"/>
    <w:rsid w:val="00A931A8"/>
    <w:rsid w:val="00AB6C33"/>
    <w:rsid w:val="00AD4764"/>
    <w:rsid w:val="00AE3E71"/>
    <w:rsid w:val="00B57FEF"/>
    <w:rsid w:val="00B6065F"/>
    <w:rsid w:val="00B80D7B"/>
    <w:rsid w:val="00BE77C5"/>
    <w:rsid w:val="00C113CB"/>
    <w:rsid w:val="00C94AC4"/>
    <w:rsid w:val="00CF126A"/>
    <w:rsid w:val="00D078E8"/>
    <w:rsid w:val="00D64750"/>
    <w:rsid w:val="00D72D6B"/>
    <w:rsid w:val="00D739D8"/>
    <w:rsid w:val="00D918EF"/>
    <w:rsid w:val="00DC636D"/>
    <w:rsid w:val="00DF3B6D"/>
    <w:rsid w:val="00E3145A"/>
    <w:rsid w:val="00EB65DF"/>
    <w:rsid w:val="00EF60B5"/>
    <w:rsid w:val="00F77478"/>
    <w:rsid w:val="00F959FB"/>
    <w:rsid w:val="012705AE"/>
    <w:rsid w:val="02D714F0"/>
    <w:rsid w:val="0EE60811"/>
    <w:rsid w:val="17FC60DC"/>
    <w:rsid w:val="1A5903E8"/>
    <w:rsid w:val="1A670100"/>
    <w:rsid w:val="34D67F04"/>
    <w:rsid w:val="3EFB2786"/>
    <w:rsid w:val="45596713"/>
    <w:rsid w:val="46FB0102"/>
    <w:rsid w:val="4E9F20FA"/>
    <w:rsid w:val="51240030"/>
    <w:rsid w:val="515B2086"/>
    <w:rsid w:val="52D27B05"/>
    <w:rsid w:val="5F34063D"/>
    <w:rsid w:val="612E4AA0"/>
    <w:rsid w:val="61CB239D"/>
    <w:rsid w:val="62EC0759"/>
    <w:rsid w:val="65E73470"/>
    <w:rsid w:val="6A7F66C2"/>
    <w:rsid w:val="6F5B1892"/>
    <w:rsid w:val="7707631D"/>
    <w:rsid w:val="78994A9D"/>
    <w:rsid w:val="7E41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autoRedefine/>
    <w:unhideWhenUsed/>
    <w:qFormat/>
    <w:uiPriority w:val="0"/>
    <w:rPr>
      <w:rFonts w:ascii="Arial" w:hAnsi="Arial" w:eastAsia="黑体"/>
      <w:sz w:val="20"/>
      <w:szCs w:val="24"/>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line="360" w:lineRule="auto"/>
      <w:ind w:firstLine="480" w:firstLineChars="200"/>
    </w:pPr>
    <w:rPr>
      <w:kern w:val="0"/>
      <w:sz w:val="24"/>
    </w:rPr>
  </w:style>
  <w:style w:type="character" w:styleId="8">
    <w:name w:val="line number"/>
    <w:basedOn w:val="7"/>
    <w:autoRedefine/>
    <w:semiHidden/>
    <w:unhideWhenUsed/>
    <w:qFormat/>
    <w:uiPriority w:val="99"/>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image" Target="media/image24.jpeg"/><Relationship Id="rId50" Type="http://schemas.openxmlformats.org/officeDocument/2006/relationships/image" Target="media/image23.jpeg"/><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footer" Target="footer2.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0A38-D389-4602-B7E3-6A44F864457B}">
  <ds:schemaRefs/>
</ds:datastoreItem>
</file>

<file path=docProps/app.xml><?xml version="1.0" encoding="utf-8"?>
<Properties xmlns="http://schemas.openxmlformats.org/officeDocument/2006/extended-properties" xmlns:vt="http://schemas.openxmlformats.org/officeDocument/2006/docPropsVTypes">
  <Template>Normal</Template>
  <Pages>5</Pages>
  <Words>1030</Words>
  <Characters>5276</Characters>
  <Lines>367</Lines>
  <Paragraphs>262</Paragraphs>
  <TotalTime>3</TotalTime>
  <ScaleCrop>false</ScaleCrop>
  <LinksUpToDate>false</LinksUpToDate>
  <CharactersWithSpaces>6539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2024-11-30T14:21:00Z</dcterms:created>
  <dc:creator>Gangfeng Zhang</dc:creator>
  <dc:description>NE.Ref</dc:description>
  <cp:lastModifiedBy>wyw</cp:lastModifiedBy>
  <dcterms:modified xsi:type="dcterms:W3CDTF">2026-02-18T08:23:09Z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http://www.zotero.org/styles/agricultural-and-forest-meteorology</vt:lpwstr>
  </property>
  <property fmtid="{D5CDD505-2E9C-101B-9397-08002B2CF9AE}" pid="3" name="Mendeley Recent Style Name 0_1">
    <vt:lpwstr>Agricultural and Forest Meteorology</vt:lpwstr>
  </property>
  <property fmtid="{D5CDD505-2E9C-101B-9397-08002B2CF9AE}" pid="4" name="Mendeley Recent Style Id 1_1">
    <vt:lpwstr>http://www.zotero.org/styles/american-geophysical-union</vt:lpwstr>
  </property>
  <property fmtid="{D5CDD505-2E9C-101B-9397-08002B2CF9AE}" pid="5" name="Mendeley Recent Style Name 1_1">
    <vt:lpwstr>American Geophysical Union</vt:lpwstr>
  </property>
  <property fmtid="{D5CDD505-2E9C-101B-9397-08002B2CF9AE}" pid="6" name="Mendeley Recent Style Id 2_1">
    <vt:lpwstr>http://www.zotero.org/styles/american-meteorological-society</vt:lpwstr>
  </property>
  <property fmtid="{D5CDD505-2E9C-101B-9397-08002B2CF9AE}" pid="7" name="Mendeley Recent Style Name 2_1">
    <vt:lpwstr>American Meteorological Society</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http://www.zotero.org/styles/atmospheric-research</vt:lpwstr>
  </property>
  <property fmtid="{D5CDD505-2E9C-101B-9397-08002B2CF9AE}" pid="11" name="Mendeley Recent Style Name 4_1">
    <vt:lpwstr>Atmospheric Research</vt:lpwstr>
  </property>
  <property fmtid="{D5CDD505-2E9C-101B-9397-08002B2CF9AE}" pid="12" name="Mendeley Recent Style Id 5_1">
    <vt:lpwstr>http://csl.mendeley.com/styles/527308111/ZGF-chinese-gb7714-2005-author-date-2</vt:lpwstr>
  </property>
  <property fmtid="{D5CDD505-2E9C-101B-9397-08002B2CF9AE}" pid="13" name="Mendeley Recent Style Name 5_1">
    <vt:lpwstr>China National Standard GB/T 7714-2005 (author-date, 中文) - Gangfeng Zhang</vt:lpwstr>
  </property>
  <property fmtid="{D5CDD505-2E9C-101B-9397-08002B2CF9AE}" pid="14" name="Mendeley Recent Style Id 6_1">
    <vt:lpwstr>http://www.zotero.org/styles/environmental-research-letters</vt:lpwstr>
  </property>
  <property fmtid="{D5CDD505-2E9C-101B-9397-08002B2CF9AE}" pid="15" name="Mendeley Recent Style Name 6_1">
    <vt:lpwstr>Environmental Research Letters</vt:lpwstr>
  </property>
  <property fmtid="{D5CDD505-2E9C-101B-9397-08002B2CF9AE}" pid="16" name="Mendeley Recent Style Id 7_1">
    <vt:lpwstr>http://www.zotero.org/styles/institute-of-physics-harvard</vt:lpwstr>
  </property>
  <property fmtid="{D5CDD505-2E9C-101B-9397-08002B2CF9AE}" pid="17" name="Mendeley Recent Style Name 7_1">
    <vt:lpwstr>Institute of Physics - Harvard</vt:lpwstr>
  </property>
  <property fmtid="{D5CDD505-2E9C-101B-9397-08002B2CF9AE}" pid="18" name="Mendeley Recent Style Id 8_1">
    <vt:lpwstr>http://www.zotero.org/styles/journal-of-climate</vt:lpwstr>
  </property>
  <property fmtid="{D5CDD505-2E9C-101B-9397-08002B2CF9AE}" pid="19" name="Mendeley Recent Style Name 8_1">
    <vt:lpwstr>Journal of Climate</vt:lpwstr>
  </property>
  <property fmtid="{D5CDD505-2E9C-101B-9397-08002B2CF9AE}" pid="20" name="Mendeley Recent Style Id 9_1">
    <vt:lpwstr>http://www.zotero.org/styles/national-natural-science-foundation-of-china</vt:lpwstr>
  </property>
  <property fmtid="{D5CDD505-2E9C-101B-9397-08002B2CF9AE}" pid="21" name="Mendeley Recent Style Name 9_1">
    <vt:lpwstr>National Natural Science Foundation of China (Chinese)</vt:lpwstr>
  </property>
  <property fmtid="{D5CDD505-2E9C-101B-9397-08002B2CF9AE}" pid="22" name="KSOProductBuildVer">
    <vt:lpwstr>2052-12.1.0.24034</vt:lpwstr>
  </property>
  <property fmtid="{D5CDD505-2E9C-101B-9397-08002B2CF9AE}" pid="23" name="ICV">
    <vt:lpwstr>F9D924C89133422A9E41428B736CF4D8_13</vt:lpwstr>
  </property>
  <property fmtid="{D5CDD505-2E9C-101B-9397-08002B2CF9AE}" pid="24" name="KSOTemplateDocerSaveRecord">
    <vt:lpwstr>eyJoZGlkIjoiNDk2Y2NjMTA2OGY2YzgxNDNlNTNhZjEzMjRhOTZiNTEiLCJ1c2VySWQiOiIxNjc5ODgxNDczIn0=</vt:lpwstr>
  </property>
</Properties>
</file>