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668" w:rsidRPr="009E1668" w:rsidRDefault="009E1668" w:rsidP="009E1668">
      <w:pPr>
        <w:tabs>
          <w:tab w:val="left" w:pos="1725"/>
        </w:tabs>
        <w:spacing w:line="25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9E1668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Health Risk Assessment of Trace Metals in Bottled Water: Toxicological Indices, Multivariate Modeli</w:t>
      </w:r>
      <w:r w:rsidR="0038145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ng, and Monte Carlo Simulation with R software</w:t>
      </w:r>
      <w:bookmarkStart w:id="0" w:name="_GoBack"/>
      <w:bookmarkEnd w:id="0"/>
      <w:r w:rsidRPr="009E1668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in urban population of Awka, Nigeria</w:t>
      </w:r>
    </w:p>
    <w:p w:rsidR="00032FFD" w:rsidRPr="00032FFD" w:rsidRDefault="00032FFD" w:rsidP="009E1668">
      <w:pPr>
        <w:tabs>
          <w:tab w:val="left" w:pos="1725"/>
        </w:tabs>
        <w:spacing w:line="25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 w:rsidRPr="00032FFD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GB"/>
        </w:rPr>
        <w:t>1</w:t>
      </w:r>
      <w:r w:rsidRPr="00032FFD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David Okechukwu Okeke,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*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GB"/>
        </w:rPr>
        <w:t>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Okechukwu N.N. Okoye</w:t>
      </w:r>
    </w:p>
    <w:p w:rsidR="00032FFD" w:rsidRPr="00032FFD" w:rsidRDefault="00032FFD" w:rsidP="00032FFD">
      <w:pPr>
        <w:tabs>
          <w:tab w:val="left" w:pos="1725"/>
        </w:tabs>
        <w:spacing w:after="0" w:line="256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032FFD">
        <w:rPr>
          <w:rFonts w:ascii="Times New Roman" w:eastAsia="Calibri" w:hAnsi="Times New Roman" w:cs="Times New Roman"/>
          <w:bCs/>
          <w:sz w:val="24"/>
          <w:szCs w:val="24"/>
        </w:rPr>
        <w:t>Department of Applied Biochemistry, Nnamdi Azikiwe University, Awka City, Anambra State, Nigeria</w:t>
      </w:r>
    </w:p>
    <w:p w:rsidR="00032FFD" w:rsidRPr="00032FFD" w:rsidRDefault="00032FFD" w:rsidP="00032FFD">
      <w:pPr>
        <w:tabs>
          <w:tab w:val="left" w:pos="1725"/>
        </w:tabs>
        <w:spacing w:after="0" w:line="256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32FFD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2</w:t>
      </w:r>
      <w:r w:rsidRPr="00032FFD">
        <w:rPr>
          <w:rFonts w:ascii="Times New Roman" w:eastAsia="Calibri" w:hAnsi="Times New Roman" w:cs="Times New Roman"/>
          <w:bCs/>
          <w:sz w:val="24"/>
          <w:szCs w:val="24"/>
        </w:rPr>
        <w:t>Department of Industrial Chemistry, Evangel University Akaeze, Okpoto City, Ebonyi State, Nigeria</w:t>
      </w:r>
    </w:p>
    <w:p w:rsidR="00032FFD" w:rsidRPr="00032FFD" w:rsidRDefault="00032FFD" w:rsidP="00032FFD">
      <w:pPr>
        <w:tabs>
          <w:tab w:val="left" w:pos="1725"/>
        </w:tabs>
        <w:spacing w:line="25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2F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Corresponding author: </w:t>
      </w:r>
      <w:hyperlink r:id="rId6" w:history="1">
        <w:r w:rsidRPr="00032FFD">
          <w:rPr>
            <w:rFonts w:ascii="Times New Roman" w:eastAsia="Calibri" w:hAnsi="Times New Roman" w:cs="Times New Roman"/>
            <w:b/>
            <w:bCs/>
            <w:color w:val="0563C1" w:themeColor="hyperlink"/>
            <w:sz w:val="24"/>
            <w:szCs w:val="24"/>
            <w:u w:val="single"/>
          </w:rPr>
          <w:t>okechukwu.okoye@evangeluniversity.edu.ng</w:t>
        </w:r>
      </w:hyperlink>
    </w:p>
    <w:p w:rsidR="00032FFD" w:rsidRDefault="00032FFD" w:rsidP="005F1099">
      <w:pPr>
        <w:jc w:val="center"/>
        <w:rPr>
          <w:rFonts w:ascii="Times New Roman" w:hAnsi="Times New Roman" w:cs="Times New Roman"/>
          <w:b/>
          <w:lang w:val="en-GB"/>
        </w:rPr>
      </w:pPr>
    </w:p>
    <w:p w:rsidR="005F1099" w:rsidRPr="004F0C92" w:rsidRDefault="005F1099" w:rsidP="005F1099">
      <w:pPr>
        <w:jc w:val="center"/>
        <w:rPr>
          <w:rFonts w:ascii="Times New Roman" w:hAnsi="Times New Roman" w:cs="Times New Roman"/>
          <w:b/>
          <w:lang w:val="en-GB"/>
        </w:rPr>
      </w:pPr>
      <w:r w:rsidRPr="004F0C92">
        <w:rPr>
          <w:rFonts w:ascii="Times New Roman" w:hAnsi="Times New Roman" w:cs="Times New Roman"/>
          <w:b/>
          <w:lang w:val="en-GB"/>
        </w:rPr>
        <w:t>SUPPLEMENTARY DATA</w:t>
      </w:r>
    </w:p>
    <w:p w:rsidR="005F1099" w:rsidRPr="004F0C92" w:rsidRDefault="005F1099" w:rsidP="005F109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n-GB"/>
        </w:rPr>
      </w:pPr>
      <w:r w:rsidRPr="004F0C92">
        <w:rPr>
          <w:rFonts w:ascii="Times New Roman" w:hAnsi="Times New Roman" w:cs="Times New Roman"/>
          <w:b/>
          <w:sz w:val="20"/>
          <w:szCs w:val="20"/>
        </w:rPr>
        <w:t>Supplementary Table ST1: Parameters used for estimating exposure assessment of heavy metals in bottled drinking water</w:t>
      </w:r>
    </w:p>
    <w:tbl>
      <w:tblPr>
        <w:tblStyle w:val="PlainTable2"/>
        <w:tblW w:w="10659" w:type="dxa"/>
        <w:tblInd w:w="-797" w:type="dxa"/>
        <w:tblLook w:val="06A0" w:firstRow="1" w:lastRow="0" w:firstColumn="1" w:lastColumn="0" w:noHBand="1" w:noVBand="1"/>
      </w:tblPr>
      <w:tblGrid>
        <w:gridCol w:w="1041"/>
        <w:gridCol w:w="4217"/>
        <w:gridCol w:w="785"/>
        <w:gridCol w:w="985"/>
        <w:gridCol w:w="3631"/>
      </w:tblGrid>
      <w:tr w:rsidR="005F1099" w:rsidRPr="004F0C92" w:rsidTr="007F03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Interpretations and units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Children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Ref,</w:t>
            </w:r>
          </w:p>
        </w:tc>
      </w:tr>
      <w:tr w:rsidR="005F1099" w:rsidRPr="004F0C92" w:rsidTr="007F03B7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IR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Ingestion rate in (L/day)</w:t>
            </w:r>
            <w:r w:rsidR="00855578">
              <w:rPr>
                <w:rFonts w:ascii="Times New Roman" w:hAnsi="Times New Roman" w:cs="Times New Roman"/>
                <w:sz w:val="20"/>
                <w:szCs w:val="20"/>
              </w:rPr>
              <w:t>- children</w:t>
            </w:r>
          </w:p>
        </w:tc>
        <w:tc>
          <w:tcPr>
            <w:tcW w:w="785" w:type="dxa"/>
          </w:tcPr>
          <w:p w:rsidR="005F1099" w:rsidRPr="004F0C92" w:rsidRDefault="00855578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1" w:type="dxa"/>
          </w:tcPr>
          <w:p w:rsidR="005F1099" w:rsidRPr="004F0C92" w:rsidRDefault="00A76C10" w:rsidP="00AC339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Oni et al. 2022</w:t>
            </w:r>
            <w:r w:rsidR="008D526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Eslami et al. 2022</w:t>
            </w:r>
          </w:p>
        </w:tc>
      </w:tr>
      <w:tr w:rsidR="00855578" w:rsidRPr="004F0C92" w:rsidTr="007F03B7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855578" w:rsidRPr="004F0C92" w:rsidRDefault="00855578" w:rsidP="00032FFD">
            <w:pPr>
              <w:spacing w:line="276" w:lineRule="auto"/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IR</w:t>
            </w:r>
          </w:p>
        </w:tc>
        <w:tc>
          <w:tcPr>
            <w:tcW w:w="4217" w:type="dxa"/>
          </w:tcPr>
          <w:p w:rsidR="00855578" w:rsidRPr="004F0C92" w:rsidRDefault="00855578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578">
              <w:rPr>
                <w:rFonts w:ascii="Times New Roman" w:hAnsi="Times New Roman" w:cs="Times New Roman"/>
                <w:sz w:val="20"/>
                <w:szCs w:val="20"/>
              </w:rPr>
              <w:t>Ingestion rate in (L/day)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 adult</w:t>
            </w:r>
          </w:p>
        </w:tc>
        <w:tc>
          <w:tcPr>
            <w:tcW w:w="785" w:type="dxa"/>
          </w:tcPr>
          <w:p w:rsidR="00855578" w:rsidRPr="004F0C92" w:rsidRDefault="00855578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985" w:type="dxa"/>
          </w:tcPr>
          <w:p w:rsidR="00855578" w:rsidRDefault="00855578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31" w:type="dxa"/>
          </w:tcPr>
          <w:p w:rsidR="00855578" w:rsidRPr="004F0C92" w:rsidRDefault="00855578" w:rsidP="00AC339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578">
              <w:rPr>
                <w:rFonts w:ascii="Times New Roman" w:hAnsi="Times New Roman" w:cs="Times New Roman"/>
                <w:sz w:val="20"/>
                <w:szCs w:val="20"/>
              </w:rPr>
              <w:t>Oni et al. (2022)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55578">
              <w:rPr>
                <w:rFonts w:ascii="Times New Roman" w:hAnsi="Times New Roman" w:cs="Times New Roman"/>
                <w:sz w:val="20"/>
                <w:szCs w:val="20"/>
              </w:rPr>
              <w:t>Ugwu et al. 2022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EF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Exposure frequency (days/year)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Ugwu et al. 2022,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1099" w:rsidRPr="004F0C9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ED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Exposure duration (years)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Ugwu et al. 2022</w:t>
            </w:r>
          </w:p>
        </w:tc>
      </w:tr>
      <w:tr w:rsidR="005F1099" w:rsidRPr="004F0C92" w:rsidTr="007F03B7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BW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Average body weight (kg)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Ugwu et al. 2022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AT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Average exposure time (for ILCR) – 70 × 365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25550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25550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Ugwu et al. 2022,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 xml:space="preserve"> 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AT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 xml:space="preserve">Average exposure time (for HQ) – ED × 365 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10,950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2190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Ugwu et al. 2022,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 xml:space="preserve"> Afolabi, 2024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(Cd)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Ugwu et al. 2022, </w:t>
            </w:r>
            <w:r w:rsidR="005F1099" w:rsidRPr="004F0C9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(Pb)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Ungureanu et al. 2022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(Cr)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Ungureanu et al. 2022,</w:t>
            </w:r>
            <w:r w:rsidR="005F1099"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(Ni)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(Zn)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Ungureanu et al. 2022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 w:rsidRPr="004F0C92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f</w:t>
            </w: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Oral reference dosage (Mn)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Dippong, T. &amp; Resz, M.A. (2024)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CSF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Cancer slope factor  (CSF) (Cd)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CSF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Cancer slope factor  (CSF) (Pb)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3631" w:type="dxa"/>
          </w:tcPr>
          <w:p w:rsidR="005F1099" w:rsidRPr="004F0C92" w:rsidRDefault="00A76C10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Ugwu et al. 2022,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1099" w:rsidRPr="004F0C9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CSF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Cancer slope factor  (CSF) (Cr)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Mirzaei et al. 2023</w:t>
            </w:r>
          </w:p>
        </w:tc>
      </w:tr>
      <w:tr w:rsidR="005F1099" w:rsidRPr="004F0C92" w:rsidTr="007F03B7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</w:tcPr>
          <w:p w:rsidR="005F1099" w:rsidRPr="004F0C92" w:rsidRDefault="005F1099" w:rsidP="00032FFD">
            <w:pPr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CSF</w:t>
            </w:r>
          </w:p>
        </w:tc>
        <w:tc>
          <w:tcPr>
            <w:tcW w:w="4217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Cancer slope factor  (CSF) (Ni) (mg/kg/day)</w:t>
            </w:r>
          </w:p>
        </w:tc>
        <w:tc>
          <w:tcPr>
            <w:tcW w:w="7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985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3631" w:type="dxa"/>
          </w:tcPr>
          <w:p w:rsidR="005F1099" w:rsidRPr="004F0C92" w:rsidRDefault="005F1099" w:rsidP="00032FF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Ungureanu et al. 2022</w:t>
            </w:r>
          </w:p>
        </w:tc>
      </w:tr>
    </w:tbl>
    <w:p w:rsidR="007F03B7" w:rsidRDefault="007F03B7" w:rsidP="005F109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</w:pPr>
    </w:p>
    <w:p w:rsidR="007F03B7" w:rsidRPr="007F03B7" w:rsidRDefault="007F03B7" w:rsidP="005F109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Supplementary Table ST2</w:t>
      </w:r>
      <w:r w:rsidRPr="007F03B7">
        <w:rPr>
          <w:rFonts w:ascii="Times New Roman" w:eastAsia="Times New Roman" w:hAnsi="Times New Roman" w:cs="Times New Roman"/>
          <w:b/>
          <w:sz w:val="20"/>
          <w:szCs w:val="20"/>
          <w:lang w:eastAsia="en-GB"/>
        </w:rPr>
        <w:t>: RI and ERI for the HMs in the bottled water brands</w:t>
      </w:r>
    </w:p>
    <w:tbl>
      <w:tblPr>
        <w:tblStyle w:val="PlainTable2"/>
        <w:tblW w:w="10379" w:type="dxa"/>
        <w:tblInd w:w="-670" w:type="dxa"/>
        <w:tblLook w:val="06A0" w:firstRow="1" w:lastRow="0" w:firstColumn="1" w:lastColumn="0" w:noHBand="1" w:noVBand="1"/>
      </w:tblPr>
      <w:tblGrid>
        <w:gridCol w:w="1121"/>
        <w:gridCol w:w="1364"/>
        <w:gridCol w:w="1185"/>
        <w:gridCol w:w="1317"/>
        <w:gridCol w:w="1353"/>
        <w:gridCol w:w="1368"/>
        <w:gridCol w:w="1346"/>
        <w:gridCol w:w="1325"/>
      </w:tblGrid>
      <w:tr w:rsidR="00A76C10" w:rsidRPr="00A76C10" w:rsidTr="00524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933" w:type="dxa"/>
            <w:gridSpan w:val="6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sz w:val="18"/>
                <w:szCs w:val="18"/>
              </w:rPr>
              <w:t>RI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sz w:val="18"/>
                <w:szCs w:val="18"/>
              </w:rPr>
              <w:t>ERI  (∑RI)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sz w:val="18"/>
                <w:szCs w:val="18"/>
              </w:rPr>
              <w:t>Brands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Pb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Cr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Cd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Ni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Mn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Zn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Risk level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AQ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0.00016235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2.4000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0.0017647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0.00053333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0.00575000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0.00015789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2.408368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0.00034941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0.0046324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0.00097778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0.00375000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0.00011579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0.0098253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NE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0.00033882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0.0030882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0.00028889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0.00550000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0.00010526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0.0093212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EV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0.00005529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0.0045588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0.00060000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0.00250000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0.00016842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0.0078825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LA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0.00029059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2.2000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0.0038971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0.00124444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0.00425000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0.00010526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2.2097874</w:t>
            </w:r>
          </w:p>
        </w:tc>
      </w:tr>
      <w:tr w:rsidR="00A76C10" w:rsidRPr="00A76C10" w:rsidTr="00524CB5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0.00019647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0.8000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0.0044853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0.00048889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0.00750000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0.00014737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0.8128180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SW</w:t>
            </w: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0.00032000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0.6000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0.0050000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0.00026667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0.00350000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0.00014737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0.6092340</w:t>
            </w:r>
          </w:p>
        </w:tc>
      </w:tr>
      <w:tr w:rsidR="00A76C10" w:rsidRPr="00A76C10" w:rsidTr="00524CB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8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17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53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68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46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25" w:type="dxa"/>
            <w:hideMark/>
          </w:tcPr>
          <w:p w:rsidR="00A76C10" w:rsidRPr="00A76C10" w:rsidRDefault="00A76C10" w:rsidP="00A76C10">
            <w:pPr>
              <w:tabs>
                <w:tab w:val="left" w:pos="9750"/>
              </w:tabs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76C1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low</w:t>
            </w:r>
          </w:p>
        </w:tc>
      </w:tr>
    </w:tbl>
    <w:p w:rsidR="00A76C10" w:rsidRPr="004F0C92" w:rsidRDefault="00A76C10" w:rsidP="005F109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sectPr w:rsidR="00A76C10" w:rsidRPr="004F0C92" w:rsidSect="00032FFD">
          <w:footerReference w:type="default" r:id="rId7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PlainTable2"/>
        <w:tblpPr w:leftFromText="180" w:rightFromText="180" w:vertAnchor="text" w:horzAnchor="margin" w:tblpXSpec="center" w:tblpY="286"/>
        <w:tblW w:w="15716" w:type="dxa"/>
        <w:tblLook w:val="06A0" w:firstRow="1" w:lastRow="0" w:firstColumn="1" w:lastColumn="0" w:noHBand="1" w:noVBand="1"/>
      </w:tblPr>
      <w:tblGrid>
        <w:gridCol w:w="1020"/>
        <w:gridCol w:w="1075"/>
        <w:gridCol w:w="1039"/>
        <w:gridCol w:w="1037"/>
        <w:gridCol w:w="1039"/>
        <w:gridCol w:w="1038"/>
        <w:gridCol w:w="1039"/>
        <w:gridCol w:w="1037"/>
        <w:gridCol w:w="1039"/>
        <w:gridCol w:w="1037"/>
        <w:gridCol w:w="1064"/>
        <w:gridCol w:w="1037"/>
        <w:gridCol w:w="1064"/>
        <w:gridCol w:w="1061"/>
        <w:gridCol w:w="1071"/>
        <w:gridCol w:w="19"/>
      </w:tblGrid>
      <w:tr w:rsidR="005F1099" w:rsidRPr="004B235E" w:rsidTr="00524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6" w:type="dxa"/>
            <w:gridSpan w:val="16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bCs w:val="0"/>
                <w:sz w:val="18"/>
                <w:szCs w:val="18"/>
              </w:rPr>
              <w:lastRenderedPageBreak/>
              <w:t>Non-Carcinogenic  DDI</w:t>
            </w:r>
          </w:p>
        </w:tc>
      </w:tr>
      <w:tr w:rsidR="005F1099" w:rsidRPr="004B235E" w:rsidTr="00524CB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4" w:type="dxa"/>
            <w:gridSpan w:val="2"/>
          </w:tcPr>
          <w:p w:rsidR="005F1099" w:rsidRPr="004B235E" w:rsidRDefault="003062A5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</w:tc>
        <w:tc>
          <w:tcPr>
            <w:tcW w:w="2076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IV</w:t>
            </w:r>
          </w:p>
        </w:tc>
        <w:tc>
          <w:tcPr>
            <w:tcW w:w="2078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</w:t>
            </w:r>
          </w:p>
        </w:tc>
        <w:tc>
          <w:tcPr>
            <w:tcW w:w="2078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</w:t>
            </w:r>
          </w:p>
        </w:tc>
        <w:tc>
          <w:tcPr>
            <w:tcW w:w="2103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</w:t>
            </w:r>
          </w:p>
        </w:tc>
        <w:tc>
          <w:tcPr>
            <w:tcW w:w="2103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</w:t>
            </w:r>
          </w:p>
        </w:tc>
        <w:tc>
          <w:tcPr>
            <w:tcW w:w="2139" w:type="dxa"/>
            <w:gridSpan w:val="3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SW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Heavy metals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4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4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Cd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5470A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  <w:r w:rsidR="005470A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="005470A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31721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2" w:type="dxa"/>
          </w:tcPr>
          <w:p w:rsidR="005F1099" w:rsidRPr="004B235E" w:rsidRDefault="005470AC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1.886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8" w:type="dxa"/>
          </w:tcPr>
          <w:p w:rsidR="005F1099" w:rsidRPr="004B235E" w:rsidRDefault="0031721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1.98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1.949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1.666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1.917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2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2.137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4.086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038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8.486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2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3.771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Pb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Zn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761708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BC119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3.457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6.667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  <w:r w:rsidR="00BC119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8" w:type="dxa"/>
          </w:tcPr>
          <w:p w:rsidR="005F1099" w:rsidRPr="004B235E" w:rsidRDefault="002E11BB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1075" w:type="dxa"/>
          </w:tcPr>
          <w:p w:rsidR="005F1099" w:rsidRPr="004B235E" w:rsidRDefault="006513D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4.337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9.20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  <w:r w:rsidR="006513D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1.980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9.05</w:t>
            </w:r>
            <w:r w:rsidR="006513D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1.920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038" w:type="dxa"/>
          </w:tcPr>
          <w:p w:rsidR="005F1099" w:rsidRPr="004B235E" w:rsidRDefault="006513D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1.477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3.133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7.76</w:t>
            </w:r>
            <w:r w:rsidR="006513D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1.647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038" w:type="dxa"/>
          </w:tcPr>
          <w:p w:rsidR="005F1099" w:rsidRPr="004B235E" w:rsidRDefault="006513D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5.249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1.113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062" w:type="dxa"/>
          </w:tcPr>
          <w:p w:rsidR="005F1099" w:rsidRPr="004B235E" w:rsidRDefault="006513D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8.549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8" w:type="dxa"/>
          </w:tcPr>
          <w:p w:rsidR="005F1099" w:rsidRPr="004B235E" w:rsidRDefault="004B235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1.813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</w:tr>
      <w:tr w:rsidR="005F1099" w:rsidRPr="004B235E" w:rsidTr="00524CB5">
        <w:trPr>
          <w:gridAfter w:val="1"/>
          <w:wAfter w:w="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7" w:type="dxa"/>
            <w:gridSpan w:val="15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1099" w:rsidRPr="004B235E" w:rsidTr="00524CB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6" w:type="dxa"/>
            <w:gridSpan w:val="16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4B235E">
              <w:rPr>
                <w:rFonts w:ascii="Times New Roman" w:hAnsi="Times New Roman" w:cs="Times New Roman"/>
                <w:bCs w:val="0"/>
                <w:sz w:val="18"/>
                <w:szCs w:val="18"/>
                <w:u w:val="single"/>
              </w:rPr>
              <w:t>Carcinogenic  DDI</w:t>
            </w:r>
          </w:p>
        </w:tc>
      </w:tr>
      <w:tr w:rsidR="005F1099" w:rsidRPr="004B235E" w:rsidTr="00524CB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4" w:type="dxa"/>
            <w:gridSpan w:val="2"/>
          </w:tcPr>
          <w:p w:rsidR="005F1099" w:rsidRPr="004B235E" w:rsidRDefault="003062A5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</w:tc>
        <w:tc>
          <w:tcPr>
            <w:tcW w:w="2076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IV</w:t>
            </w:r>
          </w:p>
        </w:tc>
        <w:tc>
          <w:tcPr>
            <w:tcW w:w="2078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</w:t>
            </w:r>
          </w:p>
        </w:tc>
        <w:tc>
          <w:tcPr>
            <w:tcW w:w="2078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</w:t>
            </w:r>
          </w:p>
        </w:tc>
        <w:tc>
          <w:tcPr>
            <w:tcW w:w="2103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</w:t>
            </w:r>
          </w:p>
        </w:tc>
        <w:tc>
          <w:tcPr>
            <w:tcW w:w="2103" w:type="dxa"/>
            <w:gridSpan w:val="2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</w:t>
            </w:r>
          </w:p>
        </w:tc>
        <w:tc>
          <w:tcPr>
            <w:tcW w:w="2139" w:type="dxa"/>
            <w:gridSpan w:val="3"/>
          </w:tcPr>
          <w:p w:rsidR="005F1099" w:rsidRPr="004B235E" w:rsidRDefault="003C47B0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SW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Heavy metals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4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4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1068" w:type="dxa"/>
          </w:tcPr>
          <w:p w:rsidR="005F1099" w:rsidRPr="004B235E" w:rsidRDefault="005F1099" w:rsidP="00032FFD">
            <w:pPr>
              <w:tabs>
                <w:tab w:val="left" w:pos="475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Cd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6F263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2.938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9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6F263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2.694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6F263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9.796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8.08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68" w:type="dxa"/>
          </w:tcPr>
          <w:p w:rsidR="005F1099" w:rsidRPr="004B235E" w:rsidRDefault="006F263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7.347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7.54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2.939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1.98</w:t>
            </w:r>
            <w:r w:rsidR="00947EE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7.715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1.32×10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5.143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947EE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1.949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9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7.592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947EE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1.665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6.489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947EE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1.917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7.469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62" w:type="dxa"/>
          </w:tcPr>
          <w:p w:rsidR="005F1099" w:rsidRPr="004B235E" w:rsidRDefault="00947EEE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2.137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8.327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</w:p>
        </w:tc>
        <w:tc>
          <w:tcPr>
            <w:tcW w:w="1075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7.54</w:t>
            </w:r>
            <w:r w:rsidR="00FC315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2.939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  <w:r w:rsidR="00FC315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3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5.388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FC315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4.086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1.592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FC315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8.486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3.306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  <w:r w:rsidR="00FC31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4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6.857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6.91</w:t>
            </w:r>
            <w:r w:rsidR="00FC315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2.694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3.77</w:t>
            </w:r>
            <w:r w:rsidR="00FC315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68" w:type="dxa"/>
          </w:tcPr>
          <w:p w:rsidR="005F1099" w:rsidRPr="004B235E" w:rsidRDefault="00383AD5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</w:tr>
      <w:tr w:rsidR="005F1099" w:rsidRPr="004B235E" w:rsidTr="00524CB5">
        <w:trPr>
          <w:gridAfter w:val="1"/>
          <w:wAfter w:w="19" w:type="dxa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</w:tcPr>
          <w:p w:rsidR="005F1099" w:rsidRPr="004B235E" w:rsidRDefault="005F1099" w:rsidP="00032FFD">
            <w:pPr>
              <w:tabs>
                <w:tab w:val="left" w:pos="475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Pb</w:t>
            </w:r>
          </w:p>
        </w:tc>
        <w:tc>
          <w:tcPr>
            <w:tcW w:w="1075" w:type="dxa"/>
          </w:tcPr>
          <w:p w:rsidR="005F1099" w:rsidRPr="004B235E" w:rsidRDefault="00A82F1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7.229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2.816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7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4.71</w:t>
            </w:r>
            <w:r w:rsidR="00A82F1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8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1.837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6.91</w:t>
            </w:r>
            <w:r w:rsidR="00A82F1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2.694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3.14</w:t>
            </w:r>
            <w:r w:rsidR="00A82F1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39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1.224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5.34</w:t>
            </w:r>
            <w:r w:rsidR="00A82F1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2.082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38" w:type="dxa"/>
          </w:tcPr>
          <w:p w:rsidR="005F1099" w:rsidRPr="004B235E" w:rsidRDefault="00A82F16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9.429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4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3.673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062" w:type="dxa"/>
          </w:tcPr>
          <w:p w:rsidR="005F1099" w:rsidRPr="004B235E" w:rsidRDefault="005F1099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235E">
              <w:rPr>
                <w:rFonts w:ascii="Times New Roman" w:hAnsi="Times New Roman" w:cs="Times New Roman"/>
                <w:sz w:val="18"/>
                <w:szCs w:val="18"/>
              </w:rPr>
              <w:t>4.40×10</w:t>
            </w:r>
            <w:r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068" w:type="dxa"/>
          </w:tcPr>
          <w:p w:rsidR="005F1099" w:rsidRPr="004B235E" w:rsidRDefault="009463F1" w:rsidP="00032FFD">
            <w:pPr>
              <w:tabs>
                <w:tab w:val="left" w:pos="47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1.714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5F1099" w:rsidRPr="004B235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</w:p>
        </w:tc>
      </w:tr>
    </w:tbl>
    <w:p w:rsidR="005F1099" w:rsidRPr="004F0C92" w:rsidRDefault="007F03B7" w:rsidP="005F1099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Supplementary table ST3</w:t>
      </w:r>
      <w:r w:rsidR="005F1099" w:rsidRPr="004F0C9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: Non-Carcinogenic and carcinogenic daily dosage intake (DDI) in mg/kg/day for adults and children in the bottled water samples</w:t>
      </w: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tabs>
          <w:tab w:val="left" w:pos="4755"/>
        </w:tabs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7F03B7" w:rsidP="005F1099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ST4</w:t>
      </w:r>
      <w:r w:rsidR="005F1099" w:rsidRPr="004F0C92">
        <w:rPr>
          <w:rFonts w:ascii="Times New Roman" w:hAnsi="Times New Roman" w:cs="Times New Roman"/>
          <w:b/>
          <w:bCs/>
          <w:sz w:val="20"/>
          <w:szCs w:val="20"/>
        </w:rPr>
        <w:t>: Non-Carcinogenic Health Risk Assessment of</w:t>
      </w:r>
      <w:r w:rsidR="005F1099" w:rsidRPr="004F0C92">
        <w:rPr>
          <w:rFonts w:ascii="Times New Roman" w:hAnsi="Times New Roman" w:cs="Times New Roman"/>
          <w:b/>
          <w:sz w:val="20"/>
          <w:szCs w:val="20"/>
        </w:rPr>
        <w:t xml:space="preserve"> Hazard Quotients (HQ) and Hazard Index (HI).</w:t>
      </w:r>
    </w:p>
    <w:tbl>
      <w:tblPr>
        <w:tblStyle w:val="PlainTable2"/>
        <w:tblW w:w="14312" w:type="dxa"/>
        <w:tblLook w:val="06A0" w:firstRow="1" w:lastRow="0" w:firstColumn="1" w:lastColumn="0" w:noHBand="1" w:noVBand="1"/>
      </w:tblPr>
      <w:tblGrid>
        <w:gridCol w:w="2662"/>
        <w:gridCol w:w="1778"/>
        <w:gridCol w:w="1629"/>
        <w:gridCol w:w="1926"/>
        <w:gridCol w:w="1481"/>
        <w:gridCol w:w="1778"/>
        <w:gridCol w:w="1597"/>
        <w:gridCol w:w="1461"/>
      </w:tblGrid>
      <w:tr w:rsidR="005F1099" w:rsidRPr="004F0C92" w:rsidTr="00524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HQ For Adults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METALS</w:t>
            </w:r>
          </w:p>
        </w:tc>
        <w:tc>
          <w:tcPr>
            <w:tcW w:w="1778" w:type="dxa"/>
            <w:hideMark/>
          </w:tcPr>
          <w:p w:rsidR="005F1099" w:rsidRPr="004F0C92" w:rsidRDefault="003062A5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AQ</w:t>
            </w:r>
          </w:p>
        </w:tc>
        <w:tc>
          <w:tcPr>
            <w:tcW w:w="1629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926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</w:t>
            </w:r>
          </w:p>
        </w:tc>
        <w:tc>
          <w:tcPr>
            <w:tcW w:w="1481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</w:t>
            </w:r>
          </w:p>
        </w:tc>
        <w:tc>
          <w:tcPr>
            <w:tcW w:w="1778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</w:t>
            </w:r>
          </w:p>
        </w:tc>
        <w:tc>
          <w:tcPr>
            <w:tcW w:w="1597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</w:t>
            </w:r>
          </w:p>
        </w:tc>
        <w:tc>
          <w:tcPr>
            <w:tcW w:w="0" w:type="auto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SW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Cd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1.509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1.383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0.503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0.377</w:t>
            </w:r>
          </w:p>
        </w:tc>
      </w:tr>
      <w:tr w:rsidR="005F1099" w:rsidRPr="004F0C92" w:rsidTr="00524CB5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Ni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</w:tr>
      <w:tr w:rsidR="005F1099" w:rsidRPr="004F0C92" w:rsidTr="00524CB5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Cr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0.251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0.461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0.587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0.230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Pb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0.148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Zn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Mn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0.194</w:t>
            </w:r>
          </w:p>
        </w:tc>
        <w:tc>
          <w:tcPr>
            <w:tcW w:w="159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0" w:type="auto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 HI (Adults)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2.109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0.925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0.622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0.506</w:t>
            </w:r>
          </w:p>
        </w:tc>
        <w:tc>
          <w:tcPr>
            <w:tcW w:w="1778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2.396</w:t>
            </w:r>
          </w:p>
        </w:tc>
        <w:tc>
          <w:tcPr>
            <w:tcW w:w="1597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1.224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/>
                <w:sz w:val="20"/>
                <w:szCs w:val="20"/>
              </w:rPr>
              <w:t>0.947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2" w:type="dxa"/>
            <w:gridSpan w:val="8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Cs w:val="0"/>
                <w:sz w:val="20"/>
                <w:szCs w:val="20"/>
                <w:u w:val="single"/>
              </w:rPr>
            </w:pP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  <w:u w:val="single"/>
              </w:rPr>
            </w:pPr>
            <w:r w:rsidRPr="004F0C92">
              <w:rPr>
                <w:rFonts w:ascii="Times New Roman" w:hAnsi="Times New Roman" w:cs="Times New Roman"/>
                <w:bCs w:val="0"/>
                <w:sz w:val="20"/>
                <w:szCs w:val="20"/>
                <w:u w:val="single"/>
              </w:rPr>
              <w:t>HQ For children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78" w:type="dxa"/>
          </w:tcPr>
          <w:p w:rsidR="005F1099" w:rsidRPr="004F0C92" w:rsidRDefault="003062A5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AQ</w:t>
            </w:r>
          </w:p>
        </w:tc>
        <w:tc>
          <w:tcPr>
            <w:tcW w:w="1629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926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</w:t>
            </w:r>
          </w:p>
        </w:tc>
        <w:tc>
          <w:tcPr>
            <w:tcW w:w="1481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</w:t>
            </w:r>
          </w:p>
        </w:tc>
        <w:tc>
          <w:tcPr>
            <w:tcW w:w="1778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</w:t>
            </w:r>
          </w:p>
        </w:tc>
        <w:tc>
          <w:tcPr>
            <w:tcW w:w="1597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</w:t>
            </w:r>
          </w:p>
        </w:tc>
        <w:tc>
          <w:tcPr>
            <w:tcW w:w="0" w:type="auto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SW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Cd</w:t>
            </w:r>
          </w:p>
        </w:tc>
        <w:tc>
          <w:tcPr>
            <w:tcW w:w="1778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629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26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78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1597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0" w:type="auto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Ni</w:t>
            </w:r>
          </w:p>
        </w:tc>
        <w:tc>
          <w:tcPr>
            <w:tcW w:w="1778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629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926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481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1778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1597" w:type="dxa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0" w:type="auto"/>
          </w:tcPr>
          <w:p w:rsidR="005F1099" w:rsidRPr="004F0C92" w:rsidRDefault="0063782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0.226</w:t>
            </w:r>
          </w:p>
        </w:tc>
      </w:tr>
      <w:tr w:rsidR="005F1099" w:rsidRPr="004F0C92" w:rsidTr="00524CB5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Cr</w:t>
            </w:r>
          </w:p>
        </w:tc>
        <w:tc>
          <w:tcPr>
            <w:tcW w:w="1778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1629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1926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481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778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597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0" w:type="auto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Pb</w:t>
            </w:r>
          </w:p>
        </w:tc>
        <w:tc>
          <w:tcPr>
            <w:tcW w:w="1778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0.426</w:t>
            </w:r>
          </w:p>
        </w:tc>
        <w:tc>
          <w:tcPr>
            <w:tcW w:w="1629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  <w:tc>
          <w:tcPr>
            <w:tcW w:w="1926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0.407</w:t>
            </w:r>
          </w:p>
        </w:tc>
        <w:tc>
          <w:tcPr>
            <w:tcW w:w="1481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1778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0.315</w:t>
            </w:r>
          </w:p>
        </w:tc>
        <w:tc>
          <w:tcPr>
            <w:tcW w:w="1597" w:type="dxa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0.556</w:t>
            </w:r>
          </w:p>
        </w:tc>
        <w:tc>
          <w:tcPr>
            <w:tcW w:w="0" w:type="auto"/>
          </w:tcPr>
          <w:p w:rsidR="005F1099" w:rsidRPr="004F0C92" w:rsidRDefault="00E119DA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Zn</w:t>
            </w:r>
          </w:p>
        </w:tc>
        <w:tc>
          <w:tcPr>
            <w:tcW w:w="1778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629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926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481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778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597" w:type="dxa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0" w:type="auto"/>
          </w:tcPr>
          <w:p w:rsidR="005F1099" w:rsidRPr="004F0C92" w:rsidRDefault="00D9467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5F1099" w:rsidRPr="004F0C92" w:rsidTr="00524CB5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sz w:val="20"/>
                <w:szCs w:val="20"/>
              </w:rPr>
              <w:t>Mn</w:t>
            </w:r>
          </w:p>
        </w:tc>
        <w:tc>
          <w:tcPr>
            <w:tcW w:w="1778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629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0.495</w:t>
            </w:r>
          </w:p>
        </w:tc>
        <w:tc>
          <w:tcPr>
            <w:tcW w:w="1926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481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1778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0.412</w:t>
            </w:r>
          </w:p>
        </w:tc>
        <w:tc>
          <w:tcPr>
            <w:tcW w:w="1597" w:type="dxa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  <w:tc>
          <w:tcPr>
            <w:tcW w:w="0" w:type="auto"/>
          </w:tcPr>
          <w:p w:rsidR="005F1099" w:rsidRPr="004F0C92" w:rsidRDefault="00005CB1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</w:tr>
      <w:tr w:rsidR="005F1099" w:rsidRPr="004F0C92" w:rsidTr="00524CB5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 HI (Children)</w:t>
            </w:r>
          </w:p>
        </w:tc>
        <w:tc>
          <w:tcPr>
            <w:tcW w:w="1778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3.993</w:t>
            </w:r>
          </w:p>
        </w:tc>
        <w:tc>
          <w:tcPr>
            <w:tcW w:w="1629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1.083</w:t>
            </w:r>
          </w:p>
        </w:tc>
        <w:tc>
          <w:tcPr>
            <w:tcW w:w="1926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1.059</w:t>
            </w:r>
          </w:p>
        </w:tc>
        <w:tc>
          <w:tcPr>
            <w:tcW w:w="1481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0..534</w:t>
            </w:r>
          </w:p>
        </w:tc>
        <w:tc>
          <w:tcPr>
            <w:tcW w:w="1778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3.963</w:t>
            </w:r>
          </w:p>
        </w:tc>
        <w:tc>
          <w:tcPr>
            <w:tcW w:w="1597" w:type="dxa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2.156</w:t>
            </w:r>
          </w:p>
        </w:tc>
        <w:tc>
          <w:tcPr>
            <w:tcW w:w="0" w:type="auto"/>
            <w:hideMark/>
          </w:tcPr>
          <w:p w:rsidR="005F1099" w:rsidRPr="004F0C92" w:rsidRDefault="000675CB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1.769</w:t>
            </w:r>
          </w:p>
        </w:tc>
      </w:tr>
    </w:tbl>
    <w:p w:rsidR="005F1099" w:rsidRPr="004F0C92" w:rsidRDefault="005F1099" w:rsidP="005F1099">
      <w:pPr>
        <w:rPr>
          <w:rFonts w:ascii="Times New Roman" w:hAnsi="Times New Roman" w:cs="Times New Roman"/>
          <w:b/>
          <w:sz w:val="20"/>
          <w:szCs w:val="20"/>
        </w:rPr>
      </w:pPr>
    </w:p>
    <w:p w:rsidR="005F1099" w:rsidRPr="004F0C92" w:rsidRDefault="005F1099" w:rsidP="005F1099">
      <w:pPr>
        <w:rPr>
          <w:rFonts w:ascii="Times New Roman" w:hAnsi="Times New Roman" w:cs="Times New Roman"/>
          <w:b/>
          <w:sz w:val="20"/>
          <w:szCs w:val="20"/>
        </w:rPr>
      </w:pPr>
      <w:r w:rsidRPr="004F0C92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5F1099" w:rsidRPr="004F0C92" w:rsidRDefault="005F1099" w:rsidP="005F109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F0C92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Supplementary Table ST</w:t>
      </w:r>
      <w:r w:rsidR="007F03B7"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Pr="004F0C92">
        <w:rPr>
          <w:rFonts w:ascii="Times New Roman" w:hAnsi="Times New Roman" w:cs="Times New Roman"/>
          <w:b/>
          <w:bCs/>
          <w:sz w:val="20"/>
          <w:szCs w:val="20"/>
        </w:rPr>
        <w:t>: Incremental Lifetime Cancer Risk Assessment</w:t>
      </w:r>
      <w:r w:rsidRPr="004F0C92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</w:t>
      </w:r>
      <w:r w:rsidRPr="004F0C92">
        <w:rPr>
          <w:rFonts w:ascii="Times New Roman" w:hAnsi="Times New Roman" w:cs="Times New Roman"/>
          <w:b/>
          <w:bCs/>
          <w:sz w:val="20"/>
          <w:szCs w:val="20"/>
        </w:rPr>
        <w:t>(ILCR)</w:t>
      </w:r>
    </w:p>
    <w:tbl>
      <w:tblPr>
        <w:tblStyle w:val="PlainTable2"/>
        <w:tblW w:w="14507" w:type="dxa"/>
        <w:tblLook w:val="06A0" w:firstRow="1" w:lastRow="0" w:firstColumn="1" w:lastColumn="0" w:noHBand="1" w:noVBand="1"/>
      </w:tblPr>
      <w:tblGrid>
        <w:gridCol w:w="2437"/>
        <w:gridCol w:w="1724"/>
        <w:gridCol w:w="1724"/>
        <w:gridCol w:w="1724"/>
        <w:gridCol w:w="1580"/>
        <w:gridCol w:w="1724"/>
        <w:gridCol w:w="1642"/>
        <w:gridCol w:w="1952"/>
      </w:tblGrid>
      <w:tr w:rsidR="005F1099" w:rsidRPr="004F0C92" w:rsidTr="00524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07" w:type="dxa"/>
            <w:gridSpan w:val="8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ILCR For Adults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 w:val="0"/>
                <w:sz w:val="20"/>
                <w:szCs w:val="20"/>
              </w:rPr>
              <w:t>METALS</w:t>
            </w:r>
          </w:p>
        </w:tc>
        <w:tc>
          <w:tcPr>
            <w:tcW w:w="1724" w:type="dxa"/>
            <w:hideMark/>
          </w:tcPr>
          <w:p w:rsidR="005F1099" w:rsidRPr="004F0C92" w:rsidRDefault="003062A5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AQ</w:t>
            </w:r>
          </w:p>
        </w:tc>
        <w:tc>
          <w:tcPr>
            <w:tcW w:w="1724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IV</w:t>
            </w:r>
          </w:p>
        </w:tc>
        <w:tc>
          <w:tcPr>
            <w:tcW w:w="1724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</w:t>
            </w:r>
          </w:p>
        </w:tc>
        <w:tc>
          <w:tcPr>
            <w:tcW w:w="1580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EV</w:t>
            </w:r>
          </w:p>
        </w:tc>
        <w:tc>
          <w:tcPr>
            <w:tcW w:w="1724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</w:t>
            </w:r>
          </w:p>
        </w:tc>
        <w:tc>
          <w:tcPr>
            <w:tcW w:w="1642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</w:t>
            </w:r>
          </w:p>
        </w:tc>
        <w:tc>
          <w:tcPr>
            <w:tcW w:w="1950" w:type="dxa"/>
            <w:hideMark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SW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1.8×10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7.0×10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5.0×10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5F1099" w:rsidRPr="004F0C92" w:rsidTr="00524CB5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6.0×10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1.7×10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1.1 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1.6×10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1.4×10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1.6×10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1.8×10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</w:tr>
      <w:tr w:rsidR="005F1099" w:rsidRPr="004F0C92" w:rsidTr="00524CB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4.0×10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7.0×10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4.0×10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9.0×10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2.0×10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6.14×10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4.01×10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5.88×10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2.67×10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4.54×10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8.01×10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1.25×10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 w:val="0"/>
                <w:sz w:val="20"/>
                <w:szCs w:val="20"/>
              </w:rPr>
              <w:t>Total ILCR (Adults)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2.989×10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2.359×10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1.319×10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2.064×10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4.091×10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2.621×10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3.726×10</w:t>
            </w:r>
            <w:r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5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07" w:type="dxa"/>
            <w:gridSpan w:val="8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  <w:u w:val="single"/>
              </w:rPr>
            </w:pPr>
            <w:r w:rsidRPr="004F0C92">
              <w:rPr>
                <w:rFonts w:ascii="Times New Roman" w:hAnsi="Times New Roman" w:cs="Times New Roman"/>
                <w:bCs w:val="0"/>
                <w:sz w:val="20"/>
                <w:szCs w:val="20"/>
                <w:u w:val="single"/>
              </w:rPr>
              <w:t>ILCR For children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METALS</w:t>
            </w:r>
          </w:p>
        </w:tc>
        <w:tc>
          <w:tcPr>
            <w:tcW w:w="1724" w:type="dxa"/>
          </w:tcPr>
          <w:p w:rsidR="005F1099" w:rsidRPr="004F0C92" w:rsidRDefault="003062A5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AQ</w:t>
            </w:r>
          </w:p>
        </w:tc>
        <w:tc>
          <w:tcPr>
            <w:tcW w:w="1724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IV</w:t>
            </w:r>
          </w:p>
        </w:tc>
        <w:tc>
          <w:tcPr>
            <w:tcW w:w="1724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</w:t>
            </w:r>
          </w:p>
        </w:tc>
        <w:tc>
          <w:tcPr>
            <w:tcW w:w="1580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EV</w:t>
            </w:r>
          </w:p>
        </w:tc>
        <w:tc>
          <w:tcPr>
            <w:tcW w:w="1724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</w:t>
            </w:r>
          </w:p>
        </w:tc>
        <w:tc>
          <w:tcPr>
            <w:tcW w:w="1642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</w:t>
            </w:r>
          </w:p>
        </w:tc>
        <w:tc>
          <w:tcPr>
            <w:tcW w:w="1950" w:type="dxa"/>
          </w:tcPr>
          <w:p w:rsidR="005F1099" w:rsidRPr="004F0C92" w:rsidRDefault="003C47B0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SW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724" w:type="dxa"/>
          </w:tcPr>
          <w:p w:rsidR="005F1099" w:rsidRPr="004F0C92" w:rsidRDefault="009C01EE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1.793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.0×10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24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80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24" w:type="dxa"/>
          </w:tcPr>
          <w:p w:rsidR="005F1099" w:rsidRPr="004F0C92" w:rsidRDefault="009C01EE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1.643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.0×10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642" w:type="dxa"/>
          </w:tcPr>
          <w:p w:rsidR="005F1099" w:rsidRPr="004F0C92" w:rsidRDefault="009C01EE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5.976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.0×10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50" w:type="dxa"/>
          </w:tcPr>
          <w:p w:rsidR="005F1099" w:rsidRPr="004F0C92" w:rsidRDefault="009C01EE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4.482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.0×10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2.469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6.480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4.320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580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6.377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5.451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642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6.274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50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6.994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</w:tr>
      <w:tr w:rsidR="005F1099" w:rsidRPr="004F0C92" w:rsidTr="00524CB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1.469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2.694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7.959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580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3.429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642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1.347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50" w:type="dxa"/>
          </w:tcPr>
          <w:p w:rsidR="005F1099" w:rsidRPr="004F0C92" w:rsidRDefault="003D41AC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7.347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2.394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1.561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580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1.041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1.769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642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3.122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950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4.867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5F1099" w:rsidRPr="004F0C92" w:rsidTr="00524CB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hideMark/>
          </w:tcPr>
          <w:p w:rsidR="005F1099" w:rsidRPr="004F0C92" w:rsidRDefault="005F1099" w:rsidP="00032FFD">
            <w:pPr>
              <w:spacing w:before="100" w:beforeAutospacing="1" w:after="100" w:afterAutospacing="1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Cs w:val="0"/>
                <w:sz w:val="20"/>
                <w:szCs w:val="20"/>
              </w:rPr>
              <w:t>Total ILCR (Children)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2.189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9.189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5.139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580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9.639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724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2.533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642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1.363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950" w:type="dxa"/>
          </w:tcPr>
          <w:p w:rsidR="005F1099" w:rsidRPr="004F0C92" w:rsidRDefault="00AD3CBD" w:rsidP="00032FFD">
            <w:pPr>
              <w:spacing w:before="100" w:beforeAutospacing="1" w:after="100" w:afterAutospacing="1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1.708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F1099" w:rsidRPr="004F0C9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</w:tbl>
    <w:p w:rsidR="005F1099" w:rsidRPr="004F0C92" w:rsidRDefault="005F1099" w:rsidP="005F1099">
      <w:pPr>
        <w:rPr>
          <w:rFonts w:ascii="Times New Roman" w:hAnsi="Times New Roman" w:cs="Times New Roman"/>
          <w:sz w:val="20"/>
          <w:szCs w:val="20"/>
        </w:rPr>
      </w:pPr>
    </w:p>
    <w:p w:rsidR="005F1099" w:rsidRPr="004F0C92" w:rsidRDefault="005F1099" w:rsidP="005F1099">
      <w:pPr>
        <w:rPr>
          <w:rFonts w:ascii="Times New Roman" w:hAnsi="Times New Roman" w:cs="Times New Roman"/>
        </w:rPr>
        <w:sectPr w:rsidR="005F1099" w:rsidRPr="004F0C92" w:rsidSect="00032FF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4F0C92">
        <w:rPr>
          <w:rFonts w:ascii="Times New Roman" w:hAnsi="Times New Roman" w:cs="Times New Roman"/>
        </w:rPr>
        <w:br w:type="page"/>
      </w:r>
    </w:p>
    <w:p w:rsidR="005F1099" w:rsidRPr="004F0C92" w:rsidRDefault="007F03B7" w:rsidP="005F1099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Table ST6</w:t>
      </w:r>
      <w:r w:rsidR="005F1099" w:rsidRPr="004F0C92">
        <w:rPr>
          <w:rFonts w:ascii="Times New Roman" w:hAnsi="Times New Roman" w:cs="Times New Roman"/>
          <w:b/>
          <w:bCs/>
        </w:rPr>
        <w:t>: Raw Triplicate Heavy Metal Concentrations (mg/L) in Selected Bottled Water Brands</w:t>
      </w:r>
    </w:p>
    <w:tbl>
      <w:tblPr>
        <w:tblStyle w:val="PlainTable2"/>
        <w:tblW w:w="9527" w:type="dxa"/>
        <w:tblLook w:val="06A0" w:firstRow="1" w:lastRow="0" w:firstColumn="1" w:lastColumn="0" w:noHBand="1" w:noVBand="1"/>
      </w:tblPr>
      <w:tblGrid>
        <w:gridCol w:w="1193"/>
        <w:gridCol w:w="550"/>
        <w:gridCol w:w="1556"/>
        <w:gridCol w:w="1434"/>
        <w:gridCol w:w="1182"/>
        <w:gridCol w:w="1512"/>
        <w:gridCol w:w="1063"/>
        <w:gridCol w:w="1037"/>
      </w:tblGrid>
      <w:tr w:rsidR="005F1099" w:rsidRPr="004F0C92" w:rsidTr="00032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Sample Code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Run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Manganese (ppm)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Cadmium (ppm)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Nickel (ppm)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Chromium (ppm)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Lead (ppm)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Zinc (ppm)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062A5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AQ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0.1614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0.0278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5F1099" w:rsidRPr="004F0C92" w:rsidTr="00032FFD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062A5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AQ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0.1076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0.0244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062A5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AQ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0.1435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0.0254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0.0258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IV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0.2949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0.0648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IV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0.2995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0.0648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IV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0.2959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0.2803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0.0376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0.2858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0.0443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0.2987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0.0454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0.0115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0.2169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0.0535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0.2971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0.2275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0.0527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F1099" w:rsidRPr="004F0C92" w:rsidTr="00032FFD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0.1765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0.0659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0.1339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0.0578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0.1903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0.0642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0.2882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0.0646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F1099" w:rsidRPr="004F0C92" w:rsidTr="00032FFD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3C47B0" w:rsidP="00032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0.2739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0.0051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0.0737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</w:tbl>
    <w:p w:rsidR="005F1099" w:rsidRDefault="005F1099" w:rsidP="005F1099">
      <w:pPr>
        <w:spacing w:after="0" w:line="360" w:lineRule="auto"/>
        <w:rPr>
          <w:rFonts w:ascii="Times New Roman" w:hAnsi="Times New Roman" w:cs="Times New Roman"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</w:rPr>
      </w:pPr>
    </w:p>
    <w:p w:rsidR="005F1099" w:rsidRPr="004F0C92" w:rsidRDefault="005F1099" w:rsidP="005F1099">
      <w:pPr>
        <w:spacing w:after="0" w:line="360" w:lineRule="auto"/>
        <w:rPr>
          <w:rFonts w:ascii="Times New Roman" w:hAnsi="Times New Roman" w:cs="Times New Roman"/>
        </w:rPr>
      </w:pPr>
    </w:p>
    <w:p w:rsidR="005F1099" w:rsidRPr="004F0C92" w:rsidRDefault="00524CB5" w:rsidP="005F1099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en-GB"/>
        </w:rPr>
        <w:t>Supplementary Table ST7</w:t>
      </w:r>
      <w:r w:rsidR="005F1099" w:rsidRPr="004F0C92">
        <w:rPr>
          <w:rFonts w:ascii="Times New Roman" w:hAnsi="Times New Roman" w:cs="Times New Roman"/>
          <w:b/>
          <w:bCs/>
          <w:lang w:val="en-GB"/>
        </w:rPr>
        <w:t xml:space="preserve">: Pearson correlation matrix for the HMs in the bottled water brands </w:t>
      </w:r>
      <w:r w:rsidR="005F1099" w:rsidRPr="004F0C92">
        <w:rPr>
          <w:rFonts w:ascii="Times New Roman" w:hAnsi="Times New Roman" w:cs="Times New Roman"/>
          <w:b/>
          <w:bCs/>
        </w:rPr>
        <w:t>(</w:t>
      </w:r>
      <w:r w:rsidR="003062A5">
        <w:rPr>
          <w:rFonts w:ascii="Times New Roman" w:hAnsi="Times New Roman" w:cs="Times New Roman"/>
          <w:b/>
          <w:bCs/>
        </w:rPr>
        <w:t>AQ</w:t>
      </w:r>
      <w:r w:rsidR="005F1099" w:rsidRPr="004F0C92">
        <w:rPr>
          <w:rFonts w:ascii="Times New Roman" w:hAnsi="Times New Roman" w:cs="Times New Roman"/>
          <w:b/>
          <w:bCs/>
        </w:rPr>
        <w:t xml:space="preserve"> to </w:t>
      </w:r>
      <w:r w:rsidR="003C47B0">
        <w:rPr>
          <w:rFonts w:ascii="Times New Roman" w:hAnsi="Times New Roman" w:cs="Times New Roman"/>
          <w:b/>
          <w:bCs/>
        </w:rPr>
        <w:t>SW</w:t>
      </w:r>
      <w:r w:rsidR="005F1099" w:rsidRPr="004F0C92">
        <w:rPr>
          <w:rFonts w:ascii="Times New Roman" w:hAnsi="Times New Roman" w:cs="Times New Roman"/>
          <w:b/>
          <w:bCs/>
        </w:rPr>
        <w:t>)</w:t>
      </w:r>
    </w:p>
    <w:tbl>
      <w:tblPr>
        <w:tblStyle w:val="PlainTable2"/>
        <w:tblW w:w="9690" w:type="dxa"/>
        <w:tblLayout w:type="fixed"/>
        <w:tblLook w:val="0620" w:firstRow="1" w:lastRow="0" w:firstColumn="0" w:lastColumn="0" w:noHBand="1" w:noVBand="1"/>
      </w:tblPr>
      <w:tblGrid>
        <w:gridCol w:w="1462"/>
        <w:gridCol w:w="890"/>
        <w:gridCol w:w="1221"/>
        <w:gridCol w:w="1223"/>
        <w:gridCol w:w="1223"/>
        <w:gridCol w:w="1223"/>
        <w:gridCol w:w="1223"/>
        <w:gridCol w:w="1225"/>
      </w:tblGrid>
      <w:tr w:rsidR="005F1099" w:rsidRPr="004F0C92" w:rsidTr="00032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7"/>
        </w:trPr>
        <w:tc>
          <w:tcPr>
            <w:tcW w:w="2352" w:type="dxa"/>
            <w:gridSpan w:val="2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Zn</w:t>
            </w:r>
          </w:p>
        </w:tc>
      </w:tr>
      <w:tr w:rsidR="005F1099" w:rsidRPr="004F0C92" w:rsidTr="00032FFD">
        <w:trPr>
          <w:trHeight w:val="121"/>
        </w:trPr>
        <w:tc>
          <w:tcPr>
            <w:tcW w:w="1462" w:type="dxa"/>
            <w:vMerge w:val="restart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Correlation</w:t>
            </w: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F1099" w:rsidRPr="004F0C92" w:rsidTr="00032FFD">
        <w:trPr>
          <w:trHeight w:val="133"/>
        </w:trPr>
        <w:tc>
          <w:tcPr>
            <w:tcW w:w="1462" w:type="dxa"/>
            <w:vMerge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-0.132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F1099" w:rsidRPr="004F0C92" w:rsidTr="00032FFD">
        <w:trPr>
          <w:trHeight w:val="133"/>
        </w:trPr>
        <w:tc>
          <w:tcPr>
            <w:tcW w:w="1462" w:type="dxa"/>
            <w:vMerge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0.141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-0.582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F1099" w:rsidRPr="004F0C92" w:rsidTr="00032FFD">
        <w:trPr>
          <w:trHeight w:val="133"/>
        </w:trPr>
        <w:tc>
          <w:tcPr>
            <w:tcW w:w="1462" w:type="dxa"/>
            <w:vMerge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0.356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0.096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F1099" w:rsidRPr="004F0C92" w:rsidTr="00032FFD">
        <w:trPr>
          <w:trHeight w:val="136"/>
        </w:trPr>
        <w:tc>
          <w:tcPr>
            <w:tcW w:w="1462" w:type="dxa"/>
            <w:vMerge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0.304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-0.411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-0.241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F1099" w:rsidRPr="004F0C92" w:rsidTr="00032FFD">
        <w:trPr>
          <w:trHeight w:val="133"/>
        </w:trPr>
        <w:tc>
          <w:tcPr>
            <w:tcW w:w="1462" w:type="dxa"/>
            <w:vMerge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221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-0.816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0.030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0.023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-0.431</w:t>
            </w:r>
          </w:p>
        </w:tc>
        <w:tc>
          <w:tcPr>
            <w:tcW w:w="1223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-0.083</w:t>
            </w:r>
          </w:p>
        </w:tc>
        <w:tc>
          <w:tcPr>
            <w:tcW w:w="1225" w:type="dxa"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1</w:t>
            </w:r>
          </w:p>
        </w:tc>
      </w:tr>
    </w:tbl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</w:p>
    <w:p w:rsidR="005F1099" w:rsidRPr="004F0C92" w:rsidRDefault="005F1099" w:rsidP="005F1099">
      <w:pPr>
        <w:spacing w:after="0" w:line="360" w:lineRule="auto"/>
        <w:rPr>
          <w:rFonts w:ascii="Times New Roman" w:hAnsi="Times New Roman" w:cs="Times New Roman"/>
          <w:i/>
        </w:rPr>
      </w:pPr>
      <w:r w:rsidRPr="004F0C92">
        <w:rPr>
          <w:rFonts w:ascii="Times New Roman" w:hAnsi="Times New Roman" w:cs="Times New Roman"/>
          <w:b/>
          <w:bCs/>
          <w:i/>
        </w:rPr>
        <w:lastRenderedPageBreak/>
        <w:t>Supplementary Table ST7: PCA Total Variance Explained and Quality Diagnostics</w:t>
      </w:r>
    </w:p>
    <w:tbl>
      <w:tblPr>
        <w:tblStyle w:val="PlainTable2"/>
        <w:tblW w:w="9764" w:type="dxa"/>
        <w:tblLook w:val="06A0" w:firstRow="1" w:lastRow="0" w:firstColumn="1" w:lastColumn="0" w:noHBand="1" w:noVBand="1"/>
      </w:tblPr>
      <w:tblGrid>
        <w:gridCol w:w="7781"/>
        <w:gridCol w:w="1983"/>
      </w:tblGrid>
      <w:tr w:rsidR="005F1099" w:rsidRPr="004F0C92" w:rsidTr="00032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Value</w:t>
            </w:r>
          </w:p>
        </w:tc>
      </w:tr>
      <w:tr w:rsidR="005F1099" w:rsidRPr="004F0C92" w:rsidTr="00032FF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4F0C92">
              <w:rPr>
                <w:rFonts w:ascii="Times New Roman" w:hAnsi="Times New Roman" w:cs="Times New Roman"/>
                <w:b w:val="0"/>
              </w:rPr>
              <w:t>Kaiser-Meyer-Olkin (KMO)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0.258</w:t>
            </w:r>
          </w:p>
        </w:tc>
      </w:tr>
      <w:tr w:rsidR="005F1099" w:rsidRPr="004F0C92" w:rsidTr="00032FFD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4F0C92">
              <w:rPr>
                <w:rFonts w:ascii="Times New Roman" w:hAnsi="Times New Roman" w:cs="Times New Roman"/>
                <w:b w:val="0"/>
              </w:rPr>
              <w:t>Bartlett's Test (Sig.)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0.813</w:t>
            </w:r>
          </w:p>
        </w:tc>
      </w:tr>
      <w:tr w:rsidR="005F1099" w:rsidRPr="004F0C92" w:rsidTr="00032FFD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4F0C92">
              <w:rPr>
                <w:rFonts w:ascii="Times New Roman" w:hAnsi="Times New Roman" w:cs="Times New Roman"/>
                <w:b w:val="0"/>
              </w:rPr>
              <w:t>Total Variance Explained (Cumulative %)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85.236%</w:t>
            </w:r>
          </w:p>
        </w:tc>
      </w:tr>
      <w:tr w:rsidR="005F1099" w:rsidRPr="004F0C92" w:rsidTr="00032FF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4F0C92">
              <w:rPr>
                <w:rFonts w:ascii="Times New Roman" w:hAnsi="Times New Roman" w:cs="Times New Roman"/>
                <w:b w:val="0"/>
              </w:rPr>
              <w:t>Number of Components Extracted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0C92">
              <w:rPr>
                <w:rFonts w:ascii="Times New Roman" w:hAnsi="Times New Roman" w:cs="Times New Roman"/>
              </w:rPr>
              <w:t>3</w:t>
            </w:r>
          </w:p>
        </w:tc>
      </w:tr>
    </w:tbl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:rsidR="005F1099" w:rsidRDefault="005F1099" w:rsidP="005F1099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:rsidR="005F1099" w:rsidRPr="004F0C92" w:rsidRDefault="005F1099" w:rsidP="005F1099">
      <w:pPr>
        <w:spacing w:after="0" w:line="360" w:lineRule="auto"/>
        <w:rPr>
          <w:rFonts w:ascii="Times New Roman" w:hAnsi="Times New Roman" w:cs="Times New Roman"/>
        </w:rPr>
      </w:pPr>
      <w:r w:rsidRPr="004F0C92">
        <w:rPr>
          <w:rFonts w:ascii="Times New Roman" w:hAnsi="Times New Roman" w:cs="Times New Roman"/>
          <w:b/>
          <w:bCs/>
        </w:rPr>
        <w:t>Supplementary Table ST8: Unrotated Component Matrix for Heavy Metals</w:t>
      </w:r>
    </w:p>
    <w:tbl>
      <w:tblPr>
        <w:tblStyle w:val="PlainTable2"/>
        <w:tblW w:w="9658" w:type="dxa"/>
        <w:tblLook w:val="06A0" w:firstRow="1" w:lastRow="0" w:firstColumn="1" w:lastColumn="0" w:noHBand="1" w:noVBand="1"/>
      </w:tblPr>
      <w:tblGrid>
        <w:gridCol w:w="1837"/>
        <w:gridCol w:w="2607"/>
        <w:gridCol w:w="2607"/>
        <w:gridCol w:w="2607"/>
      </w:tblGrid>
      <w:tr w:rsidR="005F1099" w:rsidRPr="004F0C92" w:rsidTr="00032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PC1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PC2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PC3</w:t>
            </w:r>
          </w:p>
        </w:tc>
      </w:tr>
      <w:tr w:rsidR="005F1099" w:rsidRPr="004F0C92" w:rsidTr="00032FFD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-0.374</w:t>
            </w:r>
          </w:p>
        </w:tc>
      </w:tr>
      <w:tr w:rsidR="005F1099" w:rsidRPr="004F0C92" w:rsidTr="00032FFD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-0.297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0.788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</w:tr>
      <w:tr w:rsidR="005F1099" w:rsidRPr="004F0C92" w:rsidTr="00032FFD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-0.749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</w:tr>
      <w:tr w:rsidR="005F1099" w:rsidRPr="004F0C92" w:rsidTr="00032FFD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0.460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0.313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</w:tr>
      <w:tr w:rsidR="005F1099" w:rsidRPr="004F0C92" w:rsidTr="00032FFD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-0.258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-0.565</w:t>
            </w:r>
          </w:p>
        </w:tc>
      </w:tr>
      <w:tr w:rsidR="005F1099" w:rsidRPr="004F0C92" w:rsidTr="00032FFD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-0.864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-0.423</w:t>
            </w:r>
          </w:p>
        </w:tc>
        <w:tc>
          <w:tcPr>
            <w:tcW w:w="0" w:type="auto"/>
            <w:hideMark/>
          </w:tcPr>
          <w:p w:rsidR="005F1099" w:rsidRPr="004F0C92" w:rsidRDefault="005F1099" w:rsidP="00032F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0C92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</w:tr>
    </w:tbl>
    <w:p w:rsidR="005F1099" w:rsidRPr="004F0C92" w:rsidRDefault="005F1099" w:rsidP="005F1099">
      <w:pPr>
        <w:spacing w:after="0" w:line="360" w:lineRule="auto"/>
        <w:rPr>
          <w:rFonts w:ascii="Times New Roman" w:hAnsi="Times New Roman" w:cs="Times New Roman"/>
        </w:rPr>
      </w:pPr>
    </w:p>
    <w:p w:rsidR="00032FFD" w:rsidRDefault="00032FFD"/>
    <w:sectPr w:rsidR="00032FFD" w:rsidSect="00032FF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45F" w:rsidRDefault="00CC745F">
      <w:pPr>
        <w:spacing w:after="0" w:line="240" w:lineRule="auto"/>
      </w:pPr>
      <w:r>
        <w:separator/>
      </w:r>
    </w:p>
  </w:endnote>
  <w:endnote w:type="continuationSeparator" w:id="0">
    <w:p w:rsidR="00CC745F" w:rsidRDefault="00CC7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1007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062A5" w:rsidRDefault="00306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145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3062A5" w:rsidRDefault="003062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45F" w:rsidRDefault="00CC745F">
      <w:pPr>
        <w:spacing w:after="0" w:line="240" w:lineRule="auto"/>
      </w:pPr>
      <w:r>
        <w:separator/>
      </w:r>
    </w:p>
  </w:footnote>
  <w:footnote w:type="continuationSeparator" w:id="0">
    <w:p w:rsidR="00CC745F" w:rsidRDefault="00CC74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099"/>
    <w:rsid w:val="00005CB1"/>
    <w:rsid w:val="00032FFD"/>
    <w:rsid w:val="000675CB"/>
    <w:rsid w:val="002B50AF"/>
    <w:rsid w:val="002C743D"/>
    <w:rsid w:val="002E11BB"/>
    <w:rsid w:val="003062A5"/>
    <w:rsid w:val="0031721E"/>
    <w:rsid w:val="00381454"/>
    <w:rsid w:val="00383AD5"/>
    <w:rsid w:val="003C47B0"/>
    <w:rsid w:val="003C4B72"/>
    <w:rsid w:val="003D41AC"/>
    <w:rsid w:val="00492B1F"/>
    <w:rsid w:val="004B235E"/>
    <w:rsid w:val="004B505C"/>
    <w:rsid w:val="004E7135"/>
    <w:rsid w:val="00524A9B"/>
    <w:rsid w:val="00524CB5"/>
    <w:rsid w:val="005470AC"/>
    <w:rsid w:val="005F1099"/>
    <w:rsid w:val="00603151"/>
    <w:rsid w:val="0063782B"/>
    <w:rsid w:val="006513DE"/>
    <w:rsid w:val="00682460"/>
    <w:rsid w:val="006959B7"/>
    <w:rsid w:val="006F263E"/>
    <w:rsid w:val="00761708"/>
    <w:rsid w:val="007F03B7"/>
    <w:rsid w:val="00826DA1"/>
    <w:rsid w:val="00855578"/>
    <w:rsid w:val="008D526D"/>
    <w:rsid w:val="009306C1"/>
    <w:rsid w:val="009463F1"/>
    <w:rsid w:val="00947EEE"/>
    <w:rsid w:val="00993BAE"/>
    <w:rsid w:val="009C01EE"/>
    <w:rsid w:val="009E1668"/>
    <w:rsid w:val="00A76C10"/>
    <w:rsid w:val="00A82F16"/>
    <w:rsid w:val="00AC3392"/>
    <w:rsid w:val="00AD3CBD"/>
    <w:rsid w:val="00B513BE"/>
    <w:rsid w:val="00B5643E"/>
    <w:rsid w:val="00B92A03"/>
    <w:rsid w:val="00BC1196"/>
    <w:rsid w:val="00BC1D05"/>
    <w:rsid w:val="00CC745F"/>
    <w:rsid w:val="00D9467C"/>
    <w:rsid w:val="00E119DA"/>
    <w:rsid w:val="00E268D4"/>
    <w:rsid w:val="00EF375A"/>
    <w:rsid w:val="00F154D4"/>
    <w:rsid w:val="00F161AA"/>
    <w:rsid w:val="00FC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5FC6CF-69F1-496F-8807-F5414F855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5F1099"/>
  </w:style>
  <w:style w:type="paragraph" w:styleId="Header">
    <w:name w:val="header"/>
    <w:basedOn w:val="Normal"/>
    <w:link w:val="HeaderChar"/>
    <w:uiPriority w:val="99"/>
    <w:unhideWhenUsed/>
    <w:rsid w:val="005F1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5F1099"/>
  </w:style>
  <w:style w:type="character" w:customStyle="1" w:styleId="FooterChar">
    <w:name w:val="Footer Char"/>
    <w:basedOn w:val="DefaultParagraphFont"/>
    <w:link w:val="Footer"/>
    <w:uiPriority w:val="99"/>
    <w:rsid w:val="005F1099"/>
  </w:style>
  <w:style w:type="paragraph" w:styleId="Footer">
    <w:name w:val="footer"/>
    <w:basedOn w:val="Normal"/>
    <w:link w:val="FooterChar"/>
    <w:uiPriority w:val="99"/>
    <w:unhideWhenUsed/>
    <w:rsid w:val="005F1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5F1099"/>
  </w:style>
  <w:style w:type="table" w:styleId="TableGrid">
    <w:name w:val="Table Grid"/>
    <w:basedOn w:val="TableNormal"/>
    <w:uiPriority w:val="39"/>
    <w:rsid w:val="005F10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5F10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A76C1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8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kechukwu.okoye@evangeluniversity.edu.n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1765</TotalTime>
  <Pages>6</Pages>
  <Words>1264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44</cp:revision>
  <dcterms:created xsi:type="dcterms:W3CDTF">2026-01-22T13:40:00Z</dcterms:created>
  <dcterms:modified xsi:type="dcterms:W3CDTF">2026-02-25T18:33:00Z</dcterms:modified>
</cp:coreProperties>
</file>