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5711" w14:textId="77777777" w:rsidR="008016B8" w:rsidRDefault="008016B8" w:rsidP="008016B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Highlights</w:t>
      </w:r>
    </w:p>
    <w:p w14:paraId="2505F780" w14:textId="20EFD166" w:rsidR="008016B8" w:rsidRDefault="008016B8" w:rsidP="008016B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in-situ polymerization technique was adopted for the synthesis of </w:t>
      </w:r>
      <w:r w:rsidR="003A6F44">
        <w:rPr>
          <w:rFonts w:asciiTheme="majorBidi" w:hAnsiTheme="majorBidi" w:cstheme="majorBidi"/>
          <w:sz w:val="24"/>
          <w:szCs w:val="24"/>
        </w:rPr>
        <w:t xml:space="preserve">a </w:t>
      </w:r>
      <w:r>
        <w:rPr>
          <w:rFonts w:asciiTheme="majorBidi" w:hAnsiTheme="majorBidi" w:cstheme="majorBidi"/>
          <w:sz w:val="24"/>
          <w:szCs w:val="24"/>
        </w:rPr>
        <w:t>hybrid composite of polyaniline-co-melamine/</w:t>
      </w:r>
      <w:proofErr w:type="spellStart"/>
      <w:r>
        <w:rPr>
          <w:rFonts w:asciiTheme="majorBidi" w:hAnsiTheme="majorBidi" w:cstheme="majorBidi"/>
          <w:sz w:val="24"/>
          <w:szCs w:val="24"/>
        </w:rPr>
        <w:t>rGO</w:t>
      </w:r>
      <w:proofErr w:type="spellEnd"/>
      <w:r>
        <w:rPr>
          <w:rFonts w:asciiTheme="majorBidi" w:hAnsiTheme="majorBidi" w:cstheme="majorBidi"/>
          <w:sz w:val="24"/>
          <w:szCs w:val="24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</w:rPr>
        <w:t>ZnO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1F862D68" w14:textId="7391DFE9" w:rsidR="003A6F44" w:rsidRDefault="003A6F44" w:rsidP="008016B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</w:t>
      </w:r>
      <w:r w:rsidRPr="001B079F">
        <w:rPr>
          <w:rFonts w:asciiTheme="majorBidi" w:hAnsiTheme="majorBidi" w:cstheme="majorBidi"/>
          <w:sz w:val="24"/>
          <w:szCs w:val="24"/>
        </w:rPr>
        <w:t>GCD studies reveal energy and power density of ~</w:t>
      </w:r>
      <w:r w:rsidRPr="001B079F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13.09 WhKg</w:t>
      </w:r>
      <w:r w:rsidRPr="001B079F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 xml:space="preserve">-1 </w:t>
      </w:r>
      <w:r w:rsidRPr="001B079F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and 0.25Wkg</w:t>
      </w:r>
      <w:r w:rsidRPr="001B079F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>-</w:t>
      </w:r>
      <w:r w:rsidRPr="00FF0D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 xml:space="preserve"> </w:t>
      </w:r>
      <w:r w:rsidRPr="00FF0D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respectively,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 xml:space="preserve"> </w:t>
      </w:r>
      <w:r w:rsidRPr="00FF0D9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at 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>the current density of 1 Ag</w:t>
      </w:r>
      <w:r w:rsidRPr="001B079F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vertAlign w:val="superscript"/>
          <w14:ligatures w14:val="none"/>
        </w:rPr>
        <w:t>-1</w:t>
      </w:r>
      <w:r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. </w:t>
      </w:r>
    </w:p>
    <w:p w14:paraId="70F4B88C" w14:textId="77777777" w:rsidR="008016B8" w:rsidRPr="00237D47" w:rsidRDefault="008016B8" w:rsidP="008016B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High specific capacitance (Cs) of </w:t>
      </w:r>
      <w:r w:rsidRPr="001B079F">
        <w:rPr>
          <w:rFonts w:asciiTheme="majorBidi" w:eastAsia="Times New Roman" w:hAnsiTheme="majorBidi" w:cstheme="majorBidi"/>
          <w:color w:val="000000"/>
          <w:sz w:val="24"/>
          <w:szCs w:val="24"/>
        </w:rPr>
        <w:t>525</w:t>
      </w:r>
      <w:r w:rsidRPr="001B079F">
        <w:rPr>
          <w:rFonts w:asciiTheme="majorBidi" w:hAnsiTheme="majorBidi" w:cstheme="majorBidi"/>
          <w:sz w:val="24"/>
          <w:szCs w:val="24"/>
        </w:rPr>
        <w:t xml:space="preserve"> Fg⁻¹</w:t>
      </w:r>
      <w:r w:rsidRPr="001B079F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at 10mVs</w:t>
      </w:r>
      <w:r w:rsidRPr="001B079F">
        <w:rPr>
          <w:rFonts w:asciiTheme="majorBidi" w:hAnsiTheme="majorBidi" w:cstheme="majorBidi"/>
          <w:sz w:val="24"/>
          <w:szCs w:val="24"/>
        </w:rPr>
        <w:t>⁻¹</w:t>
      </w:r>
      <w:r>
        <w:rPr>
          <w:rFonts w:asciiTheme="majorBidi" w:hAnsiTheme="majorBidi" w:cstheme="majorBidi"/>
          <w:sz w:val="24"/>
          <w:szCs w:val="24"/>
        </w:rPr>
        <w:t xml:space="preserve"> was obtained.</w:t>
      </w:r>
    </w:p>
    <w:p w14:paraId="7758C4E6" w14:textId="77777777" w:rsidR="008016B8" w:rsidRDefault="008016B8" w:rsidP="008016B8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composite demonstrates remarkable capacitive retention of </w:t>
      </w:r>
      <w:r w:rsidRPr="001B079F">
        <w:rPr>
          <w:rFonts w:asciiTheme="majorBidi" w:hAnsiTheme="majorBidi" w:cstheme="majorBidi"/>
          <w:sz w:val="24"/>
          <w:szCs w:val="24"/>
        </w:rPr>
        <w:t xml:space="preserve">~93.3% </w:t>
      </w:r>
      <w:r>
        <w:rPr>
          <w:rFonts w:asciiTheme="majorBidi" w:hAnsiTheme="majorBidi" w:cstheme="majorBidi"/>
          <w:sz w:val="24"/>
          <w:szCs w:val="24"/>
        </w:rPr>
        <w:t>over 5000 cycles.</w:t>
      </w:r>
    </w:p>
    <w:p w14:paraId="0DBCD97A" w14:textId="77777777" w:rsidR="003A6F44" w:rsidRPr="00DF7A72" w:rsidRDefault="003A6F44" w:rsidP="003A6F44">
      <w:pPr>
        <w:pStyle w:val="ListParagraph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8146E62" w14:textId="77777777" w:rsidR="00D56EA1" w:rsidRDefault="00D56EA1"/>
    <w:sectPr w:rsidR="00D56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A5A7D"/>
    <w:multiLevelType w:val="hybridMultilevel"/>
    <w:tmpl w:val="7D9A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94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B8"/>
    <w:rsid w:val="0005474F"/>
    <w:rsid w:val="00214675"/>
    <w:rsid w:val="002B4C5D"/>
    <w:rsid w:val="002C06CE"/>
    <w:rsid w:val="00313916"/>
    <w:rsid w:val="003A6F44"/>
    <w:rsid w:val="004318E4"/>
    <w:rsid w:val="004A69EF"/>
    <w:rsid w:val="0057496C"/>
    <w:rsid w:val="006A653C"/>
    <w:rsid w:val="008016B8"/>
    <w:rsid w:val="009112A2"/>
    <w:rsid w:val="00925B8B"/>
    <w:rsid w:val="00A908E6"/>
    <w:rsid w:val="00AC1F4A"/>
    <w:rsid w:val="00B14A60"/>
    <w:rsid w:val="00B861DE"/>
    <w:rsid w:val="00C16EDC"/>
    <w:rsid w:val="00D56EA1"/>
    <w:rsid w:val="00E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A736E"/>
  <w15:chartTrackingRefBased/>
  <w15:docId w15:val="{DD288207-7DD1-4CF2-A250-4EF13AA1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1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FBBC44E4C4647BA25B53146ABDD66" ma:contentTypeVersion="9" ma:contentTypeDescription="Create a new document." ma:contentTypeScope="" ma:versionID="9bb6000309fa7f9b2cfc451a211b87b4">
  <xsd:schema xmlns:xsd="http://www.w3.org/2001/XMLSchema" xmlns:xs="http://www.w3.org/2001/XMLSchema" xmlns:p="http://schemas.microsoft.com/office/2006/metadata/properties" xmlns:ns3="cc567431-2072-449e-9e63-2b585666d794" targetNamespace="http://schemas.microsoft.com/office/2006/metadata/properties" ma:root="true" ma:fieldsID="2a094105d43918f6740b74d38de796c5" ns3:_="">
    <xsd:import namespace="cc567431-2072-449e-9e63-2b585666d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67431-2072-449e-9e63-2b585666d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91A064-7151-407F-A3A7-F8F29EF14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A3195-75EF-44B2-8A5E-AF019F00F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67431-2072-449e-9e63-2b585666d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E37B58-F36A-4A95-ABC9-3089446249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367</Characters>
  <Application>Microsoft Office Word</Application>
  <DocSecurity>0</DocSecurity>
  <Lines>11</Lines>
  <Paragraphs>6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(SP23-R06-010) ESHA GHAZANFAR</dc:creator>
  <cp:keywords/>
  <dc:description/>
  <cp:lastModifiedBy>Dr. Sadullah Mir</cp:lastModifiedBy>
  <cp:revision>3</cp:revision>
  <dcterms:created xsi:type="dcterms:W3CDTF">2025-04-11T08:38:00Z</dcterms:created>
  <dcterms:modified xsi:type="dcterms:W3CDTF">2025-06-15T06:05:00Z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0x010100F87FBBC44E4C4647BA25B53146ABDD66</vt:lpwstr>
  </property>
  <property fmtid="{D5CDD505-2E9C-101B-9397-08002B2CF9AE}" pid="3" name="GrammarlyDocumentId">
    <vt:lpwstr>eee1aedd-3241-4f6c-a83a-ab3e4752a512</vt:lpwstr>
  </property>
</Properties>
</file>