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654"/>
        <w:tblW w:w="4824" w:type="pct"/>
        <w:tblLayout w:type="fixed"/>
        <w:tblLook w:val="04A0" w:firstRow="1" w:lastRow="0" w:firstColumn="1" w:lastColumn="0" w:noHBand="0" w:noVBand="1"/>
      </w:tblPr>
      <w:tblGrid>
        <w:gridCol w:w="2094"/>
        <w:gridCol w:w="1942"/>
        <w:gridCol w:w="1684"/>
        <w:gridCol w:w="1463"/>
        <w:gridCol w:w="1630"/>
        <w:gridCol w:w="1607"/>
      </w:tblGrid>
      <w:tr w:rsidR="005A7C9B" w:rsidRPr="00ED7CD8" w14:paraId="2C7FB558" w14:textId="77777777" w:rsidTr="000605AA">
        <w:trPr>
          <w:trHeight w:val="302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A31595" w14:textId="77777777" w:rsidR="005A7C9B" w:rsidRPr="00ED7CD8" w:rsidRDefault="005A7C9B" w:rsidP="000605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bookmarkStart w:id="0" w:name="_Hlk197026516"/>
            <w:r w:rsidRPr="00AA53EC">
              <w:rPr>
                <w:rFonts w:ascii="Times New Roman" w:hAnsi="Times New Roman" w:cs="Times New Roman"/>
                <w:b/>
                <w:bCs/>
              </w:rPr>
              <w:t>Table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</w:rPr>
              <w:t xml:space="preserve">: </w:t>
            </w:r>
            <w:r w:rsidRPr="00AA53EC">
              <w:rPr>
                <w:rFonts w:ascii="Times New Roman" w:hAnsi="Times New Roman" w:cs="Times New Roman"/>
              </w:rPr>
              <w:t xml:space="preserve">Clinico-radiological characteristics of head and neck glomus tumor </w:t>
            </w:r>
            <w:r>
              <w:rPr>
                <w:rFonts w:ascii="Times New Roman" w:hAnsi="Times New Roman" w:cs="Times New Roman"/>
              </w:rPr>
              <w:t>stratified by tumor location</w:t>
            </w:r>
          </w:p>
        </w:tc>
      </w:tr>
      <w:tr w:rsidR="005A7C9B" w:rsidRPr="00ED7CD8" w14:paraId="312A2F89" w14:textId="77777777" w:rsidTr="000605AA">
        <w:trPr>
          <w:trHeight w:val="302"/>
        </w:trPr>
        <w:tc>
          <w:tcPr>
            <w:tcW w:w="10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BDFF" w14:textId="77777777" w:rsidR="005A7C9B" w:rsidRPr="00ED7CD8" w:rsidRDefault="005A7C9B" w:rsidP="000605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1AEFD" w14:textId="77777777" w:rsidR="005A7C9B" w:rsidRPr="00ED7CD8" w:rsidRDefault="005A7C9B" w:rsidP="000605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b/>
                <w:bCs/>
                <w:color w:val="0D0D0D"/>
                <w:kern w:val="0"/>
                <w:sz w:val="20"/>
                <w:szCs w:val="20"/>
              </w:rPr>
              <w:t xml:space="preserve">All the glomus tumor series </w:t>
            </w: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(n = 2</w:t>
            </w:r>
            <w: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3</w:t>
            </w: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)</w:t>
            </w: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br/>
              <w:t>N (%)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E119" w14:textId="77777777" w:rsidR="005A7C9B" w:rsidRDefault="005A7C9B" w:rsidP="000605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Glomus caroticum</w:t>
            </w:r>
          </w:p>
          <w:p w14:paraId="211256F9" w14:textId="77777777" w:rsidR="005A7C9B" w:rsidRPr="00ED7CD8" w:rsidRDefault="005A7C9B" w:rsidP="000605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(n =</w:t>
            </w:r>
            <w: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 xml:space="preserve"> 11</w:t>
            </w: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)</w:t>
            </w: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br/>
              <w:t>N (%)</w:t>
            </w: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br/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4E98" w14:textId="77777777" w:rsidR="005A7C9B" w:rsidRPr="00ED7CD8" w:rsidRDefault="005A7C9B" w:rsidP="000605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Glomus vagale</w:t>
            </w: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br/>
              <w:t>(n = 3)</w:t>
            </w: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br/>
              <w:t>N (%)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09A5" w14:textId="77777777" w:rsidR="005A7C9B" w:rsidRPr="00ED7CD8" w:rsidRDefault="005A7C9B" w:rsidP="000605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 xml:space="preserve">Glomus jugulare </w:t>
            </w: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br/>
              <w:t xml:space="preserve">(n = </w:t>
            </w:r>
            <w: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7</w:t>
            </w: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)</w:t>
            </w: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br/>
              <w:t>N (%)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AC0C" w14:textId="77777777" w:rsidR="005A7C9B" w:rsidRPr="00ED7CD8" w:rsidRDefault="005A7C9B" w:rsidP="000605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Glomus tympanicum</w:t>
            </w: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br/>
              <w:t>(n = 2)</w:t>
            </w: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br/>
              <w:t xml:space="preserve">N (%) </w:t>
            </w:r>
          </w:p>
        </w:tc>
      </w:tr>
      <w:tr w:rsidR="005A7C9B" w:rsidRPr="00ED7CD8" w14:paraId="3B2BAE75" w14:textId="77777777" w:rsidTr="000605AA">
        <w:trPr>
          <w:trHeight w:val="302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A6E792E" w14:textId="77777777" w:rsidR="005A7C9B" w:rsidRPr="00B55DEC" w:rsidRDefault="005A7C9B" w:rsidP="000605A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  <w:highlight w:val="darkBlue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Tumor side</w:t>
            </w:r>
          </w:p>
        </w:tc>
      </w:tr>
      <w:tr w:rsidR="005A7C9B" w:rsidRPr="00ED7CD8" w14:paraId="1C447C34" w14:textId="77777777" w:rsidTr="000605AA">
        <w:trPr>
          <w:trHeight w:val="233"/>
        </w:trPr>
        <w:tc>
          <w:tcPr>
            <w:tcW w:w="100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5D082B1" w14:textId="77777777" w:rsidR="005A7C9B" w:rsidRPr="00B55DEC" w:rsidRDefault="005A7C9B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  <w:highlight w:val="darkBlue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Right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27F03" w14:textId="77777777" w:rsidR="005A7C9B" w:rsidRPr="00B55DEC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highlight w:val="darkBlu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14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 xml:space="preserve"> (60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.9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F9791" w14:textId="77777777" w:rsidR="005A7C9B" w:rsidRPr="00B55DEC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highlight w:val="darkBlu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7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63.6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66AB8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2 (66.7)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8F4E7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5 (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71.4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67B81683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5A7C9B" w:rsidRPr="00ED7CD8" w14:paraId="7B4DF374" w14:textId="77777777" w:rsidTr="000605AA">
        <w:trPr>
          <w:trHeight w:val="234"/>
        </w:trPr>
        <w:tc>
          <w:tcPr>
            <w:tcW w:w="100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9DDA" w14:textId="77777777" w:rsidR="005A7C9B" w:rsidRPr="00B55DEC" w:rsidRDefault="005A7C9B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  <w:highlight w:val="darkBlue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Left </w:t>
            </w: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D6832" w14:textId="77777777" w:rsidR="005A7C9B" w:rsidRPr="00B55DEC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highlight w:val="darkBlu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9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39.1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32241" w14:textId="77777777" w:rsidR="005A7C9B" w:rsidRPr="00B55DEC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highlight w:val="darkBlue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4 (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36.4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5D427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1 (33.3)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8D361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2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28.6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5209C8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2 (100)</w:t>
            </w:r>
          </w:p>
        </w:tc>
      </w:tr>
      <w:tr w:rsidR="005A7C9B" w:rsidRPr="00ED7CD8" w14:paraId="1DF1CD42" w14:textId="77777777" w:rsidTr="000605AA">
        <w:trPr>
          <w:trHeight w:val="302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8819303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Size</w:t>
            </w:r>
            <w:r w:rsidRPr="00ED7CD8">
              <w:rPr>
                <w:rFonts w:asciiTheme="majorBidi" w:hAnsiTheme="majorBidi" w:cstheme="majorBidi"/>
                <w:sz w:val="20"/>
                <w:szCs w:val="20"/>
              </w:rPr>
              <w:t>*</w:t>
            </w:r>
          </w:p>
        </w:tc>
      </w:tr>
      <w:tr w:rsidR="005A7C9B" w:rsidRPr="00ED7CD8" w14:paraId="6C9E4605" w14:textId="77777777" w:rsidTr="000605AA">
        <w:trPr>
          <w:trHeight w:val="192"/>
        </w:trPr>
        <w:tc>
          <w:tcPr>
            <w:tcW w:w="100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C177E" w14:textId="77777777" w:rsidR="005A7C9B" w:rsidRPr="00ED7CD8" w:rsidRDefault="005A7C9B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Small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37A8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FDAC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A0ED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7E3C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B157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5A7C9B" w:rsidRPr="00ED7CD8" w14:paraId="114C6481" w14:textId="77777777" w:rsidTr="000605AA">
        <w:trPr>
          <w:trHeight w:val="229"/>
        </w:trPr>
        <w:tc>
          <w:tcPr>
            <w:tcW w:w="100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0EF131D8" w14:textId="77777777" w:rsidR="005A7C9B" w:rsidRPr="00ED7CD8" w:rsidRDefault="005A7C9B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Medium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E10B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21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91.3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37F8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11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100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D7D2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2 (66.7)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6C00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6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85.7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71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3E99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2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100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5A7C9B" w:rsidRPr="00ED7CD8" w14:paraId="21F8A753" w14:textId="77777777" w:rsidTr="000605AA">
        <w:trPr>
          <w:trHeight w:val="184"/>
        </w:trPr>
        <w:tc>
          <w:tcPr>
            <w:tcW w:w="100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85213" w14:textId="77777777" w:rsidR="005A7C9B" w:rsidRPr="00ED7CD8" w:rsidRDefault="005A7C9B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Large</w:t>
            </w: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78FF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2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8.7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9D2A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1585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1 (33.3)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712D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1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14.3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8784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5A7C9B" w:rsidRPr="00ED7CD8" w14:paraId="0A06E53F" w14:textId="77777777" w:rsidTr="000605AA">
        <w:trPr>
          <w:trHeight w:val="435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B37E2DB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Surgical resection outcome</w:t>
            </w:r>
            <w:r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**</w:t>
            </w:r>
          </w:p>
        </w:tc>
      </w:tr>
      <w:tr w:rsidR="005A7C9B" w:rsidRPr="00ED7CD8" w14:paraId="6971CCF6" w14:textId="77777777" w:rsidTr="000605AA">
        <w:trPr>
          <w:trHeight w:val="228"/>
        </w:trPr>
        <w:tc>
          <w:tcPr>
            <w:tcW w:w="100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54C3" w14:textId="77777777" w:rsidR="005A7C9B" w:rsidRPr="00ED7CD8" w:rsidRDefault="005A7C9B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Complete removal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A37F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22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 xml:space="preserve"> (95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.7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ECC5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 xml:space="preserve">11 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(100)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0CCB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(100)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AFAB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 xml:space="preserve">6 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(8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5.1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30ED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(100)</w:t>
            </w:r>
          </w:p>
        </w:tc>
      </w:tr>
      <w:tr w:rsidR="005A7C9B" w:rsidRPr="00ED7CD8" w14:paraId="37075A18" w14:textId="77777777" w:rsidTr="000605AA">
        <w:trPr>
          <w:trHeight w:val="103"/>
        </w:trPr>
        <w:tc>
          <w:tcPr>
            <w:tcW w:w="100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0E38A" w14:textId="77777777" w:rsidR="005A7C9B" w:rsidRPr="00ED7CD8" w:rsidRDefault="005A7C9B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Residual tumor</w:t>
            </w: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0DBB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1 (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4.3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AEA7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0FD6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7668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14.3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62AC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5A7C9B" w:rsidRPr="00ED7CD8" w14:paraId="281FE08E" w14:textId="77777777" w:rsidTr="000605AA">
        <w:trPr>
          <w:trHeight w:val="417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0181D11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b/>
                <w:bCs/>
                <w:color w:val="333333"/>
                <w:kern w:val="0"/>
                <w:sz w:val="20"/>
                <w:szCs w:val="20"/>
              </w:rPr>
              <w:t>Clinical outcome at discharge (mRS)</w:t>
            </w:r>
          </w:p>
        </w:tc>
      </w:tr>
      <w:tr w:rsidR="005A7C9B" w:rsidRPr="00ED7CD8" w14:paraId="0E828673" w14:textId="77777777" w:rsidTr="000605AA">
        <w:trPr>
          <w:trHeight w:val="210"/>
        </w:trPr>
        <w:tc>
          <w:tcPr>
            <w:tcW w:w="100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7715" w14:textId="77777777" w:rsidR="005A7C9B" w:rsidRPr="00ED7CD8" w:rsidRDefault="005A7C9B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561E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2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52.2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8F8B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9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81.8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AEBE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BAC3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2 (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28.6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C1E7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(50)</w:t>
            </w:r>
          </w:p>
        </w:tc>
      </w:tr>
      <w:tr w:rsidR="005A7C9B" w:rsidRPr="00ED7CD8" w14:paraId="48DC3B02" w14:textId="77777777" w:rsidTr="000605AA">
        <w:trPr>
          <w:trHeight w:val="229"/>
        </w:trPr>
        <w:tc>
          <w:tcPr>
            <w:tcW w:w="1005" w:type="pct"/>
            <w:tcBorders>
              <w:right w:val="single" w:sz="4" w:space="0" w:color="auto"/>
            </w:tcBorders>
            <w:shd w:val="clear" w:color="auto" w:fill="auto"/>
            <w:hideMark/>
          </w:tcPr>
          <w:p w14:paraId="406CA0DA" w14:textId="77777777" w:rsidR="005A7C9B" w:rsidRPr="00ED7CD8" w:rsidRDefault="005A7C9B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1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9214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9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39.1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DCA9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2 (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18.2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1F9A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2 (66.7)</w:t>
            </w: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397B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4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57.1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71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D1B1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 xml:space="preserve"> 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(50)</w:t>
            </w:r>
          </w:p>
        </w:tc>
      </w:tr>
      <w:tr w:rsidR="005A7C9B" w:rsidRPr="00ED7CD8" w14:paraId="30FF25F8" w14:textId="77777777" w:rsidTr="000605AA">
        <w:trPr>
          <w:trHeight w:val="251"/>
        </w:trPr>
        <w:tc>
          <w:tcPr>
            <w:tcW w:w="100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8F0C" w14:textId="77777777" w:rsidR="005A7C9B" w:rsidRPr="00ED7CD8" w:rsidRDefault="005A7C9B" w:rsidP="000605AA">
            <w:pPr>
              <w:spacing w:after="0" w:line="240" w:lineRule="auto"/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</w:pPr>
            <w:r w:rsidRPr="00ED7CD8">
              <w:rPr>
                <w:rFonts w:asciiTheme="majorBidi" w:hAnsiTheme="majorBidi" w:cstheme="majorBidi"/>
                <w:color w:val="333333"/>
                <w:kern w:val="0"/>
                <w:sz w:val="20"/>
                <w:szCs w:val="20"/>
              </w:rPr>
              <w:t xml:space="preserve">  2</w:t>
            </w: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989A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2 (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8.7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0C3D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2DCB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1 (33.3)</w:t>
            </w:r>
          </w:p>
        </w:tc>
        <w:tc>
          <w:tcPr>
            <w:tcW w:w="7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8FFA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1 (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14.3</w:t>
            </w: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2B62" w14:textId="77777777" w:rsidR="005A7C9B" w:rsidRPr="00ED7CD8" w:rsidRDefault="005A7C9B" w:rsidP="000605A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</w:pPr>
            <w:r w:rsidRPr="00ED7CD8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5A7C9B" w:rsidRPr="007C3172" w14:paraId="570DF71D" w14:textId="77777777" w:rsidTr="000605AA">
        <w:trPr>
          <w:trHeight w:val="302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47606CFE" w14:textId="77777777" w:rsidR="005A7C9B" w:rsidRPr="00E33739" w:rsidRDefault="005A7C9B" w:rsidP="000605AA">
            <w:pPr>
              <w:pBdr>
                <w:bottom w:val="single" w:sz="4" w:space="1" w:color="auto"/>
              </w:pBdr>
              <w:spacing w:after="0" w:line="240" w:lineRule="auto"/>
              <w:rPr>
                <w:rFonts w:asciiTheme="majorBidi" w:hAnsiTheme="majorBidi" w:cstheme="majorBidi"/>
                <w:i/>
                <w:iCs/>
                <w:color w:val="333333"/>
                <w:kern w:val="0"/>
                <w:sz w:val="16"/>
                <w:szCs w:val="16"/>
              </w:rPr>
            </w:pPr>
            <w:r w:rsidRPr="00E33739">
              <w:rPr>
                <w:rFonts w:asciiTheme="majorBidi" w:hAnsiTheme="majorBidi" w:cstheme="majorBidi"/>
                <w:i/>
                <w:iCs/>
                <w:color w:val="333333"/>
                <w:kern w:val="0"/>
                <w:sz w:val="16"/>
                <w:szCs w:val="16"/>
              </w:rPr>
              <w:t>*Size categorized as small: &gt; 2 cm, medium: 2-5 cm, large: &gt; 5 cm.</w:t>
            </w:r>
          </w:p>
          <w:p w14:paraId="59421434" w14:textId="77777777" w:rsidR="005A7C9B" w:rsidRPr="007C3172" w:rsidRDefault="005A7C9B" w:rsidP="000605AA">
            <w:pPr>
              <w:pBdr>
                <w:bottom w:val="single" w:sz="4" w:space="1" w:color="auto"/>
              </w:pBdr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18"/>
                <w:szCs w:val="18"/>
              </w:rPr>
            </w:pPr>
            <w:r w:rsidRPr="00E5645A">
              <w:rPr>
                <w:rFonts w:asciiTheme="majorBidi" w:hAnsiTheme="majorBidi" w:cstheme="majorBidi"/>
                <w:i/>
                <w:iCs/>
                <w:color w:val="333333"/>
                <w:kern w:val="0"/>
                <w:sz w:val="16"/>
                <w:szCs w:val="16"/>
              </w:rPr>
              <w:t>**Complete resection (Gross Total Resection) refers to removing all visible tumor, as confirmed by postoperative imaging; Residual resection (Subtotal Resection) indicates that part of the tumor remained following surgery.</w:t>
            </w:r>
            <w:r w:rsidRPr="00E33739">
              <w:rPr>
                <w:rFonts w:asciiTheme="majorBidi" w:hAnsiTheme="majorBidi" w:cstheme="majorBidi"/>
                <w:i/>
                <w:iCs/>
                <w:color w:val="333333"/>
                <w:kern w:val="0"/>
                <w:sz w:val="16"/>
                <w:szCs w:val="16"/>
              </w:rPr>
              <w:br/>
              <w:t>ECA: External carotid artery.</w:t>
            </w:r>
            <w:r w:rsidRPr="007C3172">
              <w:rPr>
                <w:rFonts w:asciiTheme="majorBidi" w:hAnsiTheme="majorBidi" w:cstheme="majorBidi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bookmarkEnd w:id="0"/>
    </w:tbl>
    <w:p w14:paraId="37BF8606" w14:textId="77777777" w:rsidR="007D1DA1" w:rsidRPr="005A7C9B" w:rsidRDefault="007D1DA1" w:rsidP="005A7C9B"/>
    <w:sectPr w:rsidR="007D1DA1" w:rsidRPr="005A7C9B" w:rsidSect="00B745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BE"/>
    <w:rsid w:val="0001736E"/>
    <w:rsid w:val="000416FD"/>
    <w:rsid w:val="001278F5"/>
    <w:rsid w:val="002B0D54"/>
    <w:rsid w:val="003154C9"/>
    <w:rsid w:val="003C3F21"/>
    <w:rsid w:val="004B133A"/>
    <w:rsid w:val="004C4D68"/>
    <w:rsid w:val="004C5103"/>
    <w:rsid w:val="004E408B"/>
    <w:rsid w:val="00576E30"/>
    <w:rsid w:val="005A7C9B"/>
    <w:rsid w:val="005B5C47"/>
    <w:rsid w:val="007D1DA1"/>
    <w:rsid w:val="00841BBE"/>
    <w:rsid w:val="00B36952"/>
    <w:rsid w:val="00B745CF"/>
    <w:rsid w:val="00D5178E"/>
    <w:rsid w:val="00F72ECD"/>
    <w:rsid w:val="00F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44A5A"/>
  <w15:chartTrackingRefBased/>
  <w15:docId w15:val="{B1373DCF-D608-4C7A-9B51-A7087B10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C47"/>
    <w:pPr>
      <w:spacing w:line="278" w:lineRule="auto"/>
    </w:pPr>
    <w:rPr>
      <w:rFonts w:eastAsiaTheme="minorEastAsia" w:cs="Arial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B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B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BB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BB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BB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BB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BB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BB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BB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B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B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B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B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B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B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1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BB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1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BBE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1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BBE"/>
    <w:pPr>
      <w:spacing w:line="259" w:lineRule="auto"/>
      <w:ind w:left="720"/>
      <w:contextualSpacing/>
    </w:pPr>
    <w:rPr>
      <w:rFonts w:eastAsiaTheme="minorHAnsi" w:cstheme="minorBidi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1B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B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BB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B0D54"/>
    <w:pPr>
      <w:spacing w:after="0" w:line="240" w:lineRule="auto"/>
    </w:pPr>
    <w:rPr>
      <w:rFonts w:eastAsiaTheme="minorEastAsia" w:cs="Arial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897</Characters>
  <Application>Microsoft Office Word</Application>
  <DocSecurity>0</DocSecurity>
  <Lines>112</Lines>
  <Paragraphs>112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shukur</dc:creator>
  <cp:keywords/>
  <dc:description/>
  <cp:lastModifiedBy>mustafa shukur</cp:lastModifiedBy>
  <cp:revision>9</cp:revision>
  <dcterms:created xsi:type="dcterms:W3CDTF">2024-12-17T03:47:00Z</dcterms:created>
  <dcterms:modified xsi:type="dcterms:W3CDTF">2025-06-15T15:02:00Z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82a2b5f9-ce9f-4f00-9359-f6b599c32a2b</vt:lpwstr>
  </property>
</Properties>
</file>