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8902" w14:textId="77777777" w:rsidR="002432C3" w:rsidRPr="0099404F" w:rsidRDefault="002432C3" w:rsidP="007E07D8">
      <w:pPr>
        <w:spacing w:after="0" w:line="240" w:lineRule="auto"/>
        <w:jc w:val="both"/>
        <w:rPr>
          <w:rFonts w:ascii="Times New Roman" w:hAnsi="Times New Roman" w:cs="Times New Roman"/>
          <w:b/>
          <w:sz w:val="20"/>
          <w:szCs w:val="20"/>
          <w:lang w:val="en-US"/>
        </w:rPr>
      </w:pPr>
    </w:p>
    <w:p w14:paraId="6B6BF6E1" w14:textId="77777777" w:rsidR="004D1DBE" w:rsidRPr="0099404F" w:rsidRDefault="004D1DBE" w:rsidP="007E07D8">
      <w:pPr>
        <w:spacing w:after="0" w:line="240" w:lineRule="auto"/>
        <w:jc w:val="both"/>
        <w:rPr>
          <w:rFonts w:ascii="Times New Roman" w:hAnsi="Times New Roman" w:cs="Times New Roman"/>
          <w:b/>
          <w:sz w:val="20"/>
          <w:szCs w:val="20"/>
          <w:lang w:val="en-US"/>
        </w:rPr>
      </w:pPr>
    </w:p>
    <w:tbl>
      <w:tblPr>
        <w:tblW w:w="13774" w:type="dxa"/>
        <w:tblLayout w:type="fixed"/>
        <w:tblCellMar>
          <w:left w:w="0" w:type="dxa"/>
          <w:right w:w="0" w:type="dxa"/>
        </w:tblCellMar>
        <w:tblLook w:val="04A0" w:firstRow="1" w:lastRow="0" w:firstColumn="1" w:lastColumn="0" w:noHBand="0" w:noVBand="1"/>
      </w:tblPr>
      <w:tblGrid>
        <w:gridCol w:w="1117"/>
        <w:gridCol w:w="12657"/>
      </w:tblGrid>
      <w:tr w:rsidR="004D1DBE" w:rsidRPr="0099404F" w14:paraId="7C320448" w14:textId="77777777" w:rsidTr="00166BE0">
        <w:trPr>
          <w:trHeight w:val="351"/>
        </w:trPr>
        <w:tc>
          <w:tcPr>
            <w:tcW w:w="13774" w:type="dxa"/>
            <w:gridSpan w:val="2"/>
            <w:tcMar>
              <w:top w:w="0" w:type="dxa"/>
              <w:left w:w="108" w:type="dxa"/>
              <w:bottom w:w="0" w:type="dxa"/>
              <w:right w:w="108" w:type="dxa"/>
            </w:tcMar>
          </w:tcPr>
          <w:p w14:paraId="27EAF7D2" w14:textId="146E5BE5" w:rsidR="004D1DBE" w:rsidRPr="0099404F" w:rsidRDefault="004D1DBE" w:rsidP="00166BE0">
            <w:pPr>
              <w:spacing w:after="0" w:line="240" w:lineRule="auto"/>
              <w:rPr>
                <w:rFonts w:ascii="Times New Roman" w:hAnsi="Times New Roman" w:cs="Times New Roman"/>
                <w:b/>
                <w:sz w:val="20"/>
                <w:szCs w:val="20"/>
                <w:lang w:val="en-US"/>
              </w:rPr>
            </w:pPr>
            <w:r w:rsidRPr="0099404F">
              <w:rPr>
                <w:rFonts w:ascii="Times New Roman" w:hAnsi="Times New Roman" w:cs="Times New Roman"/>
                <w:b/>
                <w:sz w:val="20"/>
                <w:szCs w:val="20"/>
                <w:lang w:val="en-US"/>
              </w:rPr>
              <w:t>Table 1</w:t>
            </w:r>
            <w:r w:rsidRPr="0099404F">
              <w:rPr>
                <w:rFonts w:ascii="Times New Roman" w:hAnsi="Times New Roman" w:cs="Times New Roman"/>
                <w:sz w:val="20"/>
                <w:szCs w:val="20"/>
                <w:lang w:val="en-US"/>
              </w:rPr>
              <w:t xml:space="preserve">. </w:t>
            </w:r>
            <w:proofErr w:type="gramStart"/>
            <w:r w:rsidRPr="0099404F">
              <w:rPr>
                <w:rFonts w:ascii="Times New Roman" w:hAnsi="Times New Roman" w:cs="Times New Roman"/>
                <w:b/>
                <w:sz w:val="20"/>
                <w:szCs w:val="20"/>
                <w:lang w:val="en-US"/>
              </w:rPr>
              <w:t>Search</w:t>
            </w:r>
            <w:proofErr w:type="gramEnd"/>
            <w:r w:rsidRPr="0099404F">
              <w:rPr>
                <w:rFonts w:ascii="Times New Roman" w:hAnsi="Times New Roman" w:cs="Times New Roman"/>
                <w:b/>
                <w:sz w:val="20"/>
                <w:szCs w:val="20"/>
                <w:lang w:val="en-US"/>
              </w:rPr>
              <w:t xml:space="preserve"> key words and terminologies for PubMed</w:t>
            </w:r>
            <w:r w:rsidR="00EB635C" w:rsidRPr="0099404F">
              <w:rPr>
                <w:rFonts w:ascii="Times New Roman" w:hAnsi="Times New Roman" w:cs="Times New Roman"/>
                <w:b/>
                <w:sz w:val="20"/>
                <w:szCs w:val="20"/>
                <w:lang w:val="en-US"/>
              </w:rPr>
              <w:t>. 21.07.2025</w:t>
            </w:r>
          </w:p>
        </w:tc>
      </w:tr>
      <w:tr w:rsidR="004D1DBE" w:rsidRPr="0099404F" w14:paraId="366F4D52" w14:textId="77777777" w:rsidTr="004D1DBE">
        <w:trPr>
          <w:trHeight w:val="179"/>
        </w:trPr>
        <w:tc>
          <w:tcPr>
            <w:tcW w:w="1117" w:type="dxa"/>
            <w:tcBorders>
              <w:bottom w:val="single" w:sz="4" w:space="0" w:color="auto"/>
            </w:tcBorders>
            <w:tcMar>
              <w:top w:w="0" w:type="dxa"/>
              <w:left w:w="108" w:type="dxa"/>
              <w:bottom w:w="0" w:type="dxa"/>
              <w:right w:w="108" w:type="dxa"/>
            </w:tcMar>
          </w:tcPr>
          <w:p w14:paraId="25DB4BEC" w14:textId="77777777" w:rsidR="004D1DBE" w:rsidRPr="0099404F" w:rsidRDefault="004D1DBE" w:rsidP="004D1DBE">
            <w:pPr>
              <w:spacing w:after="0" w:line="240" w:lineRule="auto"/>
              <w:rPr>
                <w:rFonts w:ascii="Times New Roman" w:hAnsi="Times New Roman" w:cs="Times New Roman"/>
                <w:b/>
                <w:sz w:val="20"/>
                <w:szCs w:val="20"/>
                <w:lang w:val="en-US"/>
              </w:rPr>
            </w:pPr>
            <w:r w:rsidRPr="0099404F">
              <w:rPr>
                <w:rFonts w:ascii="Times New Roman" w:hAnsi="Times New Roman" w:cs="Times New Roman"/>
                <w:b/>
                <w:sz w:val="20"/>
                <w:szCs w:val="20"/>
                <w:lang w:val="en-US"/>
              </w:rPr>
              <w:t>Search #</w:t>
            </w:r>
          </w:p>
        </w:tc>
        <w:tc>
          <w:tcPr>
            <w:tcW w:w="12657" w:type="dxa"/>
            <w:tcBorders>
              <w:bottom w:val="single" w:sz="4" w:space="0" w:color="auto"/>
            </w:tcBorders>
            <w:tcMar>
              <w:top w:w="0" w:type="dxa"/>
              <w:left w:w="108" w:type="dxa"/>
              <w:bottom w:w="0" w:type="dxa"/>
              <w:right w:w="108" w:type="dxa"/>
            </w:tcMar>
          </w:tcPr>
          <w:p w14:paraId="68FC69AF" w14:textId="7978592E" w:rsidR="004D1DBE" w:rsidRPr="0099404F" w:rsidRDefault="004D1DBE" w:rsidP="00166BE0">
            <w:pPr>
              <w:spacing w:after="0" w:line="240" w:lineRule="auto"/>
              <w:rPr>
                <w:rFonts w:ascii="Times New Roman" w:hAnsi="Times New Roman" w:cs="Times New Roman"/>
                <w:b/>
                <w:sz w:val="20"/>
                <w:szCs w:val="20"/>
                <w:lang w:val="en-US"/>
              </w:rPr>
            </w:pPr>
            <w:r w:rsidRPr="0099404F">
              <w:rPr>
                <w:rFonts w:ascii="Times New Roman" w:hAnsi="Times New Roman" w:cs="Times New Roman"/>
                <w:sz w:val="20"/>
                <w:szCs w:val="20"/>
                <w:lang w:val="en-US"/>
              </w:rPr>
              <w:t>*</w:t>
            </w:r>
          </w:p>
        </w:tc>
      </w:tr>
      <w:tr w:rsidR="004D1DBE" w:rsidRPr="0099404F" w14:paraId="3C5EBB30" w14:textId="77777777" w:rsidTr="00CA33C8">
        <w:trPr>
          <w:trHeight w:val="3506"/>
        </w:trPr>
        <w:tc>
          <w:tcPr>
            <w:tcW w:w="1117" w:type="dxa"/>
            <w:tcBorders>
              <w:top w:val="single" w:sz="4" w:space="0" w:color="auto"/>
              <w:bottom w:val="single" w:sz="4" w:space="0" w:color="auto"/>
            </w:tcBorders>
            <w:tcMar>
              <w:top w:w="0" w:type="dxa"/>
              <w:left w:w="108" w:type="dxa"/>
              <w:bottom w:w="0" w:type="dxa"/>
              <w:right w:w="108" w:type="dxa"/>
            </w:tcMar>
            <w:hideMark/>
          </w:tcPr>
          <w:p w14:paraId="66F60818" w14:textId="7E8C3306" w:rsidR="004D1DBE" w:rsidRPr="0099404F" w:rsidRDefault="004D1DBE" w:rsidP="004D1DBE">
            <w:pPr>
              <w:spacing w:after="0" w:line="240" w:lineRule="auto"/>
              <w:rPr>
                <w:rFonts w:ascii="Times New Roman" w:hAnsi="Times New Roman" w:cs="Times New Roman"/>
                <w:sz w:val="20"/>
                <w:szCs w:val="20"/>
                <w:lang w:val="en-US"/>
              </w:rPr>
            </w:pPr>
            <w:r w:rsidRPr="0099404F">
              <w:rPr>
                <w:rFonts w:ascii="Times New Roman" w:hAnsi="Times New Roman" w:cs="Times New Roman"/>
                <w:sz w:val="20"/>
                <w:szCs w:val="20"/>
                <w:lang w:val="en-US"/>
              </w:rPr>
              <w:t>#</w:t>
            </w:r>
            <w:r w:rsidR="00D149EE" w:rsidRPr="0099404F">
              <w:rPr>
                <w:rFonts w:ascii="Times New Roman" w:hAnsi="Times New Roman" w:cs="Times New Roman"/>
                <w:sz w:val="20"/>
                <w:szCs w:val="20"/>
                <w:lang w:val="en-US"/>
              </w:rPr>
              <w:t>1</w:t>
            </w:r>
            <w:r w:rsidRPr="0099404F">
              <w:rPr>
                <w:rFonts w:ascii="Times New Roman" w:hAnsi="Times New Roman" w:cs="Times New Roman"/>
                <w:sz w:val="20"/>
                <w:szCs w:val="20"/>
                <w:lang w:val="en-US"/>
              </w:rPr>
              <w:t xml:space="preserve"> </w:t>
            </w:r>
          </w:p>
          <w:p w14:paraId="1FD1C4B1" w14:textId="6FC3EFD4" w:rsidR="004D1DBE" w:rsidRPr="0099404F" w:rsidRDefault="00CF537D" w:rsidP="004D1DBE">
            <w:pPr>
              <w:spacing w:after="0" w:line="240" w:lineRule="auto"/>
              <w:rPr>
                <w:rFonts w:ascii="Times New Roman" w:hAnsi="Times New Roman" w:cs="Times New Roman"/>
                <w:sz w:val="20"/>
                <w:szCs w:val="20"/>
                <w:lang w:val="en-US"/>
              </w:rPr>
            </w:pPr>
            <w:r w:rsidRPr="0099404F">
              <w:rPr>
                <w:rFonts w:ascii="Times New Roman" w:hAnsi="Times New Roman" w:cs="Times New Roman"/>
                <w:sz w:val="20"/>
                <w:szCs w:val="20"/>
                <w:lang w:val="en-US"/>
              </w:rPr>
              <w:t>p</w:t>
            </w:r>
            <w:r w:rsidR="004D1DBE" w:rsidRPr="0099404F">
              <w:rPr>
                <w:rFonts w:ascii="Times New Roman" w:hAnsi="Times New Roman" w:cs="Times New Roman"/>
                <w:sz w:val="20"/>
                <w:szCs w:val="20"/>
                <w:lang w:val="en-US"/>
              </w:rPr>
              <w:t>opulation</w:t>
            </w:r>
          </w:p>
          <w:p w14:paraId="7A27D963" w14:textId="77777777" w:rsidR="00CF537D" w:rsidRPr="0099404F" w:rsidRDefault="00CF537D" w:rsidP="004D1DBE">
            <w:pPr>
              <w:spacing w:after="0" w:line="240" w:lineRule="auto"/>
              <w:rPr>
                <w:rFonts w:ascii="Times New Roman" w:hAnsi="Times New Roman" w:cs="Times New Roman"/>
                <w:sz w:val="20"/>
                <w:szCs w:val="20"/>
                <w:lang w:val="en-US"/>
              </w:rPr>
            </w:pPr>
          </w:p>
          <w:p w14:paraId="517B020E" w14:textId="77777777" w:rsidR="00CF537D" w:rsidRPr="0099404F" w:rsidRDefault="00CF537D" w:rsidP="004D1DBE">
            <w:pPr>
              <w:spacing w:after="0" w:line="240" w:lineRule="auto"/>
              <w:rPr>
                <w:rFonts w:ascii="Times New Roman" w:hAnsi="Times New Roman" w:cs="Times New Roman"/>
                <w:sz w:val="20"/>
                <w:szCs w:val="20"/>
                <w:lang w:val="en-US"/>
              </w:rPr>
            </w:pPr>
          </w:p>
          <w:p w14:paraId="07A18199" w14:textId="45443246" w:rsidR="00CF537D" w:rsidRPr="0099404F" w:rsidRDefault="00CF537D" w:rsidP="004D1DBE">
            <w:pPr>
              <w:spacing w:after="0" w:line="240" w:lineRule="auto"/>
              <w:rPr>
                <w:rFonts w:ascii="Times New Roman" w:hAnsi="Times New Roman" w:cs="Times New Roman"/>
                <w:sz w:val="20"/>
                <w:szCs w:val="20"/>
                <w:lang w:val="en-US"/>
              </w:rPr>
            </w:pPr>
          </w:p>
        </w:tc>
        <w:tc>
          <w:tcPr>
            <w:tcW w:w="12657" w:type="dxa"/>
            <w:tcBorders>
              <w:top w:val="single" w:sz="4" w:space="0" w:color="auto"/>
              <w:bottom w:val="single" w:sz="4" w:space="0" w:color="auto"/>
            </w:tcBorders>
            <w:tcMar>
              <w:top w:w="0" w:type="dxa"/>
              <w:left w:w="108" w:type="dxa"/>
              <w:bottom w:w="0" w:type="dxa"/>
              <w:right w:w="108" w:type="dxa"/>
            </w:tcMar>
            <w:hideMark/>
          </w:tcPr>
          <w:p w14:paraId="59F58E3E" w14:textId="4131AB78" w:rsidR="004D1DBE" w:rsidRPr="0099404F" w:rsidRDefault="007308D1" w:rsidP="004D1DBE">
            <w:pPr>
              <w:pStyle w:val="Pripombabesedilo"/>
              <w:spacing w:after="0"/>
              <w:rPr>
                <w:rFonts w:ascii="Times New Roman" w:hAnsi="Times New Roman" w:cs="Times New Roman"/>
                <w:lang w:val="en-US"/>
              </w:rPr>
            </w:pPr>
            <w:r w:rsidRPr="0099404F">
              <w:rPr>
                <w:rFonts w:ascii="Times New Roman" w:hAnsi="Times New Roman" w:cs="Times New Roman"/>
                <w:lang w:val="en-US"/>
              </w:rPr>
              <w:t>( "Europe"[</w:t>
            </w:r>
            <w:proofErr w:type="spellStart"/>
            <w:r w:rsidRPr="0099404F">
              <w:rPr>
                <w:rFonts w:ascii="Times New Roman" w:hAnsi="Times New Roman" w:cs="Times New Roman"/>
                <w:lang w:val="en-US"/>
              </w:rPr>
              <w:t>tiab</w:t>
            </w:r>
            <w:proofErr w:type="spellEnd"/>
            <w:r w:rsidRPr="0099404F">
              <w:rPr>
                <w:rFonts w:ascii="Times New Roman" w:hAnsi="Times New Roman" w:cs="Times New Roman"/>
                <w:lang w:val="en-US"/>
              </w:rPr>
              <w:t>] OR "Bulgaria"[</w:t>
            </w:r>
            <w:proofErr w:type="spellStart"/>
            <w:r w:rsidRPr="0099404F">
              <w:rPr>
                <w:rFonts w:ascii="Times New Roman" w:hAnsi="Times New Roman" w:cs="Times New Roman"/>
                <w:lang w:val="en-US"/>
              </w:rPr>
              <w:t>tiab</w:t>
            </w:r>
            <w:proofErr w:type="spellEnd"/>
            <w:r w:rsidRPr="0099404F">
              <w:rPr>
                <w:rFonts w:ascii="Times New Roman" w:hAnsi="Times New Roman" w:cs="Times New Roman"/>
                <w:lang w:val="en-US"/>
              </w:rPr>
              <w:t>] OR "Bulgaria"[Affiliation] OR "Croatia"[</w:t>
            </w:r>
            <w:proofErr w:type="spellStart"/>
            <w:r w:rsidRPr="0099404F">
              <w:rPr>
                <w:rFonts w:ascii="Times New Roman" w:hAnsi="Times New Roman" w:cs="Times New Roman"/>
                <w:lang w:val="en-US"/>
              </w:rPr>
              <w:t>tiab</w:t>
            </w:r>
            <w:proofErr w:type="spellEnd"/>
            <w:r w:rsidRPr="0099404F">
              <w:rPr>
                <w:rFonts w:ascii="Times New Roman" w:hAnsi="Times New Roman" w:cs="Times New Roman"/>
                <w:lang w:val="en-US"/>
              </w:rPr>
              <w:t>] OR "Croatia"[Affiliation] OR "Cyprus"[</w:t>
            </w:r>
            <w:proofErr w:type="spellStart"/>
            <w:r w:rsidRPr="0099404F">
              <w:rPr>
                <w:rFonts w:ascii="Times New Roman" w:hAnsi="Times New Roman" w:cs="Times New Roman"/>
                <w:lang w:val="en-US"/>
              </w:rPr>
              <w:t>tiab</w:t>
            </w:r>
            <w:proofErr w:type="spellEnd"/>
            <w:r w:rsidRPr="0099404F">
              <w:rPr>
                <w:rFonts w:ascii="Times New Roman" w:hAnsi="Times New Roman" w:cs="Times New Roman"/>
                <w:lang w:val="en-US"/>
              </w:rPr>
              <w:t>] OR "Cyprus"[Affiliation] OR "Czech Republic"[</w:t>
            </w:r>
            <w:proofErr w:type="spellStart"/>
            <w:r w:rsidRPr="0099404F">
              <w:rPr>
                <w:rFonts w:ascii="Times New Roman" w:hAnsi="Times New Roman" w:cs="Times New Roman"/>
                <w:lang w:val="en-US"/>
              </w:rPr>
              <w:t>tiab</w:t>
            </w:r>
            <w:proofErr w:type="spellEnd"/>
            <w:r w:rsidRPr="0099404F">
              <w:rPr>
                <w:rFonts w:ascii="Times New Roman" w:hAnsi="Times New Roman" w:cs="Times New Roman"/>
                <w:lang w:val="en-US"/>
              </w:rPr>
              <w:t>] OR "Czech Republic"[Affiliation] OR "Denmark"[</w:t>
            </w:r>
            <w:proofErr w:type="spellStart"/>
            <w:r w:rsidRPr="0099404F">
              <w:rPr>
                <w:rFonts w:ascii="Times New Roman" w:hAnsi="Times New Roman" w:cs="Times New Roman"/>
                <w:lang w:val="en-US"/>
              </w:rPr>
              <w:t>tiab</w:t>
            </w:r>
            <w:proofErr w:type="spellEnd"/>
            <w:r w:rsidRPr="0099404F">
              <w:rPr>
                <w:rFonts w:ascii="Times New Roman" w:hAnsi="Times New Roman" w:cs="Times New Roman"/>
                <w:lang w:val="en-US"/>
              </w:rPr>
              <w:t>] OR "Denmark"[Affiliation] OR "Estonia"[</w:t>
            </w:r>
            <w:proofErr w:type="spellStart"/>
            <w:r w:rsidRPr="0099404F">
              <w:rPr>
                <w:rFonts w:ascii="Times New Roman" w:hAnsi="Times New Roman" w:cs="Times New Roman"/>
                <w:lang w:val="en-US"/>
              </w:rPr>
              <w:t>tiab</w:t>
            </w:r>
            <w:proofErr w:type="spellEnd"/>
            <w:r w:rsidRPr="0099404F">
              <w:rPr>
                <w:rFonts w:ascii="Times New Roman" w:hAnsi="Times New Roman" w:cs="Times New Roman"/>
                <w:lang w:val="en-US"/>
              </w:rPr>
              <w:t>] OR "Estonia"[Affiliation] OR "Finland"[</w:t>
            </w:r>
            <w:proofErr w:type="spellStart"/>
            <w:r w:rsidRPr="0099404F">
              <w:rPr>
                <w:rFonts w:ascii="Times New Roman" w:hAnsi="Times New Roman" w:cs="Times New Roman"/>
                <w:lang w:val="en-US"/>
              </w:rPr>
              <w:t>tiab</w:t>
            </w:r>
            <w:proofErr w:type="spellEnd"/>
            <w:r w:rsidRPr="0099404F">
              <w:rPr>
                <w:rFonts w:ascii="Times New Roman" w:hAnsi="Times New Roman" w:cs="Times New Roman"/>
                <w:lang w:val="en-US"/>
              </w:rPr>
              <w:t>] OR "Finland"[Affiliation] OR "France"[</w:t>
            </w:r>
            <w:proofErr w:type="spellStart"/>
            <w:r w:rsidRPr="0099404F">
              <w:rPr>
                <w:rFonts w:ascii="Times New Roman" w:hAnsi="Times New Roman" w:cs="Times New Roman"/>
                <w:lang w:val="en-US"/>
              </w:rPr>
              <w:t>tiab</w:t>
            </w:r>
            <w:proofErr w:type="spellEnd"/>
            <w:r w:rsidRPr="0099404F">
              <w:rPr>
                <w:rFonts w:ascii="Times New Roman" w:hAnsi="Times New Roman" w:cs="Times New Roman"/>
                <w:lang w:val="en-US"/>
              </w:rPr>
              <w:t>] OR "France"[Affiliation] OR "Germany"[</w:t>
            </w:r>
            <w:proofErr w:type="spellStart"/>
            <w:r w:rsidRPr="0099404F">
              <w:rPr>
                <w:rFonts w:ascii="Times New Roman" w:hAnsi="Times New Roman" w:cs="Times New Roman"/>
                <w:lang w:val="en-US"/>
              </w:rPr>
              <w:t>tiab</w:t>
            </w:r>
            <w:proofErr w:type="spellEnd"/>
            <w:r w:rsidRPr="0099404F">
              <w:rPr>
                <w:rFonts w:ascii="Times New Roman" w:hAnsi="Times New Roman" w:cs="Times New Roman"/>
                <w:lang w:val="en-US"/>
              </w:rPr>
              <w:t>] OR "Germany"[Affiliation] OR "Greece"[</w:t>
            </w:r>
            <w:proofErr w:type="spellStart"/>
            <w:r w:rsidRPr="0099404F">
              <w:rPr>
                <w:rFonts w:ascii="Times New Roman" w:hAnsi="Times New Roman" w:cs="Times New Roman"/>
                <w:lang w:val="en-US"/>
              </w:rPr>
              <w:t>tiab</w:t>
            </w:r>
            <w:proofErr w:type="spellEnd"/>
            <w:r w:rsidRPr="0099404F">
              <w:rPr>
                <w:rFonts w:ascii="Times New Roman" w:hAnsi="Times New Roman" w:cs="Times New Roman"/>
                <w:lang w:val="en-US"/>
              </w:rPr>
              <w:t>] OR "Greece"[Affiliation] OR "Hungary"[</w:t>
            </w:r>
            <w:proofErr w:type="spellStart"/>
            <w:r w:rsidRPr="0099404F">
              <w:rPr>
                <w:rFonts w:ascii="Times New Roman" w:hAnsi="Times New Roman" w:cs="Times New Roman"/>
                <w:lang w:val="en-US"/>
              </w:rPr>
              <w:t>tiab</w:t>
            </w:r>
            <w:proofErr w:type="spellEnd"/>
            <w:r w:rsidRPr="0099404F">
              <w:rPr>
                <w:rFonts w:ascii="Times New Roman" w:hAnsi="Times New Roman" w:cs="Times New Roman"/>
                <w:lang w:val="en-US"/>
              </w:rPr>
              <w:t>] OR "Hungary"[Affiliation] OR "Iceland"[</w:t>
            </w:r>
            <w:proofErr w:type="spellStart"/>
            <w:r w:rsidRPr="0099404F">
              <w:rPr>
                <w:rFonts w:ascii="Times New Roman" w:hAnsi="Times New Roman" w:cs="Times New Roman"/>
                <w:lang w:val="en-US"/>
              </w:rPr>
              <w:t>tiab</w:t>
            </w:r>
            <w:proofErr w:type="spellEnd"/>
            <w:r w:rsidRPr="0099404F">
              <w:rPr>
                <w:rFonts w:ascii="Times New Roman" w:hAnsi="Times New Roman" w:cs="Times New Roman"/>
                <w:lang w:val="en-US"/>
              </w:rPr>
              <w:t>] OR "Iceland"[Affiliation] OR "Ireland"[</w:t>
            </w:r>
            <w:proofErr w:type="spellStart"/>
            <w:r w:rsidRPr="0099404F">
              <w:rPr>
                <w:rFonts w:ascii="Times New Roman" w:hAnsi="Times New Roman" w:cs="Times New Roman"/>
                <w:lang w:val="en-US"/>
              </w:rPr>
              <w:t>tiab</w:t>
            </w:r>
            <w:proofErr w:type="spellEnd"/>
            <w:r w:rsidRPr="0099404F">
              <w:rPr>
                <w:rFonts w:ascii="Times New Roman" w:hAnsi="Times New Roman" w:cs="Times New Roman"/>
                <w:lang w:val="en-US"/>
              </w:rPr>
              <w:t>] OR "Ireland"[Affiliation] OR "Italy"[</w:t>
            </w:r>
            <w:proofErr w:type="spellStart"/>
            <w:r w:rsidRPr="0099404F">
              <w:rPr>
                <w:rFonts w:ascii="Times New Roman" w:hAnsi="Times New Roman" w:cs="Times New Roman"/>
                <w:lang w:val="en-US"/>
              </w:rPr>
              <w:t>tiab</w:t>
            </w:r>
            <w:proofErr w:type="spellEnd"/>
            <w:r w:rsidRPr="0099404F">
              <w:rPr>
                <w:rFonts w:ascii="Times New Roman" w:hAnsi="Times New Roman" w:cs="Times New Roman"/>
                <w:lang w:val="en-US"/>
              </w:rPr>
              <w:t>] OR "Italy"[Affiliation] OR "Latvia"[</w:t>
            </w:r>
            <w:proofErr w:type="spellStart"/>
            <w:r w:rsidRPr="0099404F">
              <w:rPr>
                <w:rFonts w:ascii="Times New Roman" w:hAnsi="Times New Roman" w:cs="Times New Roman"/>
                <w:lang w:val="en-US"/>
              </w:rPr>
              <w:t>tiab</w:t>
            </w:r>
            <w:proofErr w:type="spellEnd"/>
            <w:r w:rsidRPr="0099404F">
              <w:rPr>
                <w:rFonts w:ascii="Times New Roman" w:hAnsi="Times New Roman" w:cs="Times New Roman"/>
                <w:lang w:val="en-US"/>
              </w:rPr>
              <w:t>] OR "Latvia"[Affiliation] OR "Lithuania"[</w:t>
            </w:r>
            <w:proofErr w:type="spellStart"/>
            <w:r w:rsidRPr="0099404F">
              <w:rPr>
                <w:rFonts w:ascii="Times New Roman" w:hAnsi="Times New Roman" w:cs="Times New Roman"/>
                <w:lang w:val="en-US"/>
              </w:rPr>
              <w:t>tiab</w:t>
            </w:r>
            <w:proofErr w:type="spellEnd"/>
            <w:r w:rsidRPr="0099404F">
              <w:rPr>
                <w:rFonts w:ascii="Times New Roman" w:hAnsi="Times New Roman" w:cs="Times New Roman"/>
                <w:lang w:val="en-US"/>
              </w:rPr>
              <w:t>] OR "Lithuania"[Affiliation] OR "Luxembourg"[</w:t>
            </w:r>
            <w:proofErr w:type="spellStart"/>
            <w:r w:rsidRPr="0099404F">
              <w:rPr>
                <w:rFonts w:ascii="Times New Roman" w:hAnsi="Times New Roman" w:cs="Times New Roman"/>
                <w:lang w:val="en-US"/>
              </w:rPr>
              <w:t>tiab</w:t>
            </w:r>
            <w:proofErr w:type="spellEnd"/>
            <w:r w:rsidRPr="0099404F">
              <w:rPr>
                <w:rFonts w:ascii="Times New Roman" w:hAnsi="Times New Roman" w:cs="Times New Roman"/>
                <w:lang w:val="en-US"/>
              </w:rPr>
              <w:t>] OR "Luxembourg"[Affiliation] OR "Malta"[</w:t>
            </w:r>
            <w:proofErr w:type="spellStart"/>
            <w:r w:rsidRPr="0099404F">
              <w:rPr>
                <w:rFonts w:ascii="Times New Roman" w:hAnsi="Times New Roman" w:cs="Times New Roman"/>
                <w:lang w:val="en-US"/>
              </w:rPr>
              <w:t>tiab</w:t>
            </w:r>
            <w:proofErr w:type="spellEnd"/>
            <w:r w:rsidRPr="0099404F">
              <w:rPr>
                <w:rFonts w:ascii="Times New Roman" w:hAnsi="Times New Roman" w:cs="Times New Roman"/>
                <w:lang w:val="en-US"/>
              </w:rPr>
              <w:t>] OR "Malta"[Affiliation] OR "Netherlands"[</w:t>
            </w:r>
            <w:proofErr w:type="spellStart"/>
            <w:r w:rsidRPr="0099404F">
              <w:rPr>
                <w:rFonts w:ascii="Times New Roman" w:hAnsi="Times New Roman" w:cs="Times New Roman"/>
                <w:lang w:val="en-US"/>
              </w:rPr>
              <w:t>tiab</w:t>
            </w:r>
            <w:proofErr w:type="spellEnd"/>
            <w:r w:rsidRPr="0099404F">
              <w:rPr>
                <w:rFonts w:ascii="Times New Roman" w:hAnsi="Times New Roman" w:cs="Times New Roman"/>
                <w:lang w:val="en-US"/>
              </w:rPr>
              <w:t>] OR "Netherlands"[Affiliation] OR "Norway"[</w:t>
            </w:r>
            <w:proofErr w:type="spellStart"/>
            <w:r w:rsidRPr="0099404F">
              <w:rPr>
                <w:rFonts w:ascii="Times New Roman" w:hAnsi="Times New Roman" w:cs="Times New Roman"/>
                <w:lang w:val="en-US"/>
              </w:rPr>
              <w:t>tiab</w:t>
            </w:r>
            <w:proofErr w:type="spellEnd"/>
            <w:r w:rsidRPr="0099404F">
              <w:rPr>
                <w:rFonts w:ascii="Times New Roman" w:hAnsi="Times New Roman" w:cs="Times New Roman"/>
                <w:lang w:val="en-US"/>
              </w:rPr>
              <w:t>] OR "Norway"[Affiliation] OR "Poland"[</w:t>
            </w:r>
            <w:proofErr w:type="spellStart"/>
            <w:r w:rsidRPr="0099404F">
              <w:rPr>
                <w:rFonts w:ascii="Times New Roman" w:hAnsi="Times New Roman" w:cs="Times New Roman"/>
                <w:lang w:val="en-US"/>
              </w:rPr>
              <w:t>tiab</w:t>
            </w:r>
            <w:proofErr w:type="spellEnd"/>
            <w:r w:rsidRPr="0099404F">
              <w:rPr>
                <w:rFonts w:ascii="Times New Roman" w:hAnsi="Times New Roman" w:cs="Times New Roman"/>
                <w:lang w:val="en-US"/>
              </w:rPr>
              <w:t>] OR "Poland"[Affiliation] OR "Portugal"[</w:t>
            </w:r>
            <w:proofErr w:type="spellStart"/>
            <w:r w:rsidRPr="0099404F">
              <w:rPr>
                <w:rFonts w:ascii="Times New Roman" w:hAnsi="Times New Roman" w:cs="Times New Roman"/>
                <w:lang w:val="en-US"/>
              </w:rPr>
              <w:t>tiab</w:t>
            </w:r>
            <w:proofErr w:type="spellEnd"/>
            <w:r w:rsidRPr="0099404F">
              <w:rPr>
                <w:rFonts w:ascii="Times New Roman" w:hAnsi="Times New Roman" w:cs="Times New Roman"/>
                <w:lang w:val="en-US"/>
              </w:rPr>
              <w:t>] OR "Portugal"[Affiliation] OR "Romania"[</w:t>
            </w:r>
            <w:proofErr w:type="spellStart"/>
            <w:r w:rsidRPr="0099404F">
              <w:rPr>
                <w:rFonts w:ascii="Times New Roman" w:hAnsi="Times New Roman" w:cs="Times New Roman"/>
                <w:lang w:val="en-US"/>
              </w:rPr>
              <w:t>tiab</w:t>
            </w:r>
            <w:proofErr w:type="spellEnd"/>
            <w:r w:rsidRPr="0099404F">
              <w:rPr>
                <w:rFonts w:ascii="Times New Roman" w:hAnsi="Times New Roman" w:cs="Times New Roman"/>
                <w:lang w:val="en-US"/>
              </w:rPr>
              <w:t>] OR "Romania"[Affiliation] OR "Slovakia"[</w:t>
            </w:r>
            <w:proofErr w:type="spellStart"/>
            <w:r w:rsidRPr="0099404F">
              <w:rPr>
                <w:rFonts w:ascii="Times New Roman" w:hAnsi="Times New Roman" w:cs="Times New Roman"/>
                <w:lang w:val="en-US"/>
              </w:rPr>
              <w:t>tiab</w:t>
            </w:r>
            <w:proofErr w:type="spellEnd"/>
            <w:r w:rsidRPr="0099404F">
              <w:rPr>
                <w:rFonts w:ascii="Times New Roman" w:hAnsi="Times New Roman" w:cs="Times New Roman"/>
                <w:lang w:val="en-US"/>
              </w:rPr>
              <w:t>] OR "Slovakia"[Affiliation] OR "Slovenia"[</w:t>
            </w:r>
            <w:proofErr w:type="spellStart"/>
            <w:r w:rsidRPr="0099404F">
              <w:rPr>
                <w:rFonts w:ascii="Times New Roman" w:hAnsi="Times New Roman" w:cs="Times New Roman"/>
                <w:lang w:val="en-US"/>
              </w:rPr>
              <w:t>tiab</w:t>
            </w:r>
            <w:proofErr w:type="spellEnd"/>
            <w:r w:rsidRPr="0099404F">
              <w:rPr>
                <w:rFonts w:ascii="Times New Roman" w:hAnsi="Times New Roman" w:cs="Times New Roman"/>
                <w:lang w:val="en-US"/>
              </w:rPr>
              <w:t>] OR "Slovenia"[Affiliation] OR "Spain"[</w:t>
            </w:r>
            <w:proofErr w:type="spellStart"/>
            <w:r w:rsidRPr="0099404F">
              <w:rPr>
                <w:rFonts w:ascii="Times New Roman" w:hAnsi="Times New Roman" w:cs="Times New Roman"/>
                <w:lang w:val="en-US"/>
              </w:rPr>
              <w:t>tiab</w:t>
            </w:r>
            <w:proofErr w:type="spellEnd"/>
            <w:r w:rsidRPr="0099404F">
              <w:rPr>
                <w:rFonts w:ascii="Times New Roman" w:hAnsi="Times New Roman" w:cs="Times New Roman"/>
                <w:lang w:val="en-US"/>
              </w:rPr>
              <w:t>] OR "Spain"[Affiliation] OR "Sweden"[</w:t>
            </w:r>
            <w:proofErr w:type="spellStart"/>
            <w:r w:rsidRPr="0099404F">
              <w:rPr>
                <w:rFonts w:ascii="Times New Roman" w:hAnsi="Times New Roman" w:cs="Times New Roman"/>
                <w:lang w:val="en-US"/>
              </w:rPr>
              <w:t>tiab</w:t>
            </w:r>
            <w:proofErr w:type="spellEnd"/>
            <w:r w:rsidRPr="0099404F">
              <w:rPr>
                <w:rFonts w:ascii="Times New Roman" w:hAnsi="Times New Roman" w:cs="Times New Roman"/>
                <w:lang w:val="en-US"/>
              </w:rPr>
              <w:t>] OR "Sweden"[Affiliation] OR "Switzerland"[</w:t>
            </w:r>
            <w:proofErr w:type="spellStart"/>
            <w:r w:rsidRPr="0099404F">
              <w:rPr>
                <w:rFonts w:ascii="Times New Roman" w:hAnsi="Times New Roman" w:cs="Times New Roman"/>
                <w:lang w:val="en-US"/>
              </w:rPr>
              <w:t>tiab</w:t>
            </w:r>
            <w:proofErr w:type="spellEnd"/>
            <w:r w:rsidRPr="0099404F">
              <w:rPr>
                <w:rFonts w:ascii="Times New Roman" w:hAnsi="Times New Roman" w:cs="Times New Roman"/>
                <w:lang w:val="en-US"/>
              </w:rPr>
              <w:t>] OR "Switzerland"[Affiliation] OR "United Kingdom"[</w:t>
            </w:r>
            <w:proofErr w:type="spellStart"/>
            <w:r w:rsidRPr="0099404F">
              <w:rPr>
                <w:rFonts w:ascii="Times New Roman" w:hAnsi="Times New Roman" w:cs="Times New Roman"/>
                <w:lang w:val="en-US"/>
              </w:rPr>
              <w:t>tiab</w:t>
            </w:r>
            <w:proofErr w:type="spellEnd"/>
            <w:r w:rsidRPr="0099404F">
              <w:rPr>
                <w:rFonts w:ascii="Times New Roman" w:hAnsi="Times New Roman" w:cs="Times New Roman"/>
                <w:lang w:val="en-US"/>
              </w:rPr>
              <w:t>] OR "United Kingdom"[Affiliation] OR "England"[</w:t>
            </w:r>
            <w:proofErr w:type="spellStart"/>
            <w:r w:rsidRPr="0099404F">
              <w:rPr>
                <w:rFonts w:ascii="Times New Roman" w:hAnsi="Times New Roman" w:cs="Times New Roman"/>
                <w:lang w:val="en-US"/>
              </w:rPr>
              <w:t>tiab</w:t>
            </w:r>
            <w:proofErr w:type="spellEnd"/>
            <w:r w:rsidRPr="0099404F">
              <w:rPr>
                <w:rFonts w:ascii="Times New Roman" w:hAnsi="Times New Roman" w:cs="Times New Roman"/>
                <w:lang w:val="en-US"/>
              </w:rPr>
              <w:t>] OR "England"[Affiliation] OR "Scotland"[</w:t>
            </w:r>
            <w:proofErr w:type="spellStart"/>
            <w:r w:rsidRPr="0099404F">
              <w:rPr>
                <w:rFonts w:ascii="Times New Roman" w:hAnsi="Times New Roman" w:cs="Times New Roman"/>
                <w:lang w:val="en-US"/>
              </w:rPr>
              <w:t>tiab</w:t>
            </w:r>
            <w:proofErr w:type="spellEnd"/>
            <w:r w:rsidRPr="0099404F">
              <w:rPr>
                <w:rFonts w:ascii="Times New Roman" w:hAnsi="Times New Roman" w:cs="Times New Roman"/>
                <w:lang w:val="en-US"/>
              </w:rPr>
              <w:t>] OR "Scotland"[Affiliation] OR "Wales"[</w:t>
            </w:r>
            <w:proofErr w:type="spellStart"/>
            <w:r w:rsidRPr="0099404F">
              <w:rPr>
                <w:rFonts w:ascii="Times New Roman" w:hAnsi="Times New Roman" w:cs="Times New Roman"/>
                <w:lang w:val="en-US"/>
              </w:rPr>
              <w:t>tiab</w:t>
            </w:r>
            <w:proofErr w:type="spellEnd"/>
            <w:r w:rsidRPr="0099404F">
              <w:rPr>
                <w:rFonts w:ascii="Times New Roman" w:hAnsi="Times New Roman" w:cs="Times New Roman"/>
                <w:lang w:val="en-US"/>
              </w:rPr>
              <w:t>] OR "Wales"[Affiliation] OR "Northern Ireland"[</w:t>
            </w:r>
            <w:proofErr w:type="spellStart"/>
            <w:r w:rsidRPr="0099404F">
              <w:rPr>
                <w:rFonts w:ascii="Times New Roman" w:hAnsi="Times New Roman" w:cs="Times New Roman"/>
                <w:lang w:val="en-US"/>
              </w:rPr>
              <w:t>tiab</w:t>
            </w:r>
            <w:proofErr w:type="spellEnd"/>
            <w:r w:rsidRPr="0099404F">
              <w:rPr>
                <w:rFonts w:ascii="Times New Roman" w:hAnsi="Times New Roman" w:cs="Times New Roman"/>
                <w:lang w:val="en-US"/>
              </w:rPr>
              <w:t>] OR "Northern Ireland"[Affiliation] OR "Ukraine"[</w:t>
            </w:r>
            <w:proofErr w:type="spellStart"/>
            <w:r w:rsidRPr="0099404F">
              <w:rPr>
                <w:rFonts w:ascii="Times New Roman" w:hAnsi="Times New Roman" w:cs="Times New Roman"/>
                <w:lang w:val="en-US"/>
              </w:rPr>
              <w:t>tiab</w:t>
            </w:r>
            <w:proofErr w:type="spellEnd"/>
            <w:r w:rsidRPr="0099404F">
              <w:rPr>
                <w:rFonts w:ascii="Times New Roman" w:hAnsi="Times New Roman" w:cs="Times New Roman"/>
                <w:lang w:val="en-US"/>
              </w:rPr>
              <w:t>] OR "Ukraine"[Affiliation] OR "Serbia"[</w:t>
            </w:r>
            <w:proofErr w:type="spellStart"/>
            <w:r w:rsidRPr="0099404F">
              <w:rPr>
                <w:rFonts w:ascii="Times New Roman" w:hAnsi="Times New Roman" w:cs="Times New Roman"/>
                <w:lang w:val="en-US"/>
              </w:rPr>
              <w:t>tiab</w:t>
            </w:r>
            <w:proofErr w:type="spellEnd"/>
            <w:r w:rsidRPr="0099404F">
              <w:rPr>
                <w:rFonts w:ascii="Times New Roman" w:hAnsi="Times New Roman" w:cs="Times New Roman"/>
                <w:lang w:val="en-US"/>
              </w:rPr>
              <w:t>] OR "Serbia"[Affiliation] OR "Montenegro"[</w:t>
            </w:r>
            <w:proofErr w:type="spellStart"/>
            <w:r w:rsidRPr="0099404F">
              <w:rPr>
                <w:rFonts w:ascii="Times New Roman" w:hAnsi="Times New Roman" w:cs="Times New Roman"/>
                <w:lang w:val="en-US"/>
              </w:rPr>
              <w:t>tiab</w:t>
            </w:r>
            <w:proofErr w:type="spellEnd"/>
            <w:r w:rsidRPr="0099404F">
              <w:rPr>
                <w:rFonts w:ascii="Times New Roman" w:hAnsi="Times New Roman" w:cs="Times New Roman"/>
                <w:lang w:val="en-US"/>
              </w:rPr>
              <w:t>] OR "Montenegro"[Affiliation] OR "Bosnia and Herzegovina"[</w:t>
            </w:r>
            <w:proofErr w:type="spellStart"/>
            <w:r w:rsidRPr="0099404F">
              <w:rPr>
                <w:rFonts w:ascii="Times New Roman" w:hAnsi="Times New Roman" w:cs="Times New Roman"/>
                <w:lang w:val="en-US"/>
              </w:rPr>
              <w:t>tiab</w:t>
            </w:r>
            <w:proofErr w:type="spellEnd"/>
            <w:r w:rsidRPr="0099404F">
              <w:rPr>
                <w:rFonts w:ascii="Times New Roman" w:hAnsi="Times New Roman" w:cs="Times New Roman"/>
                <w:lang w:val="en-US"/>
              </w:rPr>
              <w:t>] OR "Bosnia and Herzegovina"[Affiliation] OR "North Macedonia"[</w:t>
            </w:r>
            <w:proofErr w:type="spellStart"/>
            <w:r w:rsidRPr="0099404F">
              <w:rPr>
                <w:rFonts w:ascii="Times New Roman" w:hAnsi="Times New Roman" w:cs="Times New Roman"/>
                <w:lang w:val="en-US"/>
              </w:rPr>
              <w:t>tiab</w:t>
            </w:r>
            <w:proofErr w:type="spellEnd"/>
            <w:r w:rsidRPr="0099404F">
              <w:rPr>
                <w:rFonts w:ascii="Times New Roman" w:hAnsi="Times New Roman" w:cs="Times New Roman"/>
                <w:lang w:val="en-US"/>
              </w:rPr>
              <w:t>] OR "North Macedonia"[Affiliation] OR "Albania"[</w:t>
            </w:r>
            <w:proofErr w:type="spellStart"/>
            <w:r w:rsidRPr="0099404F">
              <w:rPr>
                <w:rFonts w:ascii="Times New Roman" w:hAnsi="Times New Roman" w:cs="Times New Roman"/>
                <w:lang w:val="en-US"/>
              </w:rPr>
              <w:t>tiab</w:t>
            </w:r>
            <w:proofErr w:type="spellEnd"/>
            <w:r w:rsidRPr="0099404F">
              <w:rPr>
                <w:rFonts w:ascii="Times New Roman" w:hAnsi="Times New Roman" w:cs="Times New Roman"/>
                <w:lang w:val="en-US"/>
              </w:rPr>
              <w:t>] OR "Albania"[Affiliation] OR "Moldova"[</w:t>
            </w:r>
            <w:proofErr w:type="spellStart"/>
            <w:r w:rsidRPr="0099404F">
              <w:rPr>
                <w:rFonts w:ascii="Times New Roman" w:hAnsi="Times New Roman" w:cs="Times New Roman"/>
                <w:lang w:val="en-US"/>
              </w:rPr>
              <w:t>tiab</w:t>
            </w:r>
            <w:proofErr w:type="spellEnd"/>
            <w:r w:rsidRPr="0099404F">
              <w:rPr>
                <w:rFonts w:ascii="Times New Roman" w:hAnsi="Times New Roman" w:cs="Times New Roman"/>
                <w:lang w:val="en-US"/>
              </w:rPr>
              <w:t>] OR "Moldova"[Affiliation] OR "Andorra"[</w:t>
            </w:r>
            <w:proofErr w:type="spellStart"/>
            <w:r w:rsidRPr="0099404F">
              <w:rPr>
                <w:rFonts w:ascii="Times New Roman" w:hAnsi="Times New Roman" w:cs="Times New Roman"/>
                <w:lang w:val="en-US"/>
              </w:rPr>
              <w:t>tiab</w:t>
            </w:r>
            <w:proofErr w:type="spellEnd"/>
            <w:r w:rsidRPr="0099404F">
              <w:rPr>
                <w:rFonts w:ascii="Times New Roman" w:hAnsi="Times New Roman" w:cs="Times New Roman"/>
                <w:lang w:val="en-US"/>
              </w:rPr>
              <w:t>] OR "Andorra"[Affiliation] OR "Monaco"[</w:t>
            </w:r>
            <w:proofErr w:type="spellStart"/>
            <w:r w:rsidRPr="0099404F">
              <w:rPr>
                <w:rFonts w:ascii="Times New Roman" w:hAnsi="Times New Roman" w:cs="Times New Roman"/>
                <w:lang w:val="en-US"/>
              </w:rPr>
              <w:t>tiab</w:t>
            </w:r>
            <w:proofErr w:type="spellEnd"/>
            <w:r w:rsidRPr="0099404F">
              <w:rPr>
                <w:rFonts w:ascii="Times New Roman" w:hAnsi="Times New Roman" w:cs="Times New Roman"/>
                <w:lang w:val="en-US"/>
              </w:rPr>
              <w:t>] OR "Monaco"[Affiliation] OR "San Marino"[</w:t>
            </w:r>
            <w:proofErr w:type="spellStart"/>
            <w:r w:rsidRPr="0099404F">
              <w:rPr>
                <w:rFonts w:ascii="Times New Roman" w:hAnsi="Times New Roman" w:cs="Times New Roman"/>
                <w:lang w:val="en-US"/>
              </w:rPr>
              <w:t>tiab</w:t>
            </w:r>
            <w:proofErr w:type="spellEnd"/>
            <w:r w:rsidRPr="0099404F">
              <w:rPr>
                <w:rFonts w:ascii="Times New Roman" w:hAnsi="Times New Roman" w:cs="Times New Roman"/>
                <w:lang w:val="en-US"/>
              </w:rPr>
              <w:t>] OR "San Marino"[Affiliation] OR "Liechtenstein"[</w:t>
            </w:r>
            <w:proofErr w:type="spellStart"/>
            <w:r w:rsidRPr="0099404F">
              <w:rPr>
                <w:rFonts w:ascii="Times New Roman" w:hAnsi="Times New Roman" w:cs="Times New Roman"/>
                <w:lang w:val="en-US"/>
              </w:rPr>
              <w:t>tiab</w:t>
            </w:r>
            <w:proofErr w:type="spellEnd"/>
            <w:r w:rsidRPr="0099404F">
              <w:rPr>
                <w:rFonts w:ascii="Times New Roman" w:hAnsi="Times New Roman" w:cs="Times New Roman"/>
                <w:lang w:val="en-US"/>
              </w:rPr>
              <w:t>] OR "Liechtenstein"[Affiliation] )</w:t>
            </w:r>
          </w:p>
        </w:tc>
      </w:tr>
      <w:tr w:rsidR="00CF537D" w:rsidRPr="0099404F" w14:paraId="4FFAF794" w14:textId="77777777" w:rsidTr="00CF537D">
        <w:trPr>
          <w:trHeight w:val="383"/>
        </w:trPr>
        <w:tc>
          <w:tcPr>
            <w:tcW w:w="1117" w:type="dxa"/>
            <w:tcBorders>
              <w:top w:val="single" w:sz="4" w:space="0" w:color="auto"/>
              <w:bottom w:val="single" w:sz="4" w:space="0" w:color="auto"/>
            </w:tcBorders>
            <w:tcMar>
              <w:top w:w="0" w:type="dxa"/>
              <w:left w:w="108" w:type="dxa"/>
              <w:bottom w:w="0" w:type="dxa"/>
              <w:right w:w="108" w:type="dxa"/>
            </w:tcMar>
          </w:tcPr>
          <w:p w14:paraId="6BA3E547" w14:textId="2F571ED7" w:rsidR="00CF537D" w:rsidRPr="0099404F" w:rsidRDefault="00CF537D" w:rsidP="004D1DBE">
            <w:pPr>
              <w:spacing w:after="0" w:line="240" w:lineRule="auto"/>
              <w:rPr>
                <w:rFonts w:ascii="Times New Roman" w:hAnsi="Times New Roman" w:cs="Times New Roman"/>
                <w:sz w:val="20"/>
                <w:szCs w:val="20"/>
                <w:lang w:val="en-US"/>
              </w:rPr>
            </w:pPr>
            <w:r w:rsidRPr="0099404F">
              <w:rPr>
                <w:rFonts w:ascii="Times New Roman" w:hAnsi="Times New Roman" w:cs="Times New Roman"/>
                <w:sz w:val="20"/>
                <w:szCs w:val="20"/>
                <w:lang w:val="en-US"/>
              </w:rPr>
              <w:t>AND</w:t>
            </w:r>
          </w:p>
        </w:tc>
        <w:tc>
          <w:tcPr>
            <w:tcW w:w="12657" w:type="dxa"/>
            <w:tcBorders>
              <w:top w:val="single" w:sz="4" w:space="0" w:color="auto"/>
              <w:bottom w:val="single" w:sz="4" w:space="0" w:color="auto"/>
            </w:tcBorders>
            <w:tcMar>
              <w:top w:w="0" w:type="dxa"/>
              <w:left w:w="108" w:type="dxa"/>
              <w:bottom w:w="0" w:type="dxa"/>
              <w:right w:w="108" w:type="dxa"/>
            </w:tcMar>
          </w:tcPr>
          <w:p w14:paraId="099FBBF9" w14:textId="77777777" w:rsidR="00CF537D" w:rsidRPr="0099404F" w:rsidRDefault="00CF537D" w:rsidP="004D1DBE">
            <w:pPr>
              <w:pStyle w:val="Pripombabesedilo"/>
              <w:spacing w:after="0"/>
              <w:rPr>
                <w:rFonts w:ascii="Times New Roman" w:hAnsi="Times New Roman" w:cs="Times New Roman"/>
                <w:lang w:val="en-US"/>
              </w:rPr>
            </w:pPr>
          </w:p>
        </w:tc>
      </w:tr>
      <w:tr w:rsidR="004D1DBE" w:rsidRPr="0099404F" w14:paraId="4EB50C54" w14:textId="77777777" w:rsidTr="004D1DBE">
        <w:trPr>
          <w:trHeight w:val="134"/>
        </w:trPr>
        <w:tc>
          <w:tcPr>
            <w:tcW w:w="1117" w:type="dxa"/>
            <w:tcBorders>
              <w:top w:val="single" w:sz="4" w:space="0" w:color="auto"/>
              <w:bottom w:val="single" w:sz="4" w:space="0" w:color="auto"/>
            </w:tcBorders>
            <w:tcMar>
              <w:top w:w="0" w:type="dxa"/>
              <w:left w:w="108" w:type="dxa"/>
              <w:bottom w:w="0" w:type="dxa"/>
              <w:right w:w="108" w:type="dxa"/>
            </w:tcMar>
          </w:tcPr>
          <w:p w14:paraId="05711867" w14:textId="32A7A8BE" w:rsidR="004D1DBE" w:rsidRPr="0099404F" w:rsidRDefault="004D1DBE" w:rsidP="004D1DBE">
            <w:pPr>
              <w:spacing w:after="0" w:line="240" w:lineRule="auto"/>
              <w:rPr>
                <w:rFonts w:ascii="Times New Roman" w:hAnsi="Times New Roman" w:cs="Times New Roman"/>
                <w:sz w:val="20"/>
                <w:szCs w:val="20"/>
                <w:lang w:val="en-US"/>
              </w:rPr>
            </w:pPr>
            <w:r w:rsidRPr="0099404F">
              <w:rPr>
                <w:rFonts w:ascii="Times New Roman" w:hAnsi="Times New Roman" w:cs="Times New Roman"/>
                <w:sz w:val="20"/>
                <w:szCs w:val="20"/>
                <w:lang w:val="en-US"/>
              </w:rPr>
              <w:t>#</w:t>
            </w:r>
            <w:r w:rsidR="00D149EE" w:rsidRPr="0099404F">
              <w:rPr>
                <w:rFonts w:ascii="Times New Roman" w:hAnsi="Times New Roman" w:cs="Times New Roman"/>
                <w:sz w:val="20"/>
                <w:szCs w:val="20"/>
                <w:lang w:val="en-US"/>
              </w:rPr>
              <w:t>2</w:t>
            </w:r>
            <w:r w:rsidRPr="0099404F">
              <w:rPr>
                <w:rFonts w:ascii="Times New Roman" w:hAnsi="Times New Roman" w:cs="Times New Roman"/>
                <w:sz w:val="20"/>
                <w:szCs w:val="20"/>
                <w:lang w:val="en-US"/>
              </w:rPr>
              <w:t xml:space="preserve"> outcome</w:t>
            </w:r>
          </w:p>
        </w:tc>
        <w:tc>
          <w:tcPr>
            <w:tcW w:w="12657" w:type="dxa"/>
            <w:tcBorders>
              <w:top w:val="single" w:sz="4" w:space="0" w:color="auto"/>
              <w:bottom w:val="single" w:sz="4" w:space="0" w:color="auto"/>
            </w:tcBorders>
            <w:tcMar>
              <w:top w:w="0" w:type="dxa"/>
              <w:left w:w="108" w:type="dxa"/>
              <w:bottom w:w="0" w:type="dxa"/>
              <w:right w:w="108" w:type="dxa"/>
            </w:tcMar>
          </w:tcPr>
          <w:p w14:paraId="5EC1DFD6" w14:textId="6D9AB9A4" w:rsidR="004D1DBE" w:rsidRPr="0099404F" w:rsidRDefault="00CA33C8" w:rsidP="004D1DBE">
            <w:pPr>
              <w:spacing w:after="0" w:line="240" w:lineRule="auto"/>
              <w:rPr>
                <w:rFonts w:ascii="Times New Roman" w:hAnsi="Times New Roman" w:cs="Times New Roman"/>
                <w:sz w:val="20"/>
                <w:szCs w:val="20"/>
                <w:lang w:val="en-US"/>
              </w:rPr>
            </w:pPr>
            <w:proofErr w:type="gramStart"/>
            <w:r w:rsidRPr="0099404F">
              <w:rPr>
                <w:rFonts w:ascii="Times New Roman" w:hAnsi="Times New Roman" w:cs="Times New Roman"/>
                <w:sz w:val="20"/>
                <w:szCs w:val="20"/>
                <w:lang w:val="en-US"/>
              </w:rPr>
              <w:t>( thiamin</w:t>
            </w:r>
            <w:proofErr w:type="gramEnd"/>
            <w:r w:rsidRPr="0099404F">
              <w:rPr>
                <w:rFonts w:ascii="Times New Roman" w:hAnsi="Times New Roman" w:cs="Times New Roman"/>
                <w:sz w:val="20"/>
                <w:szCs w:val="20"/>
                <w:lang w:val="en-US"/>
              </w:rPr>
              <w:t xml:space="preserve">[Title] OR </w:t>
            </w:r>
            <w:proofErr w:type="gramStart"/>
            <w:r w:rsidRPr="0099404F">
              <w:rPr>
                <w:rFonts w:ascii="Times New Roman" w:hAnsi="Times New Roman" w:cs="Times New Roman"/>
                <w:sz w:val="20"/>
                <w:szCs w:val="20"/>
                <w:lang w:val="en-US"/>
              </w:rPr>
              <w:t>thiamine[</w:t>
            </w:r>
            <w:proofErr w:type="gramEnd"/>
            <w:r w:rsidRPr="0099404F">
              <w:rPr>
                <w:rFonts w:ascii="Times New Roman" w:hAnsi="Times New Roman" w:cs="Times New Roman"/>
                <w:sz w:val="20"/>
                <w:szCs w:val="20"/>
                <w:lang w:val="en-US"/>
              </w:rPr>
              <w:t xml:space="preserve">Title] OR </w:t>
            </w:r>
            <w:proofErr w:type="spellStart"/>
            <w:proofErr w:type="gramStart"/>
            <w:r w:rsidRPr="0099404F">
              <w:rPr>
                <w:rFonts w:ascii="Times New Roman" w:hAnsi="Times New Roman" w:cs="Times New Roman"/>
                <w:sz w:val="20"/>
                <w:szCs w:val="20"/>
                <w:lang w:val="en-US"/>
              </w:rPr>
              <w:t>anevrin</w:t>
            </w:r>
            <w:proofErr w:type="spellEnd"/>
            <w:r w:rsidRPr="0099404F">
              <w:rPr>
                <w:rFonts w:ascii="Times New Roman" w:hAnsi="Times New Roman" w:cs="Times New Roman"/>
                <w:sz w:val="20"/>
                <w:szCs w:val="20"/>
                <w:lang w:val="en-US"/>
              </w:rPr>
              <w:t>[</w:t>
            </w:r>
            <w:proofErr w:type="gramEnd"/>
            <w:r w:rsidRPr="0099404F">
              <w:rPr>
                <w:rFonts w:ascii="Times New Roman" w:hAnsi="Times New Roman" w:cs="Times New Roman"/>
                <w:sz w:val="20"/>
                <w:szCs w:val="20"/>
                <w:lang w:val="en-US"/>
              </w:rPr>
              <w:t xml:space="preserve">Title] OR "vitamin B1"[Title] OR </w:t>
            </w:r>
            <w:proofErr w:type="spellStart"/>
            <w:proofErr w:type="gramStart"/>
            <w:r w:rsidRPr="0099404F">
              <w:rPr>
                <w:rFonts w:ascii="Times New Roman" w:hAnsi="Times New Roman" w:cs="Times New Roman"/>
                <w:sz w:val="20"/>
                <w:szCs w:val="20"/>
                <w:lang w:val="en-US"/>
              </w:rPr>
              <w:t>ThDP</w:t>
            </w:r>
            <w:proofErr w:type="spellEnd"/>
            <w:r w:rsidRPr="0099404F">
              <w:rPr>
                <w:rFonts w:ascii="Times New Roman" w:hAnsi="Times New Roman" w:cs="Times New Roman"/>
                <w:sz w:val="20"/>
                <w:szCs w:val="20"/>
                <w:lang w:val="en-US"/>
              </w:rPr>
              <w:t>[</w:t>
            </w:r>
            <w:proofErr w:type="gramEnd"/>
            <w:r w:rsidRPr="0099404F">
              <w:rPr>
                <w:rFonts w:ascii="Times New Roman" w:hAnsi="Times New Roman" w:cs="Times New Roman"/>
                <w:sz w:val="20"/>
                <w:szCs w:val="20"/>
                <w:lang w:val="en-US"/>
              </w:rPr>
              <w:t xml:space="preserve">Title] OR TPP[Title] OR </w:t>
            </w:r>
            <w:proofErr w:type="spellStart"/>
            <w:proofErr w:type="gramStart"/>
            <w:r w:rsidRPr="0099404F">
              <w:rPr>
                <w:rFonts w:ascii="Times New Roman" w:hAnsi="Times New Roman" w:cs="Times New Roman"/>
                <w:sz w:val="20"/>
                <w:szCs w:val="20"/>
                <w:lang w:val="en-US"/>
              </w:rPr>
              <w:t>ThMP</w:t>
            </w:r>
            <w:proofErr w:type="spellEnd"/>
            <w:r w:rsidRPr="0099404F">
              <w:rPr>
                <w:rFonts w:ascii="Times New Roman" w:hAnsi="Times New Roman" w:cs="Times New Roman"/>
                <w:sz w:val="20"/>
                <w:szCs w:val="20"/>
                <w:lang w:val="en-US"/>
              </w:rPr>
              <w:t>[</w:t>
            </w:r>
            <w:proofErr w:type="gramEnd"/>
            <w:r w:rsidRPr="0099404F">
              <w:rPr>
                <w:rFonts w:ascii="Times New Roman" w:hAnsi="Times New Roman" w:cs="Times New Roman"/>
                <w:sz w:val="20"/>
                <w:szCs w:val="20"/>
                <w:lang w:val="en-US"/>
              </w:rPr>
              <w:t xml:space="preserve">Title] OR </w:t>
            </w:r>
            <w:proofErr w:type="spellStart"/>
            <w:proofErr w:type="gramStart"/>
            <w:r w:rsidRPr="0099404F">
              <w:rPr>
                <w:rFonts w:ascii="Times New Roman" w:hAnsi="Times New Roman" w:cs="Times New Roman"/>
                <w:sz w:val="20"/>
                <w:szCs w:val="20"/>
                <w:lang w:val="en-US"/>
              </w:rPr>
              <w:t>ThTP</w:t>
            </w:r>
            <w:proofErr w:type="spellEnd"/>
            <w:r w:rsidRPr="0099404F">
              <w:rPr>
                <w:rFonts w:ascii="Times New Roman" w:hAnsi="Times New Roman" w:cs="Times New Roman"/>
                <w:sz w:val="20"/>
                <w:szCs w:val="20"/>
                <w:lang w:val="en-US"/>
              </w:rPr>
              <w:t>[</w:t>
            </w:r>
            <w:proofErr w:type="gramEnd"/>
            <w:r w:rsidRPr="0099404F">
              <w:rPr>
                <w:rFonts w:ascii="Times New Roman" w:hAnsi="Times New Roman" w:cs="Times New Roman"/>
                <w:sz w:val="20"/>
                <w:szCs w:val="20"/>
                <w:lang w:val="en-US"/>
              </w:rPr>
              <w:t>Title] OR ETK[Title] OR "erythrocyte transketolase"[Title] OR "transketolase activity"[Title] OR αETK[Title] OR alpha-ETK[Title] OR ETKA[Title] OR "ETK activation coefficient"[Title] OR "beriberi"[Title] OR "</w:t>
            </w:r>
            <w:proofErr w:type="spellStart"/>
            <w:r w:rsidRPr="0099404F">
              <w:rPr>
                <w:rFonts w:ascii="Times New Roman" w:hAnsi="Times New Roman" w:cs="Times New Roman"/>
                <w:sz w:val="20"/>
                <w:szCs w:val="20"/>
                <w:lang w:val="en-US"/>
              </w:rPr>
              <w:t>beri</w:t>
            </w:r>
            <w:proofErr w:type="spellEnd"/>
            <w:r w:rsidRPr="0099404F">
              <w:rPr>
                <w:rFonts w:ascii="Times New Roman" w:hAnsi="Times New Roman" w:cs="Times New Roman"/>
                <w:sz w:val="20"/>
                <w:szCs w:val="20"/>
                <w:lang w:val="en-US"/>
              </w:rPr>
              <w:t xml:space="preserve"> </w:t>
            </w:r>
            <w:proofErr w:type="spellStart"/>
            <w:r w:rsidRPr="0099404F">
              <w:rPr>
                <w:rFonts w:ascii="Times New Roman" w:hAnsi="Times New Roman" w:cs="Times New Roman"/>
                <w:sz w:val="20"/>
                <w:szCs w:val="20"/>
                <w:lang w:val="en-US"/>
              </w:rPr>
              <w:t>beri</w:t>
            </w:r>
            <w:proofErr w:type="spellEnd"/>
            <w:r w:rsidRPr="0099404F">
              <w:rPr>
                <w:rFonts w:ascii="Times New Roman" w:hAnsi="Times New Roman" w:cs="Times New Roman"/>
                <w:sz w:val="20"/>
                <w:szCs w:val="20"/>
                <w:lang w:val="en-US"/>
              </w:rPr>
              <w:t>"[Title</w:t>
            </w:r>
            <w:proofErr w:type="gramStart"/>
            <w:r w:rsidRPr="0099404F">
              <w:rPr>
                <w:rFonts w:ascii="Times New Roman" w:hAnsi="Times New Roman" w:cs="Times New Roman"/>
                <w:sz w:val="20"/>
                <w:szCs w:val="20"/>
                <w:lang w:val="en-US"/>
              </w:rPr>
              <w:t>] )</w:t>
            </w:r>
            <w:proofErr w:type="gramEnd"/>
          </w:p>
        </w:tc>
      </w:tr>
      <w:tr w:rsidR="004D1DBE" w:rsidRPr="0099404F" w14:paraId="0A9706D6" w14:textId="77777777" w:rsidTr="004D1DBE">
        <w:trPr>
          <w:trHeight w:val="134"/>
        </w:trPr>
        <w:tc>
          <w:tcPr>
            <w:tcW w:w="1117" w:type="dxa"/>
            <w:tcBorders>
              <w:top w:val="single" w:sz="4" w:space="0" w:color="auto"/>
              <w:bottom w:val="single" w:sz="4" w:space="0" w:color="auto"/>
            </w:tcBorders>
            <w:tcMar>
              <w:top w:w="0" w:type="dxa"/>
              <w:left w:w="108" w:type="dxa"/>
              <w:bottom w:w="0" w:type="dxa"/>
              <w:right w:w="108" w:type="dxa"/>
            </w:tcMar>
          </w:tcPr>
          <w:p w14:paraId="12A6C876" w14:textId="77777777" w:rsidR="004D1DBE" w:rsidRPr="0099404F" w:rsidRDefault="004D1DBE" w:rsidP="004D1DBE">
            <w:pPr>
              <w:spacing w:after="0" w:line="240" w:lineRule="auto"/>
              <w:rPr>
                <w:rFonts w:ascii="Times New Roman" w:hAnsi="Times New Roman" w:cs="Times New Roman"/>
                <w:sz w:val="20"/>
                <w:szCs w:val="20"/>
                <w:lang w:val="en-US"/>
              </w:rPr>
            </w:pPr>
            <w:r w:rsidRPr="0099404F">
              <w:rPr>
                <w:rFonts w:ascii="Times New Roman" w:hAnsi="Times New Roman" w:cs="Times New Roman"/>
                <w:sz w:val="20"/>
                <w:szCs w:val="20"/>
                <w:lang w:val="en-US"/>
              </w:rPr>
              <w:t>4</w:t>
            </w:r>
          </w:p>
        </w:tc>
        <w:tc>
          <w:tcPr>
            <w:tcW w:w="12657" w:type="dxa"/>
            <w:tcBorders>
              <w:top w:val="single" w:sz="4" w:space="0" w:color="auto"/>
              <w:bottom w:val="single" w:sz="4" w:space="0" w:color="auto"/>
            </w:tcBorders>
            <w:tcMar>
              <w:top w:w="0" w:type="dxa"/>
              <w:left w:w="108" w:type="dxa"/>
              <w:bottom w:w="0" w:type="dxa"/>
              <w:right w:w="108" w:type="dxa"/>
            </w:tcMar>
          </w:tcPr>
          <w:p w14:paraId="7841AD01" w14:textId="2A18D68F" w:rsidR="004D1DBE" w:rsidRPr="0099404F" w:rsidRDefault="00172DF7" w:rsidP="004D1DBE">
            <w:pPr>
              <w:spacing w:after="0" w:line="240" w:lineRule="auto"/>
              <w:rPr>
                <w:rFonts w:ascii="Times New Roman" w:hAnsi="Times New Roman" w:cs="Times New Roman"/>
                <w:sz w:val="20"/>
                <w:szCs w:val="20"/>
                <w:lang w:val="en-US"/>
              </w:rPr>
            </w:pPr>
            <w:r w:rsidRPr="0099404F">
              <w:rPr>
                <w:rFonts w:ascii="Times New Roman" w:hAnsi="Times New Roman" w:cs="Times New Roman"/>
                <w:b/>
                <w:sz w:val="20"/>
                <w:szCs w:val="20"/>
                <w:lang w:val="en-US"/>
              </w:rPr>
              <w:t>Include human studies only</w:t>
            </w:r>
          </w:p>
        </w:tc>
      </w:tr>
      <w:tr w:rsidR="004D1DBE" w:rsidRPr="0099404F" w14:paraId="3336E51A" w14:textId="77777777" w:rsidTr="004D1DBE">
        <w:trPr>
          <w:trHeight w:val="42"/>
        </w:trPr>
        <w:tc>
          <w:tcPr>
            <w:tcW w:w="1117" w:type="dxa"/>
            <w:tcBorders>
              <w:top w:val="single" w:sz="4" w:space="0" w:color="auto"/>
            </w:tcBorders>
            <w:tcMar>
              <w:top w:w="0" w:type="dxa"/>
              <w:left w:w="108" w:type="dxa"/>
              <w:bottom w:w="0" w:type="dxa"/>
              <w:right w:w="108" w:type="dxa"/>
            </w:tcMar>
          </w:tcPr>
          <w:p w14:paraId="5EEE02CD" w14:textId="72C5E7AD" w:rsidR="004D1DBE" w:rsidRPr="0099404F" w:rsidRDefault="004D1DBE" w:rsidP="004D1DBE">
            <w:pPr>
              <w:spacing w:after="0" w:line="240" w:lineRule="auto"/>
              <w:rPr>
                <w:rFonts w:ascii="Times New Roman" w:hAnsi="Times New Roman" w:cs="Times New Roman"/>
                <w:sz w:val="20"/>
                <w:szCs w:val="20"/>
                <w:lang w:val="en-US"/>
              </w:rPr>
            </w:pPr>
          </w:p>
        </w:tc>
        <w:tc>
          <w:tcPr>
            <w:tcW w:w="12657" w:type="dxa"/>
            <w:tcBorders>
              <w:top w:val="single" w:sz="4" w:space="0" w:color="auto"/>
            </w:tcBorders>
            <w:tcMar>
              <w:top w:w="0" w:type="dxa"/>
              <w:left w:w="108" w:type="dxa"/>
              <w:bottom w:w="0" w:type="dxa"/>
              <w:right w:w="108" w:type="dxa"/>
            </w:tcMar>
          </w:tcPr>
          <w:p w14:paraId="6BEE621D" w14:textId="64498025" w:rsidR="004D1DBE" w:rsidRPr="0099404F" w:rsidRDefault="004D1DBE" w:rsidP="004D1DBE">
            <w:pPr>
              <w:spacing w:after="0" w:line="240" w:lineRule="auto"/>
              <w:rPr>
                <w:rFonts w:ascii="Times New Roman" w:hAnsi="Times New Roman" w:cs="Times New Roman"/>
                <w:sz w:val="20"/>
                <w:szCs w:val="20"/>
                <w:lang w:val="en-US"/>
              </w:rPr>
            </w:pPr>
          </w:p>
        </w:tc>
      </w:tr>
    </w:tbl>
    <w:p w14:paraId="3CD40F11" w14:textId="77777777" w:rsidR="0099404F" w:rsidRPr="0099404F" w:rsidRDefault="0099404F">
      <w:pPr>
        <w:rPr>
          <w:rFonts w:ascii="Times New Roman" w:hAnsi="Times New Roman" w:cs="Times New Roman"/>
        </w:rPr>
      </w:pPr>
      <w:r w:rsidRPr="0099404F">
        <w:rPr>
          <w:rFonts w:ascii="Times New Roman" w:hAnsi="Times New Roman" w:cs="Times New Roman"/>
        </w:rPr>
        <w:br w:type="page"/>
      </w:r>
    </w:p>
    <w:tbl>
      <w:tblPr>
        <w:tblW w:w="13774" w:type="dxa"/>
        <w:tblLayout w:type="fixed"/>
        <w:tblCellMar>
          <w:left w:w="0" w:type="dxa"/>
          <w:right w:w="0" w:type="dxa"/>
        </w:tblCellMar>
        <w:tblLook w:val="04A0" w:firstRow="1" w:lastRow="0" w:firstColumn="1" w:lastColumn="0" w:noHBand="0" w:noVBand="1"/>
      </w:tblPr>
      <w:tblGrid>
        <w:gridCol w:w="1117"/>
        <w:gridCol w:w="12657"/>
      </w:tblGrid>
      <w:tr w:rsidR="00172DF7" w:rsidRPr="0099404F" w14:paraId="260103C9" w14:textId="77777777">
        <w:trPr>
          <w:trHeight w:val="351"/>
        </w:trPr>
        <w:tc>
          <w:tcPr>
            <w:tcW w:w="13774" w:type="dxa"/>
            <w:gridSpan w:val="2"/>
            <w:tcMar>
              <w:top w:w="0" w:type="dxa"/>
              <w:left w:w="108" w:type="dxa"/>
              <w:bottom w:w="0" w:type="dxa"/>
              <w:right w:w="108" w:type="dxa"/>
            </w:tcMar>
          </w:tcPr>
          <w:p w14:paraId="5128D1AF" w14:textId="17E810AA" w:rsidR="00172DF7" w:rsidRPr="0099404F" w:rsidRDefault="00172DF7">
            <w:pPr>
              <w:spacing w:after="0" w:line="240" w:lineRule="auto"/>
              <w:rPr>
                <w:rFonts w:ascii="Times New Roman" w:hAnsi="Times New Roman" w:cs="Times New Roman"/>
                <w:b/>
                <w:sz w:val="20"/>
                <w:szCs w:val="20"/>
                <w:lang w:val="en-US"/>
              </w:rPr>
            </w:pPr>
            <w:r w:rsidRPr="0099404F">
              <w:rPr>
                <w:rFonts w:ascii="Times New Roman" w:hAnsi="Times New Roman" w:cs="Times New Roman"/>
                <w:b/>
                <w:sz w:val="20"/>
                <w:szCs w:val="20"/>
                <w:lang w:val="en-US"/>
              </w:rPr>
              <w:lastRenderedPageBreak/>
              <w:t>Table 2</w:t>
            </w:r>
            <w:r w:rsidRPr="0099404F">
              <w:rPr>
                <w:rFonts w:ascii="Times New Roman" w:hAnsi="Times New Roman" w:cs="Times New Roman"/>
                <w:sz w:val="20"/>
                <w:szCs w:val="20"/>
                <w:lang w:val="en-US"/>
              </w:rPr>
              <w:t xml:space="preserve">. </w:t>
            </w:r>
            <w:r w:rsidRPr="0099404F">
              <w:rPr>
                <w:rFonts w:ascii="Times New Roman" w:hAnsi="Times New Roman" w:cs="Times New Roman"/>
                <w:b/>
                <w:sz w:val="20"/>
                <w:szCs w:val="20"/>
                <w:lang w:val="en-US"/>
              </w:rPr>
              <w:t xml:space="preserve">Search key words and terminologies for </w:t>
            </w:r>
            <w:r w:rsidR="00EB635C" w:rsidRPr="0099404F">
              <w:rPr>
                <w:rFonts w:ascii="Times New Roman" w:hAnsi="Times New Roman" w:cs="Times New Roman"/>
                <w:b/>
                <w:sz w:val="20"/>
                <w:szCs w:val="20"/>
                <w:lang w:val="en-US"/>
              </w:rPr>
              <w:t>SCOPUS 21.07.2025</w:t>
            </w:r>
          </w:p>
        </w:tc>
      </w:tr>
      <w:tr w:rsidR="00172DF7" w:rsidRPr="0099404F" w14:paraId="404D26CC" w14:textId="77777777">
        <w:trPr>
          <w:trHeight w:val="179"/>
        </w:trPr>
        <w:tc>
          <w:tcPr>
            <w:tcW w:w="1117" w:type="dxa"/>
            <w:tcBorders>
              <w:bottom w:val="single" w:sz="4" w:space="0" w:color="auto"/>
            </w:tcBorders>
            <w:tcMar>
              <w:top w:w="0" w:type="dxa"/>
              <w:left w:w="108" w:type="dxa"/>
              <w:bottom w:w="0" w:type="dxa"/>
              <w:right w:w="108" w:type="dxa"/>
            </w:tcMar>
          </w:tcPr>
          <w:p w14:paraId="0FFB0E5D" w14:textId="77777777" w:rsidR="00172DF7" w:rsidRPr="0099404F" w:rsidRDefault="00172DF7">
            <w:pPr>
              <w:spacing w:after="0" w:line="240" w:lineRule="auto"/>
              <w:rPr>
                <w:rFonts w:ascii="Times New Roman" w:hAnsi="Times New Roman" w:cs="Times New Roman"/>
                <w:b/>
                <w:sz w:val="20"/>
                <w:szCs w:val="20"/>
                <w:lang w:val="en-US"/>
              </w:rPr>
            </w:pPr>
            <w:r w:rsidRPr="0099404F">
              <w:rPr>
                <w:rFonts w:ascii="Times New Roman" w:hAnsi="Times New Roman" w:cs="Times New Roman"/>
                <w:b/>
                <w:sz w:val="20"/>
                <w:szCs w:val="20"/>
                <w:lang w:val="en-US"/>
              </w:rPr>
              <w:t>Search #</w:t>
            </w:r>
          </w:p>
        </w:tc>
        <w:tc>
          <w:tcPr>
            <w:tcW w:w="12657" w:type="dxa"/>
            <w:tcBorders>
              <w:bottom w:val="single" w:sz="4" w:space="0" w:color="auto"/>
            </w:tcBorders>
            <w:tcMar>
              <w:top w:w="0" w:type="dxa"/>
              <w:left w:w="108" w:type="dxa"/>
              <w:bottom w:w="0" w:type="dxa"/>
              <w:right w:w="108" w:type="dxa"/>
            </w:tcMar>
          </w:tcPr>
          <w:p w14:paraId="2D62BF2F" w14:textId="77777777" w:rsidR="00172DF7" w:rsidRPr="0099404F" w:rsidRDefault="00172DF7">
            <w:pPr>
              <w:spacing w:after="0" w:line="240" w:lineRule="auto"/>
              <w:rPr>
                <w:rFonts w:ascii="Times New Roman" w:hAnsi="Times New Roman" w:cs="Times New Roman"/>
                <w:b/>
                <w:sz w:val="20"/>
                <w:szCs w:val="20"/>
                <w:lang w:val="en-US"/>
              </w:rPr>
            </w:pPr>
            <w:r w:rsidRPr="0099404F">
              <w:rPr>
                <w:rFonts w:ascii="Times New Roman" w:hAnsi="Times New Roman" w:cs="Times New Roman"/>
                <w:sz w:val="20"/>
                <w:szCs w:val="20"/>
                <w:lang w:val="en-US"/>
              </w:rPr>
              <w:t>*</w:t>
            </w:r>
          </w:p>
        </w:tc>
      </w:tr>
      <w:tr w:rsidR="00172DF7" w:rsidRPr="0099404F" w14:paraId="560890F5" w14:textId="77777777">
        <w:trPr>
          <w:trHeight w:val="3506"/>
        </w:trPr>
        <w:tc>
          <w:tcPr>
            <w:tcW w:w="1117" w:type="dxa"/>
            <w:tcBorders>
              <w:top w:val="single" w:sz="4" w:space="0" w:color="auto"/>
              <w:bottom w:val="single" w:sz="4" w:space="0" w:color="auto"/>
            </w:tcBorders>
            <w:tcMar>
              <w:top w:w="0" w:type="dxa"/>
              <w:left w:w="108" w:type="dxa"/>
              <w:bottom w:w="0" w:type="dxa"/>
              <w:right w:w="108" w:type="dxa"/>
            </w:tcMar>
            <w:hideMark/>
          </w:tcPr>
          <w:p w14:paraId="6AD626D7" w14:textId="77777777" w:rsidR="00172DF7" w:rsidRPr="0099404F" w:rsidRDefault="00172DF7">
            <w:pPr>
              <w:spacing w:after="0" w:line="240" w:lineRule="auto"/>
              <w:rPr>
                <w:rFonts w:ascii="Times New Roman" w:hAnsi="Times New Roman" w:cs="Times New Roman"/>
                <w:sz w:val="20"/>
                <w:szCs w:val="20"/>
                <w:lang w:val="en-US"/>
              </w:rPr>
            </w:pPr>
            <w:r w:rsidRPr="0099404F">
              <w:rPr>
                <w:rFonts w:ascii="Times New Roman" w:hAnsi="Times New Roman" w:cs="Times New Roman"/>
                <w:sz w:val="20"/>
                <w:szCs w:val="20"/>
                <w:lang w:val="en-US"/>
              </w:rPr>
              <w:t xml:space="preserve">#1 </w:t>
            </w:r>
          </w:p>
          <w:p w14:paraId="349CF1EE" w14:textId="77777777" w:rsidR="00172DF7" w:rsidRPr="0099404F" w:rsidRDefault="00172DF7">
            <w:pPr>
              <w:spacing w:after="0" w:line="240" w:lineRule="auto"/>
              <w:rPr>
                <w:rFonts w:ascii="Times New Roman" w:hAnsi="Times New Roman" w:cs="Times New Roman"/>
                <w:sz w:val="20"/>
                <w:szCs w:val="20"/>
                <w:lang w:val="en-US"/>
              </w:rPr>
            </w:pPr>
            <w:r w:rsidRPr="0099404F">
              <w:rPr>
                <w:rFonts w:ascii="Times New Roman" w:hAnsi="Times New Roman" w:cs="Times New Roman"/>
                <w:sz w:val="20"/>
                <w:szCs w:val="20"/>
                <w:lang w:val="en-US"/>
              </w:rPr>
              <w:t>population</w:t>
            </w:r>
          </w:p>
          <w:p w14:paraId="03F9F9A0" w14:textId="77777777" w:rsidR="00172DF7" w:rsidRPr="0099404F" w:rsidRDefault="00172DF7">
            <w:pPr>
              <w:spacing w:after="0" w:line="240" w:lineRule="auto"/>
              <w:rPr>
                <w:rFonts w:ascii="Times New Roman" w:hAnsi="Times New Roman" w:cs="Times New Roman"/>
                <w:sz w:val="20"/>
                <w:szCs w:val="20"/>
                <w:lang w:val="en-US"/>
              </w:rPr>
            </w:pPr>
          </w:p>
          <w:p w14:paraId="27EA3183" w14:textId="77777777" w:rsidR="00172DF7" w:rsidRPr="0099404F" w:rsidRDefault="00172DF7">
            <w:pPr>
              <w:spacing w:after="0" w:line="240" w:lineRule="auto"/>
              <w:rPr>
                <w:rFonts w:ascii="Times New Roman" w:hAnsi="Times New Roman" w:cs="Times New Roman"/>
                <w:sz w:val="20"/>
                <w:szCs w:val="20"/>
                <w:lang w:val="en-US"/>
              </w:rPr>
            </w:pPr>
          </w:p>
          <w:p w14:paraId="5E7A45E1" w14:textId="77777777" w:rsidR="00172DF7" w:rsidRPr="0099404F" w:rsidRDefault="00172DF7">
            <w:pPr>
              <w:spacing w:after="0" w:line="240" w:lineRule="auto"/>
              <w:rPr>
                <w:rFonts w:ascii="Times New Roman" w:hAnsi="Times New Roman" w:cs="Times New Roman"/>
                <w:sz w:val="20"/>
                <w:szCs w:val="20"/>
                <w:lang w:val="en-US"/>
              </w:rPr>
            </w:pPr>
          </w:p>
        </w:tc>
        <w:tc>
          <w:tcPr>
            <w:tcW w:w="12657" w:type="dxa"/>
            <w:tcBorders>
              <w:top w:val="single" w:sz="4" w:space="0" w:color="auto"/>
              <w:bottom w:val="single" w:sz="4" w:space="0" w:color="auto"/>
            </w:tcBorders>
            <w:tcMar>
              <w:top w:w="0" w:type="dxa"/>
              <w:left w:w="108" w:type="dxa"/>
              <w:bottom w:w="0" w:type="dxa"/>
              <w:right w:w="108" w:type="dxa"/>
            </w:tcMar>
            <w:hideMark/>
          </w:tcPr>
          <w:p w14:paraId="13D7BA08" w14:textId="10B63AC1" w:rsidR="00172DF7" w:rsidRPr="0099404F" w:rsidRDefault="002B349B">
            <w:pPr>
              <w:pStyle w:val="Pripombabesedilo"/>
              <w:spacing w:after="0"/>
              <w:rPr>
                <w:rFonts w:ascii="Times New Roman" w:hAnsi="Times New Roman" w:cs="Times New Roman"/>
                <w:lang w:val="en-US"/>
              </w:rPr>
            </w:pPr>
            <w:r w:rsidRPr="0099404F">
              <w:rPr>
                <w:rFonts w:ascii="Times New Roman" w:hAnsi="Times New Roman" w:cs="Times New Roman"/>
                <w:lang w:val="en-US"/>
              </w:rPr>
              <w:t xml:space="preserve">( TITLE ( thiamin OR thiamine OR </w:t>
            </w:r>
            <w:proofErr w:type="spellStart"/>
            <w:r w:rsidRPr="0099404F">
              <w:rPr>
                <w:rFonts w:ascii="Times New Roman" w:hAnsi="Times New Roman" w:cs="Times New Roman"/>
                <w:lang w:val="en-US"/>
              </w:rPr>
              <w:t>anevrin</w:t>
            </w:r>
            <w:proofErr w:type="spellEnd"/>
            <w:r w:rsidRPr="0099404F">
              <w:rPr>
                <w:rFonts w:ascii="Times New Roman" w:hAnsi="Times New Roman" w:cs="Times New Roman"/>
                <w:lang w:val="en-US"/>
              </w:rPr>
              <w:t xml:space="preserve"> OR "vitamin B1" ) AND TITLE ( status OR deficiency OR beriberi OR "</w:t>
            </w:r>
            <w:proofErr w:type="spellStart"/>
            <w:r w:rsidRPr="0099404F">
              <w:rPr>
                <w:rFonts w:ascii="Times New Roman" w:hAnsi="Times New Roman" w:cs="Times New Roman"/>
                <w:lang w:val="en-US"/>
              </w:rPr>
              <w:t>beri</w:t>
            </w:r>
            <w:proofErr w:type="spellEnd"/>
            <w:r w:rsidRPr="0099404F">
              <w:rPr>
                <w:rFonts w:ascii="Times New Roman" w:hAnsi="Times New Roman" w:cs="Times New Roman"/>
                <w:lang w:val="en-US"/>
              </w:rPr>
              <w:t xml:space="preserve"> </w:t>
            </w:r>
            <w:proofErr w:type="spellStart"/>
            <w:r w:rsidRPr="0099404F">
              <w:rPr>
                <w:rFonts w:ascii="Times New Roman" w:hAnsi="Times New Roman" w:cs="Times New Roman"/>
                <w:lang w:val="en-US"/>
              </w:rPr>
              <w:t>beri</w:t>
            </w:r>
            <w:proofErr w:type="spellEnd"/>
            <w:r w:rsidRPr="0099404F">
              <w:rPr>
                <w:rFonts w:ascii="Times New Roman" w:hAnsi="Times New Roman" w:cs="Times New Roman"/>
                <w:lang w:val="en-US"/>
              </w:rPr>
              <w:t xml:space="preserve">" OR </w:t>
            </w:r>
            <w:proofErr w:type="spellStart"/>
            <w:r w:rsidRPr="0099404F">
              <w:rPr>
                <w:rFonts w:ascii="Times New Roman" w:hAnsi="Times New Roman" w:cs="Times New Roman"/>
                <w:lang w:val="en-US"/>
              </w:rPr>
              <w:t>ThDP</w:t>
            </w:r>
            <w:proofErr w:type="spellEnd"/>
            <w:r w:rsidRPr="0099404F">
              <w:rPr>
                <w:rFonts w:ascii="Times New Roman" w:hAnsi="Times New Roman" w:cs="Times New Roman"/>
                <w:lang w:val="en-US"/>
              </w:rPr>
              <w:t xml:space="preserve"> OR TPP OR </w:t>
            </w:r>
            <w:proofErr w:type="spellStart"/>
            <w:r w:rsidRPr="0099404F">
              <w:rPr>
                <w:rFonts w:ascii="Times New Roman" w:hAnsi="Times New Roman" w:cs="Times New Roman"/>
                <w:lang w:val="en-US"/>
              </w:rPr>
              <w:t>ThMP</w:t>
            </w:r>
            <w:proofErr w:type="spellEnd"/>
            <w:r w:rsidRPr="0099404F">
              <w:rPr>
                <w:rFonts w:ascii="Times New Roman" w:hAnsi="Times New Roman" w:cs="Times New Roman"/>
                <w:lang w:val="en-US"/>
              </w:rPr>
              <w:t xml:space="preserve"> OR </w:t>
            </w:r>
            <w:proofErr w:type="spellStart"/>
            <w:r w:rsidRPr="0099404F">
              <w:rPr>
                <w:rFonts w:ascii="Times New Roman" w:hAnsi="Times New Roman" w:cs="Times New Roman"/>
                <w:lang w:val="en-US"/>
              </w:rPr>
              <w:t>ThTP</w:t>
            </w:r>
            <w:proofErr w:type="spellEnd"/>
            <w:r w:rsidRPr="0099404F">
              <w:rPr>
                <w:rFonts w:ascii="Times New Roman" w:hAnsi="Times New Roman" w:cs="Times New Roman"/>
                <w:lang w:val="en-US"/>
              </w:rPr>
              <w:t xml:space="preserve"> OR ETK OR "erythrocyte transketolase" OR "transketolase activity" OR ETKA ) ) ( LIMIT-TO ( AFFILCOUNTRY , "Russian Federation" ) OR LIMIT-TO ( AFFILCOUNTRY , "Poland" ) OR LIMIT-TO ( AFFILCOUNTRY , "United Kingdom" ) OR LIMIT-TO ( AFFILCOUNTRY , "Germany" ) OR LIMIT-TO ( AFFILCOUNTRY , "France" ) OR LIMIT-TO ( AFFILCOUNTRY , "Italy" ) OR LIMIT-TO ( AFFILCOUNTRY , "Spain" ) OR LIMIT-TO ( AFFILCOUNTRY , "Netherlands" ) OR LIMIT-TO ( AFFILCOUNTRY , "Switzerland" ) OR LIMIT-TO ( AFFILCOUNTRY , "Belgium" ) OR LIMIT-TO ( AFFILCOUNTRY , "Sweden" ) OR LIMIT-TO ( AFFILCOUNTRY , "Denmark" ) OR LIMIT-TO ( AFFILCOUNTRY , "Austria" ) OR LIMIT-TO ( AFFILCOUNTRY , "Portugal" ) OR LIMIT-TO ( AFFILCOUNTRY , "Greece" ) OR LIMIT-TO ( AFFILCOUNTRY , "Finland" ) OR LIMIT-TO ( AFFILCOUNTRY , "Czech Republic" ) OR LIMIT-TO ( AFFILCOUNTRY , "Norway" ) OR LIMIT-TO ( AFFILCOUNTRY , "Hungary" ) OR LIMIT-TO ( AFFILCOUNTRY , "Ireland" ) OR LIMIT-TO ( AFFILCOUNTRY , "Romania" ) OR LIMIT-TO ( AFFILCOUNTRY , "Ukraine" ) OR LIMIT-TO ( AFFILCOUNTRY , "Belarus" ) OR LIMIT-TO ( AFFILCOUNTRY , "Slovakia" ) OR LIMIT-TO ( AFFILCOUNTRY , "Serbia" ) OR LIMIT-TO ( AFFILCOUNTRY , "Croatia" ) OR LIMIT-TO ( AFFILCOUNTRY , "Bulgaria" ) OR LIMIT-TO ( AFFILCOUNTRY , "Slovenia" ) OR LIMIT-TO ( AFFILCOUNTRY , "Russia" ) OR LIMIT-TO ( AFFILCOUNTRY , "Montenegro" ) OR LIMIT-TO ( AFFILCOUNTRY , "Albania" ) OR LIMIT-TO ( AFFILCOUNTRY , "Malta" ) OR LIMIT-TO ( AFFILCOUNTRY , "North Macedonia" ) OR LIMIT-TO ( AFFILCOUNTRY , "Czechoslovakia" ) OR LIMIT-TO ( AFFILCOUNTRY , "Bosnia and Herzegovina" ) OR LIMIT-TO ( AFFILCOUNTRY , "Georgia" ) OR LIMIT-TO ( AFFILCOUNTRY , "Iceland" ) OR LIMIT-TO ( AFFILCOUNTRY , "Germany (Democratic Republic, DDR)" ) OR LIMIT-TO ( AFFILCOUNTRY , "Cyprus" ) OR LIMIT-TO ( AFFILCOUNTRY , "Lithuania" ) OR LIMIT-TO ( AFFILCOUNTRY , "Estonia" ) )</w:t>
            </w:r>
          </w:p>
        </w:tc>
      </w:tr>
      <w:tr w:rsidR="00172DF7" w:rsidRPr="0099404F" w14:paraId="2CF0E806" w14:textId="77777777">
        <w:trPr>
          <w:trHeight w:val="383"/>
        </w:trPr>
        <w:tc>
          <w:tcPr>
            <w:tcW w:w="1117" w:type="dxa"/>
            <w:tcBorders>
              <w:top w:val="single" w:sz="4" w:space="0" w:color="auto"/>
              <w:bottom w:val="single" w:sz="4" w:space="0" w:color="auto"/>
            </w:tcBorders>
            <w:tcMar>
              <w:top w:w="0" w:type="dxa"/>
              <w:left w:w="108" w:type="dxa"/>
              <w:bottom w:w="0" w:type="dxa"/>
              <w:right w:w="108" w:type="dxa"/>
            </w:tcMar>
          </w:tcPr>
          <w:p w14:paraId="21ADEEDB" w14:textId="77777777" w:rsidR="00172DF7" w:rsidRPr="0099404F" w:rsidRDefault="00172DF7">
            <w:pPr>
              <w:spacing w:after="0" w:line="240" w:lineRule="auto"/>
              <w:rPr>
                <w:rFonts w:ascii="Times New Roman" w:hAnsi="Times New Roman" w:cs="Times New Roman"/>
                <w:sz w:val="20"/>
                <w:szCs w:val="20"/>
                <w:lang w:val="en-US"/>
              </w:rPr>
            </w:pPr>
            <w:r w:rsidRPr="0099404F">
              <w:rPr>
                <w:rFonts w:ascii="Times New Roman" w:hAnsi="Times New Roman" w:cs="Times New Roman"/>
                <w:sz w:val="20"/>
                <w:szCs w:val="20"/>
                <w:lang w:val="en-US"/>
              </w:rPr>
              <w:t>AND</w:t>
            </w:r>
          </w:p>
        </w:tc>
        <w:tc>
          <w:tcPr>
            <w:tcW w:w="12657" w:type="dxa"/>
            <w:tcBorders>
              <w:top w:val="single" w:sz="4" w:space="0" w:color="auto"/>
              <w:bottom w:val="single" w:sz="4" w:space="0" w:color="auto"/>
            </w:tcBorders>
            <w:tcMar>
              <w:top w:w="0" w:type="dxa"/>
              <w:left w:w="108" w:type="dxa"/>
              <w:bottom w:w="0" w:type="dxa"/>
              <w:right w:w="108" w:type="dxa"/>
            </w:tcMar>
          </w:tcPr>
          <w:p w14:paraId="28B117F5" w14:textId="77777777" w:rsidR="00172DF7" w:rsidRPr="0099404F" w:rsidRDefault="00172DF7">
            <w:pPr>
              <w:pStyle w:val="Pripombabesedilo"/>
              <w:spacing w:after="0"/>
              <w:rPr>
                <w:rFonts w:ascii="Times New Roman" w:hAnsi="Times New Roman" w:cs="Times New Roman"/>
                <w:lang w:val="en-US"/>
              </w:rPr>
            </w:pPr>
          </w:p>
        </w:tc>
      </w:tr>
      <w:tr w:rsidR="00172DF7" w:rsidRPr="0099404F" w14:paraId="49F69C7A" w14:textId="77777777">
        <w:trPr>
          <w:trHeight w:val="134"/>
        </w:trPr>
        <w:tc>
          <w:tcPr>
            <w:tcW w:w="1117" w:type="dxa"/>
            <w:tcBorders>
              <w:top w:val="single" w:sz="4" w:space="0" w:color="auto"/>
              <w:bottom w:val="single" w:sz="4" w:space="0" w:color="auto"/>
            </w:tcBorders>
            <w:tcMar>
              <w:top w:w="0" w:type="dxa"/>
              <w:left w:w="108" w:type="dxa"/>
              <w:bottom w:w="0" w:type="dxa"/>
              <w:right w:w="108" w:type="dxa"/>
            </w:tcMar>
          </w:tcPr>
          <w:p w14:paraId="3101F5BD" w14:textId="77777777" w:rsidR="00172DF7" w:rsidRPr="0099404F" w:rsidRDefault="00172DF7">
            <w:pPr>
              <w:spacing w:after="0" w:line="240" w:lineRule="auto"/>
              <w:rPr>
                <w:rFonts w:ascii="Times New Roman" w:hAnsi="Times New Roman" w:cs="Times New Roman"/>
                <w:sz w:val="20"/>
                <w:szCs w:val="20"/>
                <w:lang w:val="en-US"/>
              </w:rPr>
            </w:pPr>
            <w:r w:rsidRPr="0099404F">
              <w:rPr>
                <w:rFonts w:ascii="Times New Roman" w:hAnsi="Times New Roman" w:cs="Times New Roman"/>
                <w:sz w:val="20"/>
                <w:szCs w:val="20"/>
                <w:lang w:val="en-US"/>
              </w:rPr>
              <w:t>#2 outcome</w:t>
            </w:r>
          </w:p>
        </w:tc>
        <w:tc>
          <w:tcPr>
            <w:tcW w:w="12657" w:type="dxa"/>
            <w:tcBorders>
              <w:top w:val="single" w:sz="4" w:space="0" w:color="auto"/>
              <w:bottom w:val="single" w:sz="4" w:space="0" w:color="auto"/>
            </w:tcBorders>
            <w:tcMar>
              <w:top w:w="0" w:type="dxa"/>
              <w:left w:w="108" w:type="dxa"/>
              <w:bottom w:w="0" w:type="dxa"/>
              <w:right w:w="108" w:type="dxa"/>
            </w:tcMar>
          </w:tcPr>
          <w:p w14:paraId="333D190B" w14:textId="736F460D" w:rsidR="00172DF7" w:rsidRPr="0099404F" w:rsidRDefault="002B349B">
            <w:pPr>
              <w:spacing w:after="0" w:line="240" w:lineRule="auto"/>
              <w:rPr>
                <w:rFonts w:ascii="Times New Roman" w:hAnsi="Times New Roman" w:cs="Times New Roman"/>
                <w:sz w:val="20"/>
                <w:szCs w:val="20"/>
                <w:lang w:val="en-US"/>
              </w:rPr>
            </w:pPr>
            <w:proofErr w:type="gramStart"/>
            <w:r w:rsidRPr="0099404F">
              <w:rPr>
                <w:rFonts w:ascii="Times New Roman" w:hAnsi="Times New Roman" w:cs="Times New Roman"/>
                <w:sz w:val="20"/>
                <w:szCs w:val="20"/>
                <w:lang w:val="en-US"/>
              </w:rPr>
              <w:t>( TITLE</w:t>
            </w:r>
            <w:proofErr w:type="gramEnd"/>
            <w:r w:rsidRPr="0099404F">
              <w:rPr>
                <w:rFonts w:ascii="Times New Roman" w:hAnsi="Times New Roman" w:cs="Times New Roman"/>
                <w:sz w:val="20"/>
                <w:szCs w:val="20"/>
                <w:lang w:val="en-US"/>
              </w:rPr>
              <w:t xml:space="preserve"> </w:t>
            </w:r>
            <w:proofErr w:type="gramStart"/>
            <w:r w:rsidRPr="0099404F">
              <w:rPr>
                <w:rFonts w:ascii="Times New Roman" w:hAnsi="Times New Roman" w:cs="Times New Roman"/>
                <w:sz w:val="20"/>
                <w:szCs w:val="20"/>
                <w:lang w:val="en-US"/>
              </w:rPr>
              <w:t>( thiamin</w:t>
            </w:r>
            <w:proofErr w:type="gramEnd"/>
            <w:r w:rsidRPr="0099404F">
              <w:rPr>
                <w:rFonts w:ascii="Times New Roman" w:hAnsi="Times New Roman" w:cs="Times New Roman"/>
                <w:sz w:val="20"/>
                <w:szCs w:val="20"/>
                <w:lang w:val="en-US"/>
              </w:rPr>
              <w:t xml:space="preserve"> OR thiamine OR </w:t>
            </w:r>
            <w:proofErr w:type="spellStart"/>
            <w:r w:rsidRPr="0099404F">
              <w:rPr>
                <w:rFonts w:ascii="Times New Roman" w:hAnsi="Times New Roman" w:cs="Times New Roman"/>
                <w:sz w:val="20"/>
                <w:szCs w:val="20"/>
                <w:lang w:val="en-US"/>
              </w:rPr>
              <w:t>anevrin</w:t>
            </w:r>
            <w:proofErr w:type="spellEnd"/>
            <w:r w:rsidRPr="0099404F">
              <w:rPr>
                <w:rFonts w:ascii="Times New Roman" w:hAnsi="Times New Roman" w:cs="Times New Roman"/>
                <w:sz w:val="20"/>
                <w:szCs w:val="20"/>
                <w:lang w:val="en-US"/>
              </w:rPr>
              <w:t xml:space="preserve"> OR "vitamin B1</w:t>
            </w:r>
            <w:proofErr w:type="gramStart"/>
            <w:r w:rsidRPr="0099404F">
              <w:rPr>
                <w:rFonts w:ascii="Times New Roman" w:hAnsi="Times New Roman" w:cs="Times New Roman"/>
                <w:sz w:val="20"/>
                <w:szCs w:val="20"/>
                <w:lang w:val="en-US"/>
              </w:rPr>
              <w:t>" )</w:t>
            </w:r>
            <w:proofErr w:type="gramEnd"/>
            <w:r w:rsidRPr="0099404F">
              <w:rPr>
                <w:rFonts w:ascii="Times New Roman" w:hAnsi="Times New Roman" w:cs="Times New Roman"/>
                <w:sz w:val="20"/>
                <w:szCs w:val="20"/>
                <w:lang w:val="en-US"/>
              </w:rPr>
              <w:t xml:space="preserve"> AND TITLE </w:t>
            </w:r>
            <w:proofErr w:type="gramStart"/>
            <w:r w:rsidRPr="0099404F">
              <w:rPr>
                <w:rFonts w:ascii="Times New Roman" w:hAnsi="Times New Roman" w:cs="Times New Roman"/>
                <w:sz w:val="20"/>
                <w:szCs w:val="20"/>
                <w:lang w:val="en-US"/>
              </w:rPr>
              <w:t>( status</w:t>
            </w:r>
            <w:proofErr w:type="gramEnd"/>
            <w:r w:rsidRPr="0099404F">
              <w:rPr>
                <w:rFonts w:ascii="Times New Roman" w:hAnsi="Times New Roman" w:cs="Times New Roman"/>
                <w:sz w:val="20"/>
                <w:szCs w:val="20"/>
                <w:lang w:val="en-US"/>
              </w:rPr>
              <w:t xml:space="preserve"> OR deficiency OR beriberi OR "</w:t>
            </w:r>
            <w:proofErr w:type="spellStart"/>
            <w:r w:rsidRPr="0099404F">
              <w:rPr>
                <w:rFonts w:ascii="Times New Roman" w:hAnsi="Times New Roman" w:cs="Times New Roman"/>
                <w:sz w:val="20"/>
                <w:szCs w:val="20"/>
                <w:lang w:val="en-US"/>
              </w:rPr>
              <w:t>beri</w:t>
            </w:r>
            <w:proofErr w:type="spellEnd"/>
            <w:r w:rsidRPr="0099404F">
              <w:rPr>
                <w:rFonts w:ascii="Times New Roman" w:hAnsi="Times New Roman" w:cs="Times New Roman"/>
                <w:sz w:val="20"/>
                <w:szCs w:val="20"/>
                <w:lang w:val="en-US"/>
              </w:rPr>
              <w:t xml:space="preserve"> </w:t>
            </w:r>
            <w:proofErr w:type="spellStart"/>
            <w:r w:rsidRPr="0099404F">
              <w:rPr>
                <w:rFonts w:ascii="Times New Roman" w:hAnsi="Times New Roman" w:cs="Times New Roman"/>
                <w:sz w:val="20"/>
                <w:szCs w:val="20"/>
                <w:lang w:val="en-US"/>
              </w:rPr>
              <w:t>beri</w:t>
            </w:r>
            <w:proofErr w:type="spellEnd"/>
            <w:r w:rsidRPr="0099404F">
              <w:rPr>
                <w:rFonts w:ascii="Times New Roman" w:hAnsi="Times New Roman" w:cs="Times New Roman"/>
                <w:sz w:val="20"/>
                <w:szCs w:val="20"/>
                <w:lang w:val="en-US"/>
              </w:rPr>
              <w:t xml:space="preserve">" OR </w:t>
            </w:r>
            <w:proofErr w:type="spellStart"/>
            <w:r w:rsidRPr="0099404F">
              <w:rPr>
                <w:rFonts w:ascii="Times New Roman" w:hAnsi="Times New Roman" w:cs="Times New Roman"/>
                <w:sz w:val="20"/>
                <w:szCs w:val="20"/>
                <w:lang w:val="en-US"/>
              </w:rPr>
              <w:t>ThDP</w:t>
            </w:r>
            <w:proofErr w:type="spellEnd"/>
            <w:r w:rsidRPr="0099404F">
              <w:rPr>
                <w:rFonts w:ascii="Times New Roman" w:hAnsi="Times New Roman" w:cs="Times New Roman"/>
                <w:sz w:val="20"/>
                <w:szCs w:val="20"/>
                <w:lang w:val="en-US"/>
              </w:rPr>
              <w:t xml:space="preserve"> OR TPP OR </w:t>
            </w:r>
            <w:proofErr w:type="spellStart"/>
            <w:r w:rsidRPr="0099404F">
              <w:rPr>
                <w:rFonts w:ascii="Times New Roman" w:hAnsi="Times New Roman" w:cs="Times New Roman"/>
                <w:sz w:val="20"/>
                <w:szCs w:val="20"/>
                <w:lang w:val="en-US"/>
              </w:rPr>
              <w:t>ThMP</w:t>
            </w:r>
            <w:proofErr w:type="spellEnd"/>
            <w:r w:rsidRPr="0099404F">
              <w:rPr>
                <w:rFonts w:ascii="Times New Roman" w:hAnsi="Times New Roman" w:cs="Times New Roman"/>
                <w:sz w:val="20"/>
                <w:szCs w:val="20"/>
                <w:lang w:val="en-US"/>
              </w:rPr>
              <w:t xml:space="preserve"> OR </w:t>
            </w:r>
            <w:proofErr w:type="spellStart"/>
            <w:r w:rsidRPr="0099404F">
              <w:rPr>
                <w:rFonts w:ascii="Times New Roman" w:hAnsi="Times New Roman" w:cs="Times New Roman"/>
                <w:sz w:val="20"/>
                <w:szCs w:val="20"/>
                <w:lang w:val="en-US"/>
              </w:rPr>
              <w:t>ThTP</w:t>
            </w:r>
            <w:proofErr w:type="spellEnd"/>
            <w:r w:rsidRPr="0099404F">
              <w:rPr>
                <w:rFonts w:ascii="Times New Roman" w:hAnsi="Times New Roman" w:cs="Times New Roman"/>
                <w:sz w:val="20"/>
                <w:szCs w:val="20"/>
                <w:lang w:val="en-US"/>
              </w:rPr>
              <w:t xml:space="preserve"> OR ETK OR "erythrocyte transketolase" OR "transketolase activity" OR </w:t>
            </w:r>
            <w:proofErr w:type="gramStart"/>
            <w:r w:rsidRPr="0099404F">
              <w:rPr>
                <w:rFonts w:ascii="Times New Roman" w:hAnsi="Times New Roman" w:cs="Times New Roman"/>
                <w:sz w:val="20"/>
                <w:szCs w:val="20"/>
                <w:lang w:val="en-US"/>
              </w:rPr>
              <w:t>ETKA )</w:t>
            </w:r>
            <w:proofErr w:type="gramEnd"/>
            <w:r w:rsidRPr="0099404F">
              <w:rPr>
                <w:rFonts w:ascii="Times New Roman" w:hAnsi="Times New Roman" w:cs="Times New Roman"/>
                <w:sz w:val="20"/>
                <w:szCs w:val="20"/>
                <w:lang w:val="en-US"/>
              </w:rPr>
              <w:t xml:space="preserve"> </w:t>
            </w:r>
          </w:p>
        </w:tc>
      </w:tr>
      <w:tr w:rsidR="002B349B" w:rsidRPr="0099404F" w14:paraId="41052CE0" w14:textId="77777777">
        <w:trPr>
          <w:trHeight w:val="134"/>
        </w:trPr>
        <w:tc>
          <w:tcPr>
            <w:tcW w:w="1117" w:type="dxa"/>
            <w:tcBorders>
              <w:top w:val="single" w:sz="4" w:space="0" w:color="auto"/>
              <w:bottom w:val="single" w:sz="4" w:space="0" w:color="auto"/>
            </w:tcBorders>
            <w:tcMar>
              <w:top w:w="0" w:type="dxa"/>
              <w:left w:w="108" w:type="dxa"/>
              <w:bottom w:w="0" w:type="dxa"/>
              <w:right w:w="108" w:type="dxa"/>
            </w:tcMar>
          </w:tcPr>
          <w:p w14:paraId="7B5ED47F" w14:textId="35606F3E" w:rsidR="002B349B" w:rsidRPr="0099404F" w:rsidRDefault="002B349B">
            <w:pPr>
              <w:spacing w:after="0" w:line="240" w:lineRule="auto"/>
              <w:rPr>
                <w:rFonts w:ascii="Times New Roman" w:hAnsi="Times New Roman" w:cs="Times New Roman"/>
                <w:sz w:val="20"/>
                <w:szCs w:val="20"/>
                <w:lang w:val="en-US"/>
              </w:rPr>
            </w:pPr>
            <w:r w:rsidRPr="0099404F">
              <w:rPr>
                <w:rFonts w:ascii="Times New Roman" w:hAnsi="Times New Roman" w:cs="Times New Roman"/>
                <w:sz w:val="20"/>
                <w:szCs w:val="20"/>
                <w:lang w:val="en-US"/>
              </w:rPr>
              <w:t>AND NOT</w:t>
            </w:r>
          </w:p>
        </w:tc>
        <w:tc>
          <w:tcPr>
            <w:tcW w:w="12657" w:type="dxa"/>
            <w:tcBorders>
              <w:top w:val="single" w:sz="4" w:space="0" w:color="auto"/>
              <w:bottom w:val="single" w:sz="4" w:space="0" w:color="auto"/>
            </w:tcBorders>
            <w:tcMar>
              <w:top w:w="0" w:type="dxa"/>
              <w:left w:w="108" w:type="dxa"/>
              <w:bottom w:w="0" w:type="dxa"/>
              <w:right w:w="108" w:type="dxa"/>
            </w:tcMar>
          </w:tcPr>
          <w:p w14:paraId="000AFFD5" w14:textId="77777777" w:rsidR="002B349B" w:rsidRPr="0099404F" w:rsidRDefault="002B349B">
            <w:pPr>
              <w:spacing w:after="0" w:line="240" w:lineRule="auto"/>
              <w:rPr>
                <w:rFonts w:ascii="Times New Roman" w:hAnsi="Times New Roman" w:cs="Times New Roman"/>
                <w:sz w:val="20"/>
                <w:szCs w:val="20"/>
                <w:lang w:val="en-US"/>
              </w:rPr>
            </w:pPr>
          </w:p>
        </w:tc>
      </w:tr>
      <w:tr w:rsidR="002B349B" w:rsidRPr="0099404F" w14:paraId="56277627" w14:textId="77777777">
        <w:trPr>
          <w:trHeight w:val="134"/>
        </w:trPr>
        <w:tc>
          <w:tcPr>
            <w:tcW w:w="1117" w:type="dxa"/>
            <w:tcBorders>
              <w:top w:val="single" w:sz="4" w:space="0" w:color="auto"/>
              <w:bottom w:val="single" w:sz="4" w:space="0" w:color="auto"/>
            </w:tcBorders>
            <w:tcMar>
              <w:top w:w="0" w:type="dxa"/>
              <w:left w:w="108" w:type="dxa"/>
              <w:bottom w:w="0" w:type="dxa"/>
              <w:right w:w="108" w:type="dxa"/>
            </w:tcMar>
          </w:tcPr>
          <w:p w14:paraId="6947E111" w14:textId="77777777" w:rsidR="002B349B" w:rsidRPr="0099404F" w:rsidRDefault="002B349B">
            <w:pPr>
              <w:spacing w:after="0" w:line="240" w:lineRule="auto"/>
              <w:rPr>
                <w:rFonts w:ascii="Times New Roman" w:hAnsi="Times New Roman" w:cs="Times New Roman"/>
                <w:sz w:val="20"/>
                <w:szCs w:val="20"/>
                <w:lang w:val="en-US"/>
              </w:rPr>
            </w:pPr>
          </w:p>
        </w:tc>
        <w:tc>
          <w:tcPr>
            <w:tcW w:w="12657" w:type="dxa"/>
            <w:tcBorders>
              <w:top w:val="single" w:sz="4" w:space="0" w:color="auto"/>
              <w:bottom w:val="single" w:sz="4" w:space="0" w:color="auto"/>
            </w:tcBorders>
            <w:tcMar>
              <w:top w:w="0" w:type="dxa"/>
              <w:left w:w="108" w:type="dxa"/>
              <w:bottom w:w="0" w:type="dxa"/>
              <w:right w:w="108" w:type="dxa"/>
            </w:tcMar>
          </w:tcPr>
          <w:p w14:paraId="05923C7F" w14:textId="0AC9DB35" w:rsidR="002B349B" w:rsidRPr="0099404F" w:rsidRDefault="002B349B">
            <w:pPr>
              <w:spacing w:after="0" w:line="240" w:lineRule="auto"/>
              <w:rPr>
                <w:rFonts w:ascii="Times New Roman" w:hAnsi="Times New Roman" w:cs="Times New Roman"/>
                <w:sz w:val="20"/>
                <w:szCs w:val="20"/>
                <w:lang w:val="en-US"/>
              </w:rPr>
            </w:pPr>
            <w:r w:rsidRPr="0099404F">
              <w:rPr>
                <w:rFonts w:ascii="Times New Roman" w:hAnsi="Times New Roman" w:cs="Times New Roman"/>
                <w:sz w:val="20"/>
                <w:szCs w:val="20"/>
                <w:lang w:val="en-US"/>
              </w:rPr>
              <w:t xml:space="preserve"> </w:t>
            </w:r>
            <w:proofErr w:type="gramStart"/>
            <w:r w:rsidRPr="0099404F">
              <w:rPr>
                <w:rFonts w:ascii="Times New Roman" w:hAnsi="Times New Roman" w:cs="Times New Roman"/>
                <w:sz w:val="20"/>
                <w:szCs w:val="20"/>
                <w:lang w:val="en-US"/>
              </w:rPr>
              <w:t>( SUBJAREA</w:t>
            </w:r>
            <w:proofErr w:type="gramEnd"/>
            <w:r w:rsidRPr="0099404F">
              <w:rPr>
                <w:rFonts w:ascii="Times New Roman" w:hAnsi="Times New Roman" w:cs="Times New Roman"/>
                <w:sz w:val="20"/>
                <w:szCs w:val="20"/>
                <w:lang w:val="en-US"/>
              </w:rPr>
              <w:t xml:space="preserve"> </w:t>
            </w:r>
            <w:proofErr w:type="gramStart"/>
            <w:r w:rsidRPr="0099404F">
              <w:rPr>
                <w:rFonts w:ascii="Times New Roman" w:hAnsi="Times New Roman" w:cs="Times New Roman"/>
                <w:sz w:val="20"/>
                <w:szCs w:val="20"/>
                <w:lang w:val="en-US"/>
              </w:rPr>
              <w:t>( AGRI</w:t>
            </w:r>
            <w:proofErr w:type="gramEnd"/>
            <w:r w:rsidRPr="0099404F">
              <w:rPr>
                <w:rFonts w:ascii="Times New Roman" w:hAnsi="Times New Roman" w:cs="Times New Roman"/>
                <w:sz w:val="20"/>
                <w:szCs w:val="20"/>
                <w:lang w:val="en-US"/>
              </w:rPr>
              <w:t xml:space="preserve"> OR VETE OR ARTS OR EART OR PSYC OR MATH OR BUSI OR ECON OR DECI OR DENT OR COMP OR PHYS OR ENER OR ENVI OR ENGI OR MATE OR </w:t>
            </w:r>
            <w:proofErr w:type="gramStart"/>
            <w:r w:rsidRPr="0099404F">
              <w:rPr>
                <w:rFonts w:ascii="Times New Roman" w:hAnsi="Times New Roman" w:cs="Times New Roman"/>
                <w:sz w:val="20"/>
                <w:szCs w:val="20"/>
                <w:lang w:val="en-US"/>
              </w:rPr>
              <w:t>CENG )</w:t>
            </w:r>
            <w:proofErr w:type="gramEnd"/>
            <w:r w:rsidRPr="0099404F">
              <w:rPr>
                <w:rFonts w:ascii="Times New Roman" w:hAnsi="Times New Roman" w:cs="Times New Roman"/>
                <w:sz w:val="20"/>
                <w:szCs w:val="20"/>
                <w:lang w:val="en-US"/>
              </w:rPr>
              <w:t xml:space="preserve"> ))</w:t>
            </w:r>
          </w:p>
        </w:tc>
      </w:tr>
    </w:tbl>
    <w:p w14:paraId="5BFFE5F1" w14:textId="77777777" w:rsidR="004D1DBE" w:rsidRPr="0099404F" w:rsidRDefault="004D1DBE" w:rsidP="007E07D8">
      <w:pPr>
        <w:spacing w:after="0" w:line="240" w:lineRule="auto"/>
        <w:jc w:val="both"/>
        <w:rPr>
          <w:rFonts w:ascii="Times New Roman" w:hAnsi="Times New Roman" w:cs="Times New Roman"/>
          <w:b/>
          <w:sz w:val="20"/>
          <w:szCs w:val="20"/>
          <w:lang w:val="en-US"/>
        </w:rPr>
      </w:pPr>
    </w:p>
    <w:p w14:paraId="0325440B" w14:textId="77777777" w:rsidR="004D1DBE" w:rsidRPr="0099404F" w:rsidRDefault="004D1DBE" w:rsidP="007E07D8">
      <w:pPr>
        <w:spacing w:after="0" w:line="240" w:lineRule="auto"/>
        <w:jc w:val="both"/>
        <w:rPr>
          <w:rFonts w:ascii="Times New Roman" w:hAnsi="Times New Roman" w:cs="Times New Roman"/>
          <w:b/>
          <w:sz w:val="20"/>
          <w:szCs w:val="20"/>
          <w:lang w:val="en-US"/>
        </w:rPr>
      </w:pPr>
    </w:p>
    <w:p w14:paraId="47B00647" w14:textId="77777777" w:rsidR="004D1DBE" w:rsidRPr="0099404F" w:rsidRDefault="004D1DBE" w:rsidP="007E07D8">
      <w:pPr>
        <w:spacing w:after="0" w:line="240" w:lineRule="auto"/>
        <w:jc w:val="both"/>
        <w:rPr>
          <w:rFonts w:ascii="Times New Roman" w:hAnsi="Times New Roman" w:cs="Times New Roman"/>
          <w:b/>
          <w:sz w:val="20"/>
          <w:szCs w:val="20"/>
          <w:lang w:val="en-US"/>
        </w:rPr>
      </w:pPr>
    </w:p>
    <w:p w14:paraId="7C3F69D2" w14:textId="77777777" w:rsidR="006E7912" w:rsidRPr="0099404F" w:rsidRDefault="00326B7C">
      <w:pPr>
        <w:rPr>
          <w:rFonts w:ascii="Times New Roman" w:hAnsi="Times New Roman" w:cs="Times New Roman"/>
          <w:b/>
          <w:bCs/>
          <w:sz w:val="20"/>
          <w:szCs w:val="20"/>
          <w:lang w:val="en-GB"/>
        </w:rPr>
        <w:sectPr w:rsidR="006E7912" w:rsidRPr="0099404F" w:rsidSect="006E7912">
          <w:headerReference w:type="default" r:id="rId7"/>
          <w:pgSz w:w="16838" w:h="11906" w:orient="landscape"/>
          <w:pgMar w:top="1418" w:right="1134" w:bottom="1418" w:left="1418" w:header="709" w:footer="709" w:gutter="0"/>
          <w:cols w:space="708"/>
          <w:docGrid w:linePitch="360"/>
        </w:sectPr>
      </w:pPr>
      <w:r w:rsidRPr="0099404F">
        <w:rPr>
          <w:rFonts w:ascii="Times New Roman" w:hAnsi="Times New Roman" w:cs="Times New Roman"/>
          <w:b/>
          <w:bCs/>
          <w:sz w:val="20"/>
          <w:szCs w:val="20"/>
          <w:lang w:val="en-GB"/>
        </w:rPr>
        <w:br w:type="page"/>
      </w:r>
    </w:p>
    <w:p w14:paraId="6249A715" w14:textId="77777777" w:rsidR="00326B7C" w:rsidRPr="0099404F" w:rsidRDefault="00326B7C">
      <w:pPr>
        <w:rPr>
          <w:rFonts w:ascii="Times New Roman" w:hAnsi="Times New Roman" w:cs="Times New Roman"/>
          <w:b/>
          <w:bCs/>
          <w:sz w:val="20"/>
          <w:szCs w:val="20"/>
          <w:lang w:val="en-GB"/>
        </w:rPr>
      </w:pPr>
    </w:p>
    <w:p w14:paraId="6301E82B" w14:textId="739CD2A3" w:rsidR="00745AC4" w:rsidRPr="0099404F" w:rsidRDefault="00745AC4" w:rsidP="00745AC4">
      <w:pPr>
        <w:tabs>
          <w:tab w:val="center" w:pos="4680"/>
        </w:tabs>
        <w:jc w:val="center"/>
        <w:rPr>
          <w:rFonts w:ascii="Times New Roman" w:hAnsi="Times New Roman" w:cs="Times New Roman"/>
          <w:b/>
          <w:bCs/>
          <w:sz w:val="20"/>
          <w:szCs w:val="20"/>
          <w:lang w:val="en-GB"/>
        </w:rPr>
      </w:pPr>
      <w:r w:rsidRPr="0099404F">
        <w:rPr>
          <w:rFonts w:ascii="Times New Roman" w:hAnsi="Times New Roman" w:cs="Times New Roman"/>
          <w:b/>
          <w:bCs/>
          <w:sz w:val="20"/>
          <w:szCs w:val="20"/>
          <w:lang w:val="en-GB"/>
        </w:rPr>
        <w:t>NEWCASTLE - OTTAWA QUALITY ASSESSMENT SCALE</w:t>
      </w:r>
    </w:p>
    <w:p w14:paraId="5B349FD2" w14:textId="77777777" w:rsidR="00745AC4" w:rsidRPr="0099404F" w:rsidRDefault="00745AC4" w:rsidP="00745AC4">
      <w:pPr>
        <w:tabs>
          <w:tab w:val="center" w:pos="4680"/>
        </w:tabs>
        <w:jc w:val="center"/>
        <w:rPr>
          <w:rFonts w:ascii="Times New Roman" w:hAnsi="Times New Roman" w:cs="Times New Roman"/>
          <w:sz w:val="20"/>
          <w:szCs w:val="20"/>
          <w:lang w:val="en-GB"/>
        </w:rPr>
      </w:pPr>
      <w:r w:rsidRPr="0099404F">
        <w:rPr>
          <w:rFonts w:ascii="Times New Roman" w:hAnsi="Times New Roman" w:cs="Times New Roman"/>
          <w:b/>
          <w:bCs/>
          <w:sz w:val="20"/>
          <w:szCs w:val="20"/>
          <w:lang w:val="en-GB"/>
        </w:rPr>
        <w:t>ADAPTED FOR CROSS SECTIONAL STUDIES</w:t>
      </w:r>
    </w:p>
    <w:p w14:paraId="0CE43234" w14:textId="77777777" w:rsidR="00745AC4" w:rsidRPr="0099404F" w:rsidRDefault="00745AC4" w:rsidP="00745AC4">
      <w:pPr>
        <w:tabs>
          <w:tab w:val="left" w:pos="-1080"/>
          <w:tab w:val="left" w:pos="-720"/>
          <w:tab w:val="left" w:pos="270"/>
        </w:tabs>
        <w:spacing w:line="360" w:lineRule="auto"/>
        <w:rPr>
          <w:rFonts w:ascii="Times New Roman" w:hAnsi="Times New Roman" w:cs="Times New Roman"/>
          <w:sz w:val="20"/>
          <w:szCs w:val="20"/>
          <w:lang w:val="en-GB"/>
        </w:rPr>
      </w:pPr>
    </w:p>
    <w:p w14:paraId="2966B27C" w14:textId="77777777" w:rsidR="00745AC4" w:rsidRPr="0099404F" w:rsidRDefault="00745AC4" w:rsidP="00745AC4">
      <w:pPr>
        <w:tabs>
          <w:tab w:val="left" w:pos="-1080"/>
          <w:tab w:val="left" w:pos="-720"/>
          <w:tab w:val="left" w:pos="270"/>
        </w:tabs>
        <w:rPr>
          <w:rFonts w:ascii="Times New Roman" w:hAnsi="Times New Roman" w:cs="Times New Roman"/>
          <w:sz w:val="20"/>
          <w:szCs w:val="20"/>
          <w:lang w:val="en-GB"/>
        </w:rPr>
      </w:pPr>
      <w:r w:rsidRPr="0099404F">
        <w:rPr>
          <w:rFonts w:ascii="Times New Roman" w:hAnsi="Times New Roman" w:cs="Times New Roman"/>
          <w:b/>
          <w:sz w:val="20"/>
          <w:szCs w:val="20"/>
          <w:lang w:val="en-GB"/>
        </w:rPr>
        <w:t>Selection:</w:t>
      </w:r>
    </w:p>
    <w:p w14:paraId="63D9FE5C" w14:textId="77777777" w:rsidR="00745AC4" w:rsidRPr="0099404F" w:rsidRDefault="00745AC4" w:rsidP="00745AC4">
      <w:pPr>
        <w:widowControl w:val="0"/>
        <w:numPr>
          <w:ilvl w:val="0"/>
          <w:numId w:val="1"/>
        </w:numPr>
        <w:tabs>
          <w:tab w:val="left" w:pos="-1080"/>
          <w:tab w:val="left" w:pos="-720"/>
          <w:tab w:val="left" w:pos="270"/>
        </w:tabs>
        <w:autoSpaceDE w:val="0"/>
        <w:autoSpaceDN w:val="0"/>
        <w:adjustRightInd w:val="0"/>
        <w:spacing w:after="0" w:line="240" w:lineRule="auto"/>
        <w:rPr>
          <w:rFonts w:ascii="Times New Roman" w:hAnsi="Times New Roman" w:cs="Times New Roman"/>
          <w:sz w:val="20"/>
          <w:szCs w:val="20"/>
          <w:lang w:val="en-GB"/>
        </w:rPr>
      </w:pPr>
      <w:r w:rsidRPr="0099404F">
        <w:rPr>
          <w:rFonts w:ascii="Times New Roman" w:hAnsi="Times New Roman" w:cs="Times New Roman"/>
          <w:sz w:val="20"/>
          <w:szCs w:val="20"/>
          <w:lang w:val="en-GB"/>
        </w:rPr>
        <w:t>Representativeness of the sample:</w:t>
      </w:r>
    </w:p>
    <w:p w14:paraId="3CFFFBEB" w14:textId="77777777" w:rsidR="00745AC4" w:rsidRPr="0099404F" w:rsidRDefault="00745AC4" w:rsidP="00745AC4">
      <w:pPr>
        <w:widowControl w:val="0"/>
        <w:numPr>
          <w:ilvl w:val="1"/>
          <w:numId w:val="1"/>
        </w:numPr>
        <w:tabs>
          <w:tab w:val="left" w:pos="-1080"/>
          <w:tab w:val="left" w:pos="-720"/>
          <w:tab w:val="left" w:pos="270"/>
        </w:tabs>
        <w:autoSpaceDE w:val="0"/>
        <w:autoSpaceDN w:val="0"/>
        <w:adjustRightInd w:val="0"/>
        <w:spacing w:after="0" w:line="240" w:lineRule="auto"/>
        <w:ind w:left="709"/>
        <w:rPr>
          <w:rFonts w:ascii="Times New Roman" w:hAnsi="Times New Roman" w:cs="Times New Roman"/>
          <w:sz w:val="20"/>
          <w:szCs w:val="20"/>
          <w:lang w:val="en-GB"/>
        </w:rPr>
      </w:pPr>
      <w:r w:rsidRPr="0099404F">
        <w:rPr>
          <w:rFonts w:ascii="Times New Roman" w:hAnsi="Times New Roman" w:cs="Times New Roman"/>
          <w:sz w:val="20"/>
          <w:szCs w:val="20"/>
          <w:lang w:val="en-GB"/>
        </w:rPr>
        <w:t>Truly representative of the average in the target population. * (all subjects or random sampling)</w:t>
      </w:r>
    </w:p>
    <w:p w14:paraId="437040CF" w14:textId="77777777" w:rsidR="00745AC4" w:rsidRPr="0099404F" w:rsidRDefault="00745AC4" w:rsidP="00745AC4">
      <w:pPr>
        <w:widowControl w:val="0"/>
        <w:numPr>
          <w:ilvl w:val="1"/>
          <w:numId w:val="1"/>
        </w:numPr>
        <w:tabs>
          <w:tab w:val="left" w:pos="-1080"/>
          <w:tab w:val="left" w:pos="-720"/>
          <w:tab w:val="left" w:pos="270"/>
        </w:tabs>
        <w:autoSpaceDE w:val="0"/>
        <w:autoSpaceDN w:val="0"/>
        <w:adjustRightInd w:val="0"/>
        <w:spacing w:after="0" w:line="240" w:lineRule="auto"/>
        <w:ind w:left="709"/>
        <w:rPr>
          <w:rFonts w:ascii="Times New Roman" w:hAnsi="Times New Roman" w:cs="Times New Roman"/>
          <w:sz w:val="20"/>
          <w:szCs w:val="20"/>
          <w:lang w:val="en-GB"/>
        </w:rPr>
      </w:pPr>
      <w:r w:rsidRPr="0099404F">
        <w:rPr>
          <w:rFonts w:ascii="Times New Roman" w:hAnsi="Times New Roman" w:cs="Times New Roman"/>
          <w:sz w:val="20"/>
          <w:szCs w:val="20"/>
          <w:lang w:val="en-GB"/>
        </w:rPr>
        <w:t>Somewhat representative of the average in the target group. * (non-random sampling)</w:t>
      </w:r>
    </w:p>
    <w:p w14:paraId="44732841" w14:textId="77777777" w:rsidR="00745AC4" w:rsidRPr="0099404F" w:rsidRDefault="00745AC4" w:rsidP="00745AC4">
      <w:pPr>
        <w:widowControl w:val="0"/>
        <w:numPr>
          <w:ilvl w:val="1"/>
          <w:numId w:val="1"/>
        </w:numPr>
        <w:tabs>
          <w:tab w:val="left" w:pos="-1080"/>
          <w:tab w:val="left" w:pos="-720"/>
          <w:tab w:val="left" w:pos="270"/>
        </w:tabs>
        <w:autoSpaceDE w:val="0"/>
        <w:autoSpaceDN w:val="0"/>
        <w:adjustRightInd w:val="0"/>
        <w:spacing w:after="0" w:line="240" w:lineRule="auto"/>
        <w:ind w:left="709"/>
        <w:rPr>
          <w:rFonts w:ascii="Times New Roman" w:hAnsi="Times New Roman" w:cs="Times New Roman"/>
          <w:sz w:val="20"/>
          <w:szCs w:val="20"/>
          <w:lang w:val="en-GB"/>
        </w:rPr>
      </w:pPr>
      <w:r w:rsidRPr="0099404F">
        <w:rPr>
          <w:rFonts w:ascii="Times New Roman" w:hAnsi="Times New Roman" w:cs="Times New Roman"/>
          <w:sz w:val="20"/>
          <w:szCs w:val="20"/>
          <w:lang w:val="en-GB"/>
        </w:rPr>
        <w:t>Selected group of users/convenience sample.</w:t>
      </w:r>
    </w:p>
    <w:p w14:paraId="10DC2467" w14:textId="77777777" w:rsidR="00745AC4" w:rsidRPr="0099404F" w:rsidRDefault="00745AC4" w:rsidP="00745AC4">
      <w:pPr>
        <w:widowControl w:val="0"/>
        <w:numPr>
          <w:ilvl w:val="1"/>
          <w:numId w:val="1"/>
        </w:numPr>
        <w:tabs>
          <w:tab w:val="left" w:pos="-1080"/>
          <w:tab w:val="left" w:pos="-720"/>
          <w:tab w:val="left" w:pos="270"/>
        </w:tabs>
        <w:autoSpaceDE w:val="0"/>
        <w:autoSpaceDN w:val="0"/>
        <w:adjustRightInd w:val="0"/>
        <w:spacing w:after="0" w:line="240" w:lineRule="auto"/>
        <w:ind w:left="709"/>
        <w:rPr>
          <w:rFonts w:ascii="Times New Roman" w:hAnsi="Times New Roman" w:cs="Times New Roman"/>
          <w:sz w:val="20"/>
          <w:szCs w:val="20"/>
          <w:lang w:val="en-GB"/>
        </w:rPr>
      </w:pPr>
      <w:r w:rsidRPr="0099404F">
        <w:rPr>
          <w:rFonts w:ascii="Times New Roman" w:hAnsi="Times New Roman" w:cs="Times New Roman"/>
          <w:sz w:val="20"/>
          <w:szCs w:val="20"/>
          <w:lang w:val="en-GB"/>
        </w:rPr>
        <w:t>No description of the derivation of the included subjects.</w:t>
      </w:r>
    </w:p>
    <w:p w14:paraId="686D2E46" w14:textId="77777777" w:rsidR="00745AC4" w:rsidRPr="0099404F" w:rsidRDefault="00745AC4" w:rsidP="00745AC4">
      <w:pPr>
        <w:widowControl w:val="0"/>
        <w:numPr>
          <w:ilvl w:val="0"/>
          <w:numId w:val="1"/>
        </w:numPr>
        <w:tabs>
          <w:tab w:val="left" w:pos="-1080"/>
          <w:tab w:val="left" w:pos="-720"/>
          <w:tab w:val="left" w:pos="270"/>
        </w:tabs>
        <w:autoSpaceDE w:val="0"/>
        <w:autoSpaceDN w:val="0"/>
        <w:adjustRightInd w:val="0"/>
        <w:spacing w:after="0" w:line="240" w:lineRule="auto"/>
        <w:rPr>
          <w:rFonts w:ascii="Times New Roman" w:hAnsi="Times New Roman" w:cs="Times New Roman"/>
          <w:sz w:val="20"/>
          <w:szCs w:val="20"/>
          <w:lang w:val="en-GB"/>
        </w:rPr>
      </w:pPr>
      <w:r w:rsidRPr="0099404F">
        <w:rPr>
          <w:rFonts w:ascii="Times New Roman" w:hAnsi="Times New Roman" w:cs="Times New Roman"/>
          <w:sz w:val="20"/>
          <w:szCs w:val="20"/>
          <w:lang w:val="en-GB"/>
        </w:rPr>
        <w:t>Sample size:</w:t>
      </w:r>
    </w:p>
    <w:p w14:paraId="3F952FBC" w14:textId="77777777" w:rsidR="00745AC4" w:rsidRPr="0099404F" w:rsidRDefault="00745AC4" w:rsidP="00745AC4">
      <w:pPr>
        <w:widowControl w:val="0"/>
        <w:numPr>
          <w:ilvl w:val="1"/>
          <w:numId w:val="1"/>
        </w:numPr>
        <w:tabs>
          <w:tab w:val="left" w:pos="-1080"/>
          <w:tab w:val="left" w:pos="-720"/>
          <w:tab w:val="left" w:pos="270"/>
          <w:tab w:val="left" w:pos="709"/>
        </w:tabs>
        <w:autoSpaceDE w:val="0"/>
        <w:autoSpaceDN w:val="0"/>
        <w:adjustRightInd w:val="0"/>
        <w:spacing w:after="0" w:line="240" w:lineRule="auto"/>
        <w:ind w:left="709"/>
        <w:rPr>
          <w:rFonts w:ascii="Times New Roman" w:hAnsi="Times New Roman" w:cs="Times New Roman"/>
          <w:sz w:val="20"/>
          <w:szCs w:val="20"/>
          <w:lang w:val="en-GB"/>
        </w:rPr>
      </w:pPr>
      <w:r w:rsidRPr="0099404F">
        <w:rPr>
          <w:rFonts w:ascii="Times New Roman" w:hAnsi="Times New Roman" w:cs="Times New Roman"/>
          <w:sz w:val="20"/>
          <w:szCs w:val="20"/>
          <w:lang w:val="en-GB"/>
        </w:rPr>
        <w:t>Justified and satisfactory (including sample size calculation). *</w:t>
      </w:r>
    </w:p>
    <w:p w14:paraId="5955263F" w14:textId="77777777" w:rsidR="00745AC4" w:rsidRPr="0099404F" w:rsidRDefault="00745AC4" w:rsidP="00745AC4">
      <w:pPr>
        <w:widowControl w:val="0"/>
        <w:numPr>
          <w:ilvl w:val="1"/>
          <w:numId w:val="1"/>
        </w:numPr>
        <w:tabs>
          <w:tab w:val="left" w:pos="-1080"/>
          <w:tab w:val="left" w:pos="-720"/>
          <w:tab w:val="left" w:pos="270"/>
          <w:tab w:val="left" w:pos="709"/>
        </w:tabs>
        <w:autoSpaceDE w:val="0"/>
        <w:autoSpaceDN w:val="0"/>
        <w:adjustRightInd w:val="0"/>
        <w:spacing w:after="0" w:line="240" w:lineRule="auto"/>
        <w:ind w:left="709"/>
        <w:rPr>
          <w:rFonts w:ascii="Times New Roman" w:hAnsi="Times New Roman" w:cs="Times New Roman"/>
          <w:sz w:val="20"/>
          <w:szCs w:val="20"/>
          <w:lang w:val="en-GB"/>
        </w:rPr>
      </w:pPr>
      <w:r w:rsidRPr="0099404F">
        <w:rPr>
          <w:rFonts w:ascii="Times New Roman" w:hAnsi="Times New Roman" w:cs="Times New Roman"/>
          <w:sz w:val="20"/>
          <w:szCs w:val="20"/>
          <w:lang w:val="en-GB"/>
        </w:rPr>
        <w:t>Not justified.</w:t>
      </w:r>
    </w:p>
    <w:p w14:paraId="32A92EC1" w14:textId="77777777" w:rsidR="00745AC4" w:rsidRPr="0099404F" w:rsidRDefault="00745AC4" w:rsidP="00745AC4">
      <w:pPr>
        <w:widowControl w:val="0"/>
        <w:numPr>
          <w:ilvl w:val="1"/>
          <w:numId w:val="1"/>
        </w:numPr>
        <w:tabs>
          <w:tab w:val="left" w:pos="-1080"/>
          <w:tab w:val="left" w:pos="-720"/>
          <w:tab w:val="left" w:pos="270"/>
          <w:tab w:val="left" w:pos="709"/>
        </w:tabs>
        <w:autoSpaceDE w:val="0"/>
        <w:autoSpaceDN w:val="0"/>
        <w:adjustRightInd w:val="0"/>
        <w:spacing w:after="0" w:line="240" w:lineRule="auto"/>
        <w:ind w:left="709"/>
        <w:rPr>
          <w:rFonts w:ascii="Times New Roman" w:hAnsi="Times New Roman" w:cs="Times New Roman"/>
          <w:sz w:val="20"/>
          <w:szCs w:val="20"/>
          <w:lang w:val="en-GB"/>
        </w:rPr>
      </w:pPr>
      <w:r w:rsidRPr="0099404F">
        <w:rPr>
          <w:rFonts w:ascii="Times New Roman" w:hAnsi="Times New Roman" w:cs="Times New Roman"/>
          <w:sz w:val="20"/>
          <w:szCs w:val="20"/>
          <w:lang w:val="en-GB"/>
        </w:rPr>
        <w:t>No information provided</w:t>
      </w:r>
    </w:p>
    <w:p w14:paraId="1F738339" w14:textId="77777777" w:rsidR="00745AC4" w:rsidRPr="0099404F" w:rsidRDefault="00745AC4" w:rsidP="00745AC4">
      <w:pPr>
        <w:widowControl w:val="0"/>
        <w:numPr>
          <w:ilvl w:val="0"/>
          <w:numId w:val="1"/>
        </w:numPr>
        <w:tabs>
          <w:tab w:val="left" w:pos="-1080"/>
          <w:tab w:val="left" w:pos="-720"/>
          <w:tab w:val="left" w:pos="270"/>
        </w:tabs>
        <w:autoSpaceDE w:val="0"/>
        <w:autoSpaceDN w:val="0"/>
        <w:adjustRightInd w:val="0"/>
        <w:spacing w:after="0" w:line="240" w:lineRule="auto"/>
        <w:rPr>
          <w:rFonts w:ascii="Times New Roman" w:hAnsi="Times New Roman" w:cs="Times New Roman"/>
          <w:sz w:val="20"/>
          <w:szCs w:val="20"/>
          <w:lang w:val="en-GB"/>
        </w:rPr>
      </w:pPr>
      <w:r w:rsidRPr="0099404F">
        <w:rPr>
          <w:rFonts w:ascii="Times New Roman" w:hAnsi="Times New Roman" w:cs="Times New Roman"/>
          <w:sz w:val="20"/>
          <w:szCs w:val="20"/>
          <w:lang w:val="en-GB"/>
        </w:rPr>
        <w:t>Non-respondents:</w:t>
      </w:r>
    </w:p>
    <w:p w14:paraId="2D7DE4C5" w14:textId="77777777" w:rsidR="00745AC4" w:rsidRPr="0099404F" w:rsidRDefault="00745AC4" w:rsidP="00745AC4">
      <w:pPr>
        <w:widowControl w:val="0"/>
        <w:numPr>
          <w:ilvl w:val="1"/>
          <w:numId w:val="1"/>
        </w:numPr>
        <w:tabs>
          <w:tab w:val="left" w:pos="-1080"/>
          <w:tab w:val="left" w:pos="-720"/>
          <w:tab w:val="left" w:pos="270"/>
          <w:tab w:val="left" w:pos="709"/>
        </w:tabs>
        <w:autoSpaceDE w:val="0"/>
        <w:autoSpaceDN w:val="0"/>
        <w:adjustRightInd w:val="0"/>
        <w:spacing w:after="0" w:line="240" w:lineRule="auto"/>
        <w:ind w:left="709"/>
        <w:rPr>
          <w:rFonts w:ascii="Times New Roman" w:hAnsi="Times New Roman" w:cs="Times New Roman"/>
          <w:sz w:val="20"/>
          <w:szCs w:val="20"/>
          <w:lang w:val="en-GB"/>
        </w:rPr>
      </w:pPr>
      <w:r w:rsidRPr="0099404F">
        <w:rPr>
          <w:rFonts w:ascii="Times New Roman" w:hAnsi="Times New Roman" w:cs="Times New Roman"/>
          <w:sz w:val="20"/>
          <w:szCs w:val="20"/>
          <w:lang w:val="en-GB"/>
        </w:rPr>
        <w:t>Proportion of target sample recruited attains pre-specified target or basic summary of non-respondent characteristics in sampling frame recorded. *</w:t>
      </w:r>
    </w:p>
    <w:p w14:paraId="51BE22D8" w14:textId="77777777" w:rsidR="00745AC4" w:rsidRPr="0099404F" w:rsidRDefault="00745AC4" w:rsidP="00745AC4">
      <w:pPr>
        <w:widowControl w:val="0"/>
        <w:numPr>
          <w:ilvl w:val="1"/>
          <w:numId w:val="1"/>
        </w:numPr>
        <w:tabs>
          <w:tab w:val="left" w:pos="-1080"/>
          <w:tab w:val="left" w:pos="-720"/>
          <w:tab w:val="left" w:pos="270"/>
          <w:tab w:val="left" w:pos="709"/>
        </w:tabs>
        <w:autoSpaceDE w:val="0"/>
        <w:autoSpaceDN w:val="0"/>
        <w:adjustRightInd w:val="0"/>
        <w:spacing w:after="0" w:line="240" w:lineRule="auto"/>
        <w:ind w:left="709"/>
        <w:rPr>
          <w:rFonts w:ascii="Times New Roman" w:hAnsi="Times New Roman" w:cs="Times New Roman"/>
          <w:sz w:val="20"/>
          <w:szCs w:val="20"/>
          <w:lang w:val="en-GB"/>
        </w:rPr>
      </w:pPr>
      <w:r w:rsidRPr="0099404F">
        <w:rPr>
          <w:rFonts w:ascii="Times New Roman" w:hAnsi="Times New Roman" w:cs="Times New Roman"/>
          <w:sz w:val="20"/>
          <w:szCs w:val="20"/>
          <w:lang w:val="en-GB"/>
        </w:rPr>
        <w:t>Unsatisfactory recruitment rate, no summary data on non-respondents.</w:t>
      </w:r>
    </w:p>
    <w:p w14:paraId="064BAB0A" w14:textId="77777777" w:rsidR="00745AC4" w:rsidRPr="0099404F" w:rsidRDefault="00745AC4" w:rsidP="00745AC4">
      <w:pPr>
        <w:widowControl w:val="0"/>
        <w:numPr>
          <w:ilvl w:val="1"/>
          <w:numId w:val="1"/>
        </w:numPr>
        <w:tabs>
          <w:tab w:val="left" w:pos="-1080"/>
          <w:tab w:val="left" w:pos="-720"/>
          <w:tab w:val="left" w:pos="270"/>
          <w:tab w:val="left" w:pos="709"/>
        </w:tabs>
        <w:autoSpaceDE w:val="0"/>
        <w:autoSpaceDN w:val="0"/>
        <w:adjustRightInd w:val="0"/>
        <w:spacing w:after="0" w:line="240" w:lineRule="auto"/>
        <w:ind w:left="709"/>
        <w:rPr>
          <w:rFonts w:ascii="Times New Roman" w:hAnsi="Times New Roman" w:cs="Times New Roman"/>
          <w:sz w:val="20"/>
          <w:szCs w:val="20"/>
          <w:lang w:val="en-GB"/>
        </w:rPr>
      </w:pPr>
      <w:r w:rsidRPr="0099404F">
        <w:rPr>
          <w:rFonts w:ascii="Times New Roman" w:hAnsi="Times New Roman" w:cs="Times New Roman"/>
          <w:sz w:val="20"/>
          <w:szCs w:val="20"/>
          <w:lang w:val="en-GB"/>
        </w:rPr>
        <w:t>No information provided</w:t>
      </w:r>
    </w:p>
    <w:p w14:paraId="1FED47B2" w14:textId="77777777" w:rsidR="00745AC4" w:rsidRPr="0099404F" w:rsidRDefault="00745AC4" w:rsidP="00745AC4">
      <w:pPr>
        <w:widowControl w:val="0"/>
        <w:numPr>
          <w:ilvl w:val="0"/>
          <w:numId w:val="1"/>
        </w:numPr>
        <w:tabs>
          <w:tab w:val="left" w:pos="-1080"/>
          <w:tab w:val="left" w:pos="-720"/>
          <w:tab w:val="left" w:pos="270"/>
        </w:tabs>
        <w:autoSpaceDE w:val="0"/>
        <w:autoSpaceDN w:val="0"/>
        <w:adjustRightInd w:val="0"/>
        <w:spacing w:after="0" w:line="240" w:lineRule="auto"/>
        <w:rPr>
          <w:rFonts w:ascii="Times New Roman" w:hAnsi="Times New Roman" w:cs="Times New Roman"/>
          <w:sz w:val="20"/>
          <w:szCs w:val="20"/>
          <w:lang w:val="en-GB"/>
        </w:rPr>
      </w:pPr>
      <w:r w:rsidRPr="0099404F">
        <w:rPr>
          <w:rFonts w:ascii="Times New Roman" w:hAnsi="Times New Roman" w:cs="Times New Roman"/>
          <w:sz w:val="20"/>
          <w:szCs w:val="20"/>
          <w:lang w:val="en-GB"/>
        </w:rPr>
        <w:t>Ascertainment of the exposure (risk factor):</w:t>
      </w:r>
    </w:p>
    <w:p w14:paraId="6CE43FD1" w14:textId="77777777" w:rsidR="00745AC4" w:rsidRPr="0099404F" w:rsidRDefault="00745AC4" w:rsidP="00745AC4">
      <w:pPr>
        <w:widowControl w:val="0"/>
        <w:numPr>
          <w:ilvl w:val="1"/>
          <w:numId w:val="1"/>
        </w:numPr>
        <w:tabs>
          <w:tab w:val="left" w:pos="-1080"/>
          <w:tab w:val="left" w:pos="-720"/>
          <w:tab w:val="left" w:pos="270"/>
          <w:tab w:val="left" w:pos="709"/>
        </w:tabs>
        <w:autoSpaceDE w:val="0"/>
        <w:autoSpaceDN w:val="0"/>
        <w:adjustRightInd w:val="0"/>
        <w:spacing w:after="0" w:line="240" w:lineRule="auto"/>
        <w:ind w:left="709"/>
        <w:rPr>
          <w:rFonts w:ascii="Times New Roman" w:hAnsi="Times New Roman" w:cs="Times New Roman"/>
          <w:sz w:val="20"/>
          <w:szCs w:val="20"/>
          <w:lang w:val="en-GB"/>
        </w:rPr>
      </w:pPr>
      <w:r w:rsidRPr="0099404F">
        <w:rPr>
          <w:rFonts w:ascii="Times New Roman" w:hAnsi="Times New Roman" w:cs="Times New Roman"/>
          <w:sz w:val="20"/>
          <w:szCs w:val="20"/>
          <w:lang w:val="en-GB"/>
        </w:rPr>
        <w:t>Lab measurements/health registry/clinic registers/hospital records only. **</w:t>
      </w:r>
    </w:p>
    <w:p w14:paraId="0B71320F" w14:textId="77777777" w:rsidR="00745AC4" w:rsidRPr="0099404F" w:rsidRDefault="00745AC4" w:rsidP="00745AC4">
      <w:pPr>
        <w:widowControl w:val="0"/>
        <w:numPr>
          <w:ilvl w:val="1"/>
          <w:numId w:val="1"/>
        </w:numPr>
        <w:tabs>
          <w:tab w:val="left" w:pos="-1080"/>
          <w:tab w:val="left" w:pos="-720"/>
          <w:tab w:val="left" w:pos="270"/>
          <w:tab w:val="left" w:pos="709"/>
        </w:tabs>
        <w:autoSpaceDE w:val="0"/>
        <w:autoSpaceDN w:val="0"/>
        <w:adjustRightInd w:val="0"/>
        <w:spacing w:after="0" w:line="240" w:lineRule="auto"/>
        <w:ind w:left="709"/>
        <w:rPr>
          <w:rFonts w:ascii="Times New Roman" w:hAnsi="Times New Roman" w:cs="Times New Roman"/>
          <w:sz w:val="20"/>
          <w:szCs w:val="20"/>
          <w:lang w:val="en-GB"/>
        </w:rPr>
      </w:pPr>
      <w:r w:rsidRPr="0099404F">
        <w:rPr>
          <w:rFonts w:ascii="Times New Roman" w:hAnsi="Times New Roman" w:cs="Times New Roman"/>
          <w:sz w:val="20"/>
          <w:szCs w:val="20"/>
          <w:lang w:val="en-GB"/>
        </w:rPr>
        <w:t xml:space="preserve">Personal recall and hospital records. * </w:t>
      </w:r>
    </w:p>
    <w:p w14:paraId="109A2A1E" w14:textId="77777777" w:rsidR="00745AC4" w:rsidRPr="0099404F" w:rsidRDefault="00745AC4" w:rsidP="00745AC4">
      <w:pPr>
        <w:widowControl w:val="0"/>
        <w:numPr>
          <w:ilvl w:val="1"/>
          <w:numId w:val="1"/>
        </w:numPr>
        <w:tabs>
          <w:tab w:val="left" w:pos="-1080"/>
          <w:tab w:val="left" w:pos="-720"/>
          <w:tab w:val="left" w:pos="270"/>
          <w:tab w:val="left" w:pos="709"/>
        </w:tabs>
        <w:autoSpaceDE w:val="0"/>
        <w:autoSpaceDN w:val="0"/>
        <w:adjustRightInd w:val="0"/>
        <w:spacing w:after="0" w:line="240" w:lineRule="auto"/>
        <w:ind w:left="709"/>
        <w:rPr>
          <w:rFonts w:ascii="Times New Roman" w:hAnsi="Times New Roman" w:cs="Times New Roman"/>
          <w:sz w:val="20"/>
          <w:szCs w:val="20"/>
          <w:lang w:val="en-GB"/>
        </w:rPr>
      </w:pPr>
      <w:r w:rsidRPr="0099404F">
        <w:rPr>
          <w:rFonts w:ascii="Times New Roman" w:hAnsi="Times New Roman" w:cs="Times New Roman"/>
          <w:sz w:val="20"/>
          <w:szCs w:val="20"/>
          <w:lang w:val="en-GB"/>
        </w:rPr>
        <w:t>Personal recall only.</w:t>
      </w:r>
    </w:p>
    <w:p w14:paraId="054E6B03" w14:textId="77777777" w:rsidR="00745AC4" w:rsidRPr="0099404F" w:rsidRDefault="00745AC4" w:rsidP="00745AC4">
      <w:pPr>
        <w:tabs>
          <w:tab w:val="left" w:pos="-1080"/>
          <w:tab w:val="left" w:pos="-720"/>
          <w:tab w:val="left" w:pos="270"/>
        </w:tabs>
        <w:rPr>
          <w:rFonts w:ascii="Times New Roman" w:hAnsi="Times New Roman" w:cs="Times New Roman"/>
          <w:sz w:val="20"/>
          <w:szCs w:val="20"/>
          <w:lang w:val="en-GB"/>
        </w:rPr>
      </w:pPr>
      <w:r w:rsidRPr="0099404F">
        <w:rPr>
          <w:rFonts w:ascii="Times New Roman" w:hAnsi="Times New Roman" w:cs="Times New Roman"/>
          <w:b/>
          <w:sz w:val="20"/>
          <w:szCs w:val="20"/>
          <w:lang w:val="en-GB"/>
        </w:rPr>
        <w:t xml:space="preserve">Comparability: </w:t>
      </w:r>
      <w:r w:rsidRPr="0099404F">
        <w:rPr>
          <w:rFonts w:ascii="Times New Roman" w:hAnsi="Times New Roman" w:cs="Times New Roman"/>
          <w:sz w:val="20"/>
          <w:szCs w:val="20"/>
          <w:lang w:val="en-GB"/>
        </w:rPr>
        <w:t>(Maximum 2 stars)</w:t>
      </w:r>
    </w:p>
    <w:p w14:paraId="2C6C08B7" w14:textId="77777777" w:rsidR="00745AC4" w:rsidRPr="0099404F" w:rsidRDefault="00745AC4" w:rsidP="00745AC4">
      <w:pPr>
        <w:widowControl w:val="0"/>
        <w:numPr>
          <w:ilvl w:val="0"/>
          <w:numId w:val="2"/>
        </w:numPr>
        <w:tabs>
          <w:tab w:val="left" w:pos="-1080"/>
          <w:tab w:val="left" w:pos="-720"/>
          <w:tab w:val="left" w:pos="270"/>
        </w:tabs>
        <w:autoSpaceDE w:val="0"/>
        <w:autoSpaceDN w:val="0"/>
        <w:adjustRightInd w:val="0"/>
        <w:spacing w:after="0" w:line="240" w:lineRule="auto"/>
        <w:rPr>
          <w:rFonts w:ascii="Times New Roman" w:hAnsi="Times New Roman" w:cs="Times New Roman"/>
          <w:sz w:val="20"/>
          <w:szCs w:val="20"/>
          <w:lang w:val="en-GB"/>
        </w:rPr>
      </w:pPr>
      <w:r w:rsidRPr="0099404F">
        <w:rPr>
          <w:rFonts w:ascii="Times New Roman" w:hAnsi="Times New Roman" w:cs="Times New Roman"/>
          <w:sz w:val="20"/>
          <w:szCs w:val="20"/>
          <w:lang w:val="en-GB"/>
        </w:rPr>
        <w:t xml:space="preserve">Comparability of subjects in different outcome groups </w:t>
      </w:r>
      <w:proofErr w:type="gramStart"/>
      <w:r w:rsidRPr="0099404F">
        <w:rPr>
          <w:rFonts w:ascii="Times New Roman" w:hAnsi="Times New Roman" w:cs="Times New Roman"/>
          <w:sz w:val="20"/>
          <w:szCs w:val="20"/>
          <w:lang w:val="en-GB"/>
        </w:rPr>
        <w:t>on the basis of</w:t>
      </w:r>
      <w:proofErr w:type="gramEnd"/>
      <w:r w:rsidRPr="0099404F">
        <w:rPr>
          <w:rFonts w:ascii="Times New Roman" w:hAnsi="Times New Roman" w:cs="Times New Roman"/>
          <w:sz w:val="20"/>
          <w:szCs w:val="20"/>
          <w:lang w:val="en-GB"/>
        </w:rPr>
        <w:t xml:space="preserve"> design or analysis. Confounding factors controlled.</w:t>
      </w:r>
    </w:p>
    <w:p w14:paraId="479717EA" w14:textId="77777777" w:rsidR="00745AC4" w:rsidRPr="0099404F" w:rsidRDefault="00745AC4" w:rsidP="00745AC4">
      <w:pPr>
        <w:widowControl w:val="0"/>
        <w:numPr>
          <w:ilvl w:val="1"/>
          <w:numId w:val="2"/>
        </w:numPr>
        <w:tabs>
          <w:tab w:val="left" w:pos="-1080"/>
          <w:tab w:val="left" w:pos="-720"/>
          <w:tab w:val="left" w:pos="270"/>
        </w:tabs>
        <w:autoSpaceDE w:val="0"/>
        <w:autoSpaceDN w:val="0"/>
        <w:adjustRightInd w:val="0"/>
        <w:spacing w:after="0" w:line="240" w:lineRule="auto"/>
        <w:ind w:left="709"/>
        <w:rPr>
          <w:rFonts w:ascii="Times New Roman" w:hAnsi="Times New Roman" w:cs="Times New Roman"/>
          <w:sz w:val="20"/>
          <w:szCs w:val="20"/>
          <w:lang w:val="en-GB"/>
        </w:rPr>
      </w:pPr>
      <w:r w:rsidRPr="0099404F">
        <w:rPr>
          <w:rFonts w:ascii="Times New Roman" w:hAnsi="Times New Roman" w:cs="Times New Roman"/>
          <w:sz w:val="20"/>
          <w:szCs w:val="20"/>
          <w:lang w:val="en-GB"/>
        </w:rPr>
        <w:t>Data/ results adjusted for relevant predictors/risk factors/confounders e.g. age, sex, time since vaccination, etc. **</w:t>
      </w:r>
    </w:p>
    <w:p w14:paraId="0A7D5822" w14:textId="77777777" w:rsidR="00745AC4" w:rsidRPr="0099404F" w:rsidRDefault="00745AC4" w:rsidP="00745AC4">
      <w:pPr>
        <w:widowControl w:val="0"/>
        <w:numPr>
          <w:ilvl w:val="1"/>
          <w:numId w:val="2"/>
        </w:numPr>
        <w:tabs>
          <w:tab w:val="left" w:pos="-1080"/>
          <w:tab w:val="left" w:pos="-720"/>
          <w:tab w:val="left" w:pos="270"/>
        </w:tabs>
        <w:autoSpaceDE w:val="0"/>
        <w:autoSpaceDN w:val="0"/>
        <w:adjustRightInd w:val="0"/>
        <w:spacing w:after="0" w:line="240" w:lineRule="auto"/>
        <w:ind w:left="709"/>
        <w:rPr>
          <w:rFonts w:ascii="Times New Roman" w:hAnsi="Times New Roman" w:cs="Times New Roman"/>
          <w:sz w:val="20"/>
          <w:szCs w:val="20"/>
          <w:lang w:val="en-GB"/>
        </w:rPr>
      </w:pPr>
      <w:r w:rsidRPr="0099404F">
        <w:rPr>
          <w:rFonts w:ascii="Times New Roman" w:hAnsi="Times New Roman" w:cs="Times New Roman"/>
          <w:sz w:val="20"/>
          <w:szCs w:val="20"/>
          <w:lang w:val="en-GB"/>
        </w:rPr>
        <w:t xml:space="preserve">Data/results not adjusted for all relevant confounders/risk factors/information not provided. </w:t>
      </w:r>
    </w:p>
    <w:p w14:paraId="05AAC7F4" w14:textId="77777777" w:rsidR="00745AC4" w:rsidRPr="0099404F" w:rsidRDefault="00745AC4" w:rsidP="00745AC4">
      <w:pPr>
        <w:tabs>
          <w:tab w:val="left" w:pos="-1080"/>
          <w:tab w:val="left" w:pos="-720"/>
          <w:tab w:val="left" w:pos="270"/>
        </w:tabs>
        <w:rPr>
          <w:rFonts w:ascii="Times New Roman" w:hAnsi="Times New Roman" w:cs="Times New Roman"/>
          <w:b/>
          <w:sz w:val="20"/>
          <w:szCs w:val="20"/>
          <w:lang w:val="en-GB"/>
        </w:rPr>
      </w:pPr>
      <w:r w:rsidRPr="0099404F">
        <w:rPr>
          <w:rFonts w:ascii="Times New Roman" w:hAnsi="Times New Roman" w:cs="Times New Roman"/>
          <w:b/>
          <w:sz w:val="20"/>
          <w:szCs w:val="20"/>
          <w:lang w:val="en-GB"/>
        </w:rPr>
        <w:t>Outcome:</w:t>
      </w:r>
    </w:p>
    <w:p w14:paraId="03C58694" w14:textId="77777777" w:rsidR="00745AC4" w:rsidRPr="0099404F" w:rsidRDefault="00745AC4" w:rsidP="00745AC4">
      <w:pPr>
        <w:widowControl w:val="0"/>
        <w:numPr>
          <w:ilvl w:val="0"/>
          <w:numId w:val="3"/>
        </w:numPr>
        <w:tabs>
          <w:tab w:val="left" w:pos="-1080"/>
          <w:tab w:val="left" w:pos="-720"/>
          <w:tab w:val="left" w:pos="270"/>
        </w:tabs>
        <w:autoSpaceDE w:val="0"/>
        <w:autoSpaceDN w:val="0"/>
        <w:adjustRightInd w:val="0"/>
        <w:spacing w:after="0" w:line="240" w:lineRule="auto"/>
        <w:rPr>
          <w:rFonts w:ascii="Times New Roman" w:hAnsi="Times New Roman" w:cs="Times New Roman"/>
          <w:sz w:val="20"/>
          <w:szCs w:val="20"/>
          <w:lang w:val="en-GB"/>
        </w:rPr>
      </w:pPr>
      <w:r w:rsidRPr="0099404F">
        <w:rPr>
          <w:rFonts w:ascii="Times New Roman" w:hAnsi="Times New Roman" w:cs="Times New Roman"/>
          <w:sz w:val="20"/>
          <w:szCs w:val="20"/>
          <w:lang w:val="en-GB"/>
        </w:rPr>
        <w:t>Assessment of outcome:</w:t>
      </w:r>
    </w:p>
    <w:p w14:paraId="4BC89250" w14:textId="77777777" w:rsidR="00745AC4" w:rsidRPr="0099404F" w:rsidRDefault="00745AC4" w:rsidP="00745AC4">
      <w:pPr>
        <w:widowControl w:val="0"/>
        <w:numPr>
          <w:ilvl w:val="1"/>
          <w:numId w:val="3"/>
        </w:numPr>
        <w:tabs>
          <w:tab w:val="left" w:pos="-1080"/>
          <w:tab w:val="left" w:pos="-720"/>
          <w:tab w:val="left" w:pos="270"/>
          <w:tab w:val="left" w:pos="709"/>
        </w:tabs>
        <w:autoSpaceDE w:val="0"/>
        <w:autoSpaceDN w:val="0"/>
        <w:adjustRightInd w:val="0"/>
        <w:spacing w:after="0" w:line="240" w:lineRule="auto"/>
        <w:ind w:left="709"/>
        <w:rPr>
          <w:rFonts w:ascii="Times New Roman" w:hAnsi="Times New Roman" w:cs="Times New Roman"/>
          <w:sz w:val="20"/>
          <w:szCs w:val="20"/>
          <w:lang w:val="en-GB"/>
        </w:rPr>
      </w:pPr>
      <w:r w:rsidRPr="0099404F">
        <w:rPr>
          <w:rFonts w:ascii="Times New Roman" w:hAnsi="Times New Roman" w:cs="Times New Roman"/>
          <w:sz w:val="20"/>
          <w:szCs w:val="20"/>
          <w:lang w:val="en-GB"/>
        </w:rPr>
        <w:t>Independent blind assessment using objective validated laboratory methods. **</w:t>
      </w:r>
    </w:p>
    <w:p w14:paraId="68A1E9E4" w14:textId="77777777" w:rsidR="00745AC4" w:rsidRPr="0099404F" w:rsidRDefault="00745AC4" w:rsidP="00745AC4">
      <w:pPr>
        <w:widowControl w:val="0"/>
        <w:numPr>
          <w:ilvl w:val="1"/>
          <w:numId w:val="3"/>
        </w:numPr>
        <w:tabs>
          <w:tab w:val="left" w:pos="-1080"/>
          <w:tab w:val="left" w:pos="-720"/>
          <w:tab w:val="left" w:pos="270"/>
          <w:tab w:val="left" w:pos="709"/>
        </w:tabs>
        <w:autoSpaceDE w:val="0"/>
        <w:autoSpaceDN w:val="0"/>
        <w:adjustRightInd w:val="0"/>
        <w:spacing w:after="0" w:line="240" w:lineRule="auto"/>
        <w:ind w:left="709"/>
        <w:rPr>
          <w:rFonts w:ascii="Times New Roman" w:hAnsi="Times New Roman" w:cs="Times New Roman"/>
          <w:sz w:val="20"/>
          <w:szCs w:val="20"/>
          <w:lang w:val="en-GB"/>
        </w:rPr>
      </w:pPr>
      <w:r w:rsidRPr="0099404F">
        <w:rPr>
          <w:rFonts w:ascii="Times New Roman" w:hAnsi="Times New Roman" w:cs="Times New Roman"/>
          <w:sz w:val="20"/>
          <w:szCs w:val="20"/>
          <w:lang w:val="en-GB"/>
        </w:rPr>
        <w:t>Unblinded assessment using objective validated laboratory methods. **</w:t>
      </w:r>
    </w:p>
    <w:p w14:paraId="2696C013" w14:textId="77777777" w:rsidR="00745AC4" w:rsidRPr="0099404F" w:rsidRDefault="00745AC4" w:rsidP="00745AC4">
      <w:pPr>
        <w:widowControl w:val="0"/>
        <w:numPr>
          <w:ilvl w:val="1"/>
          <w:numId w:val="3"/>
        </w:numPr>
        <w:tabs>
          <w:tab w:val="left" w:pos="-1080"/>
          <w:tab w:val="left" w:pos="-720"/>
          <w:tab w:val="left" w:pos="270"/>
          <w:tab w:val="left" w:pos="709"/>
        </w:tabs>
        <w:autoSpaceDE w:val="0"/>
        <w:autoSpaceDN w:val="0"/>
        <w:adjustRightInd w:val="0"/>
        <w:spacing w:after="0" w:line="240" w:lineRule="auto"/>
        <w:ind w:left="709"/>
        <w:rPr>
          <w:rFonts w:ascii="Times New Roman" w:hAnsi="Times New Roman" w:cs="Times New Roman"/>
          <w:sz w:val="20"/>
          <w:szCs w:val="20"/>
          <w:lang w:val="en-GB"/>
        </w:rPr>
      </w:pPr>
      <w:r w:rsidRPr="0099404F">
        <w:rPr>
          <w:rFonts w:ascii="Times New Roman" w:hAnsi="Times New Roman" w:cs="Times New Roman"/>
          <w:sz w:val="20"/>
          <w:szCs w:val="20"/>
          <w:lang w:val="en-GB"/>
        </w:rPr>
        <w:t>Used non-standard or non-validated laboratory methods with gold standard.  *</w:t>
      </w:r>
    </w:p>
    <w:p w14:paraId="00535021" w14:textId="77777777" w:rsidR="00745AC4" w:rsidRPr="0099404F" w:rsidRDefault="00745AC4" w:rsidP="00745AC4">
      <w:pPr>
        <w:widowControl w:val="0"/>
        <w:numPr>
          <w:ilvl w:val="1"/>
          <w:numId w:val="3"/>
        </w:numPr>
        <w:tabs>
          <w:tab w:val="left" w:pos="-1080"/>
          <w:tab w:val="left" w:pos="-720"/>
          <w:tab w:val="left" w:pos="270"/>
          <w:tab w:val="left" w:pos="709"/>
        </w:tabs>
        <w:autoSpaceDE w:val="0"/>
        <w:autoSpaceDN w:val="0"/>
        <w:adjustRightInd w:val="0"/>
        <w:spacing w:after="0" w:line="240" w:lineRule="auto"/>
        <w:ind w:left="709"/>
        <w:rPr>
          <w:rFonts w:ascii="Times New Roman" w:hAnsi="Times New Roman" w:cs="Times New Roman"/>
          <w:sz w:val="20"/>
          <w:szCs w:val="20"/>
          <w:lang w:val="en-GB"/>
        </w:rPr>
      </w:pPr>
      <w:r w:rsidRPr="0099404F">
        <w:rPr>
          <w:rFonts w:ascii="Times New Roman" w:hAnsi="Times New Roman" w:cs="Times New Roman"/>
          <w:sz w:val="20"/>
          <w:szCs w:val="20"/>
          <w:lang w:val="en-GB"/>
        </w:rPr>
        <w:t>No description/non-standard laboratory methods used.</w:t>
      </w:r>
    </w:p>
    <w:p w14:paraId="1735B072" w14:textId="77777777" w:rsidR="00745AC4" w:rsidRPr="0099404F" w:rsidRDefault="00745AC4" w:rsidP="00745AC4">
      <w:pPr>
        <w:widowControl w:val="0"/>
        <w:numPr>
          <w:ilvl w:val="0"/>
          <w:numId w:val="3"/>
        </w:numPr>
        <w:tabs>
          <w:tab w:val="left" w:pos="-1080"/>
          <w:tab w:val="left" w:pos="-720"/>
          <w:tab w:val="left" w:pos="270"/>
        </w:tabs>
        <w:autoSpaceDE w:val="0"/>
        <w:autoSpaceDN w:val="0"/>
        <w:adjustRightInd w:val="0"/>
        <w:spacing w:after="0" w:line="240" w:lineRule="auto"/>
        <w:rPr>
          <w:rFonts w:ascii="Times New Roman" w:hAnsi="Times New Roman" w:cs="Times New Roman"/>
          <w:sz w:val="20"/>
          <w:szCs w:val="20"/>
          <w:lang w:val="en-GB"/>
        </w:rPr>
      </w:pPr>
      <w:r w:rsidRPr="0099404F">
        <w:rPr>
          <w:rFonts w:ascii="Times New Roman" w:hAnsi="Times New Roman" w:cs="Times New Roman"/>
          <w:sz w:val="20"/>
          <w:szCs w:val="20"/>
          <w:lang w:val="en-GB"/>
        </w:rPr>
        <w:t>Statistical test:</w:t>
      </w:r>
    </w:p>
    <w:p w14:paraId="01BED093" w14:textId="77777777" w:rsidR="00745AC4" w:rsidRPr="0099404F" w:rsidRDefault="00745AC4" w:rsidP="00745AC4">
      <w:pPr>
        <w:widowControl w:val="0"/>
        <w:numPr>
          <w:ilvl w:val="1"/>
          <w:numId w:val="3"/>
        </w:numPr>
        <w:tabs>
          <w:tab w:val="left" w:pos="-1080"/>
          <w:tab w:val="left" w:pos="-720"/>
          <w:tab w:val="left" w:pos="270"/>
          <w:tab w:val="left" w:pos="709"/>
        </w:tabs>
        <w:autoSpaceDE w:val="0"/>
        <w:autoSpaceDN w:val="0"/>
        <w:adjustRightInd w:val="0"/>
        <w:spacing w:after="0" w:line="240" w:lineRule="auto"/>
        <w:ind w:left="709"/>
        <w:rPr>
          <w:rFonts w:ascii="Times New Roman" w:hAnsi="Times New Roman" w:cs="Times New Roman"/>
          <w:sz w:val="20"/>
          <w:szCs w:val="20"/>
          <w:lang w:val="en-GB"/>
        </w:rPr>
      </w:pPr>
      <w:r w:rsidRPr="0099404F">
        <w:rPr>
          <w:rFonts w:ascii="Times New Roman" w:hAnsi="Times New Roman" w:cs="Times New Roman"/>
          <w:sz w:val="20"/>
          <w:szCs w:val="20"/>
          <w:lang w:val="en-GB"/>
        </w:rPr>
        <w:t>Statistical test used to analyse the data clearly described, appropriate and measures of association presented including confidence intervals and probability level (p value). *</w:t>
      </w:r>
    </w:p>
    <w:p w14:paraId="10543A01" w14:textId="77777777" w:rsidR="00745AC4" w:rsidRPr="0099404F" w:rsidRDefault="00745AC4" w:rsidP="00745AC4">
      <w:pPr>
        <w:widowControl w:val="0"/>
        <w:numPr>
          <w:ilvl w:val="1"/>
          <w:numId w:val="3"/>
        </w:numPr>
        <w:tabs>
          <w:tab w:val="left" w:pos="-1080"/>
          <w:tab w:val="left" w:pos="-720"/>
          <w:tab w:val="left" w:pos="270"/>
          <w:tab w:val="left" w:pos="709"/>
        </w:tabs>
        <w:autoSpaceDE w:val="0"/>
        <w:autoSpaceDN w:val="0"/>
        <w:adjustRightInd w:val="0"/>
        <w:spacing w:after="0" w:line="240" w:lineRule="auto"/>
        <w:ind w:left="709"/>
        <w:rPr>
          <w:rFonts w:ascii="Times New Roman" w:hAnsi="Times New Roman" w:cs="Times New Roman"/>
          <w:sz w:val="20"/>
          <w:szCs w:val="20"/>
          <w:lang w:val="en-GB"/>
        </w:rPr>
      </w:pPr>
      <w:r w:rsidRPr="0099404F">
        <w:rPr>
          <w:rFonts w:ascii="Times New Roman" w:hAnsi="Times New Roman" w:cs="Times New Roman"/>
          <w:sz w:val="20"/>
          <w:szCs w:val="20"/>
          <w:lang w:val="en-GB"/>
        </w:rPr>
        <w:t>Statistical test not appropriate, not described or incomplete.</w:t>
      </w:r>
    </w:p>
    <w:p w14:paraId="0A41F08C" w14:textId="77777777" w:rsidR="00745AC4" w:rsidRPr="0099404F" w:rsidRDefault="00745AC4" w:rsidP="00745AC4">
      <w:pPr>
        <w:tabs>
          <w:tab w:val="left" w:pos="-1080"/>
          <w:tab w:val="left" w:pos="-720"/>
          <w:tab w:val="left" w:pos="270"/>
        </w:tabs>
        <w:rPr>
          <w:rFonts w:ascii="Times New Roman" w:hAnsi="Times New Roman" w:cs="Times New Roman"/>
          <w:sz w:val="20"/>
          <w:szCs w:val="20"/>
          <w:lang w:val="en-GB"/>
        </w:rPr>
      </w:pPr>
    </w:p>
    <w:p w14:paraId="1EB5DFAB" w14:textId="7069FBAE" w:rsidR="002A6FA5" w:rsidRPr="0099404F" w:rsidRDefault="00745AC4" w:rsidP="00745AC4">
      <w:pPr>
        <w:tabs>
          <w:tab w:val="left" w:pos="-1080"/>
          <w:tab w:val="left" w:pos="-720"/>
          <w:tab w:val="left" w:pos="270"/>
        </w:tabs>
        <w:rPr>
          <w:rFonts w:ascii="Times New Roman" w:hAnsi="Times New Roman" w:cs="Times New Roman"/>
          <w:sz w:val="20"/>
          <w:szCs w:val="20"/>
          <w:lang w:val="en-US"/>
        </w:rPr>
      </w:pPr>
      <w:r w:rsidRPr="0099404F">
        <w:rPr>
          <w:rFonts w:ascii="Times New Roman" w:hAnsi="Times New Roman" w:cs="Times New Roman"/>
          <w:sz w:val="20"/>
          <w:szCs w:val="20"/>
          <w:lang w:val="en-US"/>
        </w:rPr>
        <w:t>This scale has been adapted from the Newcastle-Ottawa Quality Assessment Scale for cohort studies to provide quality assessment of cross sectional studies</w:t>
      </w:r>
      <w:r w:rsidR="006E7912" w:rsidRPr="0099404F">
        <w:rPr>
          <w:rFonts w:ascii="Times New Roman" w:hAnsi="Times New Roman" w:cs="Times New Roman"/>
          <w:sz w:val="20"/>
          <w:szCs w:val="20"/>
          <w:lang w:val="en-US"/>
        </w:rPr>
        <w:t xml:space="preserve"> </w:t>
      </w:r>
      <w:r w:rsidR="008D4D31" w:rsidRPr="0099404F">
        <w:rPr>
          <w:rFonts w:ascii="Times New Roman" w:hAnsi="Times New Roman" w:cs="Times New Roman"/>
          <w:sz w:val="20"/>
          <w:szCs w:val="20"/>
          <w:lang w:val="en-GB"/>
        </w:rPr>
        <w:fldChar w:fldCharType="begin"/>
      </w:r>
      <w:r w:rsidR="006E7912" w:rsidRPr="0099404F">
        <w:rPr>
          <w:rFonts w:ascii="Times New Roman" w:hAnsi="Times New Roman" w:cs="Times New Roman"/>
          <w:sz w:val="20"/>
          <w:szCs w:val="20"/>
          <w:lang w:val="en-GB"/>
        </w:rPr>
        <w:instrText xml:space="preserve"> ADDIN ZOTERO_ITEM CSL_CITATION {"citationID":"Q1IxBcdz","properties":{"formattedCitation":"[1]","plainCitation":"[1]","noteIndex":0},"citationItems":[{"id":1621,"uris":["http://zotero.org/users/15988600/items/YFKTCBRV"],"itemData":{"id":1621,"type":"article-journal","abstract":"The Summit of Independent European Vaccination Experts (SIEVE) recommended in 2007 that efforts be made to improve healthcare workers’ knowledge and beliefs about vaccines, and their attitudes towards them, to increase vaccination coverage. The aim of the study was to compile and analyze the areas of disagreement in the existing evidence about the relationship between healthcare workers’ knowledge, beliefs and attitudes about vaccines and their intentions to vaccinate the populations they serve.","container-title":"BMC Public Health","DOI":"10.1186/1471-2458-13-154","ISSN":"1471-2458","issue":"1","journalAbbreviation":"BMC Public Health","page":"154","source":"BioMed Central","title":"Are healthcare workers’ intentions to vaccinate related to their knowledge, beliefs and attitudes? a systematic review","title-short":"Are healthcare workers’ intentions to vaccinate related to their knowledge, beliefs and attitudes?","volume":"13","author":[{"family":"Herzog","given":"Raúl"},{"family":"Álvarez-Pasquin","given":"Mª José"},{"family":"Díaz","given":"Camino"},{"family":"Del Barrio","given":"José Luis"},{"family":"Estrada","given":"José Manuel"},{"family":"Gil","given":"Ángel"}],"issued":{"date-parts":[["2013",2,19]]}}}],"schema":"https://github.com/citation-style-language/schema/raw/master/csl-citation.json"} </w:instrText>
      </w:r>
      <w:r w:rsidR="008D4D31" w:rsidRPr="0099404F">
        <w:rPr>
          <w:rFonts w:ascii="Times New Roman" w:hAnsi="Times New Roman" w:cs="Times New Roman"/>
          <w:sz w:val="20"/>
          <w:szCs w:val="20"/>
          <w:lang w:val="en-GB"/>
        </w:rPr>
        <w:fldChar w:fldCharType="separate"/>
      </w:r>
      <w:r w:rsidR="006E7912" w:rsidRPr="0099404F">
        <w:rPr>
          <w:rFonts w:ascii="Times New Roman" w:hAnsi="Times New Roman" w:cs="Times New Roman"/>
          <w:sz w:val="20"/>
        </w:rPr>
        <w:t>[1]</w:t>
      </w:r>
      <w:r w:rsidR="008D4D31" w:rsidRPr="0099404F">
        <w:rPr>
          <w:rFonts w:ascii="Times New Roman" w:hAnsi="Times New Roman" w:cs="Times New Roman"/>
          <w:sz w:val="20"/>
          <w:szCs w:val="20"/>
          <w:lang w:val="en-GB"/>
        </w:rPr>
        <w:fldChar w:fldCharType="end"/>
      </w:r>
      <w:r w:rsidRPr="0099404F">
        <w:rPr>
          <w:rFonts w:ascii="Times New Roman" w:hAnsi="Times New Roman" w:cs="Times New Roman"/>
          <w:sz w:val="20"/>
          <w:szCs w:val="20"/>
          <w:lang w:val="en-US"/>
        </w:rPr>
        <w:t>.</w:t>
      </w:r>
    </w:p>
    <w:p w14:paraId="0CBCE181" w14:textId="77777777" w:rsidR="00FD12AA" w:rsidRPr="0099404F" w:rsidRDefault="00FD12AA" w:rsidP="00745AC4">
      <w:pPr>
        <w:tabs>
          <w:tab w:val="left" w:pos="-1080"/>
          <w:tab w:val="left" w:pos="-720"/>
          <w:tab w:val="left" w:pos="270"/>
        </w:tabs>
        <w:rPr>
          <w:rFonts w:ascii="Times New Roman" w:hAnsi="Times New Roman" w:cs="Times New Roman"/>
          <w:sz w:val="20"/>
          <w:szCs w:val="20"/>
          <w:lang w:val="en-US"/>
        </w:rPr>
      </w:pPr>
    </w:p>
    <w:p w14:paraId="0736F937" w14:textId="77777777" w:rsidR="00FD12AA" w:rsidRPr="0099404F" w:rsidRDefault="00FD12AA" w:rsidP="00745AC4">
      <w:pPr>
        <w:tabs>
          <w:tab w:val="left" w:pos="-1080"/>
          <w:tab w:val="left" w:pos="-720"/>
          <w:tab w:val="left" w:pos="270"/>
        </w:tabs>
        <w:rPr>
          <w:rFonts w:ascii="Times New Roman" w:hAnsi="Times New Roman" w:cs="Times New Roman"/>
          <w:sz w:val="20"/>
          <w:szCs w:val="20"/>
          <w:lang w:val="en-US"/>
        </w:rPr>
      </w:pPr>
    </w:p>
    <w:p w14:paraId="12F1BA07" w14:textId="77777777" w:rsidR="00FD12AA" w:rsidRPr="0099404F" w:rsidRDefault="00FD12AA" w:rsidP="00745AC4">
      <w:pPr>
        <w:tabs>
          <w:tab w:val="left" w:pos="-1080"/>
          <w:tab w:val="left" w:pos="-720"/>
          <w:tab w:val="left" w:pos="270"/>
        </w:tabs>
        <w:rPr>
          <w:rFonts w:ascii="Times New Roman" w:hAnsi="Times New Roman" w:cs="Times New Roman"/>
          <w:sz w:val="20"/>
          <w:szCs w:val="20"/>
          <w:lang w:val="en-US"/>
        </w:rPr>
      </w:pPr>
    </w:p>
    <w:p w14:paraId="27CB8E6F" w14:textId="77777777" w:rsidR="006E7912" w:rsidRPr="0099404F" w:rsidRDefault="006E7912" w:rsidP="00745AC4">
      <w:pPr>
        <w:tabs>
          <w:tab w:val="left" w:pos="-1080"/>
          <w:tab w:val="left" w:pos="-720"/>
          <w:tab w:val="left" w:pos="270"/>
        </w:tabs>
        <w:rPr>
          <w:rFonts w:ascii="Times New Roman" w:hAnsi="Times New Roman" w:cs="Times New Roman"/>
          <w:sz w:val="20"/>
          <w:szCs w:val="20"/>
          <w:lang w:val="en-US"/>
        </w:rPr>
        <w:sectPr w:rsidR="006E7912" w:rsidRPr="0099404F" w:rsidSect="006E7912">
          <w:pgSz w:w="11906" w:h="16838"/>
          <w:pgMar w:top="1134" w:right="1418" w:bottom="1418" w:left="1418" w:header="709" w:footer="709" w:gutter="0"/>
          <w:cols w:space="708"/>
          <w:docGrid w:linePitch="360"/>
        </w:sect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7"/>
        <w:gridCol w:w="1671"/>
        <w:gridCol w:w="1575"/>
        <w:gridCol w:w="1744"/>
        <w:gridCol w:w="1454"/>
        <w:gridCol w:w="2180"/>
        <w:gridCol w:w="1163"/>
        <w:gridCol w:w="872"/>
        <w:gridCol w:w="957"/>
      </w:tblGrid>
      <w:tr w:rsidR="008805AF" w:rsidRPr="0099404F" w14:paraId="3309C768" w14:textId="77777777" w:rsidTr="008D4D31">
        <w:trPr>
          <w:trHeight w:val="281"/>
        </w:trPr>
        <w:tc>
          <w:tcPr>
            <w:tcW w:w="13713" w:type="dxa"/>
            <w:gridSpan w:val="9"/>
            <w:tcBorders>
              <w:bottom w:val="single" w:sz="4" w:space="0" w:color="auto"/>
            </w:tcBorders>
            <w:noWrap/>
            <w:vAlign w:val="center"/>
          </w:tcPr>
          <w:p w14:paraId="34015AEB" w14:textId="33176A00" w:rsidR="008805AF" w:rsidRPr="0099404F" w:rsidRDefault="008805AF" w:rsidP="008D4D31">
            <w:pPr>
              <w:jc w:val="center"/>
              <w:rPr>
                <w:rFonts w:ascii="Times New Roman" w:hAnsi="Times New Roman" w:cs="Times New Roman"/>
                <w:b/>
                <w:sz w:val="18"/>
                <w:szCs w:val="18"/>
                <w:lang w:val="en-US"/>
              </w:rPr>
            </w:pPr>
            <w:r w:rsidRPr="0099404F">
              <w:rPr>
                <w:rFonts w:ascii="Times New Roman" w:hAnsi="Times New Roman" w:cs="Times New Roman"/>
                <w:b/>
                <w:sz w:val="18"/>
                <w:szCs w:val="18"/>
                <w:lang w:val="en-US"/>
              </w:rPr>
              <w:lastRenderedPageBreak/>
              <w:t xml:space="preserve">Supplemental table. </w:t>
            </w:r>
            <w:r w:rsidRPr="0099404F">
              <w:rPr>
                <w:rFonts w:ascii="Times New Roman" w:hAnsi="Times New Roman" w:cs="Times New Roman"/>
                <w:sz w:val="18"/>
                <w:szCs w:val="18"/>
                <w:lang w:val="en-US"/>
              </w:rPr>
              <w:t xml:space="preserve">Risk of Bias assessment </w:t>
            </w:r>
            <w:r w:rsidR="00D33B9D" w:rsidRPr="0099404F">
              <w:rPr>
                <w:rFonts w:ascii="Times New Roman" w:hAnsi="Times New Roman" w:cs="Times New Roman"/>
                <w:sz w:val="18"/>
                <w:szCs w:val="18"/>
                <w:lang w:val="en-GB"/>
              </w:rPr>
              <w:t xml:space="preserve">Newcastle-Ottawa Scale adapted for cross-sectional studies </w:t>
            </w:r>
            <w:r w:rsidR="00D33B9D" w:rsidRPr="0099404F">
              <w:rPr>
                <w:rFonts w:ascii="Times New Roman" w:hAnsi="Times New Roman" w:cs="Times New Roman"/>
                <w:sz w:val="18"/>
                <w:szCs w:val="18"/>
                <w:lang w:val="en-GB"/>
              </w:rPr>
              <w:fldChar w:fldCharType="begin"/>
            </w:r>
            <w:r w:rsidR="006E7912" w:rsidRPr="0099404F">
              <w:rPr>
                <w:rFonts w:ascii="Times New Roman" w:hAnsi="Times New Roman" w:cs="Times New Roman"/>
                <w:sz w:val="18"/>
                <w:szCs w:val="18"/>
                <w:lang w:val="en-GB"/>
              </w:rPr>
              <w:instrText xml:space="preserve"> ADDIN ZOTERO_ITEM CSL_CITATION {"citationID":"rSX2LjvS","properties":{"formattedCitation":"[1]","plainCitation":"[1]","noteIndex":0},"citationItems":[{"id":1621,"uris":["http://zotero.org/users/15988600/items/YFKTCBRV"],"itemData":{"id":1621,"type":"article-journal","abstract":"The Summit of Independent European Vaccination Experts (SIEVE) recommended in 2007 that efforts be made to improve healthcare workers’ knowledge and beliefs about vaccines, and their attitudes towards them, to increase vaccination coverage. The aim of the study was to compile and analyze the areas of disagreement in the existing evidence about the relationship between healthcare workers’ knowledge, beliefs and attitudes about vaccines and their intentions to vaccinate the populations they serve.","container-title":"BMC Public Health","DOI":"10.1186/1471-2458-13-154","ISSN":"1471-2458","issue":"1","journalAbbreviation":"BMC Public Health","page":"154","source":"BioMed Central","title":"Are healthcare workers’ intentions to vaccinate related to their knowledge, beliefs and attitudes? a systematic review","title-short":"Are healthcare workers’ intentions to vaccinate related to their knowledge, beliefs and attitudes?","volume":"13","author":[{"family":"Herzog","given":"Raúl"},{"family":"Álvarez-Pasquin","given":"Mª José"},{"family":"Díaz","given":"Camino"},{"family":"Del Barrio","given":"José Luis"},{"family":"Estrada","given":"José Manuel"},{"family":"Gil","given":"Ángel"}],"issued":{"date-parts":[["2013",2,19]]}}}],"schema":"https://github.com/citation-style-language/schema/raw/master/csl-citation.json"} </w:instrText>
            </w:r>
            <w:r w:rsidR="00D33B9D" w:rsidRPr="0099404F">
              <w:rPr>
                <w:rFonts w:ascii="Times New Roman" w:hAnsi="Times New Roman" w:cs="Times New Roman"/>
                <w:sz w:val="18"/>
                <w:szCs w:val="18"/>
                <w:lang w:val="en-GB"/>
              </w:rPr>
              <w:fldChar w:fldCharType="separate"/>
            </w:r>
            <w:r w:rsidR="006E7912" w:rsidRPr="0099404F">
              <w:rPr>
                <w:rFonts w:ascii="Times New Roman" w:hAnsi="Times New Roman" w:cs="Times New Roman"/>
                <w:sz w:val="18"/>
              </w:rPr>
              <w:t>[1]</w:t>
            </w:r>
            <w:r w:rsidR="00D33B9D" w:rsidRPr="0099404F">
              <w:rPr>
                <w:rFonts w:ascii="Times New Roman" w:hAnsi="Times New Roman" w:cs="Times New Roman"/>
                <w:sz w:val="18"/>
                <w:szCs w:val="18"/>
                <w:lang w:val="en-GB"/>
              </w:rPr>
              <w:fldChar w:fldCharType="end"/>
            </w:r>
            <w:r w:rsidR="00D33B9D" w:rsidRPr="0099404F">
              <w:rPr>
                <w:rFonts w:ascii="Times New Roman" w:hAnsi="Times New Roman" w:cs="Times New Roman"/>
                <w:sz w:val="18"/>
                <w:szCs w:val="18"/>
                <w:lang w:val="en-GB"/>
              </w:rPr>
              <w:t>.</w:t>
            </w:r>
            <w:r w:rsidR="008D4D31" w:rsidRPr="0099404F">
              <w:rPr>
                <w:rFonts w:ascii="Times New Roman" w:hAnsi="Times New Roman" w:cs="Times New Roman"/>
                <w:sz w:val="18"/>
                <w:szCs w:val="18"/>
                <w:lang w:val="en-GB"/>
              </w:rPr>
              <w:t xml:space="preserve"> </w:t>
            </w:r>
          </w:p>
        </w:tc>
      </w:tr>
      <w:tr w:rsidR="008805AF" w:rsidRPr="0099404F" w14:paraId="75FB012A" w14:textId="77777777" w:rsidTr="008D4D31">
        <w:trPr>
          <w:trHeight w:val="281"/>
        </w:trPr>
        <w:tc>
          <w:tcPr>
            <w:tcW w:w="2097" w:type="dxa"/>
            <w:tcBorders>
              <w:top w:val="single" w:sz="4" w:space="0" w:color="auto"/>
              <w:bottom w:val="single" w:sz="4" w:space="0" w:color="auto"/>
            </w:tcBorders>
            <w:noWrap/>
            <w:vAlign w:val="center"/>
            <w:hideMark/>
          </w:tcPr>
          <w:p w14:paraId="1933B90D" w14:textId="77777777" w:rsidR="008805AF" w:rsidRPr="0099404F" w:rsidRDefault="008805AF" w:rsidP="008D4D31">
            <w:pPr>
              <w:jc w:val="center"/>
              <w:rPr>
                <w:rFonts w:ascii="Times New Roman" w:hAnsi="Times New Roman" w:cs="Times New Roman"/>
                <w:sz w:val="18"/>
                <w:szCs w:val="18"/>
                <w:lang w:val="en-US"/>
              </w:rPr>
            </w:pPr>
            <w:r w:rsidRPr="0099404F">
              <w:rPr>
                <w:rFonts w:ascii="Times New Roman" w:hAnsi="Times New Roman" w:cs="Times New Roman"/>
                <w:sz w:val="18"/>
                <w:szCs w:val="18"/>
                <w:lang w:val="en-US"/>
              </w:rPr>
              <w:t>First author, year</w:t>
            </w:r>
          </w:p>
        </w:tc>
        <w:tc>
          <w:tcPr>
            <w:tcW w:w="6444" w:type="dxa"/>
            <w:gridSpan w:val="4"/>
            <w:tcBorders>
              <w:top w:val="single" w:sz="4" w:space="0" w:color="auto"/>
              <w:bottom w:val="single" w:sz="4" w:space="0" w:color="auto"/>
            </w:tcBorders>
            <w:noWrap/>
            <w:vAlign w:val="center"/>
            <w:hideMark/>
          </w:tcPr>
          <w:p w14:paraId="704EDA26" w14:textId="77777777" w:rsidR="008805AF" w:rsidRPr="0099404F" w:rsidRDefault="008805AF" w:rsidP="008D4D31">
            <w:pPr>
              <w:jc w:val="center"/>
              <w:rPr>
                <w:rFonts w:ascii="Times New Roman" w:hAnsi="Times New Roman" w:cs="Times New Roman"/>
                <w:bCs/>
                <w:sz w:val="18"/>
                <w:szCs w:val="18"/>
                <w:lang w:val="en-US"/>
              </w:rPr>
            </w:pPr>
            <w:r w:rsidRPr="0099404F">
              <w:rPr>
                <w:rFonts w:ascii="Times New Roman" w:hAnsi="Times New Roman" w:cs="Times New Roman"/>
                <w:bCs/>
                <w:sz w:val="18"/>
                <w:szCs w:val="18"/>
                <w:lang w:val="en-US"/>
              </w:rPr>
              <w:t>Selection</w:t>
            </w:r>
          </w:p>
        </w:tc>
        <w:tc>
          <w:tcPr>
            <w:tcW w:w="2180" w:type="dxa"/>
            <w:vMerge w:val="restart"/>
            <w:tcBorders>
              <w:top w:val="single" w:sz="4" w:space="0" w:color="auto"/>
              <w:bottom w:val="single" w:sz="4" w:space="0" w:color="auto"/>
            </w:tcBorders>
            <w:vAlign w:val="center"/>
            <w:hideMark/>
          </w:tcPr>
          <w:p w14:paraId="1C13C703" w14:textId="65758531" w:rsidR="008805AF" w:rsidRPr="0099404F" w:rsidRDefault="00180304" w:rsidP="008D4D31">
            <w:pPr>
              <w:jc w:val="center"/>
              <w:rPr>
                <w:rFonts w:ascii="Times New Roman" w:hAnsi="Times New Roman" w:cs="Times New Roman"/>
                <w:bCs/>
                <w:sz w:val="18"/>
                <w:szCs w:val="18"/>
                <w:lang w:val="en-US"/>
              </w:rPr>
            </w:pPr>
            <w:r w:rsidRPr="0099404F">
              <w:rPr>
                <w:rFonts w:ascii="Times New Roman" w:hAnsi="Times New Roman" w:cs="Times New Roman"/>
                <w:bCs/>
                <w:sz w:val="18"/>
                <w:szCs w:val="18"/>
                <w:lang w:val="en-US"/>
              </w:rPr>
              <w:t xml:space="preserve">Comparability of subjects in different outcome groups </w:t>
            </w:r>
            <w:proofErr w:type="gramStart"/>
            <w:r w:rsidRPr="0099404F">
              <w:rPr>
                <w:rFonts w:ascii="Times New Roman" w:hAnsi="Times New Roman" w:cs="Times New Roman"/>
                <w:bCs/>
                <w:sz w:val="18"/>
                <w:szCs w:val="18"/>
                <w:lang w:val="en-US"/>
              </w:rPr>
              <w:t>on the basis of</w:t>
            </w:r>
            <w:proofErr w:type="gramEnd"/>
            <w:r w:rsidRPr="0099404F">
              <w:rPr>
                <w:rFonts w:ascii="Times New Roman" w:hAnsi="Times New Roman" w:cs="Times New Roman"/>
                <w:bCs/>
                <w:sz w:val="18"/>
                <w:szCs w:val="18"/>
                <w:lang w:val="en-US"/>
              </w:rPr>
              <w:t xml:space="preserve"> design or analysis. Confounding factors controlled.</w:t>
            </w:r>
          </w:p>
        </w:tc>
        <w:tc>
          <w:tcPr>
            <w:tcW w:w="2035" w:type="dxa"/>
            <w:gridSpan w:val="2"/>
            <w:tcBorders>
              <w:top w:val="single" w:sz="4" w:space="0" w:color="auto"/>
              <w:bottom w:val="single" w:sz="4" w:space="0" w:color="auto"/>
            </w:tcBorders>
            <w:vAlign w:val="center"/>
            <w:hideMark/>
          </w:tcPr>
          <w:p w14:paraId="3DC68473" w14:textId="77777777" w:rsidR="008805AF" w:rsidRPr="0099404F" w:rsidRDefault="008805AF" w:rsidP="008D4D31">
            <w:pPr>
              <w:jc w:val="center"/>
              <w:rPr>
                <w:rFonts w:ascii="Times New Roman" w:hAnsi="Times New Roman" w:cs="Times New Roman"/>
                <w:bCs/>
                <w:sz w:val="18"/>
                <w:szCs w:val="18"/>
                <w:lang w:val="en-US"/>
              </w:rPr>
            </w:pPr>
            <w:r w:rsidRPr="0099404F">
              <w:rPr>
                <w:rFonts w:ascii="Times New Roman" w:hAnsi="Times New Roman" w:cs="Times New Roman"/>
                <w:bCs/>
                <w:sz w:val="18"/>
                <w:szCs w:val="18"/>
                <w:lang w:val="en-US"/>
              </w:rPr>
              <w:t>Outcome</w:t>
            </w:r>
          </w:p>
        </w:tc>
        <w:tc>
          <w:tcPr>
            <w:tcW w:w="957" w:type="dxa"/>
            <w:tcBorders>
              <w:top w:val="single" w:sz="4" w:space="0" w:color="auto"/>
              <w:bottom w:val="single" w:sz="4" w:space="0" w:color="auto"/>
            </w:tcBorders>
            <w:vAlign w:val="center"/>
            <w:hideMark/>
          </w:tcPr>
          <w:p w14:paraId="03D3F8C3" w14:textId="3A3ADD3C" w:rsidR="008805AF" w:rsidRPr="0099404F" w:rsidRDefault="008805AF" w:rsidP="008D4D31">
            <w:pPr>
              <w:jc w:val="center"/>
              <w:rPr>
                <w:rFonts w:ascii="Times New Roman" w:hAnsi="Times New Roman" w:cs="Times New Roman"/>
                <w:sz w:val="18"/>
                <w:szCs w:val="18"/>
                <w:lang w:val="en-US"/>
              </w:rPr>
            </w:pPr>
          </w:p>
        </w:tc>
      </w:tr>
      <w:tr w:rsidR="008805AF" w:rsidRPr="0099404F" w14:paraId="0485D91D" w14:textId="77777777" w:rsidTr="008D4D31">
        <w:trPr>
          <w:trHeight w:val="843"/>
        </w:trPr>
        <w:tc>
          <w:tcPr>
            <w:tcW w:w="2097" w:type="dxa"/>
            <w:tcBorders>
              <w:top w:val="single" w:sz="4" w:space="0" w:color="auto"/>
              <w:bottom w:val="single" w:sz="4" w:space="0" w:color="auto"/>
            </w:tcBorders>
            <w:noWrap/>
            <w:vAlign w:val="center"/>
            <w:hideMark/>
          </w:tcPr>
          <w:p w14:paraId="3968AE88" w14:textId="7F4614CB" w:rsidR="008805AF" w:rsidRPr="0099404F" w:rsidRDefault="008805AF" w:rsidP="008D4D31">
            <w:pPr>
              <w:jc w:val="center"/>
              <w:rPr>
                <w:rFonts w:ascii="Times New Roman" w:hAnsi="Times New Roman" w:cs="Times New Roman"/>
                <w:sz w:val="18"/>
                <w:szCs w:val="18"/>
                <w:lang w:val="en-US"/>
              </w:rPr>
            </w:pPr>
          </w:p>
        </w:tc>
        <w:tc>
          <w:tcPr>
            <w:tcW w:w="1671" w:type="dxa"/>
            <w:tcBorders>
              <w:top w:val="single" w:sz="4" w:space="0" w:color="auto"/>
              <w:bottom w:val="single" w:sz="4" w:space="0" w:color="auto"/>
            </w:tcBorders>
            <w:vAlign w:val="center"/>
            <w:hideMark/>
          </w:tcPr>
          <w:p w14:paraId="7FFC5E0F" w14:textId="77777777" w:rsidR="008805AF" w:rsidRPr="0099404F" w:rsidRDefault="008805AF" w:rsidP="008D4D31">
            <w:pPr>
              <w:jc w:val="center"/>
              <w:rPr>
                <w:rFonts w:ascii="Times New Roman" w:hAnsi="Times New Roman" w:cs="Times New Roman"/>
                <w:sz w:val="18"/>
                <w:szCs w:val="18"/>
                <w:lang w:val="en-US"/>
              </w:rPr>
            </w:pPr>
            <w:r w:rsidRPr="0099404F">
              <w:rPr>
                <w:rFonts w:ascii="Times New Roman" w:hAnsi="Times New Roman" w:cs="Times New Roman"/>
                <w:sz w:val="18"/>
                <w:szCs w:val="18"/>
                <w:lang w:val="en-US"/>
              </w:rPr>
              <w:t>Representativeness of the sample</w:t>
            </w:r>
          </w:p>
        </w:tc>
        <w:tc>
          <w:tcPr>
            <w:tcW w:w="1575" w:type="dxa"/>
            <w:tcBorders>
              <w:top w:val="single" w:sz="4" w:space="0" w:color="auto"/>
              <w:bottom w:val="single" w:sz="4" w:space="0" w:color="auto"/>
            </w:tcBorders>
            <w:vAlign w:val="center"/>
            <w:hideMark/>
          </w:tcPr>
          <w:p w14:paraId="0FB170AB" w14:textId="77777777" w:rsidR="008805AF" w:rsidRPr="0099404F" w:rsidRDefault="008805AF" w:rsidP="008D4D31">
            <w:pPr>
              <w:jc w:val="center"/>
              <w:rPr>
                <w:rFonts w:ascii="Times New Roman" w:hAnsi="Times New Roman" w:cs="Times New Roman"/>
                <w:sz w:val="18"/>
                <w:szCs w:val="18"/>
                <w:lang w:val="en-US"/>
              </w:rPr>
            </w:pPr>
            <w:r w:rsidRPr="0099404F">
              <w:rPr>
                <w:rFonts w:ascii="Times New Roman" w:hAnsi="Times New Roman" w:cs="Times New Roman"/>
                <w:sz w:val="18"/>
                <w:szCs w:val="18"/>
                <w:lang w:val="en-US"/>
              </w:rPr>
              <w:t>Sample size</w:t>
            </w:r>
          </w:p>
        </w:tc>
        <w:tc>
          <w:tcPr>
            <w:tcW w:w="1744" w:type="dxa"/>
            <w:tcBorders>
              <w:top w:val="single" w:sz="4" w:space="0" w:color="auto"/>
              <w:bottom w:val="single" w:sz="4" w:space="0" w:color="auto"/>
            </w:tcBorders>
            <w:vAlign w:val="center"/>
            <w:hideMark/>
          </w:tcPr>
          <w:p w14:paraId="253C167B" w14:textId="77777777" w:rsidR="008805AF" w:rsidRPr="0099404F" w:rsidRDefault="008805AF" w:rsidP="008D4D31">
            <w:pPr>
              <w:jc w:val="center"/>
              <w:rPr>
                <w:rFonts w:ascii="Times New Roman" w:hAnsi="Times New Roman" w:cs="Times New Roman"/>
                <w:sz w:val="18"/>
                <w:szCs w:val="18"/>
                <w:lang w:val="en-US"/>
              </w:rPr>
            </w:pPr>
            <w:r w:rsidRPr="0099404F">
              <w:rPr>
                <w:rFonts w:ascii="Times New Roman" w:hAnsi="Times New Roman" w:cs="Times New Roman"/>
                <w:sz w:val="18"/>
                <w:szCs w:val="18"/>
                <w:lang w:val="en-US"/>
              </w:rPr>
              <w:t>Non-respondents</w:t>
            </w:r>
          </w:p>
        </w:tc>
        <w:tc>
          <w:tcPr>
            <w:tcW w:w="1454" w:type="dxa"/>
            <w:tcBorders>
              <w:top w:val="single" w:sz="4" w:space="0" w:color="auto"/>
              <w:bottom w:val="single" w:sz="4" w:space="0" w:color="auto"/>
            </w:tcBorders>
            <w:vAlign w:val="center"/>
            <w:hideMark/>
          </w:tcPr>
          <w:p w14:paraId="0D3735AB" w14:textId="3E98B352" w:rsidR="008805AF" w:rsidRPr="0099404F" w:rsidRDefault="008805AF" w:rsidP="008D4D31">
            <w:pPr>
              <w:jc w:val="center"/>
              <w:rPr>
                <w:rFonts w:ascii="Times New Roman" w:hAnsi="Times New Roman" w:cs="Times New Roman"/>
                <w:sz w:val="18"/>
                <w:szCs w:val="18"/>
                <w:lang w:val="en-US"/>
              </w:rPr>
            </w:pPr>
            <w:r w:rsidRPr="0099404F">
              <w:rPr>
                <w:rFonts w:ascii="Times New Roman" w:hAnsi="Times New Roman" w:cs="Times New Roman"/>
                <w:sz w:val="18"/>
                <w:szCs w:val="18"/>
                <w:lang w:val="en-US"/>
              </w:rPr>
              <w:t>Ascertainment of the exposure</w:t>
            </w:r>
          </w:p>
        </w:tc>
        <w:tc>
          <w:tcPr>
            <w:tcW w:w="2180" w:type="dxa"/>
            <w:vMerge/>
            <w:tcBorders>
              <w:top w:val="single" w:sz="4" w:space="0" w:color="auto"/>
              <w:bottom w:val="single" w:sz="4" w:space="0" w:color="auto"/>
            </w:tcBorders>
            <w:vAlign w:val="center"/>
            <w:hideMark/>
          </w:tcPr>
          <w:p w14:paraId="1A129174" w14:textId="77777777" w:rsidR="008805AF" w:rsidRPr="0099404F" w:rsidRDefault="008805AF" w:rsidP="008D4D31">
            <w:pPr>
              <w:jc w:val="center"/>
              <w:rPr>
                <w:rFonts w:ascii="Times New Roman" w:hAnsi="Times New Roman" w:cs="Times New Roman"/>
                <w:bCs/>
                <w:sz w:val="18"/>
                <w:szCs w:val="18"/>
                <w:lang w:val="en-US"/>
              </w:rPr>
            </w:pPr>
          </w:p>
        </w:tc>
        <w:tc>
          <w:tcPr>
            <w:tcW w:w="1163" w:type="dxa"/>
            <w:tcBorders>
              <w:top w:val="single" w:sz="4" w:space="0" w:color="auto"/>
              <w:bottom w:val="single" w:sz="4" w:space="0" w:color="auto"/>
            </w:tcBorders>
            <w:vAlign w:val="center"/>
            <w:hideMark/>
          </w:tcPr>
          <w:p w14:paraId="5562C8AF" w14:textId="77777777" w:rsidR="008805AF" w:rsidRPr="0099404F" w:rsidRDefault="008805AF" w:rsidP="008D4D31">
            <w:pPr>
              <w:jc w:val="center"/>
              <w:rPr>
                <w:rFonts w:ascii="Times New Roman" w:hAnsi="Times New Roman" w:cs="Times New Roman"/>
                <w:sz w:val="18"/>
                <w:szCs w:val="18"/>
                <w:lang w:val="en-US"/>
              </w:rPr>
            </w:pPr>
            <w:r w:rsidRPr="0099404F">
              <w:rPr>
                <w:rFonts w:ascii="Times New Roman" w:hAnsi="Times New Roman" w:cs="Times New Roman"/>
                <w:sz w:val="18"/>
                <w:szCs w:val="18"/>
                <w:lang w:val="en-US"/>
              </w:rPr>
              <w:t>Assessment of outcome</w:t>
            </w:r>
          </w:p>
        </w:tc>
        <w:tc>
          <w:tcPr>
            <w:tcW w:w="872" w:type="dxa"/>
            <w:tcBorders>
              <w:top w:val="single" w:sz="4" w:space="0" w:color="auto"/>
              <w:bottom w:val="single" w:sz="4" w:space="0" w:color="auto"/>
            </w:tcBorders>
            <w:vAlign w:val="center"/>
            <w:hideMark/>
          </w:tcPr>
          <w:p w14:paraId="49B9CE98" w14:textId="77777777" w:rsidR="008805AF" w:rsidRPr="0099404F" w:rsidRDefault="008805AF" w:rsidP="008D4D31">
            <w:pPr>
              <w:jc w:val="center"/>
              <w:rPr>
                <w:rFonts w:ascii="Times New Roman" w:hAnsi="Times New Roman" w:cs="Times New Roman"/>
                <w:sz w:val="18"/>
                <w:szCs w:val="18"/>
                <w:lang w:val="en-US"/>
              </w:rPr>
            </w:pPr>
            <w:r w:rsidRPr="0099404F">
              <w:rPr>
                <w:rFonts w:ascii="Times New Roman" w:hAnsi="Times New Roman" w:cs="Times New Roman"/>
                <w:sz w:val="18"/>
                <w:szCs w:val="18"/>
                <w:lang w:val="en-US"/>
              </w:rPr>
              <w:t>Statistical test</w:t>
            </w:r>
          </w:p>
        </w:tc>
        <w:tc>
          <w:tcPr>
            <w:tcW w:w="957" w:type="dxa"/>
            <w:tcBorders>
              <w:top w:val="single" w:sz="4" w:space="0" w:color="auto"/>
              <w:bottom w:val="single" w:sz="4" w:space="0" w:color="auto"/>
            </w:tcBorders>
            <w:vAlign w:val="center"/>
            <w:hideMark/>
          </w:tcPr>
          <w:p w14:paraId="78378212" w14:textId="3FB076CA" w:rsidR="008805AF" w:rsidRPr="0099404F" w:rsidRDefault="008805AF" w:rsidP="008D4D31">
            <w:pPr>
              <w:jc w:val="center"/>
              <w:rPr>
                <w:rFonts w:ascii="Times New Roman" w:hAnsi="Times New Roman" w:cs="Times New Roman"/>
                <w:bCs/>
                <w:sz w:val="18"/>
                <w:szCs w:val="18"/>
                <w:lang w:val="en-US"/>
              </w:rPr>
            </w:pPr>
            <w:r w:rsidRPr="0099404F">
              <w:rPr>
                <w:rFonts w:ascii="Times New Roman" w:hAnsi="Times New Roman" w:cs="Times New Roman"/>
                <w:bCs/>
                <w:sz w:val="18"/>
                <w:szCs w:val="18"/>
                <w:lang w:val="en-US"/>
              </w:rPr>
              <w:t>Total score</w:t>
            </w:r>
          </w:p>
        </w:tc>
      </w:tr>
      <w:tr w:rsidR="008D4D31" w:rsidRPr="0099404F" w14:paraId="3F688AA3" w14:textId="77777777" w:rsidTr="008D4D31">
        <w:trPr>
          <w:trHeight w:val="351"/>
        </w:trPr>
        <w:tc>
          <w:tcPr>
            <w:tcW w:w="2097" w:type="dxa"/>
            <w:tcBorders>
              <w:top w:val="single" w:sz="4" w:space="0" w:color="auto"/>
              <w:bottom w:val="single" w:sz="4" w:space="0" w:color="auto"/>
            </w:tcBorders>
            <w:noWrap/>
            <w:vAlign w:val="center"/>
          </w:tcPr>
          <w:p w14:paraId="1DE6E8A8" w14:textId="588CAF8A"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Ortega et al., 2004</w:t>
            </w:r>
          </w:p>
        </w:tc>
        <w:tc>
          <w:tcPr>
            <w:tcW w:w="1671" w:type="dxa"/>
            <w:tcBorders>
              <w:top w:val="single" w:sz="4" w:space="0" w:color="auto"/>
              <w:bottom w:val="single" w:sz="4" w:space="0" w:color="auto"/>
            </w:tcBorders>
            <w:noWrap/>
            <w:vAlign w:val="center"/>
          </w:tcPr>
          <w:p w14:paraId="3E783492" w14:textId="526C0D7D"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0</w:t>
            </w:r>
          </w:p>
        </w:tc>
        <w:tc>
          <w:tcPr>
            <w:tcW w:w="1575" w:type="dxa"/>
            <w:tcBorders>
              <w:top w:val="single" w:sz="4" w:space="0" w:color="auto"/>
              <w:bottom w:val="single" w:sz="4" w:space="0" w:color="auto"/>
            </w:tcBorders>
            <w:noWrap/>
            <w:vAlign w:val="center"/>
          </w:tcPr>
          <w:p w14:paraId="2485A014" w14:textId="40514572"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0</w:t>
            </w:r>
          </w:p>
        </w:tc>
        <w:tc>
          <w:tcPr>
            <w:tcW w:w="1744" w:type="dxa"/>
            <w:tcBorders>
              <w:top w:val="single" w:sz="4" w:space="0" w:color="auto"/>
              <w:bottom w:val="single" w:sz="4" w:space="0" w:color="auto"/>
            </w:tcBorders>
            <w:noWrap/>
            <w:vAlign w:val="center"/>
          </w:tcPr>
          <w:p w14:paraId="355AED58" w14:textId="4EDC7802"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0</w:t>
            </w:r>
          </w:p>
        </w:tc>
        <w:tc>
          <w:tcPr>
            <w:tcW w:w="1454" w:type="dxa"/>
            <w:tcBorders>
              <w:top w:val="single" w:sz="4" w:space="0" w:color="auto"/>
              <w:bottom w:val="single" w:sz="4" w:space="0" w:color="auto"/>
            </w:tcBorders>
            <w:noWrap/>
            <w:vAlign w:val="center"/>
          </w:tcPr>
          <w:p w14:paraId="7C5006C8" w14:textId="76E00267"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2</w:t>
            </w:r>
          </w:p>
        </w:tc>
        <w:tc>
          <w:tcPr>
            <w:tcW w:w="2180" w:type="dxa"/>
            <w:tcBorders>
              <w:top w:val="single" w:sz="4" w:space="0" w:color="auto"/>
              <w:bottom w:val="single" w:sz="4" w:space="0" w:color="auto"/>
            </w:tcBorders>
            <w:noWrap/>
            <w:vAlign w:val="center"/>
          </w:tcPr>
          <w:p w14:paraId="2521213E" w14:textId="5D3C33B9"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2</w:t>
            </w:r>
          </w:p>
        </w:tc>
        <w:tc>
          <w:tcPr>
            <w:tcW w:w="1163" w:type="dxa"/>
            <w:tcBorders>
              <w:top w:val="single" w:sz="4" w:space="0" w:color="auto"/>
              <w:bottom w:val="single" w:sz="4" w:space="0" w:color="auto"/>
            </w:tcBorders>
            <w:vAlign w:val="center"/>
          </w:tcPr>
          <w:p w14:paraId="0305014C" w14:textId="2F3F4CCE"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2</w:t>
            </w:r>
          </w:p>
        </w:tc>
        <w:tc>
          <w:tcPr>
            <w:tcW w:w="872" w:type="dxa"/>
            <w:tcBorders>
              <w:top w:val="single" w:sz="4" w:space="0" w:color="auto"/>
              <w:bottom w:val="single" w:sz="4" w:space="0" w:color="auto"/>
            </w:tcBorders>
            <w:vAlign w:val="center"/>
          </w:tcPr>
          <w:p w14:paraId="720F75CE" w14:textId="519FB1C8"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sz w:val="18"/>
                <w:szCs w:val="18"/>
              </w:rPr>
              <w:t>1</w:t>
            </w:r>
          </w:p>
        </w:tc>
        <w:tc>
          <w:tcPr>
            <w:tcW w:w="957" w:type="dxa"/>
            <w:tcBorders>
              <w:top w:val="single" w:sz="4" w:space="0" w:color="auto"/>
              <w:bottom w:val="single" w:sz="4" w:space="0" w:color="auto"/>
            </w:tcBorders>
            <w:vAlign w:val="center"/>
          </w:tcPr>
          <w:p w14:paraId="56275EB1" w14:textId="05DAA48D"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7</w:t>
            </w:r>
          </w:p>
        </w:tc>
      </w:tr>
      <w:tr w:rsidR="008D4D31" w:rsidRPr="0099404F" w14:paraId="273F57F9" w14:textId="77777777" w:rsidTr="008D4D31">
        <w:trPr>
          <w:trHeight w:val="351"/>
        </w:trPr>
        <w:tc>
          <w:tcPr>
            <w:tcW w:w="2097" w:type="dxa"/>
            <w:tcBorders>
              <w:top w:val="single" w:sz="4" w:space="0" w:color="auto"/>
              <w:bottom w:val="single" w:sz="4" w:space="0" w:color="auto"/>
            </w:tcBorders>
            <w:noWrap/>
            <w:vAlign w:val="center"/>
          </w:tcPr>
          <w:p w14:paraId="289B5CFE" w14:textId="28372816" w:rsidR="008D4D31" w:rsidRPr="0099404F" w:rsidRDefault="008D4D31" w:rsidP="008D4D31">
            <w:pPr>
              <w:jc w:val="center"/>
              <w:rPr>
                <w:rFonts w:ascii="Times New Roman" w:hAnsi="Times New Roman" w:cs="Times New Roman"/>
                <w:sz w:val="18"/>
                <w:szCs w:val="18"/>
              </w:rPr>
            </w:pPr>
            <w:r w:rsidRPr="0099404F">
              <w:rPr>
                <w:rFonts w:ascii="Times New Roman" w:hAnsi="Times New Roman" w:cs="Times New Roman"/>
                <w:color w:val="000000"/>
                <w:sz w:val="18"/>
                <w:szCs w:val="18"/>
              </w:rPr>
              <w:t>Sánchez et al., 1999</w:t>
            </w:r>
          </w:p>
        </w:tc>
        <w:tc>
          <w:tcPr>
            <w:tcW w:w="1671" w:type="dxa"/>
            <w:tcBorders>
              <w:top w:val="single" w:sz="4" w:space="0" w:color="auto"/>
              <w:bottom w:val="single" w:sz="4" w:space="0" w:color="auto"/>
            </w:tcBorders>
            <w:noWrap/>
            <w:vAlign w:val="center"/>
          </w:tcPr>
          <w:p w14:paraId="6B4B4494" w14:textId="164E5465"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0</w:t>
            </w:r>
          </w:p>
        </w:tc>
        <w:tc>
          <w:tcPr>
            <w:tcW w:w="1575" w:type="dxa"/>
            <w:tcBorders>
              <w:top w:val="single" w:sz="4" w:space="0" w:color="auto"/>
              <w:bottom w:val="single" w:sz="4" w:space="0" w:color="auto"/>
            </w:tcBorders>
            <w:noWrap/>
            <w:vAlign w:val="center"/>
          </w:tcPr>
          <w:p w14:paraId="4192C678" w14:textId="08E1FE62"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0</w:t>
            </w:r>
          </w:p>
        </w:tc>
        <w:tc>
          <w:tcPr>
            <w:tcW w:w="1744" w:type="dxa"/>
            <w:tcBorders>
              <w:top w:val="single" w:sz="4" w:space="0" w:color="auto"/>
              <w:bottom w:val="single" w:sz="4" w:space="0" w:color="auto"/>
            </w:tcBorders>
            <w:noWrap/>
            <w:vAlign w:val="center"/>
          </w:tcPr>
          <w:p w14:paraId="36D4C83B" w14:textId="7AF4D305"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0</w:t>
            </w:r>
          </w:p>
        </w:tc>
        <w:tc>
          <w:tcPr>
            <w:tcW w:w="1454" w:type="dxa"/>
            <w:tcBorders>
              <w:top w:val="single" w:sz="4" w:space="0" w:color="auto"/>
              <w:bottom w:val="single" w:sz="4" w:space="0" w:color="auto"/>
            </w:tcBorders>
            <w:noWrap/>
            <w:vAlign w:val="center"/>
          </w:tcPr>
          <w:p w14:paraId="1C1242B9" w14:textId="0AC9104C"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2</w:t>
            </w:r>
          </w:p>
        </w:tc>
        <w:tc>
          <w:tcPr>
            <w:tcW w:w="2180" w:type="dxa"/>
            <w:tcBorders>
              <w:top w:val="single" w:sz="4" w:space="0" w:color="auto"/>
              <w:bottom w:val="single" w:sz="4" w:space="0" w:color="auto"/>
            </w:tcBorders>
            <w:noWrap/>
            <w:vAlign w:val="center"/>
          </w:tcPr>
          <w:p w14:paraId="03966B08" w14:textId="69993697"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2</w:t>
            </w:r>
          </w:p>
        </w:tc>
        <w:tc>
          <w:tcPr>
            <w:tcW w:w="1163" w:type="dxa"/>
            <w:tcBorders>
              <w:top w:val="single" w:sz="4" w:space="0" w:color="auto"/>
              <w:bottom w:val="single" w:sz="4" w:space="0" w:color="auto"/>
            </w:tcBorders>
            <w:vAlign w:val="center"/>
          </w:tcPr>
          <w:p w14:paraId="3C94D1BF" w14:textId="2A725221"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2</w:t>
            </w:r>
          </w:p>
        </w:tc>
        <w:tc>
          <w:tcPr>
            <w:tcW w:w="872" w:type="dxa"/>
            <w:tcBorders>
              <w:top w:val="single" w:sz="4" w:space="0" w:color="auto"/>
              <w:bottom w:val="single" w:sz="4" w:space="0" w:color="auto"/>
            </w:tcBorders>
            <w:vAlign w:val="center"/>
          </w:tcPr>
          <w:p w14:paraId="343F5CF0" w14:textId="76741813"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sz w:val="18"/>
                <w:szCs w:val="18"/>
              </w:rPr>
              <w:t>1</w:t>
            </w:r>
          </w:p>
        </w:tc>
        <w:tc>
          <w:tcPr>
            <w:tcW w:w="957" w:type="dxa"/>
            <w:tcBorders>
              <w:top w:val="single" w:sz="4" w:space="0" w:color="auto"/>
              <w:bottom w:val="single" w:sz="4" w:space="0" w:color="auto"/>
            </w:tcBorders>
            <w:vAlign w:val="center"/>
          </w:tcPr>
          <w:p w14:paraId="7DDD20C6" w14:textId="2FE775BD"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7</w:t>
            </w:r>
          </w:p>
        </w:tc>
      </w:tr>
      <w:tr w:rsidR="008D4D31" w:rsidRPr="0099404F" w14:paraId="1C96AFE7" w14:textId="77777777" w:rsidTr="008D4D31">
        <w:trPr>
          <w:trHeight w:val="351"/>
        </w:trPr>
        <w:tc>
          <w:tcPr>
            <w:tcW w:w="2097" w:type="dxa"/>
            <w:tcBorders>
              <w:top w:val="single" w:sz="4" w:space="0" w:color="auto"/>
              <w:bottom w:val="single" w:sz="4" w:space="0" w:color="auto"/>
            </w:tcBorders>
            <w:noWrap/>
            <w:vAlign w:val="center"/>
          </w:tcPr>
          <w:p w14:paraId="78BB5B58" w14:textId="67099D7F" w:rsidR="008D4D31" w:rsidRPr="0099404F" w:rsidRDefault="008D4D31" w:rsidP="008D4D31">
            <w:pPr>
              <w:jc w:val="center"/>
              <w:rPr>
                <w:rFonts w:ascii="Times New Roman" w:hAnsi="Times New Roman" w:cs="Times New Roman"/>
                <w:sz w:val="18"/>
                <w:szCs w:val="18"/>
              </w:rPr>
            </w:pPr>
            <w:proofErr w:type="spellStart"/>
            <w:r w:rsidRPr="0099404F">
              <w:rPr>
                <w:rFonts w:ascii="Times New Roman" w:hAnsi="Times New Roman" w:cs="Times New Roman"/>
                <w:color w:val="000000"/>
                <w:sz w:val="18"/>
                <w:szCs w:val="18"/>
              </w:rPr>
              <w:t>Elmadfa</w:t>
            </w:r>
            <w:proofErr w:type="spellEnd"/>
            <w:r w:rsidRPr="0099404F">
              <w:rPr>
                <w:rFonts w:ascii="Times New Roman" w:hAnsi="Times New Roman" w:cs="Times New Roman"/>
                <w:color w:val="000000"/>
                <w:sz w:val="18"/>
                <w:szCs w:val="18"/>
              </w:rPr>
              <w:t xml:space="preserve"> et al., 2001</w:t>
            </w:r>
          </w:p>
        </w:tc>
        <w:tc>
          <w:tcPr>
            <w:tcW w:w="1671" w:type="dxa"/>
            <w:tcBorders>
              <w:top w:val="single" w:sz="4" w:space="0" w:color="auto"/>
              <w:bottom w:val="single" w:sz="4" w:space="0" w:color="auto"/>
            </w:tcBorders>
            <w:noWrap/>
            <w:vAlign w:val="center"/>
          </w:tcPr>
          <w:p w14:paraId="46AC2FF6" w14:textId="56087451"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0</w:t>
            </w:r>
          </w:p>
        </w:tc>
        <w:tc>
          <w:tcPr>
            <w:tcW w:w="1575" w:type="dxa"/>
            <w:tcBorders>
              <w:top w:val="single" w:sz="4" w:space="0" w:color="auto"/>
              <w:bottom w:val="single" w:sz="4" w:space="0" w:color="auto"/>
            </w:tcBorders>
            <w:noWrap/>
            <w:vAlign w:val="center"/>
          </w:tcPr>
          <w:p w14:paraId="56B8C6E9" w14:textId="60E8B284"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0</w:t>
            </w:r>
          </w:p>
        </w:tc>
        <w:tc>
          <w:tcPr>
            <w:tcW w:w="1744" w:type="dxa"/>
            <w:tcBorders>
              <w:top w:val="single" w:sz="4" w:space="0" w:color="auto"/>
              <w:bottom w:val="single" w:sz="4" w:space="0" w:color="auto"/>
            </w:tcBorders>
            <w:noWrap/>
            <w:vAlign w:val="center"/>
          </w:tcPr>
          <w:p w14:paraId="09B3AA9F" w14:textId="1D504F0B"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0</w:t>
            </w:r>
          </w:p>
        </w:tc>
        <w:tc>
          <w:tcPr>
            <w:tcW w:w="1454" w:type="dxa"/>
            <w:tcBorders>
              <w:top w:val="single" w:sz="4" w:space="0" w:color="auto"/>
              <w:bottom w:val="single" w:sz="4" w:space="0" w:color="auto"/>
            </w:tcBorders>
            <w:noWrap/>
            <w:vAlign w:val="center"/>
          </w:tcPr>
          <w:p w14:paraId="4CA53E4C" w14:textId="5E82F638"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2</w:t>
            </w:r>
          </w:p>
        </w:tc>
        <w:tc>
          <w:tcPr>
            <w:tcW w:w="2180" w:type="dxa"/>
            <w:tcBorders>
              <w:top w:val="single" w:sz="4" w:space="0" w:color="auto"/>
              <w:bottom w:val="single" w:sz="4" w:space="0" w:color="auto"/>
            </w:tcBorders>
            <w:noWrap/>
            <w:vAlign w:val="center"/>
          </w:tcPr>
          <w:p w14:paraId="7A53CDB6" w14:textId="35D03EC2"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2</w:t>
            </w:r>
          </w:p>
        </w:tc>
        <w:tc>
          <w:tcPr>
            <w:tcW w:w="1163" w:type="dxa"/>
            <w:tcBorders>
              <w:top w:val="single" w:sz="4" w:space="0" w:color="auto"/>
              <w:bottom w:val="single" w:sz="4" w:space="0" w:color="auto"/>
            </w:tcBorders>
            <w:vAlign w:val="center"/>
          </w:tcPr>
          <w:p w14:paraId="7C07B2BA" w14:textId="7EC586EA"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2</w:t>
            </w:r>
          </w:p>
        </w:tc>
        <w:tc>
          <w:tcPr>
            <w:tcW w:w="872" w:type="dxa"/>
            <w:tcBorders>
              <w:top w:val="single" w:sz="4" w:space="0" w:color="auto"/>
              <w:bottom w:val="single" w:sz="4" w:space="0" w:color="auto"/>
            </w:tcBorders>
            <w:vAlign w:val="center"/>
          </w:tcPr>
          <w:p w14:paraId="4E609443" w14:textId="5ECC899C"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sz w:val="18"/>
                <w:szCs w:val="18"/>
              </w:rPr>
              <w:t>1</w:t>
            </w:r>
          </w:p>
        </w:tc>
        <w:tc>
          <w:tcPr>
            <w:tcW w:w="957" w:type="dxa"/>
            <w:tcBorders>
              <w:top w:val="single" w:sz="4" w:space="0" w:color="auto"/>
              <w:bottom w:val="single" w:sz="4" w:space="0" w:color="auto"/>
            </w:tcBorders>
            <w:vAlign w:val="center"/>
          </w:tcPr>
          <w:p w14:paraId="6A24B092" w14:textId="5D9C9632"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7</w:t>
            </w:r>
          </w:p>
        </w:tc>
      </w:tr>
      <w:tr w:rsidR="008D4D31" w:rsidRPr="0099404F" w14:paraId="5812837B" w14:textId="77777777" w:rsidTr="008D4D31">
        <w:trPr>
          <w:trHeight w:val="351"/>
        </w:trPr>
        <w:tc>
          <w:tcPr>
            <w:tcW w:w="2097" w:type="dxa"/>
            <w:tcBorders>
              <w:top w:val="single" w:sz="4" w:space="0" w:color="auto"/>
              <w:bottom w:val="single" w:sz="4" w:space="0" w:color="auto"/>
            </w:tcBorders>
            <w:noWrap/>
            <w:vAlign w:val="center"/>
          </w:tcPr>
          <w:p w14:paraId="45A9CFA7" w14:textId="76EBF23E" w:rsidR="008D4D31" w:rsidRPr="0099404F" w:rsidRDefault="008D4D31" w:rsidP="008D4D31">
            <w:pPr>
              <w:jc w:val="center"/>
              <w:rPr>
                <w:rFonts w:ascii="Times New Roman" w:hAnsi="Times New Roman" w:cs="Times New Roman"/>
                <w:sz w:val="18"/>
                <w:szCs w:val="18"/>
              </w:rPr>
            </w:pPr>
            <w:r w:rsidRPr="0099404F">
              <w:rPr>
                <w:rFonts w:ascii="Times New Roman" w:hAnsi="Times New Roman" w:cs="Times New Roman"/>
                <w:color w:val="000000"/>
                <w:sz w:val="18"/>
                <w:szCs w:val="18"/>
              </w:rPr>
              <w:t>Fabian et al., 2008</w:t>
            </w:r>
          </w:p>
        </w:tc>
        <w:tc>
          <w:tcPr>
            <w:tcW w:w="1671" w:type="dxa"/>
            <w:tcBorders>
              <w:top w:val="single" w:sz="4" w:space="0" w:color="auto"/>
              <w:bottom w:val="single" w:sz="4" w:space="0" w:color="auto"/>
            </w:tcBorders>
            <w:noWrap/>
            <w:vAlign w:val="center"/>
          </w:tcPr>
          <w:p w14:paraId="1E9022F2" w14:textId="1D632829"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0</w:t>
            </w:r>
          </w:p>
        </w:tc>
        <w:tc>
          <w:tcPr>
            <w:tcW w:w="1575" w:type="dxa"/>
            <w:tcBorders>
              <w:top w:val="single" w:sz="4" w:space="0" w:color="auto"/>
              <w:bottom w:val="single" w:sz="4" w:space="0" w:color="auto"/>
            </w:tcBorders>
            <w:noWrap/>
            <w:vAlign w:val="center"/>
          </w:tcPr>
          <w:p w14:paraId="1A995943" w14:textId="5A1565A4"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0</w:t>
            </w:r>
          </w:p>
        </w:tc>
        <w:tc>
          <w:tcPr>
            <w:tcW w:w="1744" w:type="dxa"/>
            <w:tcBorders>
              <w:top w:val="single" w:sz="4" w:space="0" w:color="auto"/>
              <w:bottom w:val="single" w:sz="4" w:space="0" w:color="auto"/>
            </w:tcBorders>
            <w:noWrap/>
            <w:vAlign w:val="center"/>
          </w:tcPr>
          <w:p w14:paraId="08020D6D" w14:textId="2CF525F3"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0</w:t>
            </w:r>
          </w:p>
        </w:tc>
        <w:tc>
          <w:tcPr>
            <w:tcW w:w="1454" w:type="dxa"/>
            <w:tcBorders>
              <w:top w:val="single" w:sz="4" w:space="0" w:color="auto"/>
              <w:bottom w:val="single" w:sz="4" w:space="0" w:color="auto"/>
            </w:tcBorders>
            <w:noWrap/>
            <w:vAlign w:val="center"/>
          </w:tcPr>
          <w:p w14:paraId="51C9B6E9" w14:textId="612CAE8A"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2</w:t>
            </w:r>
          </w:p>
        </w:tc>
        <w:tc>
          <w:tcPr>
            <w:tcW w:w="2180" w:type="dxa"/>
            <w:tcBorders>
              <w:top w:val="single" w:sz="4" w:space="0" w:color="auto"/>
              <w:bottom w:val="single" w:sz="4" w:space="0" w:color="auto"/>
            </w:tcBorders>
            <w:noWrap/>
            <w:vAlign w:val="center"/>
          </w:tcPr>
          <w:p w14:paraId="427AD7D8" w14:textId="110474A4"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2</w:t>
            </w:r>
          </w:p>
        </w:tc>
        <w:tc>
          <w:tcPr>
            <w:tcW w:w="1163" w:type="dxa"/>
            <w:tcBorders>
              <w:top w:val="single" w:sz="4" w:space="0" w:color="auto"/>
              <w:bottom w:val="single" w:sz="4" w:space="0" w:color="auto"/>
            </w:tcBorders>
            <w:vAlign w:val="center"/>
          </w:tcPr>
          <w:p w14:paraId="7DB75314" w14:textId="7AD5B16C"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2</w:t>
            </w:r>
          </w:p>
        </w:tc>
        <w:tc>
          <w:tcPr>
            <w:tcW w:w="872" w:type="dxa"/>
            <w:tcBorders>
              <w:top w:val="single" w:sz="4" w:space="0" w:color="auto"/>
              <w:bottom w:val="single" w:sz="4" w:space="0" w:color="auto"/>
            </w:tcBorders>
            <w:vAlign w:val="center"/>
          </w:tcPr>
          <w:p w14:paraId="7CFB2FC1" w14:textId="67C8177C"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sz w:val="18"/>
                <w:szCs w:val="18"/>
              </w:rPr>
              <w:t>1</w:t>
            </w:r>
          </w:p>
        </w:tc>
        <w:tc>
          <w:tcPr>
            <w:tcW w:w="957" w:type="dxa"/>
            <w:tcBorders>
              <w:top w:val="single" w:sz="4" w:space="0" w:color="auto"/>
              <w:bottom w:val="single" w:sz="4" w:space="0" w:color="auto"/>
            </w:tcBorders>
            <w:vAlign w:val="center"/>
          </w:tcPr>
          <w:p w14:paraId="4B640B4E" w14:textId="5B3AE164"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7</w:t>
            </w:r>
          </w:p>
        </w:tc>
      </w:tr>
      <w:tr w:rsidR="008D4D31" w:rsidRPr="0099404F" w14:paraId="0B60F7BB" w14:textId="77777777" w:rsidTr="008D4D31">
        <w:trPr>
          <w:trHeight w:val="351"/>
        </w:trPr>
        <w:tc>
          <w:tcPr>
            <w:tcW w:w="2097" w:type="dxa"/>
            <w:tcBorders>
              <w:top w:val="single" w:sz="4" w:space="0" w:color="auto"/>
              <w:bottom w:val="single" w:sz="4" w:space="0" w:color="auto"/>
            </w:tcBorders>
            <w:noWrap/>
            <w:vAlign w:val="center"/>
          </w:tcPr>
          <w:p w14:paraId="72E08196" w14:textId="54B91DF2" w:rsidR="008D4D31" w:rsidRPr="0099404F" w:rsidRDefault="008D4D31" w:rsidP="008D4D31">
            <w:pPr>
              <w:jc w:val="center"/>
              <w:rPr>
                <w:rFonts w:ascii="Times New Roman" w:hAnsi="Times New Roman" w:cs="Times New Roman"/>
                <w:sz w:val="18"/>
                <w:szCs w:val="18"/>
              </w:rPr>
            </w:pPr>
            <w:r w:rsidRPr="0099404F">
              <w:rPr>
                <w:rFonts w:ascii="Times New Roman" w:hAnsi="Times New Roman" w:cs="Times New Roman"/>
                <w:color w:val="000000"/>
                <w:sz w:val="18"/>
                <w:szCs w:val="18"/>
              </w:rPr>
              <w:t>Malara et al., 2013</w:t>
            </w:r>
          </w:p>
        </w:tc>
        <w:tc>
          <w:tcPr>
            <w:tcW w:w="1671" w:type="dxa"/>
            <w:tcBorders>
              <w:top w:val="single" w:sz="4" w:space="0" w:color="auto"/>
              <w:bottom w:val="single" w:sz="4" w:space="0" w:color="auto"/>
            </w:tcBorders>
            <w:noWrap/>
            <w:vAlign w:val="center"/>
          </w:tcPr>
          <w:p w14:paraId="29D84E55" w14:textId="0008737B"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0</w:t>
            </w:r>
          </w:p>
        </w:tc>
        <w:tc>
          <w:tcPr>
            <w:tcW w:w="1575" w:type="dxa"/>
            <w:tcBorders>
              <w:top w:val="single" w:sz="4" w:space="0" w:color="auto"/>
              <w:bottom w:val="single" w:sz="4" w:space="0" w:color="auto"/>
            </w:tcBorders>
            <w:noWrap/>
            <w:vAlign w:val="center"/>
          </w:tcPr>
          <w:p w14:paraId="6A41C9A6" w14:textId="01E92FCE"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0</w:t>
            </w:r>
          </w:p>
        </w:tc>
        <w:tc>
          <w:tcPr>
            <w:tcW w:w="1744" w:type="dxa"/>
            <w:tcBorders>
              <w:top w:val="single" w:sz="4" w:space="0" w:color="auto"/>
              <w:bottom w:val="single" w:sz="4" w:space="0" w:color="auto"/>
            </w:tcBorders>
            <w:noWrap/>
            <w:vAlign w:val="center"/>
          </w:tcPr>
          <w:p w14:paraId="78E1DD09" w14:textId="53BDA3A8"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0</w:t>
            </w:r>
          </w:p>
        </w:tc>
        <w:tc>
          <w:tcPr>
            <w:tcW w:w="1454" w:type="dxa"/>
            <w:tcBorders>
              <w:top w:val="single" w:sz="4" w:space="0" w:color="auto"/>
              <w:bottom w:val="single" w:sz="4" w:space="0" w:color="auto"/>
            </w:tcBorders>
            <w:noWrap/>
            <w:vAlign w:val="center"/>
          </w:tcPr>
          <w:p w14:paraId="0BE9AC84" w14:textId="0A30C911"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2</w:t>
            </w:r>
          </w:p>
        </w:tc>
        <w:tc>
          <w:tcPr>
            <w:tcW w:w="2180" w:type="dxa"/>
            <w:tcBorders>
              <w:top w:val="single" w:sz="4" w:space="0" w:color="auto"/>
              <w:bottom w:val="single" w:sz="4" w:space="0" w:color="auto"/>
            </w:tcBorders>
            <w:noWrap/>
            <w:vAlign w:val="center"/>
          </w:tcPr>
          <w:p w14:paraId="1E8BFC60" w14:textId="72FB7B16"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2</w:t>
            </w:r>
          </w:p>
        </w:tc>
        <w:tc>
          <w:tcPr>
            <w:tcW w:w="1163" w:type="dxa"/>
            <w:tcBorders>
              <w:top w:val="single" w:sz="4" w:space="0" w:color="auto"/>
              <w:bottom w:val="single" w:sz="4" w:space="0" w:color="auto"/>
            </w:tcBorders>
            <w:vAlign w:val="center"/>
          </w:tcPr>
          <w:p w14:paraId="7B5DC018" w14:textId="73046428"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2</w:t>
            </w:r>
          </w:p>
        </w:tc>
        <w:tc>
          <w:tcPr>
            <w:tcW w:w="872" w:type="dxa"/>
            <w:tcBorders>
              <w:top w:val="single" w:sz="4" w:space="0" w:color="auto"/>
              <w:bottom w:val="single" w:sz="4" w:space="0" w:color="auto"/>
            </w:tcBorders>
            <w:vAlign w:val="center"/>
          </w:tcPr>
          <w:p w14:paraId="569F5506" w14:textId="0239ECE2"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sz w:val="18"/>
                <w:szCs w:val="18"/>
              </w:rPr>
              <w:t>1</w:t>
            </w:r>
          </w:p>
        </w:tc>
        <w:tc>
          <w:tcPr>
            <w:tcW w:w="957" w:type="dxa"/>
            <w:tcBorders>
              <w:top w:val="single" w:sz="4" w:space="0" w:color="auto"/>
              <w:bottom w:val="single" w:sz="4" w:space="0" w:color="auto"/>
            </w:tcBorders>
            <w:vAlign w:val="center"/>
          </w:tcPr>
          <w:p w14:paraId="398DAE35" w14:textId="7CE5A260"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7</w:t>
            </w:r>
          </w:p>
        </w:tc>
      </w:tr>
      <w:tr w:rsidR="008D4D31" w:rsidRPr="0099404F" w14:paraId="569506AD" w14:textId="77777777" w:rsidTr="008D4D31">
        <w:trPr>
          <w:trHeight w:val="351"/>
        </w:trPr>
        <w:tc>
          <w:tcPr>
            <w:tcW w:w="2097" w:type="dxa"/>
            <w:tcBorders>
              <w:top w:val="single" w:sz="4" w:space="0" w:color="auto"/>
              <w:bottom w:val="single" w:sz="4" w:space="0" w:color="auto"/>
            </w:tcBorders>
            <w:noWrap/>
            <w:vAlign w:val="center"/>
          </w:tcPr>
          <w:p w14:paraId="5757B962" w14:textId="5CBEBCA1" w:rsidR="008D4D31" w:rsidRPr="0099404F" w:rsidRDefault="008D4D31" w:rsidP="008D4D31">
            <w:pPr>
              <w:jc w:val="center"/>
              <w:rPr>
                <w:rFonts w:ascii="Times New Roman" w:hAnsi="Times New Roman" w:cs="Times New Roman"/>
                <w:sz w:val="18"/>
                <w:szCs w:val="18"/>
              </w:rPr>
            </w:pPr>
            <w:r w:rsidRPr="0099404F">
              <w:rPr>
                <w:rFonts w:ascii="Times New Roman" w:hAnsi="Times New Roman" w:cs="Times New Roman"/>
                <w:color w:val="000000"/>
                <w:sz w:val="18"/>
                <w:szCs w:val="18"/>
              </w:rPr>
              <w:t>Jermendy, 2006</w:t>
            </w:r>
          </w:p>
        </w:tc>
        <w:tc>
          <w:tcPr>
            <w:tcW w:w="1671" w:type="dxa"/>
            <w:tcBorders>
              <w:top w:val="single" w:sz="4" w:space="0" w:color="auto"/>
              <w:bottom w:val="single" w:sz="4" w:space="0" w:color="auto"/>
            </w:tcBorders>
            <w:noWrap/>
            <w:vAlign w:val="center"/>
          </w:tcPr>
          <w:p w14:paraId="5B6FC03D" w14:textId="5F42ED34"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0</w:t>
            </w:r>
          </w:p>
        </w:tc>
        <w:tc>
          <w:tcPr>
            <w:tcW w:w="1575" w:type="dxa"/>
            <w:tcBorders>
              <w:top w:val="single" w:sz="4" w:space="0" w:color="auto"/>
              <w:bottom w:val="single" w:sz="4" w:space="0" w:color="auto"/>
            </w:tcBorders>
            <w:noWrap/>
            <w:vAlign w:val="center"/>
          </w:tcPr>
          <w:p w14:paraId="692EC39E" w14:textId="69DBA289"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0</w:t>
            </w:r>
          </w:p>
        </w:tc>
        <w:tc>
          <w:tcPr>
            <w:tcW w:w="1744" w:type="dxa"/>
            <w:tcBorders>
              <w:top w:val="single" w:sz="4" w:space="0" w:color="auto"/>
              <w:bottom w:val="single" w:sz="4" w:space="0" w:color="auto"/>
            </w:tcBorders>
            <w:noWrap/>
            <w:vAlign w:val="center"/>
          </w:tcPr>
          <w:p w14:paraId="42136DF9" w14:textId="2D3C4FB4"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0</w:t>
            </w:r>
          </w:p>
        </w:tc>
        <w:tc>
          <w:tcPr>
            <w:tcW w:w="1454" w:type="dxa"/>
            <w:tcBorders>
              <w:top w:val="single" w:sz="4" w:space="0" w:color="auto"/>
              <w:bottom w:val="single" w:sz="4" w:space="0" w:color="auto"/>
            </w:tcBorders>
            <w:noWrap/>
            <w:vAlign w:val="center"/>
          </w:tcPr>
          <w:p w14:paraId="7E6EC0AC" w14:textId="0C9E37FE"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2</w:t>
            </w:r>
          </w:p>
        </w:tc>
        <w:tc>
          <w:tcPr>
            <w:tcW w:w="2180" w:type="dxa"/>
            <w:tcBorders>
              <w:top w:val="single" w:sz="4" w:space="0" w:color="auto"/>
              <w:bottom w:val="single" w:sz="4" w:space="0" w:color="auto"/>
            </w:tcBorders>
            <w:noWrap/>
            <w:vAlign w:val="center"/>
          </w:tcPr>
          <w:p w14:paraId="79E270CE" w14:textId="34ADEE15"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2</w:t>
            </w:r>
          </w:p>
        </w:tc>
        <w:tc>
          <w:tcPr>
            <w:tcW w:w="1163" w:type="dxa"/>
            <w:tcBorders>
              <w:top w:val="single" w:sz="4" w:space="0" w:color="auto"/>
              <w:bottom w:val="single" w:sz="4" w:space="0" w:color="auto"/>
            </w:tcBorders>
            <w:vAlign w:val="center"/>
          </w:tcPr>
          <w:p w14:paraId="7F0E8572" w14:textId="0A835057"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2</w:t>
            </w:r>
          </w:p>
        </w:tc>
        <w:tc>
          <w:tcPr>
            <w:tcW w:w="872" w:type="dxa"/>
            <w:tcBorders>
              <w:top w:val="single" w:sz="4" w:space="0" w:color="auto"/>
              <w:bottom w:val="single" w:sz="4" w:space="0" w:color="auto"/>
            </w:tcBorders>
            <w:vAlign w:val="center"/>
          </w:tcPr>
          <w:p w14:paraId="6B2254EE" w14:textId="03413EBF"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sz w:val="18"/>
                <w:szCs w:val="18"/>
              </w:rPr>
              <w:t>1</w:t>
            </w:r>
          </w:p>
        </w:tc>
        <w:tc>
          <w:tcPr>
            <w:tcW w:w="957" w:type="dxa"/>
            <w:tcBorders>
              <w:top w:val="single" w:sz="4" w:space="0" w:color="auto"/>
              <w:bottom w:val="single" w:sz="4" w:space="0" w:color="auto"/>
            </w:tcBorders>
            <w:vAlign w:val="center"/>
          </w:tcPr>
          <w:p w14:paraId="1F212BAB" w14:textId="1093300B"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7</w:t>
            </w:r>
          </w:p>
        </w:tc>
      </w:tr>
      <w:tr w:rsidR="008D4D31" w:rsidRPr="0099404F" w14:paraId="4D6F5277" w14:textId="77777777" w:rsidTr="008D4D31">
        <w:trPr>
          <w:trHeight w:val="351"/>
        </w:trPr>
        <w:tc>
          <w:tcPr>
            <w:tcW w:w="2097" w:type="dxa"/>
            <w:tcBorders>
              <w:top w:val="single" w:sz="4" w:space="0" w:color="auto"/>
              <w:bottom w:val="single" w:sz="4" w:space="0" w:color="auto"/>
            </w:tcBorders>
            <w:noWrap/>
            <w:vAlign w:val="center"/>
          </w:tcPr>
          <w:p w14:paraId="18126FE6" w14:textId="1C576606" w:rsidR="008D4D31" w:rsidRPr="0099404F" w:rsidRDefault="008D4D31" w:rsidP="008D4D31">
            <w:pPr>
              <w:jc w:val="center"/>
              <w:rPr>
                <w:rFonts w:ascii="Times New Roman" w:hAnsi="Times New Roman" w:cs="Times New Roman"/>
                <w:sz w:val="18"/>
                <w:szCs w:val="18"/>
              </w:rPr>
            </w:pPr>
            <w:proofErr w:type="spellStart"/>
            <w:r w:rsidRPr="0099404F">
              <w:rPr>
                <w:rFonts w:ascii="Times New Roman" w:hAnsi="Times New Roman" w:cs="Times New Roman"/>
                <w:color w:val="000000"/>
                <w:sz w:val="18"/>
                <w:szCs w:val="18"/>
              </w:rPr>
              <w:t>Mataix</w:t>
            </w:r>
            <w:proofErr w:type="spellEnd"/>
            <w:r w:rsidRPr="0099404F">
              <w:rPr>
                <w:rFonts w:ascii="Times New Roman" w:hAnsi="Times New Roman" w:cs="Times New Roman"/>
                <w:color w:val="000000"/>
                <w:sz w:val="18"/>
                <w:szCs w:val="18"/>
              </w:rPr>
              <w:t xml:space="preserve"> et al., 2003</w:t>
            </w:r>
          </w:p>
        </w:tc>
        <w:tc>
          <w:tcPr>
            <w:tcW w:w="1671" w:type="dxa"/>
            <w:tcBorders>
              <w:top w:val="single" w:sz="4" w:space="0" w:color="auto"/>
              <w:bottom w:val="single" w:sz="4" w:space="0" w:color="auto"/>
            </w:tcBorders>
            <w:noWrap/>
            <w:vAlign w:val="center"/>
          </w:tcPr>
          <w:p w14:paraId="165B8ED1" w14:textId="2592D496"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1</w:t>
            </w:r>
          </w:p>
        </w:tc>
        <w:tc>
          <w:tcPr>
            <w:tcW w:w="1575" w:type="dxa"/>
            <w:tcBorders>
              <w:top w:val="single" w:sz="4" w:space="0" w:color="auto"/>
              <w:bottom w:val="single" w:sz="4" w:space="0" w:color="auto"/>
            </w:tcBorders>
            <w:noWrap/>
            <w:vAlign w:val="center"/>
          </w:tcPr>
          <w:p w14:paraId="5182AD9C" w14:textId="29F76486"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1</w:t>
            </w:r>
          </w:p>
        </w:tc>
        <w:tc>
          <w:tcPr>
            <w:tcW w:w="1744" w:type="dxa"/>
            <w:tcBorders>
              <w:top w:val="single" w:sz="4" w:space="0" w:color="auto"/>
              <w:bottom w:val="single" w:sz="4" w:space="0" w:color="auto"/>
            </w:tcBorders>
            <w:noWrap/>
            <w:vAlign w:val="center"/>
          </w:tcPr>
          <w:p w14:paraId="1D4B10AB" w14:textId="7DCA86E7"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1</w:t>
            </w:r>
          </w:p>
        </w:tc>
        <w:tc>
          <w:tcPr>
            <w:tcW w:w="1454" w:type="dxa"/>
            <w:tcBorders>
              <w:top w:val="single" w:sz="4" w:space="0" w:color="auto"/>
              <w:bottom w:val="single" w:sz="4" w:space="0" w:color="auto"/>
            </w:tcBorders>
            <w:noWrap/>
            <w:vAlign w:val="center"/>
          </w:tcPr>
          <w:p w14:paraId="63CB1F2D" w14:textId="2CD6C233"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2</w:t>
            </w:r>
          </w:p>
        </w:tc>
        <w:tc>
          <w:tcPr>
            <w:tcW w:w="2180" w:type="dxa"/>
            <w:tcBorders>
              <w:top w:val="single" w:sz="4" w:space="0" w:color="auto"/>
              <w:bottom w:val="single" w:sz="4" w:space="0" w:color="auto"/>
            </w:tcBorders>
            <w:noWrap/>
            <w:vAlign w:val="center"/>
          </w:tcPr>
          <w:p w14:paraId="0277DDE3" w14:textId="0F937579"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2</w:t>
            </w:r>
          </w:p>
        </w:tc>
        <w:tc>
          <w:tcPr>
            <w:tcW w:w="1163" w:type="dxa"/>
            <w:tcBorders>
              <w:top w:val="single" w:sz="4" w:space="0" w:color="auto"/>
              <w:bottom w:val="single" w:sz="4" w:space="0" w:color="auto"/>
            </w:tcBorders>
            <w:vAlign w:val="center"/>
          </w:tcPr>
          <w:p w14:paraId="4B880D74" w14:textId="6AADCC2E"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2</w:t>
            </w:r>
          </w:p>
        </w:tc>
        <w:tc>
          <w:tcPr>
            <w:tcW w:w="872" w:type="dxa"/>
            <w:tcBorders>
              <w:top w:val="single" w:sz="4" w:space="0" w:color="auto"/>
              <w:bottom w:val="single" w:sz="4" w:space="0" w:color="auto"/>
            </w:tcBorders>
            <w:vAlign w:val="center"/>
          </w:tcPr>
          <w:p w14:paraId="3D78F9A1" w14:textId="7910D20B"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sz w:val="18"/>
                <w:szCs w:val="18"/>
              </w:rPr>
              <w:t>1</w:t>
            </w:r>
          </w:p>
        </w:tc>
        <w:tc>
          <w:tcPr>
            <w:tcW w:w="957" w:type="dxa"/>
            <w:tcBorders>
              <w:top w:val="single" w:sz="4" w:space="0" w:color="auto"/>
              <w:bottom w:val="single" w:sz="4" w:space="0" w:color="auto"/>
            </w:tcBorders>
            <w:vAlign w:val="center"/>
          </w:tcPr>
          <w:p w14:paraId="650D61D7" w14:textId="79A6D083"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10</w:t>
            </w:r>
          </w:p>
        </w:tc>
      </w:tr>
      <w:tr w:rsidR="008D4D31" w:rsidRPr="0099404F" w14:paraId="0792676E" w14:textId="77777777" w:rsidTr="008D4D31">
        <w:trPr>
          <w:trHeight w:val="351"/>
        </w:trPr>
        <w:tc>
          <w:tcPr>
            <w:tcW w:w="2097" w:type="dxa"/>
            <w:tcBorders>
              <w:top w:val="single" w:sz="4" w:space="0" w:color="auto"/>
              <w:bottom w:val="single" w:sz="4" w:space="0" w:color="auto"/>
            </w:tcBorders>
            <w:noWrap/>
            <w:vAlign w:val="center"/>
          </w:tcPr>
          <w:p w14:paraId="69F25CF4" w14:textId="5FF1BF7B" w:rsidR="008D4D31" w:rsidRPr="0099404F" w:rsidRDefault="008D4D31" w:rsidP="008D4D31">
            <w:pPr>
              <w:jc w:val="center"/>
              <w:rPr>
                <w:rFonts w:ascii="Times New Roman" w:hAnsi="Times New Roman" w:cs="Times New Roman"/>
                <w:sz w:val="18"/>
                <w:szCs w:val="18"/>
              </w:rPr>
            </w:pPr>
            <w:r w:rsidRPr="0099404F">
              <w:rPr>
                <w:rFonts w:ascii="Times New Roman" w:hAnsi="Times New Roman" w:cs="Times New Roman"/>
                <w:color w:val="000000"/>
                <w:sz w:val="18"/>
                <w:szCs w:val="18"/>
              </w:rPr>
              <w:t>Boni et al., 1980</w:t>
            </w:r>
          </w:p>
        </w:tc>
        <w:tc>
          <w:tcPr>
            <w:tcW w:w="1671" w:type="dxa"/>
            <w:tcBorders>
              <w:top w:val="single" w:sz="4" w:space="0" w:color="auto"/>
              <w:bottom w:val="single" w:sz="4" w:space="0" w:color="auto"/>
            </w:tcBorders>
            <w:noWrap/>
            <w:vAlign w:val="center"/>
          </w:tcPr>
          <w:p w14:paraId="11E4E086" w14:textId="0CF246CD"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0</w:t>
            </w:r>
          </w:p>
        </w:tc>
        <w:tc>
          <w:tcPr>
            <w:tcW w:w="1575" w:type="dxa"/>
            <w:tcBorders>
              <w:top w:val="single" w:sz="4" w:space="0" w:color="auto"/>
              <w:bottom w:val="single" w:sz="4" w:space="0" w:color="auto"/>
            </w:tcBorders>
            <w:noWrap/>
            <w:vAlign w:val="center"/>
          </w:tcPr>
          <w:p w14:paraId="14862D07" w14:textId="12D831BD"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0</w:t>
            </w:r>
          </w:p>
        </w:tc>
        <w:tc>
          <w:tcPr>
            <w:tcW w:w="1744" w:type="dxa"/>
            <w:tcBorders>
              <w:top w:val="single" w:sz="4" w:space="0" w:color="auto"/>
              <w:bottom w:val="single" w:sz="4" w:space="0" w:color="auto"/>
            </w:tcBorders>
            <w:noWrap/>
            <w:vAlign w:val="center"/>
          </w:tcPr>
          <w:p w14:paraId="7A7A2FCB" w14:textId="5DA635F1"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0</w:t>
            </w:r>
          </w:p>
        </w:tc>
        <w:tc>
          <w:tcPr>
            <w:tcW w:w="1454" w:type="dxa"/>
            <w:tcBorders>
              <w:top w:val="single" w:sz="4" w:space="0" w:color="auto"/>
              <w:bottom w:val="single" w:sz="4" w:space="0" w:color="auto"/>
            </w:tcBorders>
            <w:noWrap/>
            <w:vAlign w:val="center"/>
          </w:tcPr>
          <w:p w14:paraId="3C887F2C" w14:textId="45E4D779"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2</w:t>
            </w:r>
          </w:p>
        </w:tc>
        <w:tc>
          <w:tcPr>
            <w:tcW w:w="2180" w:type="dxa"/>
            <w:tcBorders>
              <w:top w:val="single" w:sz="4" w:space="0" w:color="auto"/>
              <w:bottom w:val="single" w:sz="4" w:space="0" w:color="auto"/>
            </w:tcBorders>
            <w:noWrap/>
            <w:vAlign w:val="center"/>
          </w:tcPr>
          <w:p w14:paraId="5B83A1B6" w14:textId="270E4E44"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0</w:t>
            </w:r>
          </w:p>
        </w:tc>
        <w:tc>
          <w:tcPr>
            <w:tcW w:w="1163" w:type="dxa"/>
            <w:tcBorders>
              <w:top w:val="single" w:sz="4" w:space="0" w:color="auto"/>
              <w:bottom w:val="single" w:sz="4" w:space="0" w:color="auto"/>
            </w:tcBorders>
            <w:vAlign w:val="center"/>
          </w:tcPr>
          <w:p w14:paraId="63DF9E14" w14:textId="287EF1DB"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2</w:t>
            </w:r>
          </w:p>
        </w:tc>
        <w:tc>
          <w:tcPr>
            <w:tcW w:w="872" w:type="dxa"/>
            <w:tcBorders>
              <w:top w:val="single" w:sz="4" w:space="0" w:color="auto"/>
              <w:bottom w:val="single" w:sz="4" w:space="0" w:color="auto"/>
            </w:tcBorders>
            <w:vAlign w:val="center"/>
          </w:tcPr>
          <w:p w14:paraId="14C052BD" w14:textId="1556EABA"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sz w:val="18"/>
                <w:szCs w:val="18"/>
              </w:rPr>
              <w:t>1</w:t>
            </w:r>
          </w:p>
        </w:tc>
        <w:tc>
          <w:tcPr>
            <w:tcW w:w="957" w:type="dxa"/>
            <w:tcBorders>
              <w:top w:val="single" w:sz="4" w:space="0" w:color="auto"/>
              <w:bottom w:val="single" w:sz="4" w:space="0" w:color="auto"/>
            </w:tcBorders>
            <w:vAlign w:val="center"/>
          </w:tcPr>
          <w:p w14:paraId="3132DE99" w14:textId="0F9A2C7A"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5</w:t>
            </w:r>
          </w:p>
        </w:tc>
      </w:tr>
      <w:tr w:rsidR="008D4D31" w:rsidRPr="0099404F" w14:paraId="10D4A8F7" w14:textId="77777777" w:rsidTr="008D4D31">
        <w:trPr>
          <w:trHeight w:val="351"/>
        </w:trPr>
        <w:tc>
          <w:tcPr>
            <w:tcW w:w="2097" w:type="dxa"/>
            <w:tcBorders>
              <w:top w:val="single" w:sz="4" w:space="0" w:color="auto"/>
              <w:bottom w:val="single" w:sz="4" w:space="0" w:color="auto"/>
            </w:tcBorders>
            <w:noWrap/>
            <w:vAlign w:val="center"/>
          </w:tcPr>
          <w:p w14:paraId="6D0E747A" w14:textId="584BC094" w:rsidR="008D4D31" w:rsidRPr="0099404F" w:rsidRDefault="008D4D31" w:rsidP="008D4D31">
            <w:pPr>
              <w:jc w:val="center"/>
              <w:rPr>
                <w:rFonts w:ascii="Times New Roman" w:hAnsi="Times New Roman" w:cs="Times New Roman"/>
                <w:sz w:val="18"/>
                <w:szCs w:val="18"/>
              </w:rPr>
            </w:pPr>
            <w:r w:rsidRPr="0099404F">
              <w:rPr>
                <w:rFonts w:ascii="Times New Roman" w:hAnsi="Times New Roman" w:cs="Times New Roman"/>
                <w:color w:val="000000"/>
                <w:sz w:val="18"/>
                <w:szCs w:val="18"/>
              </w:rPr>
              <w:t>Hötzel &amp; Bitsch, 1976</w:t>
            </w:r>
          </w:p>
        </w:tc>
        <w:tc>
          <w:tcPr>
            <w:tcW w:w="1671" w:type="dxa"/>
            <w:tcBorders>
              <w:top w:val="single" w:sz="4" w:space="0" w:color="auto"/>
              <w:bottom w:val="single" w:sz="4" w:space="0" w:color="auto"/>
            </w:tcBorders>
            <w:noWrap/>
            <w:vAlign w:val="center"/>
          </w:tcPr>
          <w:p w14:paraId="5E975C7D" w14:textId="4592E4D0"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0</w:t>
            </w:r>
          </w:p>
        </w:tc>
        <w:tc>
          <w:tcPr>
            <w:tcW w:w="1575" w:type="dxa"/>
            <w:tcBorders>
              <w:top w:val="single" w:sz="4" w:space="0" w:color="auto"/>
              <w:bottom w:val="single" w:sz="4" w:space="0" w:color="auto"/>
            </w:tcBorders>
            <w:noWrap/>
            <w:vAlign w:val="center"/>
          </w:tcPr>
          <w:p w14:paraId="6FC3FE19" w14:textId="0AF8D6F6"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0</w:t>
            </w:r>
          </w:p>
        </w:tc>
        <w:tc>
          <w:tcPr>
            <w:tcW w:w="1744" w:type="dxa"/>
            <w:tcBorders>
              <w:top w:val="single" w:sz="4" w:space="0" w:color="auto"/>
              <w:bottom w:val="single" w:sz="4" w:space="0" w:color="auto"/>
            </w:tcBorders>
            <w:noWrap/>
            <w:vAlign w:val="center"/>
          </w:tcPr>
          <w:p w14:paraId="4CF80B5A" w14:textId="4C70394A"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0</w:t>
            </w:r>
          </w:p>
        </w:tc>
        <w:tc>
          <w:tcPr>
            <w:tcW w:w="1454" w:type="dxa"/>
            <w:tcBorders>
              <w:top w:val="single" w:sz="4" w:space="0" w:color="auto"/>
              <w:bottom w:val="single" w:sz="4" w:space="0" w:color="auto"/>
            </w:tcBorders>
            <w:noWrap/>
            <w:vAlign w:val="center"/>
          </w:tcPr>
          <w:p w14:paraId="62D868B7" w14:textId="772B1897"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2</w:t>
            </w:r>
          </w:p>
        </w:tc>
        <w:tc>
          <w:tcPr>
            <w:tcW w:w="2180" w:type="dxa"/>
            <w:tcBorders>
              <w:top w:val="single" w:sz="4" w:space="0" w:color="auto"/>
              <w:bottom w:val="single" w:sz="4" w:space="0" w:color="auto"/>
            </w:tcBorders>
            <w:noWrap/>
            <w:vAlign w:val="center"/>
          </w:tcPr>
          <w:p w14:paraId="23361956" w14:textId="6ADD6017"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0</w:t>
            </w:r>
          </w:p>
        </w:tc>
        <w:tc>
          <w:tcPr>
            <w:tcW w:w="1163" w:type="dxa"/>
            <w:tcBorders>
              <w:top w:val="single" w:sz="4" w:space="0" w:color="auto"/>
              <w:bottom w:val="single" w:sz="4" w:space="0" w:color="auto"/>
            </w:tcBorders>
            <w:vAlign w:val="center"/>
          </w:tcPr>
          <w:p w14:paraId="6D76BE73" w14:textId="29111CAD"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2</w:t>
            </w:r>
          </w:p>
        </w:tc>
        <w:tc>
          <w:tcPr>
            <w:tcW w:w="872" w:type="dxa"/>
            <w:tcBorders>
              <w:top w:val="single" w:sz="4" w:space="0" w:color="auto"/>
              <w:bottom w:val="single" w:sz="4" w:space="0" w:color="auto"/>
            </w:tcBorders>
            <w:vAlign w:val="center"/>
          </w:tcPr>
          <w:p w14:paraId="7F75232E" w14:textId="4277A1C9"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sz w:val="18"/>
                <w:szCs w:val="18"/>
              </w:rPr>
              <w:t>1</w:t>
            </w:r>
          </w:p>
        </w:tc>
        <w:tc>
          <w:tcPr>
            <w:tcW w:w="957" w:type="dxa"/>
            <w:tcBorders>
              <w:top w:val="single" w:sz="4" w:space="0" w:color="auto"/>
              <w:bottom w:val="single" w:sz="4" w:space="0" w:color="auto"/>
            </w:tcBorders>
            <w:vAlign w:val="center"/>
          </w:tcPr>
          <w:p w14:paraId="4BD3A102" w14:textId="28A8F39A"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5</w:t>
            </w:r>
          </w:p>
        </w:tc>
      </w:tr>
      <w:tr w:rsidR="008D4D31" w:rsidRPr="0099404F" w14:paraId="7194B4FE" w14:textId="77777777" w:rsidTr="008D4D31">
        <w:trPr>
          <w:trHeight w:val="351"/>
        </w:trPr>
        <w:tc>
          <w:tcPr>
            <w:tcW w:w="2097" w:type="dxa"/>
            <w:tcBorders>
              <w:top w:val="single" w:sz="4" w:space="0" w:color="auto"/>
              <w:bottom w:val="single" w:sz="4" w:space="0" w:color="auto"/>
            </w:tcBorders>
            <w:noWrap/>
            <w:vAlign w:val="center"/>
          </w:tcPr>
          <w:p w14:paraId="7621B00B" w14:textId="6D27C102" w:rsidR="008D4D31" w:rsidRPr="0099404F" w:rsidRDefault="008D4D31" w:rsidP="008D4D31">
            <w:pPr>
              <w:jc w:val="center"/>
              <w:rPr>
                <w:rFonts w:ascii="Times New Roman" w:hAnsi="Times New Roman" w:cs="Times New Roman"/>
                <w:sz w:val="18"/>
                <w:szCs w:val="18"/>
              </w:rPr>
            </w:pPr>
            <w:r w:rsidRPr="0099404F">
              <w:rPr>
                <w:rFonts w:ascii="Times New Roman" w:hAnsi="Times New Roman" w:cs="Times New Roman"/>
                <w:color w:val="000000"/>
                <w:sz w:val="18"/>
                <w:szCs w:val="18"/>
              </w:rPr>
              <w:t>Mancinelli et al., 2003</w:t>
            </w:r>
          </w:p>
        </w:tc>
        <w:tc>
          <w:tcPr>
            <w:tcW w:w="1671" w:type="dxa"/>
            <w:tcBorders>
              <w:top w:val="single" w:sz="4" w:space="0" w:color="auto"/>
              <w:bottom w:val="single" w:sz="4" w:space="0" w:color="auto"/>
            </w:tcBorders>
            <w:noWrap/>
            <w:vAlign w:val="center"/>
          </w:tcPr>
          <w:p w14:paraId="056B971A" w14:textId="2F60DE33"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0</w:t>
            </w:r>
          </w:p>
        </w:tc>
        <w:tc>
          <w:tcPr>
            <w:tcW w:w="1575" w:type="dxa"/>
            <w:tcBorders>
              <w:top w:val="single" w:sz="4" w:space="0" w:color="auto"/>
              <w:bottom w:val="single" w:sz="4" w:space="0" w:color="auto"/>
            </w:tcBorders>
            <w:noWrap/>
            <w:vAlign w:val="center"/>
          </w:tcPr>
          <w:p w14:paraId="0B9072BA" w14:textId="075B50CB"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0</w:t>
            </w:r>
          </w:p>
        </w:tc>
        <w:tc>
          <w:tcPr>
            <w:tcW w:w="1744" w:type="dxa"/>
            <w:tcBorders>
              <w:top w:val="single" w:sz="4" w:space="0" w:color="auto"/>
              <w:bottom w:val="single" w:sz="4" w:space="0" w:color="auto"/>
            </w:tcBorders>
            <w:noWrap/>
            <w:vAlign w:val="center"/>
          </w:tcPr>
          <w:p w14:paraId="3F8DF87A" w14:textId="0852A474"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0</w:t>
            </w:r>
          </w:p>
        </w:tc>
        <w:tc>
          <w:tcPr>
            <w:tcW w:w="1454" w:type="dxa"/>
            <w:tcBorders>
              <w:top w:val="single" w:sz="4" w:space="0" w:color="auto"/>
              <w:bottom w:val="single" w:sz="4" w:space="0" w:color="auto"/>
            </w:tcBorders>
            <w:noWrap/>
            <w:vAlign w:val="center"/>
          </w:tcPr>
          <w:p w14:paraId="44822EEC" w14:textId="4B5B5EAD"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2</w:t>
            </w:r>
          </w:p>
        </w:tc>
        <w:tc>
          <w:tcPr>
            <w:tcW w:w="2180" w:type="dxa"/>
            <w:tcBorders>
              <w:top w:val="single" w:sz="4" w:space="0" w:color="auto"/>
              <w:bottom w:val="single" w:sz="4" w:space="0" w:color="auto"/>
            </w:tcBorders>
            <w:noWrap/>
            <w:vAlign w:val="center"/>
          </w:tcPr>
          <w:p w14:paraId="514EDBF7" w14:textId="49BC46F2"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2</w:t>
            </w:r>
          </w:p>
        </w:tc>
        <w:tc>
          <w:tcPr>
            <w:tcW w:w="1163" w:type="dxa"/>
            <w:tcBorders>
              <w:top w:val="single" w:sz="4" w:space="0" w:color="auto"/>
              <w:bottom w:val="single" w:sz="4" w:space="0" w:color="auto"/>
            </w:tcBorders>
            <w:vAlign w:val="center"/>
          </w:tcPr>
          <w:p w14:paraId="59597077" w14:textId="1085E295"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2</w:t>
            </w:r>
          </w:p>
        </w:tc>
        <w:tc>
          <w:tcPr>
            <w:tcW w:w="872" w:type="dxa"/>
            <w:tcBorders>
              <w:top w:val="single" w:sz="4" w:space="0" w:color="auto"/>
              <w:bottom w:val="single" w:sz="4" w:space="0" w:color="auto"/>
            </w:tcBorders>
            <w:vAlign w:val="center"/>
          </w:tcPr>
          <w:p w14:paraId="573C67FC" w14:textId="0286690D"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sz w:val="18"/>
                <w:szCs w:val="18"/>
              </w:rPr>
              <w:t>1</w:t>
            </w:r>
          </w:p>
        </w:tc>
        <w:tc>
          <w:tcPr>
            <w:tcW w:w="957" w:type="dxa"/>
            <w:tcBorders>
              <w:top w:val="single" w:sz="4" w:space="0" w:color="auto"/>
              <w:bottom w:val="single" w:sz="4" w:space="0" w:color="auto"/>
            </w:tcBorders>
            <w:vAlign w:val="center"/>
          </w:tcPr>
          <w:p w14:paraId="436E17D2" w14:textId="74962605"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7</w:t>
            </w:r>
          </w:p>
        </w:tc>
      </w:tr>
      <w:tr w:rsidR="008D4D31" w:rsidRPr="0099404F" w14:paraId="196EE337" w14:textId="77777777" w:rsidTr="008D4D31">
        <w:trPr>
          <w:trHeight w:val="351"/>
        </w:trPr>
        <w:tc>
          <w:tcPr>
            <w:tcW w:w="2097" w:type="dxa"/>
            <w:tcBorders>
              <w:top w:val="single" w:sz="4" w:space="0" w:color="auto"/>
              <w:bottom w:val="single" w:sz="4" w:space="0" w:color="auto"/>
            </w:tcBorders>
            <w:noWrap/>
            <w:vAlign w:val="center"/>
          </w:tcPr>
          <w:p w14:paraId="05F447AD" w14:textId="2924625D" w:rsidR="008D4D31" w:rsidRPr="0099404F" w:rsidRDefault="008D4D31" w:rsidP="008D4D31">
            <w:pPr>
              <w:jc w:val="center"/>
              <w:rPr>
                <w:rFonts w:ascii="Times New Roman" w:hAnsi="Times New Roman" w:cs="Times New Roman"/>
                <w:sz w:val="18"/>
                <w:szCs w:val="18"/>
              </w:rPr>
            </w:pPr>
            <w:r w:rsidRPr="0099404F">
              <w:rPr>
                <w:rFonts w:ascii="Times New Roman" w:hAnsi="Times New Roman" w:cs="Times New Roman"/>
                <w:color w:val="000000"/>
                <w:sz w:val="18"/>
                <w:szCs w:val="18"/>
              </w:rPr>
              <w:t>Talwar et al., 2000</w:t>
            </w:r>
          </w:p>
        </w:tc>
        <w:tc>
          <w:tcPr>
            <w:tcW w:w="1671" w:type="dxa"/>
            <w:tcBorders>
              <w:top w:val="single" w:sz="4" w:space="0" w:color="auto"/>
              <w:bottom w:val="single" w:sz="4" w:space="0" w:color="auto"/>
            </w:tcBorders>
            <w:noWrap/>
            <w:vAlign w:val="center"/>
          </w:tcPr>
          <w:p w14:paraId="076E7525" w14:textId="32390DD0"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0</w:t>
            </w:r>
          </w:p>
        </w:tc>
        <w:tc>
          <w:tcPr>
            <w:tcW w:w="1575" w:type="dxa"/>
            <w:tcBorders>
              <w:top w:val="single" w:sz="4" w:space="0" w:color="auto"/>
              <w:bottom w:val="single" w:sz="4" w:space="0" w:color="auto"/>
            </w:tcBorders>
            <w:noWrap/>
            <w:vAlign w:val="center"/>
          </w:tcPr>
          <w:p w14:paraId="3390AFE2" w14:textId="553742C7"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0</w:t>
            </w:r>
          </w:p>
        </w:tc>
        <w:tc>
          <w:tcPr>
            <w:tcW w:w="1744" w:type="dxa"/>
            <w:tcBorders>
              <w:top w:val="single" w:sz="4" w:space="0" w:color="auto"/>
              <w:bottom w:val="single" w:sz="4" w:space="0" w:color="auto"/>
            </w:tcBorders>
            <w:noWrap/>
            <w:vAlign w:val="center"/>
          </w:tcPr>
          <w:p w14:paraId="50B847B8" w14:textId="657B9E13"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0</w:t>
            </w:r>
          </w:p>
        </w:tc>
        <w:tc>
          <w:tcPr>
            <w:tcW w:w="1454" w:type="dxa"/>
            <w:tcBorders>
              <w:top w:val="single" w:sz="4" w:space="0" w:color="auto"/>
              <w:bottom w:val="single" w:sz="4" w:space="0" w:color="auto"/>
            </w:tcBorders>
            <w:noWrap/>
            <w:vAlign w:val="center"/>
          </w:tcPr>
          <w:p w14:paraId="48A436C9" w14:textId="0B4BFC93"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2</w:t>
            </w:r>
          </w:p>
        </w:tc>
        <w:tc>
          <w:tcPr>
            <w:tcW w:w="2180" w:type="dxa"/>
            <w:tcBorders>
              <w:top w:val="single" w:sz="4" w:space="0" w:color="auto"/>
              <w:bottom w:val="single" w:sz="4" w:space="0" w:color="auto"/>
            </w:tcBorders>
            <w:noWrap/>
            <w:vAlign w:val="center"/>
          </w:tcPr>
          <w:p w14:paraId="5ED687CC" w14:textId="56FA7DAA"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2</w:t>
            </w:r>
          </w:p>
        </w:tc>
        <w:tc>
          <w:tcPr>
            <w:tcW w:w="1163" w:type="dxa"/>
            <w:tcBorders>
              <w:top w:val="single" w:sz="4" w:space="0" w:color="auto"/>
              <w:bottom w:val="single" w:sz="4" w:space="0" w:color="auto"/>
            </w:tcBorders>
            <w:vAlign w:val="center"/>
          </w:tcPr>
          <w:p w14:paraId="67248196" w14:textId="7B521769"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2</w:t>
            </w:r>
          </w:p>
        </w:tc>
        <w:tc>
          <w:tcPr>
            <w:tcW w:w="872" w:type="dxa"/>
            <w:tcBorders>
              <w:top w:val="single" w:sz="4" w:space="0" w:color="auto"/>
              <w:bottom w:val="single" w:sz="4" w:space="0" w:color="auto"/>
            </w:tcBorders>
            <w:vAlign w:val="center"/>
          </w:tcPr>
          <w:p w14:paraId="7E8C4795" w14:textId="7978C0B5"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sz w:val="18"/>
                <w:szCs w:val="18"/>
              </w:rPr>
              <w:t>1</w:t>
            </w:r>
          </w:p>
        </w:tc>
        <w:tc>
          <w:tcPr>
            <w:tcW w:w="957" w:type="dxa"/>
            <w:tcBorders>
              <w:top w:val="single" w:sz="4" w:space="0" w:color="auto"/>
              <w:bottom w:val="single" w:sz="4" w:space="0" w:color="auto"/>
            </w:tcBorders>
            <w:vAlign w:val="center"/>
          </w:tcPr>
          <w:p w14:paraId="66A31524" w14:textId="3F3D8E2B"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7</w:t>
            </w:r>
          </w:p>
        </w:tc>
      </w:tr>
      <w:tr w:rsidR="008D4D31" w:rsidRPr="0099404F" w14:paraId="5D4ED500" w14:textId="77777777" w:rsidTr="008D4D31">
        <w:trPr>
          <w:trHeight w:val="351"/>
        </w:trPr>
        <w:tc>
          <w:tcPr>
            <w:tcW w:w="2097" w:type="dxa"/>
            <w:tcBorders>
              <w:top w:val="single" w:sz="4" w:space="0" w:color="auto"/>
              <w:bottom w:val="single" w:sz="4" w:space="0" w:color="auto"/>
            </w:tcBorders>
            <w:noWrap/>
            <w:vAlign w:val="center"/>
          </w:tcPr>
          <w:p w14:paraId="48BEC2CD" w14:textId="73DE4E57" w:rsidR="008D4D31" w:rsidRPr="0099404F" w:rsidRDefault="008D4D31" w:rsidP="008D4D31">
            <w:pPr>
              <w:jc w:val="center"/>
              <w:rPr>
                <w:rFonts w:ascii="Times New Roman" w:hAnsi="Times New Roman" w:cs="Times New Roman"/>
                <w:sz w:val="18"/>
                <w:szCs w:val="18"/>
              </w:rPr>
            </w:pPr>
            <w:r w:rsidRPr="0099404F">
              <w:rPr>
                <w:rFonts w:ascii="Times New Roman" w:hAnsi="Times New Roman" w:cs="Times New Roman"/>
                <w:color w:val="000000"/>
                <w:sz w:val="18"/>
                <w:szCs w:val="18"/>
              </w:rPr>
              <w:t>Schrijver et al., 1982</w:t>
            </w:r>
          </w:p>
        </w:tc>
        <w:tc>
          <w:tcPr>
            <w:tcW w:w="1671" w:type="dxa"/>
            <w:tcBorders>
              <w:top w:val="single" w:sz="4" w:space="0" w:color="auto"/>
              <w:bottom w:val="single" w:sz="4" w:space="0" w:color="auto"/>
            </w:tcBorders>
            <w:noWrap/>
            <w:vAlign w:val="center"/>
          </w:tcPr>
          <w:p w14:paraId="59441EBE" w14:textId="51D3C2BF"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0</w:t>
            </w:r>
          </w:p>
        </w:tc>
        <w:tc>
          <w:tcPr>
            <w:tcW w:w="1575" w:type="dxa"/>
            <w:tcBorders>
              <w:top w:val="single" w:sz="4" w:space="0" w:color="auto"/>
              <w:bottom w:val="single" w:sz="4" w:space="0" w:color="auto"/>
            </w:tcBorders>
            <w:noWrap/>
            <w:vAlign w:val="center"/>
          </w:tcPr>
          <w:p w14:paraId="255C4AEC" w14:textId="4409ADA0"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0</w:t>
            </w:r>
          </w:p>
        </w:tc>
        <w:tc>
          <w:tcPr>
            <w:tcW w:w="1744" w:type="dxa"/>
            <w:tcBorders>
              <w:top w:val="single" w:sz="4" w:space="0" w:color="auto"/>
              <w:bottom w:val="single" w:sz="4" w:space="0" w:color="auto"/>
            </w:tcBorders>
            <w:noWrap/>
            <w:vAlign w:val="center"/>
          </w:tcPr>
          <w:p w14:paraId="60B308CA" w14:textId="526C37FC"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0</w:t>
            </w:r>
          </w:p>
        </w:tc>
        <w:tc>
          <w:tcPr>
            <w:tcW w:w="1454" w:type="dxa"/>
            <w:tcBorders>
              <w:top w:val="single" w:sz="4" w:space="0" w:color="auto"/>
              <w:bottom w:val="single" w:sz="4" w:space="0" w:color="auto"/>
            </w:tcBorders>
            <w:noWrap/>
            <w:vAlign w:val="center"/>
          </w:tcPr>
          <w:p w14:paraId="4F650B0B" w14:textId="7D255230"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2</w:t>
            </w:r>
          </w:p>
        </w:tc>
        <w:tc>
          <w:tcPr>
            <w:tcW w:w="2180" w:type="dxa"/>
            <w:tcBorders>
              <w:top w:val="single" w:sz="4" w:space="0" w:color="auto"/>
              <w:bottom w:val="single" w:sz="4" w:space="0" w:color="auto"/>
            </w:tcBorders>
            <w:noWrap/>
            <w:vAlign w:val="center"/>
          </w:tcPr>
          <w:p w14:paraId="726580C8" w14:textId="62B3D519"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0</w:t>
            </w:r>
          </w:p>
        </w:tc>
        <w:tc>
          <w:tcPr>
            <w:tcW w:w="1163" w:type="dxa"/>
            <w:tcBorders>
              <w:top w:val="single" w:sz="4" w:space="0" w:color="auto"/>
              <w:bottom w:val="single" w:sz="4" w:space="0" w:color="auto"/>
            </w:tcBorders>
            <w:vAlign w:val="center"/>
          </w:tcPr>
          <w:p w14:paraId="3B0A660D" w14:textId="17591A92"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2</w:t>
            </w:r>
          </w:p>
        </w:tc>
        <w:tc>
          <w:tcPr>
            <w:tcW w:w="872" w:type="dxa"/>
            <w:tcBorders>
              <w:top w:val="single" w:sz="4" w:space="0" w:color="auto"/>
              <w:bottom w:val="single" w:sz="4" w:space="0" w:color="auto"/>
            </w:tcBorders>
            <w:vAlign w:val="center"/>
          </w:tcPr>
          <w:p w14:paraId="18F9E20F" w14:textId="2885C74F"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sz w:val="18"/>
                <w:szCs w:val="18"/>
              </w:rPr>
              <w:t>1</w:t>
            </w:r>
          </w:p>
        </w:tc>
        <w:tc>
          <w:tcPr>
            <w:tcW w:w="957" w:type="dxa"/>
            <w:tcBorders>
              <w:top w:val="single" w:sz="4" w:space="0" w:color="auto"/>
              <w:bottom w:val="single" w:sz="4" w:space="0" w:color="auto"/>
            </w:tcBorders>
            <w:vAlign w:val="center"/>
          </w:tcPr>
          <w:p w14:paraId="45620B0D" w14:textId="3783E74E"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5</w:t>
            </w:r>
          </w:p>
        </w:tc>
      </w:tr>
      <w:tr w:rsidR="008D4D31" w:rsidRPr="0099404F" w14:paraId="435CA9C6" w14:textId="77777777" w:rsidTr="008D4D31">
        <w:trPr>
          <w:trHeight w:val="351"/>
        </w:trPr>
        <w:tc>
          <w:tcPr>
            <w:tcW w:w="2097" w:type="dxa"/>
            <w:tcBorders>
              <w:top w:val="single" w:sz="4" w:space="0" w:color="auto"/>
              <w:bottom w:val="single" w:sz="4" w:space="0" w:color="auto"/>
            </w:tcBorders>
            <w:noWrap/>
            <w:vAlign w:val="center"/>
          </w:tcPr>
          <w:p w14:paraId="0A191294" w14:textId="32706787" w:rsidR="008D4D31" w:rsidRPr="0099404F" w:rsidRDefault="008D4D31" w:rsidP="008D4D31">
            <w:pPr>
              <w:jc w:val="center"/>
              <w:rPr>
                <w:rFonts w:ascii="Times New Roman" w:hAnsi="Times New Roman" w:cs="Times New Roman"/>
                <w:sz w:val="18"/>
                <w:szCs w:val="18"/>
              </w:rPr>
            </w:pPr>
            <w:r w:rsidRPr="0099404F">
              <w:rPr>
                <w:rFonts w:ascii="Times New Roman" w:hAnsi="Times New Roman" w:cs="Times New Roman"/>
                <w:color w:val="000000"/>
                <w:sz w:val="18"/>
                <w:szCs w:val="18"/>
              </w:rPr>
              <w:t>Herve et al., 1995</w:t>
            </w:r>
          </w:p>
        </w:tc>
        <w:tc>
          <w:tcPr>
            <w:tcW w:w="1671" w:type="dxa"/>
            <w:tcBorders>
              <w:top w:val="single" w:sz="4" w:space="0" w:color="auto"/>
              <w:bottom w:val="single" w:sz="4" w:space="0" w:color="auto"/>
            </w:tcBorders>
            <w:noWrap/>
            <w:vAlign w:val="center"/>
          </w:tcPr>
          <w:p w14:paraId="7EEA6C70" w14:textId="43E2FF97"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0</w:t>
            </w:r>
          </w:p>
        </w:tc>
        <w:tc>
          <w:tcPr>
            <w:tcW w:w="1575" w:type="dxa"/>
            <w:tcBorders>
              <w:top w:val="single" w:sz="4" w:space="0" w:color="auto"/>
              <w:bottom w:val="single" w:sz="4" w:space="0" w:color="auto"/>
            </w:tcBorders>
            <w:noWrap/>
            <w:vAlign w:val="center"/>
          </w:tcPr>
          <w:p w14:paraId="024EF921" w14:textId="4256AB17"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0</w:t>
            </w:r>
          </w:p>
        </w:tc>
        <w:tc>
          <w:tcPr>
            <w:tcW w:w="1744" w:type="dxa"/>
            <w:tcBorders>
              <w:top w:val="single" w:sz="4" w:space="0" w:color="auto"/>
              <w:bottom w:val="single" w:sz="4" w:space="0" w:color="auto"/>
            </w:tcBorders>
            <w:noWrap/>
            <w:vAlign w:val="center"/>
          </w:tcPr>
          <w:p w14:paraId="2AB824F5" w14:textId="1CACACC5"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0</w:t>
            </w:r>
          </w:p>
        </w:tc>
        <w:tc>
          <w:tcPr>
            <w:tcW w:w="1454" w:type="dxa"/>
            <w:tcBorders>
              <w:top w:val="single" w:sz="4" w:space="0" w:color="auto"/>
              <w:bottom w:val="single" w:sz="4" w:space="0" w:color="auto"/>
            </w:tcBorders>
            <w:noWrap/>
            <w:vAlign w:val="center"/>
          </w:tcPr>
          <w:p w14:paraId="756E86CC" w14:textId="1BCF03E2"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2</w:t>
            </w:r>
          </w:p>
        </w:tc>
        <w:tc>
          <w:tcPr>
            <w:tcW w:w="2180" w:type="dxa"/>
            <w:tcBorders>
              <w:top w:val="single" w:sz="4" w:space="0" w:color="auto"/>
              <w:bottom w:val="single" w:sz="4" w:space="0" w:color="auto"/>
            </w:tcBorders>
            <w:noWrap/>
            <w:vAlign w:val="center"/>
          </w:tcPr>
          <w:p w14:paraId="2C362F01" w14:textId="280300F7"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2</w:t>
            </w:r>
          </w:p>
        </w:tc>
        <w:tc>
          <w:tcPr>
            <w:tcW w:w="1163" w:type="dxa"/>
            <w:tcBorders>
              <w:top w:val="single" w:sz="4" w:space="0" w:color="auto"/>
              <w:bottom w:val="single" w:sz="4" w:space="0" w:color="auto"/>
            </w:tcBorders>
            <w:vAlign w:val="center"/>
          </w:tcPr>
          <w:p w14:paraId="35B60C9C" w14:textId="505D1D98"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2</w:t>
            </w:r>
          </w:p>
        </w:tc>
        <w:tc>
          <w:tcPr>
            <w:tcW w:w="872" w:type="dxa"/>
            <w:tcBorders>
              <w:top w:val="single" w:sz="4" w:space="0" w:color="auto"/>
              <w:bottom w:val="single" w:sz="4" w:space="0" w:color="auto"/>
            </w:tcBorders>
            <w:vAlign w:val="center"/>
          </w:tcPr>
          <w:p w14:paraId="240E8EF2" w14:textId="2F3BED4E"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sz w:val="18"/>
                <w:szCs w:val="18"/>
              </w:rPr>
              <w:t>1</w:t>
            </w:r>
          </w:p>
        </w:tc>
        <w:tc>
          <w:tcPr>
            <w:tcW w:w="957" w:type="dxa"/>
            <w:tcBorders>
              <w:top w:val="single" w:sz="4" w:space="0" w:color="auto"/>
              <w:bottom w:val="single" w:sz="4" w:space="0" w:color="auto"/>
            </w:tcBorders>
            <w:vAlign w:val="center"/>
          </w:tcPr>
          <w:p w14:paraId="5D8E9E52" w14:textId="5A4D7373"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7</w:t>
            </w:r>
          </w:p>
        </w:tc>
      </w:tr>
      <w:tr w:rsidR="008D4D31" w:rsidRPr="0099404F" w14:paraId="4A794941" w14:textId="77777777" w:rsidTr="008D4D31">
        <w:trPr>
          <w:trHeight w:val="351"/>
        </w:trPr>
        <w:tc>
          <w:tcPr>
            <w:tcW w:w="2097" w:type="dxa"/>
            <w:tcBorders>
              <w:top w:val="single" w:sz="4" w:space="0" w:color="auto"/>
              <w:bottom w:val="single" w:sz="4" w:space="0" w:color="auto"/>
            </w:tcBorders>
            <w:noWrap/>
            <w:vAlign w:val="center"/>
          </w:tcPr>
          <w:p w14:paraId="2BCCFB54" w14:textId="1D406CB4" w:rsidR="008D4D31" w:rsidRPr="0099404F" w:rsidRDefault="008D4D31" w:rsidP="008D4D31">
            <w:pPr>
              <w:jc w:val="center"/>
              <w:rPr>
                <w:rFonts w:ascii="Times New Roman" w:hAnsi="Times New Roman" w:cs="Times New Roman"/>
                <w:sz w:val="18"/>
                <w:szCs w:val="18"/>
              </w:rPr>
            </w:pPr>
            <w:r w:rsidRPr="0099404F">
              <w:rPr>
                <w:rFonts w:ascii="Times New Roman" w:hAnsi="Times New Roman" w:cs="Times New Roman"/>
                <w:color w:val="000000"/>
                <w:sz w:val="18"/>
                <w:szCs w:val="18"/>
              </w:rPr>
              <w:t>Churuangsuk et al., 2024</w:t>
            </w:r>
          </w:p>
        </w:tc>
        <w:tc>
          <w:tcPr>
            <w:tcW w:w="1671" w:type="dxa"/>
            <w:tcBorders>
              <w:top w:val="single" w:sz="4" w:space="0" w:color="auto"/>
              <w:bottom w:val="single" w:sz="4" w:space="0" w:color="auto"/>
            </w:tcBorders>
            <w:noWrap/>
            <w:vAlign w:val="center"/>
          </w:tcPr>
          <w:p w14:paraId="71D28E91" w14:textId="76741466"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0</w:t>
            </w:r>
          </w:p>
        </w:tc>
        <w:tc>
          <w:tcPr>
            <w:tcW w:w="1575" w:type="dxa"/>
            <w:tcBorders>
              <w:top w:val="single" w:sz="4" w:space="0" w:color="auto"/>
              <w:bottom w:val="single" w:sz="4" w:space="0" w:color="auto"/>
            </w:tcBorders>
            <w:noWrap/>
            <w:vAlign w:val="center"/>
          </w:tcPr>
          <w:p w14:paraId="35B454B3" w14:textId="11EE74A3"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0</w:t>
            </w:r>
          </w:p>
        </w:tc>
        <w:tc>
          <w:tcPr>
            <w:tcW w:w="1744" w:type="dxa"/>
            <w:tcBorders>
              <w:top w:val="single" w:sz="4" w:space="0" w:color="auto"/>
              <w:bottom w:val="single" w:sz="4" w:space="0" w:color="auto"/>
            </w:tcBorders>
            <w:noWrap/>
            <w:vAlign w:val="center"/>
          </w:tcPr>
          <w:p w14:paraId="622232F6" w14:textId="276CBC76"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1</w:t>
            </w:r>
          </w:p>
        </w:tc>
        <w:tc>
          <w:tcPr>
            <w:tcW w:w="1454" w:type="dxa"/>
            <w:tcBorders>
              <w:top w:val="single" w:sz="4" w:space="0" w:color="auto"/>
              <w:bottom w:val="single" w:sz="4" w:space="0" w:color="auto"/>
            </w:tcBorders>
            <w:noWrap/>
            <w:vAlign w:val="center"/>
          </w:tcPr>
          <w:p w14:paraId="550A02B3" w14:textId="6FD4C619"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2</w:t>
            </w:r>
          </w:p>
        </w:tc>
        <w:tc>
          <w:tcPr>
            <w:tcW w:w="2180" w:type="dxa"/>
            <w:tcBorders>
              <w:top w:val="single" w:sz="4" w:space="0" w:color="auto"/>
              <w:bottom w:val="single" w:sz="4" w:space="0" w:color="auto"/>
            </w:tcBorders>
            <w:noWrap/>
            <w:vAlign w:val="center"/>
          </w:tcPr>
          <w:p w14:paraId="7C16661D" w14:textId="1648D841"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2</w:t>
            </w:r>
          </w:p>
        </w:tc>
        <w:tc>
          <w:tcPr>
            <w:tcW w:w="1163" w:type="dxa"/>
            <w:tcBorders>
              <w:top w:val="single" w:sz="4" w:space="0" w:color="auto"/>
              <w:bottom w:val="single" w:sz="4" w:space="0" w:color="auto"/>
            </w:tcBorders>
            <w:vAlign w:val="center"/>
          </w:tcPr>
          <w:p w14:paraId="0258659E" w14:textId="1F451FCB"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2</w:t>
            </w:r>
          </w:p>
        </w:tc>
        <w:tc>
          <w:tcPr>
            <w:tcW w:w="872" w:type="dxa"/>
            <w:tcBorders>
              <w:top w:val="single" w:sz="4" w:space="0" w:color="auto"/>
              <w:bottom w:val="single" w:sz="4" w:space="0" w:color="auto"/>
            </w:tcBorders>
            <w:vAlign w:val="center"/>
          </w:tcPr>
          <w:p w14:paraId="143F1446" w14:textId="290B8761"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sz w:val="18"/>
                <w:szCs w:val="18"/>
              </w:rPr>
              <w:t>1</w:t>
            </w:r>
          </w:p>
        </w:tc>
        <w:tc>
          <w:tcPr>
            <w:tcW w:w="957" w:type="dxa"/>
            <w:tcBorders>
              <w:top w:val="single" w:sz="4" w:space="0" w:color="auto"/>
              <w:bottom w:val="single" w:sz="4" w:space="0" w:color="auto"/>
            </w:tcBorders>
            <w:vAlign w:val="center"/>
          </w:tcPr>
          <w:p w14:paraId="52F98BE9" w14:textId="6852F3FE"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8</w:t>
            </w:r>
          </w:p>
        </w:tc>
      </w:tr>
      <w:tr w:rsidR="008D4D31" w:rsidRPr="0099404F" w14:paraId="110A8032" w14:textId="77777777" w:rsidTr="008D4D31">
        <w:trPr>
          <w:trHeight w:val="351"/>
        </w:trPr>
        <w:tc>
          <w:tcPr>
            <w:tcW w:w="2097" w:type="dxa"/>
            <w:tcBorders>
              <w:top w:val="single" w:sz="4" w:space="0" w:color="auto"/>
              <w:bottom w:val="single" w:sz="4" w:space="0" w:color="auto"/>
            </w:tcBorders>
            <w:noWrap/>
            <w:vAlign w:val="center"/>
          </w:tcPr>
          <w:p w14:paraId="0009F06C" w14:textId="4B96F3E1" w:rsidR="008D4D31" w:rsidRPr="0099404F" w:rsidRDefault="008D4D31" w:rsidP="008D4D31">
            <w:pPr>
              <w:jc w:val="center"/>
              <w:rPr>
                <w:rFonts w:ascii="Times New Roman" w:hAnsi="Times New Roman" w:cs="Times New Roman"/>
                <w:sz w:val="18"/>
                <w:szCs w:val="18"/>
              </w:rPr>
            </w:pPr>
            <w:r w:rsidRPr="0099404F">
              <w:rPr>
                <w:rFonts w:ascii="Times New Roman" w:hAnsi="Times New Roman" w:cs="Times New Roman"/>
                <w:color w:val="000000"/>
                <w:sz w:val="18"/>
                <w:szCs w:val="18"/>
              </w:rPr>
              <w:t>Verstraete &amp; Stove, 2021</w:t>
            </w:r>
          </w:p>
        </w:tc>
        <w:tc>
          <w:tcPr>
            <w:tcW w:w="1671" w:type="dxa"/>
            <w:tcBorders>
              <w:top w:val="single" w:sz="4" w:space="0" w:color="auto"/>
              <w:bottom w:val="single" w:sz="4" w:space="0" w:color="auto"/>
            </w:tcBorders>
            <w:noWrap/>
            <w:vAlign w:val="center"/>
          </w:tcPr>
          <w:p w14:paraId="185920CD" w14:textId="489EFD57"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0</w:t>
            </w:r>
          </w:p>
        </w:tc>
        <w:tc>
          <w:tcPr>
            <w:tcW w:w="1575" w:type="dxa"/>
            <w:tcBorders>
              <w:top w:val="single" w:sz="4" w:space="0" w:color="auto"/>
              <w:bottom w:val="single" w:sz="4" w:space="0" w:color="auto"/>
            </w:tcBorders>
            <w:noWrap/>
            <w:vAlign w:val="center"/>
          </w:tcPr>
          <w:p w14:paraId="2E4C097B" w14:textId="2A20BF5B"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0</w:t>
            </w:r>
          </w:p>
        </w:tc>
        <w:tc>
          <w:tcPr>
            <w:tcW w:w="1744" w:type="dxa"/>
            <w:tcBorders>
              <w:top w:val="single" w:sz="4" w:space="0" w:color="auto"/>
              <w:bottom w:val="single" w:sz="4" w:space="0" w:color="auto"/>
            </w:tcBorders>
            <w:noWrap/>
            <w:vAlign w:val="center"/>
          </w:tcPr>
          <w:p w14:paraId="36146CE0" w14:textId="7B47C4AF"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0</w:t>
            </w:r>
          </w:p>
        </w:tc>
        <w:tc>
          <w:tcPr>
            <w:tcW w:w="1454" w:type="dxa"/>
            <w:tcBorders>
              <w:top w:val="single" w:sz="4" w:space="0" w:color="auto"/>
              <w:bottom w:val="single" w:sz="4" w:space="0" w:color="auto"/>
            </w:tcBorders>
            <w:noWrap/>
            <w:vAlign w:val="center"/>
          </w:tcPr>
          <w:p w14:paraId="48A18FB0" w14:textId="070D2601"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2</w:t>
            </w:r>
          </w:p>
        </w:tc>
        <w:tc>
          <w:tcPr>
            <w:tcW w:w="2180" w:type="dxa"/>
            <w:tcBorders>
              <w:top w:val="single" w:sz="4" w:space="0" w:color="auto"/>
              <w:bottom w:val="single" w:sz="4" w:space="0" w:color="auto"/>
            </w:tcBorders>
            <w:noWrap/>
            <w:vAlign w:val="center"/>
          </w:tcPr>
          <w:p w14:paraId="79122342" w14:textId="3505F045"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0</w:t>
            </w:r>
          </w:p>
        </w:tc>
        <w:tc>
          <w:tcPr>
            <w:tcW w:w="1163" w:type="dxa"/>
            <w:tcBorders>
              <w:top w:val="single" w:sz="4" w:space="0" w:color="auto"/>
              <w:bottom w:val="single" w:sz="4" w:space="0" w:color="auto"/>
            </w:tcBorders>
            <w:vAlign w:val="center"/>
          </w:tcPr>
          <w:p w14:paraId="47DF9064" w14:textId="1BB1FAA2"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2</w:t>
            </w:r>
          </w:p>
        </w:tc>
        <w:tc>
          <w:tcPr>
            <w:tcW w:w="872" w:type="dxa"/>
            <w:tcBorders>
              <w:top w:val="single" w:sz="4" w:space="0" w:color="auto"/>
              <w:bottom w:val="single" w:sz="4" w:space="0" w:color="auto"/>
            </w:tcBorders>
            <w:vAlign w:val="center"/>
          </w:tcPr>
          <w:p w14:paraId="66B31814" w14:textId="76F76EC4"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sz w:val="18"/>
                <w:szCs w:val="18"/>
              </w:rPr>
              <w:t>1</w:t>
            </w:r>
          </w:p>
        </w:tc>
        <w:tc>
          <w:tcPr>
            <w:tcW w:w="957" w:type="dxa"/>
            <w:tcBorders>
              <w:top w:val="single" w:sz="4" w:space="0" w:color="auto"/>
              <w:bottom w:val="single" w:sz="4" w:space="0" w:color="auto"/>
            </w:tcBorders>
            <w:vAlign w:val="center"/>
          </w:tcPr>
          <w:p w14:paraId="7FAFA99A" w14:textId="017778D2"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5</w:t>
            </w:r>
          </w:p>
        </w:tc>
      </w:tr>
      <w:tr w:rsidR="008D4D31" w:rsidRPr="0099404F" w14:paraId="5721946C" w14:textId="77777777" w:rsidTr="008D4D31">
        <w:trPr>
          <w:trHeight w:val="351"/>
        </w:trPr>
        <w:tc>
          <w:tcPr>
            <w:tcW w:w="2097" w:type="dxa"/>
            <w:tcBorders>
              <w:top w:val="single" w:sz="4" w:space="0" w:color="auto"/>
              <w:bottom w:val="single" w:sz="4" w:space="0" w:color="auto"/>
            </w:tcBorders>
            <w:noWrap/>
            <w:vAlign w:val="center"/>
          </w:tcPr>
          <w:p w14:paraId="441EB1AA" w14:textId="051750DE"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Jones et. Al., 2023</w:t>
            </w:r>
          </w:p>
        </w:tc>
        <w:tc>
          <w:tcPr>
            <w:tcW w:w="1671" w:type="dxa"/>
            <w:tcBorders>
              <w:top w:val="single" w:sz="4" w:space="0" w:color="auto"/>
              <w:bottom w:val="single" w:sz="4" w:space="0" w:color="auto"/>
            </w:tcBorders>
            <w:noWrap/>
            <w:vAlign w:val="center"/>
          </w:tcPr>
          <w:p w14:paraId="6892A82A" w14:textId="1669C6AE"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1</w:t>
            </w:r>
          </w:p>
        </w:tc>
        <w:tc>
          <w:tcPr>
            <w:tcW w:w="1575" w:type="dxa"/>
            <w:tcBorders>
              <w:top w:val="single" w:sz="4" w:space="0" w:color="auto"/>
              <w:bottom w:val="single" w:sz="4" w:space="0" w:color="auto"/>
            </w:tcBorders>
            <w:noWrap/>
            <w:vAlign w:val="center"/>
          </w:tcPr>
          <w:p w14:paraId="5D4A3231" w14:textId="4559DD20"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0</w:t>
            </w:r>
          </w:p>
        </w:tc>
        <w:tc>
          <w:tcPr>
            <w:tcW w:w="1744" w:type="dxa"/>
            <w:tcBorders>
              <w:top w:val="single" w:sz="4" w:space="0" w:color="auto"/>
              <w:bottom w:val="single" w:sz="4" w:space="0" w:color="auto"/>
            </w:tcBorders>
            <w:noWrap/>
            <w:vAlign w:val="center"/>
          </w:tcPr>
          <w:p w14:paraId="027460F7" w14:textId="0B5160E4"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0</w:t>
            </w:r>
          </w:p>
        </w:tc>
        <w:tc>
          <w:tcPr>
            <w:tcW w:w="1454" w:type="dxa"/>
            <w:tcBorders>
              <w:top w:val="single" w:sz="4" w:space="0" w:color="auto"/>
              <w:bottom w:val="single" w:sz="4" w:space="0" w:color="auto"/>
            </w:tcBorders>
            <w:noWrap/>
            <w:vAlign w:val="center"/>
          </w:tcPr>
          <w:p w14:paraId="45B88B11" w14:textId="1E779662"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2</w:t>
            </w:r>
          </w:p>
        </w:tc>
        <w:tc>
          <w:tcPr>
            <w:tcW w:w="2180" w:type="dxa"/>
            <w:tcBorders>
              <w:top w:val="single" w:sz="4" w:space="0" w:color="auto"/>
              <w:bottom w:val="single" w:sz="4" w:space="0" w:color="auto"/>
            </w:tcBorders>
            <w:noWrap/>
            <w:vAlign w:val="center"/>
          </w:tcPr>
          <w:p w14:paraId="53BBF2E1" w14:textId="3FDF610E"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2</w:t>
            </w:r>
          </w:p>
        </w:tc>
        <w:tc>
          <w:tcPr>
            <w:tcW w:w="1163" w:type="dxa"/>
            <w:tcBorders>
              <w:top w:val="single" w:sz="4" w:space="0" w:color="auto"/>
              <w:bottom w:val="single" w:sz="4" w:space="0" w:color="auto"/>
            </w:tcBorders>
            <w:vAlign w:val="center"/>
          </w:tcPr>
          <w:p w14:paraId="6C617B33" w14:textId="15E8DA1E"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2</w:t>
            </w:r>
          </w:p>
        </w:tc>
        <w:tc>
          <w:tcPr>
            <w:tcW w:w="872" w:type="dxa"/>
            <w:tcBorders>
              <w:top w:val="single" w:sz="4" w:space="0" w:color="auto"/>
              <w:bottom w:val="single" w:sz="4" w:space="0" w:color="auto"/>
            </w:tcBorders>
            <w:vAlign w:val="center"/>
          </w:tcPr>
          <w:p w14:paraId="72C04F15" w14:textId="0D615842"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sz w:val="18"/>
                <w:szCs w:val="18"/>
              </w:rPr>
              <w:t>1</w:t>
            </w:r>
          </w:p>
        </w:tc>
        <w:tc>
          <w:tcPr>
            <w:tcW w:w="957" w:type="dxa"/>
            <w:tcBorders>
              <w:top w:val="single" w:sz="4" w:space="0" w:color="auto"/>
              <w:bottom w:val="single" w:sz="4" w:space="0" w:color="auto"/>
            </w:tcBorders>
            <w:noWrap/>
            <w:vAlign w:val="center"/>
          </w:tcPr>
          <w:p w14:paraId="56A6C6B3" w14:textId="5F62B9F3" w:rsidR="008D4D31" w:rsidRPr="0099404F" w:rsidRDefault="008D4D31" w:rsidP="008D4D31">
            <w:pPr>
              <w:jc w:val="center"/>
              <w:rPr>
                <w:rFonts w:ascii="Times New Roman" w:hAnsi="Times New Roman" w:cs="Times New Roman"/>
                <w:sz w:val="18"/>
                <w:szCs w:val="18"/>
                <w:lang w:val="en-US"/>
              </w:rPr>
            </w:pPr>
            <w:r w:rsidRPr="0099404F">
              <w:rPr>
                <w:rFonts w:ascii="Times New Roman" w:hAnsi="Times New Roman" w:cs="Times New Roman"/>
                <w:color w:val="000000"/>
                <w:sz w:val="18"/>
                <w:szCs w:val="18"/>
              </w:rPr>
              <w:t>8</w:t>
            </w:r>
          </w:p>
        </w:tc>
      </w:tr>
      <w:tr w:rsidR="001E5246" w:rsidRPr="0099404F" w14:paraId="0170AA25" w14:textId="77777777">
        <w:trPr>
          <w:trHeight w:val="351"/>
        </w:trPr>
        <w:tc>
          <w:tcPr>
            <w:tcW w:w="2097" w:type="dxa"/>
            <w:tcBorders>
              <w:top w:val="single" w:sz="4" w:space="0" w:color="auto"/>
              <w:bottom w:val="single" w:sz="4" w:space="0" w:color="auto"/>
            </w:tcBorders>
            <w:noWrap/>
            <w:vAlign w:val="bottom"/>
          </w:tcPr>
          <w:p w14:paraId="0CEFB558" w14:textId="06B6AE43" w:rsidR="001E5246" w:rsidRPr="0099404F" w:rsidRDefault="001E5246" w:rsidP="001E5246">
            <w:pPr>
              <w:jc w:val="center"/>
              <w:rPr>
                <w:rFonts w:ascii="Times New Roman" w:hAnsi="Times New Roman" w:cs="Times New Roman"/>
                <w:color w:val="000000"/>
                <w:sz w:val="18"/>
                <w:szCs w:val="18"/>
              </w:rPr>
            </w:pPr>
            <w:r w:rsidRPr="0099404F">
              <w:rPr>
                <w:rFonts w:ascii="Times New Roman" w:hAnsi="Times New Roman" w:cs="Times New Roman"/>
                <w:color w:val="000000"/>
                <w:sz w:val="18"/>
                <w:szCs w:val="18"/>
              </w:rPr>
              <w:t>Lynch, 1995</w:t>
            </w:r>
          </w:p>
        </w:tc>
        <w:tc>
          <w:tcPr>
            <w:tcW w:w="1671" w:type="dxa"/>
            <w:tcBorders>
              <w:top w:val="single" w:sz="4" w:space="0" w:color="auto"/>
              <w:bottom w:val="single" w:sz="4" w:space="0" w:color="auto"/>
            </w:tcBorders>
            <w:noWrap/>
            <w:vAlign w:val="center"/>
          </w:tcPr>
          <w:p w14:paraId="630CB5AD" w14:textId="03E25DE0" w:rsidR="001E5246" w:rsidRPr="0099404F" w:rsidRDefault="001E5246" w:rsidP="001E5246">
            <w:pPr>
              <w:jc w:val="center"/>
              <w:rPr>
                <w:rFonts w:ascii="Times New Roman" w:hAnsi="Times New Roman" w:cs="Times New Roman"/>
                <w:color w:val="000000"/>
                <w:sz w:val="18"/>
                <w:szCs w:val="18"/>
              </w:rPr>
            </w:pPr>
            <w:r w:rsidRPr="0099404F">
              <w:rPr>
                <w:rFonts w:ascii="Times New Roman" w:hAnsi="Times New Roman" w:cs="Times New Roman"/>
                <w:color w:val="000000"/>
                <w:sz w:val="18"/>
                <w:szCs w:val="18"/>
              </w:rPr>
              <w:t>0</w:t>
            </w:r>
          </w:p>
        </w:tc>
        <w:tc>
          <w:tcPr>
            <w:tcW w:w="1575" w:type="dxa"/>
            <w:tcBorders>
              <w:top w:val="single" w:sz="4" w:space="0" w:color="auto"/>
              <w:bottom w:val="single" w:sz="4" w:space="0" w:color="auto"/>
            </w:tcBorders>
            <w:noWrap/>
            <w:vAlign w:val="center"/>
          </w:tcPr>
          <w:p w14:paraId="79A29D56" w14:textId="1E380084" w:rsidR="001E5246" w:rsidRPr="0099404F" w:rsidRDefault="001E5246" w:rsidP="001E5246">
            <w:pPr>
              <w:jc w:val="center"/>
              <w:rPr>
                <w:rFonts w:ascii="Times New Roman" w:hAnsi="Times New Roman" w:cs="Times New Roman"/>
                <w:color w:val="000000"/>
                <w:sz w:val="18"/>
                <w:szCs w:val="18"/>
              </w:rPr>
            </w:pPr>
            <w:r w:rsidRPr="0099404F">
              <w:rPr>
                <w:rFonts w:ascii="Times New Roman" w:hAnsi="Times New Roman" w:cs="Times New Roman"/>
                <w:color w:val="000000"/>
                <w:sz w:val="18"/>
                <w:szCs w:val="18"/>
              </w:rPr>
              <w:t>0</w:t>
            </w:r>
          </w:p>
        </w:tc>
        <w:tc>
          <w:tcPr>
            <w:tcW w:w="1744" w:type="dxa"/>
            <w:tcBorders>
              <w:top w:val="single" w:sz="4" w:space="0" w:color="auto"/>
              <w:bottom w:val="single" w:sz="4" w:space="0" w:color="auto"/>
            </w:tcBorders>
            <w:noWrap/>
            <w:vAlign w:val="center"/>
          </w:tcPr>
          <w:p w14:paraId="6E7AF73B" w14:textId="65788CE3" w:rsidR="001E5246" w:rsidRPr="0099404F" w:rsidRDefault="001E5246" w:rsidP="001E5246">
            <w:pPr>
              <w:jc w:val="center"/>
              <w:rPr>
                <w:rFonts w:ascii="Times New Roman" w:hAnsi="Times New Roman" w:cs="Times New Roman"/>
                <w:color w:val="000000"/>
                <w:sz w:val="18"/>
                <w:szCs w:val="18"/>
              </w:rPr>
            </w:pPr>
            <w:r w:rsidRPr="0099404F">
              <w:rPr>
                <w:rFonts w:ascii="Times New Roman" w:hAnsi="Times New Roman" w:cs="Times New Roman"/>
                <w:color w:val="000000"/>
                <w:sz w:val="18"/>
                <w:szCs w:val="18"/>
              </w:rPr>
              <w:t>0</w:t>
            </w:r>
          </w:p>
        </w:tc>
        <w:tc>
          <w:tcPr>
            <w:tcW w:w="1454" w:type="dxa"/>
            <w:tcBorders>
              <w:top w:val="single" w:sz="4" w:space="0" w:color="auto"/>
              <w:bottom w:val="single" w:sz="4" w:space="0" w:color="auto"/>
            </w:tcBorders>
            <w:noWrap/>
            <w:vAlign w:val="center"/>
          </w:tcPr>
          <w:p w14:paraId="7E6B9089" w14:textId="5CC1BE80" w:rsidR="001E5246" w:rsidRPr="0099404F" w:rsidRDefault="001E5246" w:rsidP="001E5246">
            <w:pPr>
              <w:jc w:val="center"/>
              <w:rPr>
                <w:rFonts w:ascii="Times New Roman" w:hAnsi="Times New Roman" w:cs="Times New Roman"/>
                <w:color w:val="000000"/>
                <w:sz w:val="18"/>
                <w:szCs w:val="18"/>
              </w:rPr>
            </w:pPr>
            <w:r w:rsidRPr="0099404F">
              <w:rPr>
                <w:rFonts w:ascii="Times New Roman" w:hAnsi="Times New Roman" w:cs="Times New Roman"/>
                <w:color w:val="000000"/>
                <w:sz w:val="18"/>
                <w:szCs w:val="18"/>
              </w:rPr>
              <w:t>2</w:t>
            </w:r>
          </w:p>
        </w:tc>
        <w:tc>
          <w:tcPr>
            <w:tcW w:w="2180" w:type="dxa"/>
            <w:tcBorders>
              <w:top w:val="single" w:sz="4" w:space="0" w:color="auto"/>
              <w:bottom w:val="single" w:sz="4" w:space="0" w:color="auto"/>
            </w:tcBorders>
            <w:noWrap/>
            <w:vAlign w:val="center"/>
          </w:tcPr>
          <w:p w14:paraId="7F94CC94" w14:textId="0FB60CC5" w:rsidR="001E5246" w:rsidRPr="0099404F" w:rsidRDefault="001E5246" w:rsidP="001E5246">
            <w:pPr>
              <w:jc w:val="center"/>
              <w:rPr>
                <w:rFonts w:ascii="Times New Roman" w:hAnsi="Times New Roman" w:cs="Times New Roman"/>
                <w:color w:val="000000"/>
                <w:sz w:val="18"/>
                <w:szCs w:val="18"/>
              </w:rPr>
            </w:pPr>
            <w:r w:rsidRPr="0099404F">
              <w:rPr>
                <w:rFonts w:ascii="Times New Roman" w:hAnsi="Times New Roman" w:cs="Times New Roman"/>
                <w:color w:val="000000"/>
                <w:sz w:val="18"/>
                <w:szCs w:val="18"/>
              </w:rPr>
              <w:t>0</w:t>
            </w:r>
          </w:p>
        </w:tc>
        <w:tc>
          <w:tcPr>
            <w:tcW w:w="1163" w:type="dxa"/>
            <w:tcBorders>
              <w:top w:val="single" w:sz="4" w:space="0" w:color="auto"/>
              <w:bottom w:val="single" w:sz="4" w:space="0" w:color="auto"/>
            </w:tcBorders>
            <w:vAlign w:val="center"/>
          </w:tcPr>
          <w:p w14:paraId="0A7950DD" w14:textId="561493FE" w:rsidR="001E5246" w:rsidRPr="0099404F" w:rsidRDefault="001E5246" w:rsidP="001E5246">
            <w:pPr>
              <w:jc w:val="center"/>
              <w:rPr>
                <w:rFonts w:ascii="Times New Roman" w:hAnsi="Times New Roman" w:cs="Times New Roman"/>
                <w:color w:val="000000"/>
                <w:sz w:val="18"/>
                <w:szCs w:val="18"/>
              </w:rPr>
            </w:pPr>
            <w:r w:rsidRPr="0099404F">
              <w:rPr>
                <w:rFonts w:ascii="Times New Roman" w:hAnsi="Times New Roman" w:cs="Times New Roman"/>
                <w:color w:val="000000"/>
                <w:sz w:val="18"/>
                <w:szCs w:val="18"/>
              </w:rPr>
              <w:t>2</w:t>
            </w:r>
          </w:p>
        </w:tc>
        <w:tc>
          <w:tcPr>
            <w:tcW w:w="872" w:type="dxa"/>
            <w:tcBorders>
              <w:top w:val="single" w:sz="4" w:space="0" w:color="auto"/>
              <w:bottom w:val="single" w:sz="4" w:space="0" w:color="auto"/>
            </w:tcBorders>
            <w:vAlign w:val="center"/>
          </w:tcPr>
          <w:p w14:paraId="6B1FF4F1" w14:textId="6E7E5A7A" w:rsidR="001E5246" w:rsidRPr="0099404F" w:rsidRDefault="001E5246" w:rsidP="001E5246">
            <w:pPr>
              <w:jc w:val="center"/>
              <w:rPr>
                <w:rFonts w:ascii="Times New Roman" w:hAnsi="Times New Roman" w:cs="Times New Roman"/>
                <w:sz w:val="18"/>
                <w:szCs w:val="18"/>
              </w:rPr>
            </w:pPr>
            <w:r w:rsidRPr="0099404F">
              <w:rPr>
                <w:rFonts w:ascii="Times New Roman" w:hAnsi="Times New Roman" w:cs="Times New Roman"/>
                <w:sz w:val="18"/>
                <w:szCs w:val="18"/>
              </w:rPr>
              <w:t>1</w:t>
            </w:r>
          </w:p>
        </w:tc>
        <w:tc>
          <w:tcPr>
            <w:tcW w:w="957" w:type="dxa"/>
            <w:tcBorders>
              <w:top w:val="single" w:sz="4" w:space="0" w:color="auto"/>
              <w:bottom w:val="single" w:sz="4" w:space="0" w:color="auto"/>
            </w:tcBorders>
            <w:noWrap/>
            <w:vAlign w:val="center"/>
          </w:tcPr>
          <w:p w14:paraId="4404A668" w14:textId="0061E70C" w:rsidR="001E5246" w:rsidRPr="0099404F" w:rsidRDefault="001E5246" w:rsidP="001E5246">
            <w:pPr>
              <w:jc w:val="center"/>
              <w:rPr>
                <w:rFonts w:ascii="Times New Roman" w:hAnsi="Times New Roman" w:cs="Times New Roman"/>
                <w:color w:val="000000"/>
                <w:sz w:val="18"/>
                <w:szCs w:val="18"/>
              </w:rPr>
            </w:pPr>
            <w:r w:rsidRPr="0099404F">
              <w:rPr>
                <w:rFonts w:ascii="Times New Roman" w:hAnsi="Times New Roman" w:cs="Times New Roman"/>
                <w:color w:val="000000"/>
                <w:sz w:val="18"/>
                <w:szCs w:val="18"/>
              </w:rPr>
              <w:t>5</w:t>
            </w:r>
          </w:p>
        </w:tc>
      </w:tr>
      <w:tr w:rsidR="001E5246" w:rsidRPr="0099404F" w14:paraId="4D5B9611" w14:textId="77777777">
        <w:trPr>
          <w:trHeight w:val="351"/>
        </w:trPr>
        <w:tc>
          <w:tcPr>
            <w:tcW w:w="2097" w:type="dxa"/>
            <w:tcBorders>
              <w:top w:val="single" w:sz="4" w:space="0" w:color="auto"/>
              <w:bottom w:val="single" w:sz="4" w:space="0" w:color="auto"/>
            </w:tcBorders>
            <w:noWrap/>
            <w:vAlign w:val="bottom"/>
          </w:tcPr>
          <w:p w14:paraId="393C5DEE" w14:textId="43BCC604" w:rsidR="001E5246" w:rsidRPr="0099404F" w:rsidRDefault="001E5246" w:rsidP="001E5246">
            <w:pPr>
              <w:jc w:val="center"/>
              <w:rPr>
                <w:rFonts w:ascii="Times New Roman" w:hAnsi="Times New Roman" w:cs="Times New Roman"/>
                <w:color w:val="000000"/>
                <w:sz w:val="18"/>
                <w:szCs w:val="18"/>
              </w:rPr>
            </w:pPr>
            <w:r w:rsidRPr="0099404F">
              <w:rPr>
                <w:rFonts w:ascii="Times New Roman" w:hAnsi="Times New Roman" w:cs="Times New Roman"/>
                <w:color w:val="000000"/>
                <w:sz w:val="18"/>
                <w:szCs w:val="18"/>
              </w:rPr>
              <w:t>Körner et al., 2009</w:t>
            </w:r>
          </w:p>
        </w:tc>
        <w:tc>
          <w:tcPr>
            <w:tcW w:w="1671" w:type="dxa"/>
            <w:tcBorders>
              <w:top w:val="single" w:sz="4" w:space="0" w:color="auto"/>
              <w:bottom w:val="single" w:sz="4" w:space="0" w:color="auto"/>
            </w:tcBorders>
            <w:noWrap/>
            <w:vAlign w:val="center"/>
          </w:tcPr>
          <w:p w14:paraId="5BEC45CE" w14:textId="46E95A0D" w:rsidR="001E5246" w:rsidRPr="0099404F" w:rsidRDefault="001E5246" w:rsidP="001E5246">
            <w:pPr>
              <w:jc w:val="center"/>
              <w:rPr>
                <w:rFonts w:ascii="Times New Roman" w:hAnsi="Times New Roman" w:cs="Times New Roman"/>
                <w:color w:val="000000"/>
                <w:sz w:val="18"/>
                <w:szCs w:val="18"/>
              </w:rPr>
            </w:pPr>
            <w:r w:rsidRPr="0099404F">
              <w:rPr>
                <w:rFonts w:ascii="Times New Roman" w:hAnsi="Times New Roman" w:cs="Times New Roman"/>
                <w:color w:val="000000"/>
                <w:sz w:val="18"/>
                <w:szCs w:val="18"/>
              </w:rPr>
              <w:t>0</w:t>
            </w:r>
          </w:p>
        </w:tc>
        <w:tc>
          <w:tcPr>
            <w:tcW w:w="1575" w:type="dxa"/>
            <w:tcBorders>
              <w:top w:val="single" w:sz="4" w:space="0" w:color="auto"/>
              <w:bottom w:val="single" w:sz="4" w:space="0" w:color="auto"/>
            </w:tcBorders>
            <w:noWrap/>
            <w:vAlign w:val="center"/>
          </w:tcPr>
          <w:p w14:paraId="123EE195" w14:textId="01308263" w:rsidR="001E5246" w:rsidRPr="0099404F" w:rsidRDefault="001E5246" w:rsidP="001E5246">
            <w:pPr>
              <w:jc w:val="center"/>
              <w:rPr>
                <w:rFonts w:ascii="Times New Roman" w:hAnsi="Times New Roman" w:cs="Times New Roman"/>
                <w:color w:val="000000"/>
                <w:sz w:val="18"/>
                <w:szCs w:val="18"/>
              </w:rPr>
            </w:pPr>
            <w:r w:rsidRPr="0099404F">
              <w:rPr>
                <w:rFonts w:ascii="Times New Roman" w:hAnsi="Times New Roman" w:cs="Times New Roman"/>
                <w:color w:val="000000"/>
                <w:sz w:val="18"/>
                <w:szCs w:val="18"/>
              </w:rPr>
              <w:t>0</w:t>
            </w:r>
          </w:p>
        </w:tc>
        <w:tc>
          <w:tcPr>
            <w:tcW w:w="1744" w:type="dxa"/>
            <w:tcBorders>
              <w:top w:val="single" w:sz="4" w:space="0" w:color="auto"/>
              <w:bottom w:val="single" w:sz="4" w:space="0" w:color="auto"/>
            </w:tcBorders>
            <w:noWrap/>
            <w:vAlign w:val="center"/>
          </w:tcPr>
          <w:p w14:paraId="1160BA45" w14:textId="3D06D3C7" w:rsidR="001E5246" w:rsidRPr="0099404F" w:rsidRDefault="001E5246" w:rsidP="001E5246">
            <w:pPr>
              <w:jc w:val="center"/>
              <w:rPr>
                <w:rFonts w:ascii="Times New Roman" w:hAnsi="Times New Roman" w:cs="Times New Roman"/>
                <w:color w:val="000000"/>
                <w:sz w:val="18"/>
                <w:szCs w:val="18"/>
              </w:rPr>
            </w:pPr>
            <w:r w:rsidRPr="0099404F">
              <w:rPr>
                <w:rFonts w:ascii="Times New Roman" w:hAnsi="Times New Roman" w:cs="Times New Roman"/>
                <w:color w:val="000000"/>
                <w:sz w:val="18"/>
                <w:szCs w:val="18"/>
              </w:rPr>
              <w:t>0</w:t>
            </w:r>
          </w:p>
        </w:tc>
        <w:tc>
          <w:tcPr>
            <w:tcW w:w="1454" w:type="dxa"/>
            <w:tcBorders>
              <w:top w:val="single" w:sz="4" w:space="0" w:color="auto"/>
              <w:bottom w:val="single" w:sz="4" w:space="0" w:color="auto"/>
            </w:tcBorders>
            <w:noWrap/>
            <w:vAlign w:val="center"/>
          </w:tcPr>
          <w:p w14:paraId="46D691D4" w14:textId="49F73B88" w:rsidR="001E5246" w:rsidRPr="0099404F" w:rsidRDefault="001E5246" w:rsidP="001E5246">
            <w:pPr>
              <w:jc w:val="center"/>
              <w:rPr>
                <w:rFonts w:ascii="Times New Roman" w:hAnsi="Times New Roman" w:cs="Times New Roman"/>
                <w:color w:val="000000"/>
                <w:sz w:val="18"/>
                <w:szCs w:val="18"/>
              </w:rPr>
            </w:pPr>
            <w:r w:rsidRPr="0099404F">
              <w:rPr>
                <w:rFonts w:ascii="Times New Roman" w:hAnsi="Times New Roman" w:cs="Times New Roman"/>
                <w:color w:val="000000"/>
                <w:sz w:val="18"/>
                <w:szCs w:val="18"/>
              </w:rPr>
              <w:t>2</w:t>
            </w:r>
          </w:p>
        </w:tc>
        <w:tc>
          <w:tcPr>
            <w:tcW w:w="2180" w:type="dxa"/>
            <w:tcBorders>
              <w:top w:val="single" w:sz="4" w:space="0" w:color="auto"/>
              <w:bottom w:val="single" w:sz="4" w:space="0" w:color="auto"/>
            </w:tcBorders>
            <w:noWrap/>
            <w:vAlign w:val="center"/>
          </w:tcPr>
          <w:p w14:paraId="30A544AA" w14:textId="2CB3A53A" w:rsidR="001E5246" w:rsidRPr="0099404F" w:rsidRDefault="001E5246" w:rsidP="001E5246">
            <w:pPr>
              <w:jc w:val="center"/>
              <w:rPr>
                <w:rFonts w:ascii="Times New Roman" w:hAnsi="Times New Roman" w:cs="Times New Roman"/>
                <w:color w:val="000000"/>
                <w:sz w:val="18"/>
                <w:szCs w:val="18"/>
              </w:rPr>
            </w:pPr>
            <w:r w:rsidRPr="0099404F">
              <w:rPr>
                <w:rFonts w:ascii="Times New Roman" w:hAnsi="Times New Roman" w:cs="Times New Roman"/>
                <w:color w:val="000000"/>
                <w:sz w:val="18"/>
                <w:szCs w:val="18"/>
              </w:rPr>
              <w:t>0</w:t>
            </w:r>
          </w:p>
        </w:tc>
        <w:tc>
          <w:tcPr>
            <w:tcW w:w="1163" w:type="dxa"/>
            <w:tcBorders>
              <w:top w:val="single" w:sz="4" w:space="0" w:color="auto"/>
              <w:bottom w:val="single" w:sz="4" w:space="0" w:color="auto"/>
            </w:tcBorders>
            <w:vAlign w:val="center"/>
          </w:tcPr>
          <w:p w14:paraId="4F47EEA5" w14:textId="02D66D3A" w:rsidR="001E5246" w:rsidRPr="0099404F" w:rsidRDefault="001E5246" w:rsidP="001E5246">
            <w:pPr>
              <w:jc w:val="center"/>
              <w:rPr>
                <w:rFonts w:ascii="Times New Roman" w:hAnsi="Times New Roman" w:cs="Times New Roman"/>
                <w:color w:val="000000"/>
                <w:sz w:val="18"/>
                <w:szCs w:val="18"/>
              </w:rPr>
            </w:pPr>
            <w:r w:rsidRPr="0099404F">
              <w:rPr>
                <w:rFonts w:ascii="Times New Roman" w:hAnsi="Times New Roman" w:cs="Times New Roman"/>
                <w:color w:val="000000"/>
                <w:sz w:val="18"/>
                <w:szCs w:val="18"/>
              </w:rPr>
              <w:t>2</w:t>
            </w:r>
          </w:p>
        </w:tc>
        <w:tc>
          <w:tcPr>
            <w:tcW w:w="872" w:type="dxa"/>
            <w:tcBorders>
              <w:top w:val="single" w:sz="4" w:space="0" w:color="auto"/>
              <w:bottom w:val="single" w:sz="4" w:space="0" w:color="auto"/>
            </w:tcBorders>
            <w:vAlign w:val="center"/>
          </w:tcPr>
          <w:p w14:paraId="159B1553" w14:textId="772904A9" w:rsidR="001E5246" w:rsidRPr="0099404F" w:rsidRDefault="001E5246" w:rsidP="001E5246">
            <w:pPr>
              <w:jc w:val="center"/>
              <w:rPr>
                <w:rFonts w:ascii="Times New Roman" w:hAnsi="Times New Roman" w:cs="Times New Roman"/>
                <w:sz w:val="18"/>
                <w:szCs w:val="18"/>
              </w:rPr>
            </w:pPr>
            <w:r w:rsidRPr="0099404F">
              <w:rPr>
                <w:rFonts w:ascii="Times New Roman" w:hAnsi="Times New Roman" w:cs="Times New Roman"/>
                <w:sz w:val="18"/>
                <w:szCs w:val="18"/>
              </w:rPr>
              <w:t>1</w:t>
            </w:r>
          </w:p>
        </w:tc>
        <w:tc>
          <w:tcPr>
            <w:tcW w:w="957" w:type="dxa"/>
            <w:tcBorders>
              <w:top w:val="single" w:sz="4" w:space="0" w:color="auto"/>
              <w:bottom w:val="single" w:sz="4" w:space="0" w:color="auto"/>
            </w:tcBorders>
            <w:noWrap/>
            <w:vAlign w:val="center"/>
          </w:tcPr>
          <w:p w14:paraId="798DBB69" w14:textId="7BA4C93F" w:rsidR="001E5246" w:rsidRPr="0099404F" w:rsidRDefault="001E5246" w:rsidP="001E5246">
            <w:pPr>
              <w:jc w:val="center"/>
              <w:rPr>
                <w:rFonts w:ascii="Times New Roman" w:hAnsi="Times New Roman" w:cs="Times New Roman"/>
                <w:color w:val="000000"/>
                <w:sz w:val="18"/>
                <w:szCs w:val="18"/>
              </w:rPr>
            </w:pPr>
            <w:r w:rsidRPr="0099404F">
              <w:rPr>
                <w:rFonts w:ascii="Times New Roman" w:hAnsi="Times New Roman" w:cs="Times New Roman"/>
                <w:color w:val="000000"/>
                <w:sz w:val="18"/>
                <w:szCs w:val="18"/>
              </w:rPr>
              <w:t>5</w:t>
            </w:r>
          </w:p>
        </w:tc>
      </w:tr>
      <w:tr w:rsidR="001E5246" w:rsidRPr="0099404F" w14:paraId="684315B0" w14:textId="77777777">
        <w:trPr>
          <w:trHeight w:val="351"/>
        </w:trPr>
        <w:tc>
          <w:tcPr>
            <w:tcW w:w="2097" w:type="dxa"/>
            <w:tcBorders>
              <w:top w:val="single" w:sz="4" w:space="0" w:color="auto"/>
              <w:bottom w:val="single" w:sz="4" w:space="0" w:color="auto"/>
            </w:tcBorders>
            <w:noWrap/>
            <w:vAlign w:val="bottom"/>
          </w:tcPr>
          <w:p w14:paraId="0E2CC3A9" w14:textId="3649E238" w:rsidR="001E5246" w:rsidRPr="0099404F" w:rsidRDefault="001E5246" w:rsidP="001E5246">
            <w:pPr>
              <w:jc w:val="center"/>
              <w:rPr>
                <w:rFonts w:ascii="Times New Roman" w:hAnsi="Times New Roman" w:cs="Times New Roman"/>
                <w:color w:val="000000"/>
                <w:sz w:val="18"/>
                <w:szCs w:val="18"/>
              </w:rPr>
            </w:pPr>
            <w:r w:rsidRPr="0099404F">
              <w:rPr>
                <w:rFonts w:ascii="Times New Roman" w:hAnsi="Times New Roman" w:cs="Times New Roman"/>
                <w:color w:val="000000"/>
                <w:sz w:val="18"/>
                <w:szCs w:val="18"/>
              </w:rPr>
              <w:t>Tallaksen et al., 1991</w:t>
            </w:r>
          </w:p>
        </w:tc>
        <w:tc>
          <w:tcPr>
            <w:tcW w:w="1671" w:type="dxa"/>
            <w:tcBorders>
              <w:top w:val="single" w:sz="4" w:space="0" w:color="auto"/>
              <w:bottom w:val="single" w:sz="4" w:space="0" w:color="auto"/>
            </w:tcBorders>
            <w:noWrap/>
            <w:vAlign w:val="center"/>
          </w:tcPr>
          <w:p w14:paraId="665AEE47" w14:textId="7BC95E69" w:rsidR="001E5246" w:rsidRPr="0099404F" w:rsidRDefault="001E5246" w:rsidP="001E5246">
            <w:pPr>
              <w:jc w:val="center"/>
              <w:rPr>
                <w:rFonts w:ascii="Times New Roman" w:hAnsi="Times New Roman" w:cs="Times New Roman"/>
                <w:color w:val="000000"/>
                <w:sz w:val="18"/>
                <w:szCs w:val="18"/>
              </w:rPr>
            </w:pPr>
            <w:r w:rsidRPr="0099404F">
              <w:rPr>
                <w:rFonts w:ascii="Times New Roman" w:hAnsi="Times New Roman" w:cs="Times New Roman"/>
                <w:color w:val="000000"/>
                <w:sz w:val="18"/>
                <w:szCs w:val="18"/>
              </w:rPr>
              <w:t>0</w:t>
            </w:r>
          </w:p>
        </w:tc>
        <w:tc>
          <w:tcPr>
            <w:tcW w:w="1575" w:type="dxa"/>
            <w:tcBorders>
              <w:top w:val="single" w:sz="4" w:space="0" w:color="auto"/>
              <w:bottom w:val="single" w:sz="4" w:space="0" w:color="auto"/>
            </w:tcBorders>
            <w:noWrap/>
            <w:vAlign w:val="center"/>
          </w:tcPr>
          <w:p w14:paraId="4974095C" w14:textId="7737CAF7" w:rsidR="001E5246" w:rsidRPr="0099404F" w:rsidRDefault="001E5246" w:rsidP="001E5246">
            <w:pPr>
              <w:jc w:val="center"/>
              <w:rPr>
                <w:rFonts w:ascii="Times New Roman" w:hAnsi="Times New Roman" w:cs="Times New Roman"/>
                <w:color w:val="000000"/>
                <w:sz w:val="18"/>
                <w:szCs w:val="18"/>
              </w:rPr>
            </w:pPr>
            <w:r w:rsidRPr="0099404F">
              <w:rPr>
                <w:rFonts w:ascii="Times New Roman" w:hAnsi="Times New Roman" w:cs="Times New Roman"/>
                <w:color w:val="000000"/>
                <w:sz w:val="18"/>
                <w:szCs w:val="18"/>
              </w:rPr>
              <w:t>0</w:t>
            </w:r>
          </w:p>
        </w:tc>
        <w:tc>
          <w:tcPr>
            <w:tcW w:w="1744" w:type="dxa"/>
            <w:tcBorders>
              <w:top w:val="single" w:sz="4" w:space="0" w:color="auto"/>
              <w:bottom w:val="single" w:sz="4" w:space="0" w:color="auto"/>
            </w:tcBorders>
            <w:noWrap/>
            <w:vAlign w:val="center"/>
          </w:tcPr>
          <w:p w14:paraId="0397FA06" w14:textId="32726A6E" w:rsidR="001E5246" w:rsidRPr="0099404F" w:rsidRDefault="001E5246" w:rsidP="001E5246">
            <w:pPr>
              <w:jc w:val="center"/>
              <w:rPr>
                <w:rFonts w:ascii="Times New Roman" w:hAnsi="Times New Roman" w:cs="Times New Roman"/>
                <w:color w:val="000000"/>
                <w:sz w:val="18"/>
                <w:szCs w:val="18"/>
              </w:rPr>
            </w:pPr>
            <w:r w:rsidRPr="0099404F">
              <w:rPr>
                <w:rFonts w:ascii="Times New Roman" w:hAnsi="Times New Roman" w:cs="Times New Roman"/>
                <w:color w:val="000000"/>
                <w:sz w:val="18"/>
                <w:szCs w:val="18"/>
              </w:rPr>
              <w:t>0</w:t>
            </w:r>
          </w:p>
        </w:tc>
        <w:tc>
          <w:tcPr>
            <w:tcW w:w="1454" w:type="dxa"/>
            <w:tcBorders>
              <w:top w:val="single" w:sz="4" w:space="0" w:color="auto"/>
              <w:bottom w:val="single" w:sz="4" w:space="0" w:color="auto"/>
            </w:tcBorders>
            <w:noWrap/>
            <w:vAlign w:val="center"/>
          </w:tcPr>
          <w:p w14:paraId="785F655C" w14:textId="6A69CBCF" w:rsidR="001E5246" w:rsidRPr="0099404F" w:rsidRDefault="001E5246" w:rsidP="001E5246">
            <w:pPr>
              <w:jc w:val="center"/>
              <w:rPr>
                <w:rFonts w:ascii="Times New Roman" w:hAnsi="Times New Roman" w:cs="Times New Roman"/>
                <w:color w:val="000000"/>
                <w:sz w:val="18"/>
                <w:szCs w:val="18"/>
              </w:rPr>
            </w:pPr>
            <w:r w:rsidRPr="0099404F">
              <w:rPr>
                <w:rFonts w:ascii="Times New Roman" w:hAnsi="Times New Roman" w:cs="Times New Roman"/>
                <w:color w:val="000000"/>
                <w:sz w:val="18"/>
                <w:szCs w:val="18"/>
              </w:rPr>
              <w:t>2</w:t>
            </w:r>
          </w:p>
        </w:tc>
        <w:tc>
          <w:tcPr>
            <w:tcW w:w="2180" w:type="dxa"/>
            <w:tcBorders>
              <w:top w:val="single" w:sz="4" w:space="0" w:color="auto"/>
              <w:bottom w:val="single" w:sz="4" w:space="0" w:color="auto"/>
            </w:tcBorders>
            <w:noWrap/>
            <w:vAlign w:val="center"/>
          </w:tcPr>
          <w:p w14:paraId="7EC06890" w14:textId="77BCB9D5" w:rsidR="001E5246" w:rsidRPr="0099404F" w:rsidRDefault="001E5246" w:rsidP="001E5246">
            <w:pPr>
              <w:jc w:val="center"/>
              <w:rPr>
                <w:rFonts w:ascii="Times New Roman" w:hAnsi="Times New Roman" w:cs="Times New Roman"/>
                <w:color w:val="000000"/>
                <w:sz w:val="18"/>
                <w:szCs w:val="18"/>
              </w:rPr>
            </w:pPr>
            <w:r w:rsidRPr="0099404F">
              <w:rPr>
                <w:rFonts w:ascii="Times New Roman" w:hAnsi="Times New Roman" w:cs="Times New Roman"/>
                <w:color w:val="000000"/>
                <w:sz w:val="18"/>
                <w:szCs w:val="18"/>
              </w:rPr>
              <w:t>0</w:t>
            </w:r>
          </w:p>
        </w:tc>
        <w:tc>
          <w:tcPr>
            <w:tcW w:w="1163" w:type="dxa"/>
            <w:tcBorders>
              <w:top w:val="single" w:sz="4" w:space="0" w:color="auto"/>
              <w:bottom w:val="single" w:sz="4" w:space="0" w:color="auto"/>
            </w:tcBorders>
            <w:vAlign w:val="center"/>
          </w:tcPr>
          <w:p w14:paraId="36785D1D" w14:textId="1E322754" w:rsidR="001E5246" w:rsidRPr="0099404F" w:rsidRDefault="001E5246" w:rsidP="001E5246">
            <w:pPr>
              <w:jc w:val="center"/>
              <w:rPr>
                <w:rFonts w:ascii="Times New Roman" w:hAnsi="Times New Roman" w:cs="Times New Roman"/>
                <w:color w:val="000000"/>
                <w:sz w:val="18"/>
                <w:szCs w:val="18"/>
              </w:rPr>
            </w:pPr>
            <w:r w:rsidRPr="0099404F">
              <w:rPr>
                <w:rFonts w:ascii="Times New Roman" w:hAnsi="Times New Roman" w:cs="Times New Roman"/>
                <w:color w:val="000000"/>
                <w:sz w:val="18"/>
                <w:szCs w:val="18"/>
              </w:rPr>
              <w:t>2</w:t>
            </w:r>
          </w:p>
        </w:tc>
        <w:tc>
          <w:tcPr>
            <w:tcW w:w="872" w:type="dxa"/>
            <w:tcBorders>
              <w:top w:val="single" w:sz="4" w:space="0" w:color="auto"/>
              <w:bottom w:val="single" w:sz="4" w:space="0" w:color="auto"/>
            </w:tcBorders>
            <w:vAlign w:val="center"/>
          </w:tcPr>
          <w:p w14:paraId="429904AA" w14:textId="051B7A3E" w:rsidR="001E5246" w:rsidRPr="0099404F" w:rsidRDefault="001E5246" w:rsidP="001E5246">
            <w:pPr>
              <w:jc w:val="center"/>
              <w:rPr>
                <w:rFonts w:ascii="Times New Roman" w:hAnsi="Times New Roman" w:cs="Times New Roman"/>
                <w:sz w:val="18"/>
                <w:szCs w:val="18"/>
              </w:rPr>
            </w:pPr>
            <w:r w:rsidRPr="0099404F">
              <w:rPr>
                <w:rFonts w:ascii="Times New Roman" w:hAnsi="Times New Roman" w:cs="Times New Roman"/>
                <w:sz w:val="18"/>
                <w:szCs w:val="18"/>
              </w:rPr>
              <w:t>1</w:t>
            </w:r>
          </w:p>
        </w:tc>
        <w:tc>
          <w:tcPr>
            <w:tcW w:w="957" w:type="dxa"/>
            <w:tcBorders>
              <w:top w:val="single" w:sz="4" w:space="0" w:color="auto"/>
              <w:bottom w:val="single" w:sz="4" w:space="0" w:color="auto"/>
            </w:tcBorders>
            <w:noWrap/>
            <w:vAlign w:val="center"/>
          </w:tcPr>
          <w:p w14:paraId="0354D384" w14:textId="0A2D3CE5" w:rsidR="001E5246" w:rsidRPr="0099404F" w:rsidRDefault="001E5246" w:rsidP="001E5246">
            <w:pPr>
              <w:jc w:val="center"/>
              <w:rPr>
                <w:rFonts w:ascii="Times New Roman" w:hAnsi="Times New Roman" w:cs="Times New Roman"/>
                <w:color w:val="000000"/>
                <w:sz w:val="18"/>
                <w:szCs w:val="18"/>
              </w:rPr>
            </w:pPr>
            <w:r w:rsidRPr="0099404F">
              <w:rPr>
                <w:rFonts w:ascii="Times New Roman" w:hAnsi="Times New Roman" w:cs="Times New Roman"/>
                <w:color w:val="000000"/>
                <w:sz w:val="18"/>
                <w:szCs w:val="18"/>
              </w:rPr>
              <w:t>5</w:t>
            </w:r>
          </w:p>
        </w:tc>
      </w:tr>
      <w:tr w:rsidR="008D4D31" w:rsidRPr="0099404F" w14:paraId="77A99A78" w14:textId="77777777">
        <w:trPr>
          <w:trHeight w:val="351"/>
        </w:trPr>
        <w:tc>
          <w:tcPr>
            <w:tcW w:w="13713" w:type="dxa"/>
            <w:gridSpan w:val="9"/>
            <w:tcBorders>
              <w:top w:val="single" w:sz="4" w:space="0" w:color="auto"/>
              <w:bottom w:val="single" w:sz="4" w:space="0" w:color="auto"/>
            </w:tcBorders>
            <w:noWrap/>
            <w:vAlign w:val="center"/>
          </w:tcPr>
          <w:p w14:paraId="00BD426A" w14:textId="08EAF010" w:rsidR="008D4D31" w:rsidRPr="0099404F" w:rsidRDefault="008D4D31" w:rsidP="008D4D31">
            <w:pPr>
              <w:jc w:val="center"/>
              <w:rPr>
                <w:rFonts w:ascii="Times New Roman" w:hAnsi="Times New Roman" w:cs="Times New Roman"/>
                <w:color w:val="000000"/>
                <w:sz w:val="18"/>
                <w:szCs w:val="18"/>
              </w:rPr>
            </w:pPr>
            <w:r w:rsidRPr="0099404F">
              <w:rPr>
                <w:rFonts w:ascii="Times New Roman" w:hAnsi="Times New Roman" w:cs="Times New Roman"/>
                <w:sz w:val="18"/>
                <w:szCs w:val="18"/>
                <w:lang w:val="en-GB"/>
              </w:rPr>
              <w:t>Evaluation of cross-sectional studies: Very Good Studies: 9-10 points; Good Studies: 7-8 points; Satisfactory Studies: 5-6 points; Unsatisfactory Studies: 0 to 4 points.</w:t>
            </w:r>
          </w:p>
        </w:tc>
      </w:tr>
    </w:tbl>
    <w:p w14:paraId="64877894" w14:textId="77777777" w:rsidR="008805AF" w:rsidRPr="0099404F" w:rsidRDefault="008805AF" w:rsidP="008805AF">
      <w:pPr>
        <w:rPr>
          <w:rFonts w:ascii="Times New Roman" w:hAnsi="Times New Roman" w:cs="Times New Roman"/>
          <w:lang w:val="en-US"/>
        </w:rPr>
      </w:pPr>
    </w:p>
    <w:p w14:paraId="05C92D08" w14:textId="40683234" w:rsidR="008D4D31" w:rsidRPr="0099404F" w:rsidRDefault="008D4D31" w:rsidP="008805AF">
      <w:pPr>
        <w:rPr>
          <w:rFonts w:ascii="Times New Roman" w:hAnsi="Times New Roman" w:cs="Times New Roman"/>
          <w:b/>
          <w:bCs/>
          <w:sz w:val="24"/>
          <w:szCs w:val="24"/>
          <w:lang w:val="en-US"/>
        </w:rPr>
      </w:pPr>
      <w:r w:rsidRPr="0099404F">
        <w:rPr>
          <w:rFonts w:ascii="Times New Roman" w:hAnsi="Times New Roman" w:cs="Times New Roman"/>
          <w:b/>
          <w:bCs/>
          <w:sz w:val="24"/>
          <w:szCs w:val="24"/>
          <w:lang w:val="en-US"/>
        </w:rPr>
        <w:lastRenderedPageBreak/>
        <w:t>SOURCES</w:t>
      </w:r>
    </w:p>
    <w:p w14:paraId="08600354" w14:textId="77777777" w:rsidR="006E7912" w:rsidRPr="0099404F" w:rsidRDefault="00FF7B7D" w:rsidP="006E7912">
      <w:pPr>
        <w:pStyle w:val="Bibliografija"/>
        <w:rPr>
          <w:rFonts w:ascii="Times New Roman" w:hAnsi="Times New Roman" w:cs="Times New Roman"/>
          <w:sz w:val="20"/>
        </w:rPr>
      </w:pPr>
      <w:r w:rsidRPr="0099404F">
        <w:rPr>
          <w:rFonts w:ascii="Times New Roman" w:hAnsi="Times New Roman" w:cs="Times New Roman"/>
          <w:sz w:val="20"/>
          <w:szCs w:val="20"/>
          <w:lang w:val="en-US"/>
        </w:rPr>
        <w:fldChar w:fldCharType="begin"/>
      </w:r>
      <w:r w:rsidR="006E7912" w:rsidRPr="0099404F">
        <w:rPr>
          <w:rFonts w:ascii="Times New Roman" w:hAnsi="Times New Roman" w:cs="Times New Roman"/>
          <w:sz w:val="20"/>
          <w:szCs w:val="20"/>
          <w:lang w:val="en-US"/>
        </w:rPr>
        <w:instrText xml:space="preserve"> ADDIN ZOTERO_BIBL {"uncited":[],"omitted":[],"custom":[]} CSL_BIBLIOGRAPHY </w:instrText>
      </w:r>
      <w:r w:rsidRPr="0099404F">
        <w:rPr>
          <w:rFonts w:ascii="Times New Roman" w:hAnsi="Times New Roman" w:cs="Times New Roman"/>
          <w:sz w:val="20"/>
          <w:szCs w:val="20"/>
          <w:lang w:val="en-US"/>
        </w:rPr>
        <w:fldChar w:fldCharType="separate"/>
      </w:r>
      <w:r w:rsidR="006E7912" w:rsidRPr="0099404F">
        <w:rPr>
          <w:rFonts w:ascii="Times New Roman" w:hAnsi="Times New Roman" w:cs="Times New Roman"/>
          <w:sz w:val="20"/>
        </w:rPr>
        <w:t xml:space="preserve">1. </w:t>
      </w:r>
      <w:r w:rsidR="006E7912" w:rsidRPr="0099404F">
        <w:rPr>
          <w:rFonts w:ascii="Times New Roman" w:hAnsi="Times New Roman" w:cs="Times New Roman"/>
          <w:sz w:val="20"/>
        </w:rPr>
        <w:tab/>
        <w:t>Herzog R, Álvarez-Pasquin MJ, Díaz C, et al (2013) Are healthcare workers’ intentions to vaccinate related to their knowledge, beliefs and attitudes? a systematic review. BMC Public Health 13:154. https://doi.org/10.1186/1471-2458-13-154</w:t>
      </w:r>
    </w:p>
    <w:p w14:paraId="149567E8" w14:textId="686CCF73" w:rsidR="00FD12AA" w:rsidRPr="0099404F" w:rsidRDefault="00FF7B7D" w:rsidP="00745AC4">
      <w:pPr>
        <w:tabs>
          <w:tab w:val="left" w:pos="-1080"/>
          <w:tab w:val="left" w:pos="-720"/>
          <w:tab w:val="left" w:pos="270"/>
        </w:tabs>
        <w:rPr>
          <w:rFonts w:ascii="Times New Roman" w:hAnsi="Times New Roman" w:cs="Times New Roman"/>
          <w:sz w:val="20"/>
          <w:szCs w:val="20"/>
          <w:lang w:val="en-US"/>
        </w:rPr>
      </w:pPr>
      <w:r w:rsidRPr="0099404F">
        <w:rPr>
          <w:rFonts w:ascii="Times New Roman" w:hAnsi="Times New Roman" w:cs="Times New Roman"/>
          <w:sz w:val="20"/>
          <w:szCs w:val="20"/>
          <w:lang w:val="en-US"/>
        </w:rPr>
        <w:fldChar w:fldCharType="end"/>
      </w:r>
    </w:p>
    <w:sectPr w:rsidR="00FD12AA" w:rsidRPr="0099404F" w:rsidSect="007C7C9F">
      <w:pgSz w:w="16838" w:h="11906" w:orient="landscape"/>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C2A6C" w14:textId="77777777" w:rsidR="003B78F5" w:rsidRDefault="003B78F5" w:rsidP="00745AC4">
      <w:pPr>
        <w:spacing w:after="0" w:line="240" w:lineRule="auto"/>
      </w:pPr>
      <w:r>
        <w:separator/>
      </w:r>
    </w:p>
  </w:endnote>
  <w:endnote w:type="continuationSeparator" w:id="0">
    <w:p w14:paraId="1DE43B6C" w14:textId="77777777" w:rsidR="003B78F5" w:rsidRDefault="003B78F5" w:rsidP="00745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9655D" w14:textId="77777777" w:rsidR="003B78F5" w:rsidRDefault="003B78F5" w:rsidP="00745AC4">
      <w:pPr>
        <w:spacing w:after="0" w:line="240" w:lineRule="auto"/>
      </w:pPr>
      <w:r>
        <w:separator/>
      </w:r>
    </w:p>
  </w:footnote>
  <w:footnote w:type="continuationSeparator" w:id="0">
    <w:p w14:paraId="4A4AEC06" w14:textId="77777777" w:rsidR="003B78F5" w:rsidRDefault="003B78F5" w:rsidP="00745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34373"/>
      <w:docPartObj>
        <w:docPartGallery w:val="Page Numbers (Top of Page)"/>
        <w:docPartUnique/>
      </w:docPartObj>
    </w:sdtPr>
    <w:sdtEndPr/>
    <w:sdtContent>
      <w:p w14:paraId="2F19D81E" w14:textId="77777777" w:rsidR="00BA2D7B" w:rsidRDefault="00A85762">
        <w:pPr>
          <w:pStyle w:val="Glava"/>
          <w:jc w:val="center"/>
        </w:pPr>
        <w:r>
          <w:fldChar w:fldCharType="begin"/>
        </w:r>
        <w:r w:rsidR="00BA2D7B">
          <w:instrText>PAGE   \* MERGEFORMAT</w:instrText>
        </w:r>
        <w:r>
          <w:fldChar w:fldCharType="separate"/>
        </w:r>
        <w:r w:rsidR="007B7322">
          <w:rPr>
            <w:noProof/>
          </w:rPr>
          <w:t>1</w:t>
        </w:r>
        <w:r>
          <w:fldChar w:fldCharType="end"/>
        </w:r>
      </w:p>
    </w:sdtContent>
  </w:sdt>
  <w:p w14:paraId="0D84B8C4" w14:textId="77777777" w:rsidR="00BA2D7B" w:rsidRDefault="00BA2D7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81CB8"/>
    <w:multiLevelType w:val="multilevel"/>
    <w:tmpl w:val="D6D0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927F04"/>
    <w:multiLevelType w:val="hybridMultilevel"/>
    <w:tmpl w:val="EEFE3CC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0CD5241"/>
    <w:multiLevelType w:val="hybridMultilevel"/>
    <w:tmpl w:val="A1AE42C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6AE6673"/>
    <w:multiLevelType w:val="hybridMultilevel"/>
    <w:tmpl w:val="1D1AC04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78534952">
    <w:abstractNumId w:val="3"/>
  </w:num>
  <w:num w:numId="2" w16cid:durableId="2008556446">
    <w:abstractNumId w:val="2"/>
  </w:num>
  <w:num w:numId="3" w16cid:durableId="1450125278">
    <w:abstractNumId w:val="1"/>
  </w:num>
  <w:num w:numId="4" w16cid:durableId="134681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Metabolism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rvzz9w99cwf02oetw985sxzraatspazzdawv&quot;&gt;Thiamine and Diabetes - Metanalyse 2023 Supplements&lt;record-ids&gt;&lt;item&gt;1&lt;/item&gt;&lt;item&gt;2&lt;/item&gt;&lt;item&gt;3&lt;/item&gt;&lt;item&gt;4&lt;/item&gt;&lt;item&gt;5&lt;/item&gt;&lt;item&gt;6&lt;/item&gt;&lt;item&gt;7&lt;/item&gt;&lt;item&gt;8&lt;/item&gt;&lt;item&gt;9&lt;/item&gt;&lt;item&gt;10&lt;/item&gt;&lt;item&gt;12&lt;/item&gt;&lt;item&gt;13&lt;/item&gt;&lt;item&gt;15&lt;/item&gt;&lt;item&gt;20&lt;/item&gt;&lt;item&gt;21&lt;/item&gt;&lt;item&gt;23&lt;/item&gt;&lt;item&gt;27&lt;/item&gt;&lt;item&gt;29&lt;/item&gt;&lt;item&gt;31&lt;/item&gt;&lt;item&gt;32&lt;/item&gt;&lt;item&gt;35&lt;/item&gt;&lt;item&gt;36&lt;/item&gt;&lt;item&gt;37&lt;/item&gt;&lt;item&gt;41&lt;/item&gt;&lt;item&gt;45&lt;/item&gt;&lt;item&gt;48&lt;/item&gt;&lt;item&gt;49&lt;/item&gt;&lt;item&gt;50&lt;/item&gt;&lt;item&gt;52&lt;/item&gt;&lt;/record-ids&gt;&lt;/item&gt;&lt;/Libraries&gt;"/>
  </w:docVars>
  <w:rsids>
    <w:rsidRoot w:val="00CC66AD"/>
    <w:rsid w:val="000078B0"/>
    <w:rsid w:val="0001523B"/>
    <w:rsid w:val="00056511"/>
    <w:rsid w:val="00065968"/>
    <w:rsid w:val="00076EC0"/>
    <w:rsid w:val="00084002"/>
    <w:rsid w:val="000B487F"/>
    <w:rsid w:val="000C0A8F"/>
    <w:rsid w:val="000D0426"/>
    <w:rsid w:val="000D1C3B"/>
    <w:rsid w:val="000E6BE7"/>
    <w:rsid w:val="00107E55"/>
    <w:rsid w:val="001130E7"/>
    <w:rsid w:val="00122299"/>
    <w:rsid w:val="00122A66"/>
    <w:rsid w:val="00135BAC"/>
    <w:rsid w:val="00143C2A"/>
    <w:rsid w:val="00166BE0"/>
    <w:rsid w:val="00172DF7"/>
    <w:rsid w:val="00180304"/>
    <w:rsid w:val="001A6876"/>
    <w:rsid w:val="001B096C"/>
    <w:rsid w:val="001C0F79"/>
    <w:rsid w:val="001C1B93"/>
    <w:rsid w:val="001E50E4"/>
    <w:rsid w:val="001E5246"/>
    <w:rsid w:val="001F32DF"/>
    <w:rsid w:val="001F32E8"/>
    <w:rsid w:val="00210976"/>
    <w:rsid w:val="00222C96"/>
    <w:rsid w:val="00224600"/>
    <w:rsid w:val="00231CCF"/>
    <w:rsid w:val="00235C25"/>
    <w:rsid w:val="002432C3"/>
    <w:rsid w:val="0027503D"/>
    <w:rsid w:val="00276147"/>
    <w:rsid w:val="002770FB"/>
    <w:rsid w:val="00287C29"/>
    <w:rsid w:val="002A3231"/>
    <w:rsid w:val="002A6FA5"/>
    <w:rsid w:val="002B349B"/>
    <w:rsid w:val="002C3B88"/>
    <w:rsid w:val="002D543A"/>
    <w:rsid w:val="00326B7C"/>
    <w:rsid w:val="00331CA1"/>
    <w:rsid w:val="00332E35"/>
    <w:rsid w:val="00353163"/>
    <w:rsid w:val="0035376B"/>
    <w:rsid w:val="003614CA"/>
    <w:rsid w:val="003618A4"/>
    <w:rsid w:val="0038220A"/>
    <w:rsid w:val="0038677B"/>
    <w:rsid w:val="003940EA"/>
    <w:rsid w:val="00395B59"/>
    <w:rsid w:val="003B0A2B"/>
    <w:rsid w:val="003B7287"/>
    <w:rsid w:val="003B78F5"/>
    <w:rsid w:val="003C6B6C"/>
    <w:rsid w:val="003D484F"/>
    <w:rsid w:val="003D5515"/>
    <w:rsid w:val="003E0523"/>
    <w:rsid w:val="003E3DF5"/>
    <w:rsid w:val="003F0F9E"/>
    <w:rsid w:val="003F7A51"/>
    <w:rsid w:val="00421848"/>
    <w:rsid w:val="0045024D"/>
    <w:rsid w:val="004575E2"/>
    <w:rsid w:val="00465004"/>
    <w:rsid w:val="004813DE"/>
    <w:rsid w:val="004D0FFF"/>
    <w:rsid w:val="004D1DBE"/>
    <w:rsid w:val="004D3424"/>
    <w:rsid w:val="004E1622"/>
    <w:rsid w:val="004E2574"/>
    <w:rsid w:val="004F4857"/>
    <w:rsid w:val="00514590"/>
    <w:rsid w:val="0052217D"/>
    <w:rsid w:val="005269F8"/>
    <w:rsid w:val="00541505"/>
    <w:rsid w:val="005571BA"/>
    <w:rsid w:val="00563F5D"/>
    <w:rsid w:val="005735F5"/>
    <w:rsid w:val="005758E7"/>
    <w:rsid w:val="005827D8"/>
    <w:rsid w:val="0058614B"/>
    <w:rsid w:val="005C4379"/>
    <w:rsid w:val="005E2BEE"/>
    <w:rsid w:val="005E68F1"/>
    <w:rsid w:val="00603910"/>
    <w:rsid w:val="006103A7"/>
    <w:rsid w:val="006154A4"/>
    <w:rsid w:val="00615C05"/>
    <w:rsid w:val="00620AFA"/>
    <w:rsid w:val="00637FC2"/>
    <w:rsid w:val="00653E82"/>
    <w:rsid w:val="00657136"/>
    <w:rsid w:val="00657167"/>
    <w:rsid w:val="006636A6"/>
    <w:rsid w:val="00670792"/>
    <w:rsid w:val="00690176"/>
    <w:rsid w:val="00697C73"/>
    <w:rsid w:val="006B0C84"/>
    <w:rsid w:val="006D31B5"/>
    <w:rsid w:val="006E7912"/>
    <w:rsid w:val="00701678"/>
    <w:rsid w:val="0070742B"/>
    <w:rsid w:val="00724D88"/>
    <w:rsid w:val="007308D1"/>
    <w:rsid w:val="00745AC4"/>
    <w:rsid w:val="00757218"/>
    <w:rsid w:val="007658E7"/>
    <w:rsid w:val="00767661"/>
    <w:rsid w:val="007A5CF5"/>
    <w:rsid w:val="007B5D74"/>
    <w:rsid w:val="007B7322"/>
    <w:rsid w:val="007C68D3"/>
    <w:rsid w:val="007C7C9F"/>
    <w:rsid w:val="007D1191"/>
    <w:rsid w:val="007D4CCA"/>
    <w:rsid w:val="007D718B"/>
    <w:rsid w:val="007E07D8"/>
    <w:rsid w:val="007F4A67"/>
    <w:rsid w:val="007F4ED9"/>
    <w:rsid w:val="00801C95"/>
    <w:rsid w:val="00802434"/>
    <w:rsid w:val="00804276"/>
    <w:rsid w:val="00827D56"/>
    <w:rsid w:val="00853BA0"/>
    <w:rsid w:val="00863DEA"/>
    <w:rsid w:val="00865C5E"/>
    <w:rsid w:val="00870CF9"/>
    <w:rsid w:val="00871EC4"/>
    <w:rsid w:val="008805AF"/>
    <w:rsid w:val="008A0D7A"/>
    <w:rsid w:val="008A24A6"/>
    <w:rsid w:val="008A3F6F"/>
    <w:rsid w:val="008D4D31"/>
    <w:rsid w:val="008D6452"/>
    <w:rsid w:val="00910A20"/>
    <w:rsid w:val="009170D5"/>
    <w:rsid w:val="00922B84"/>
    <w:rsid w:val="009268C7"/>
    <w:rsid w:val="00941C34"/>
    <w:rsid w:val="00942669"/>
    <w:rsid w:val="00943CA5"/>
    <w:rsid w:val="0098048C"/>
    <w:rsid w:val="0099404F"/>
    <w:rsid w:val="00994941"/>
    <w:rsid w:val="009C2AFF"/>
    <w:rsid w:val="009E333F"/>
    <w:rsid w:val="009E3DDD"/>
    <w:rsid w:val="009E4292"/>
    <w:rsid w:val="009F3565"/>
    <w:rsid w:val="009F38DA"/>
    <w:rsid w:val="00A127E1"/>
    <w:rsid w:val="00A2249A"/>
    <w:rsid w:val="00A24626"/>
    <w:rsid w:val="00A33FAE"/>
    <w:rsid w:val="00A6533E"/>
    <w:rsid w:val="00A743D6"/>
    <w:rsid w:val="00A80CCD"/>
    <w:rsid w:val="00A8139E"/>
    <w:rsid w:val="00A81EA7"/>
    <w:rsid w:val="00A8546F"/>
    <w:rsid w:val="00A85762"/>
    <w:rsid w:val="00A87FD6"/>
    <w:rsid w:val="00A96D2F"/>
    <w:rsid w:val="00AA6990"/>
    <w:rsid w:val="00AE3A01"/>
    <w:rsid w:val="00AE5D9F"/>
    <w:rsid w:val="00AF5393"/>
    <w:rsid w:val="00B37078"/>
    <w:rsid w:val="00BA1245"/>
    <w:rsid w:val="00BA2D01"/>
    <w:rsid w:val="00BA2D7B"/>
    <w:rsid w:val="00BC166D"/>
    <w:rsid w:val="00BE0C5C"/>
    <w:rsid w:val="00BE2C8F"/>
    <w:rsid w:val="00BE3A7B"/>
    <w:rsid w:val="00BE6825"/>
    <w:rsid w:val="00BE6E1B"/>
    <w:rsid w:val="00BF3E45"/>
    <w:rsid w:val="00C01197"/>
    <w:rsid w:val="00C5166D"/>
    <w:rsid w:val="00C53A0B"/>
    <w:rsid w:val="00C61D59"/>
    <w:rsid w:val="00C913C2"/>
    <w:rsid w:val="00CA0A04"/>
    <w:rsid w:val="00CA33C8"/>
    <w:rsid w:val="00CB2B43"/>
    <w:rsid w:val="00CB7B86"/>
    <w:rsid w:val="00CC1B0A"/>
    <w:rsid w:val="00CC26EA"/>
    <w:rsid w:val="00CC638B"/>
    <w:rsid w:val="00CC66AD"/>
    <w:rsid w:val="00CF1060"/>
    <w:rsid w:val="00CF537D"/>
    <w:rsid w:val="00D07441"/>
    <w:rsid w:val="00D149EE"/>
    <w:rsid w:val="00D17D27"/>
    <w:rsid w:val="00D233CC"/>
    <w:rsid w:val="00D307D7"/>
    <w:rsid w:val="00D329FC"/>
    <w:rsid w:val="00D33B9D"/>
    <w:rsid w:val="00D42919"/>
    <w:rsid w:val="00D4783D"/>
    <w:rsid w:val="00D71AF9"/>
    <w:rsid w:val="00D74D86"/>
    <w:rsid w:val="00D74E89"/>
    <w:rsid w:val="00DA18A3"/>
    <w:rsid w:val="00DA5789"/>
    <w:rsid w:val="00DB52E0"/>
    <w:rsid w:val="00DC18A0"/>
    <w:rsid w:val="00DC7546"/>
    <w:rsid w:val="00DD67B7"/>
    <w:rsid w:val="00DD6DB8"/>
    <w:rsid w:val="00DE6D4F"/>
    <w:rsid w:val="00DF4245"/>
    <w:rsid w:val="00DF6F6B"/>
    <w:rsid w:val="00E200B1"/>
    <w:rsid w:val="00E41D90"/>
    <w:rsid w:val="00E4599B"/>
    <w:rsid w:val="00E571F8"/>
    <w:rsid w:val="00E644E2"/>
    <w:rsid w:val="00E7493F"/>
    <w:rsid w:val="00E863A8"/>
    <w:rsid w:val="00EB635C"/>
    <w:rsid w:val="00EC1655"/>
    <w:rsid w:val="00ED50A0"/>
    <w:rsid w:val="00EE3528"/>
    <w:rsid w:val="00EE4F65"/>
    <w:rsid w:val="00EF5D0D"/>
    <w:rsid w:val="00F066EB"/>
    <w:rsid w:val="00F16082"/>
    <w:rsid w:val="00F34DBC"/>
    <w:rsid w:val="00F4509B"/>
    <w:rsid w:val="00F82F6C"/>
    <w:rsid w:val="00F85F8D"/>
    <w:rsid w:val="00FA1B01"/>
    <w:rsid w:val="00FD12AA"/>
    <w:rsid w:val="00FE6A5B"/>
    <w:rsid w:val="00FF1D45"/>
    <w:rsid w:val="00FF4F23"/>
    <w:rsid w:val="00FF7B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D3842"/>
  <w15:docId w15:val="{B48B6162-A3F2-4B56-9E9C-76A2780E0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8576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CC6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nfacheTabelle11">
    <w:name w:val="Einfache Tabelle 11"/>
    <w:basedOn w:val="Navadnatabela"/>
    <w:uiPriority w:val="41"/>
    <w:rsid w:val="0058614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ripombasklic">
    <w:name w:val="annotation reference"/>
    <w:basedOn w:val="Privzetapisavaodstavka"/>
    <w:uiPriority w:val="99"/>
    <w:semiHidden/>
    <w:unhideWhenUsed/>
    <w:rsid w:val="00863DEA"/>
    <w:rPr>
      <w:sz w:val="16"/>
      <w:szCs w:val="16"/>
    </w:rPr>
  </w:style>
  <w:style w:type="paragraph" w:styleId="Pripombabesedilo">
    <w:name w:val="annotation text"/>
    <w:basedOn w:val="Navaden"/>
    <w:link w:val="PripombabesediloZnak"/>
    <w:uiPriority w:val="99"/>
    <w:unhideWhenUsed/>
    <w:rsid w:val="00863DEA"/>
    <w:pPr>
      <w:spacing w:line="240" w:lineRule="auto"/>
    </w:pPr>
    <w:rPr>
      <w:sz w:val="20"/>
      <w:szCs w:val="20"/>
    </w:rPr>
  </w:style>
  <w:style w:type="character" w:customStyle="1" w:styleId="PripombabesediloZnak">
    <w:name w:val="Pripomba – besedilo Znak"/>
    <w:basedOn w:val="Privzetapisavaodstavka"/>
    <w:link w:val="Pripombabesedilo"/>
    <w:uiPriority w:val="99"/>
    <w:rsid w:val="00863DEA"/>
    <w:rPr>
      <w:sz w:val="20"/>
      <w:szCs w:val="20"/>
    </w:rPr>
  </w:style>
  <w:style w:type="paragraph" w:styleId="Zadevapripombe">
    <w:name w:val="annotation subject"/>
    <w:basedOn w:val="Pripombabesedilo"/>
    <w:next w:val="Pripombabesedilo"/>
    <w:link w:val="ZadevapripombeZnak"/>
    <w:uiPriority w:val="99"/>
    <w:semiHidden/>
    <w:unhideWhenUsed/>
    <w:rsid w:val="00863DEA"/>
    <w:rPr>
      <w:b/>
      <w:bCs/>
    </w:rPr>
  </w:style>
  <w:style w:type="character" w:customStyle="1" w:styleId="ZadevapripombeZnak">
    <w:name w:val="Zadeva pripombe Znak"/>
    <w:basedOn w:val="PripombabesediloZnak"/>
    <w:link w:val="Zadevapripombe"/>
    <w:uiPriority w:val="99"/>
    <w:semiHidden/>
    <w:rsid w:val="00863DEA"/>
    <w:rPr>
      <w:b/>
      <w:bCs/>
      <w:sz w:val="20"/>
      <w:szCs w:val="20"/>
    </w:rPr>
  </w:style>
  <w:style w:type="paragraph" w:styleId="Besedilooblaka">
    <w:name w:val="Balloon Text"/>
    <w:basedOn w:val="Navaden"/>
    <w:link w:val="BesedilooblakaZnak"/>
    <w:uiPriority w:val="99"/>
    <w:semiHidden/>
    <w:unhideWhenUsed/>
    <w:rsid w:val="00863DE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63DEA"/>
    <w:rPr>
      <w:rFonts w:ascii="Tahoma" w:hAnsi="Tahoma" w:cs="Tahoma"/>
      <w:sz w:val="16"/>
      <w:szCs w:val="16"/>
    </w:rPr>
  </w:style>
  <w:style w:type="character" w:styleId="Sprotnaopomba-sklic">
    <w:name w:val="footnote reference"/>
    <w:semiHidden/>
    <w:rsid w:val="00745AC4"/>
  </w:style>
  <w:style w:type="paragraph" w:styleId="Sprotnaopomba-besedilo">
    <w:name w:val="footnote text"/>
    <w:basedOn w:val="Navaden"/>
    <w:link w:val="Sprotnaopomba-besediloZnak"/>
    <w:uiPriority w:val="99"/>
    <w:semiHidden/>
    <w:unhideWhenUsed/>
    <w:rsid w:val="00745AC4"/>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Sprotnaopomba-besediloZnak">
    <w:name w:val="Sprotna opomba - besedilo Znak"/>
    <w:basedOn w:val="Privzetapisavaodstavka"/>
    <w:link w:val="Sprotnaopomba-besedilo"/>
    <w:uiPriority w:val="99"/>
    <w:semiHidden/>
    <w:rsid w:val="00745AC4"/>
    <w:rPr>
      <w:rFonts w:ascii="Times New Roman" w:eastAsia="Times New Roman" w:hAnsi="Times New Roman" w:cs="Times New Roman"/>
      <w:sz w:val="20"/>
      <w:szCs w:val="20"/>
      <w:lang w:val="en-US"/>
    </w:rPr>
  </w:style>
  <w:style w:type="paragraph" w:styleId="Glava">
    <w:name w:val="header"/>
    <w:basedOn w:val="Navaden"/>
    <w:link w:val="GlavaZnak"/>
    <w:uiPriority w:val="99"/>
    <w:unhideWhenUsed/>
    <w:rsid w:val="00F82F6C"/>
    <w:pPr>
      <w:tabs>
        <w:tab w:val="center" w:pos="4703"/>
        <w:tab w:val="right" w:pos="9406"/>
      </w:tabs>
      <w:spacing w:after="0" w:line="240" w:lineRule="auto"/>
    </w:pPr>
  </w:style>
  <w:style w:type="character" w:customStyle="1" w:styleId="GlavaZnak">
    <w:name w:val="Glava Znak"/>
    <w:basedOn w:val="Privzetapisavaodstavka"/>
    <w:link w:val="Glava"/>
    <w:uiPriority w:val="99"/>
    <w:rsid w:val="00F82F6C"/>
  </w:style>
  <w:style w:type="paragraph" w:styleId="Noga">
    <w:name w:val="footer"/>
    <w:basedOn w:val="Navaden"/>
    <w:link w:val="NogaZnak"/>
    <w:uiPriority w:val="99"/>
    <w:unhideWhenUsed/>
    <w:rsid w:val="00F82F6C"/>
    <w:pPr>
      <w:tabs>
        <w:tab w:val="center" w:pos="4703"/>
        <w:tab w:val="right" w:pos="9406"/>
      </w:tabs>
      <w:spacing w:after="0" w:line="240" w:lineRule="auto"/>
    </w:pPr>
  </w:style>
  <w:style w:type="character" w:customStyle="1" w:styleId="NogaZnak">
    <w:name w:val="Noga Znak"/>
    <w:basedOn w:val="Privzetapisavaodstavka"/>
    <w:link w:val="Noga"/>
    <w:uiPriority w:val="99"/>
    <w:rsid w:val="00F82F6C"/>
  </w:style>
  <w:style w:type="paragraph" w:customStyle="1" w:styleId="EndNoteBibliographyTitle">
    <w:name w:val="EndNote Bibliography Title"/>
    <w:basedOn w:val="Navaden"/>
    <w:link w:val="EndNoteBibliographyTitleZchn"/>
    <w:rsid w:val="002A6FA5"/>
    <w:pPr>
      <w:spacing w:after="0"/>
      <w:jc w:val="center"/>
    </w:pPr>
    <w:rPr>
      <w:rFonts w:ascii="Calibri" w:hAnsi="Calibri" w:cs="Calibri"/>
      <w:noProof/>
      <w:lang w:val="en-US"/>
    </w:rPr>
  </w:style>
  <w:style w:type="character" w:customStyle="1" w:styleId="EndNoteBibliographyTitleZchn">
    <w:name w:val="EndNote Bibliography Title Zchn"/>
    <w:basedOn w:val="Privzetapisavaodstavka"/>
    <w:link w:val="EndNoteBibliographyTitle"/>
    <w:rsid w:val="002A6FA5"/>
    <w:rPr>
      <w:rFonts w:ascii="Calibri" w:hAnsi="Calibri" w:cs="Calibri"/>
      <w:noProof/>
      <w:lang w:val="en-US"/>
    </w:rPr>
  </w:style>
  <w:style w:type="paragraph" w:customStyle="1" w:styleId="EndNoteBibliography">
    <w:name w:val="EndNote Bibliography"/>
    <w:basedOn w:val="Navaden"/>
    <w:link w:val="EndNoteBibliographyZchn"/>
    <w:rsid w:val="002A6FA5"/>
    <w:pPr>
      <w:spacing w:line="240" w:lineRule="auto"/>
    </w:pPr>
    <w:rPr>
      <w:rFonts w:ascii="Calibri" w:hAnsi="Calibri" w:cs="Calibri"/>
      <w:noProof/>
      <w:lang w:val="en-US"/>
    </w:rPr>
  </w:style>
  <w:style w:type="character" w:customStyle="1" w:styleId="EndNoteBibliographyZchn">
    <w:name w:val="EndNote Bibliography Zchn"/>
    <w:basedOn w:val="Privzetapisavaodstavka"/>
    <w:link w:val="EndNoteBibliography"/>
    <w:rsid w:val="002A6FA5"/>
    <w:rPr>
      <w:rFonts w:ascii="Calibri" w:hAnsi="Calibri" w:cs="Calibri"/>
      <w:noProof/>
      <w:lang w:val="en-US"/>
    </w:rPr>
  </w:style>
  <w:style w:type="character" w:styleId="Hiperpovezava">
    <w:name w:val="Hyperlink"/>
    <w:basedOn w:val="Privzetapisavaodstavka"/>
    <w:uiPriority w:val="99"/>
    <w:unhideWhenUsed/>
    <w:rsid w:val="002A6FA5"/>
    <w:rPr>
      <w:color w:val="0563C1" w:themeColor="hyperlink"/>
      <w:u w:val="single"/>
    </w:rPr>
  </w:style>
  <w:style w:type="paragraph" w:styleId="Revizija">
    <w:name w:val="Revision"/>
    <w:hidden/>
    <w:uiPriority w:val="99"/>
    <w:semiHidden/>
    <w:rsid w:val="00BE2C8F"/>
    <w:pPr>
      <w:spacing w:after="0" w:line="240" w:lineRule="auto"/>
    </w:pPr>
  </w:style>
  <w:style w:type="character" w:customStyle="1" w:styleId="NichtaufgelsteErwhnung1">
    <w:name w:val="Nicht aufgelöste Erwähnung1"/>
    <w:basedOn w:val="Privzetapisavaodstavka"/>
    <w:uiPriority w:val="99"/>
    <w:semiHidden/>
    <w:unhideWhenUsed/>
    <w:rsid w:val="00670792"/>
    <w:rPr>
      <w:color w:val="605E5C"/>
      <w:shd w:val="clear" w:color="auto" w:fill="E1DFDD"/>
    </w:rPr>
  </w:style>
  <w:style w:type="paragraph" w:styleId="Bibliografija">
    <w:name w:val="Bibliography"/>
    <w:basedOn w:val="Navaden"/>
    <w:next w:val="Navaden"/>
    <w:uiPriority w:val="37"/>
    <w:unhideWhenUsed/>
    <w:rsid w:val="00FF7B7D"/>
    <w:pPr>
      <w:tabs>
        <w:tab w:val="left" w:pos="384"/>
      </w:tabs>
      <w:spacing w:after="240" w:line="24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2209">
      <w:bodyDiv w:val="1"/>
      <w:marLeft w:val="0"/>
      <w:marRight w:val="0"/>
      <w:marTop w:val="0"/>
      <w:marBottom w:val="0"/>
      <w:divBdr>
        <w:top w:val="none" w:sz="0" w:space="0" w:color="auto"/>
        <w:left w:val="none" w:sz="0" w:space="0" w:color="auto"/>
        <w:bottom w:val="none" w:sz="0" w:space="0" w:color="auto"/>
        <w:right w:val="none" w:sz="0" w:space="0" w:color="auto"/>
      </w:divBdr>
    </w:div>
    <w:div w:id="86736322">
      <w:bodyDiv w:val="1"/>
      <w:marLeft w:val="0"/>
      <w:marRight w:val="0"/>
      <w:marTop w:val="0"/>
      <w:marBottom w:val="0"/>
      <w:divBdr>
        <w:top w:val="none" w:sz="0" w:space="0" w:color="auto"/>
        <w:left w:val="none" w:sz="0" w:space="0" w:color="auto"/>
        <w:bottom w:val="none" w:sz="0" w:space="0" w:color="auto"/>
        <w:right w:val="none" w:sz="0" w:space="0" w:color="auto"/>
      </w:divBdr>
    </w:div>
    <w:div w:id="202713326">
      <w:bodyDiv w:val="1"/>
      <w:marLeft w:val="0"/>
      <w:marRight w:val="0"/>
      <w:marTop w:val="0"/>
      <w:marBottom w:val="0"/>
      <w:divBdr>
        <w:top w:val="none" w:sz="0" w:space="0" w:color="auto"/>
        <w:left w:val="none" w:sz="0" w:space="0" w:color="auto"/>
        <w:bottom w:val="none" w:sz="0" w:space="0" w:color="auto"/>
        <w:right w:val="none" w:sz="0" w:space="0" w:color="auto"/>
      </w:divBdr>
    </w:div>
    <w:div w:id="308246071">
      <w:bodyDiv w:val="1"/>
      <w:marLeft w:val="0"/>
      <w:marRight w:val="0"/>
      <w:marTop w:val="0"/>
      <w:marBottom w:val="0"/>
      <w:divBdr>
        <w:top w:val="none" w:sz="0" w:space="0" w:color="auto"/>
        <w:left w:val="none" w:sz="0" w:space="0" w:color="auto"/>
        <w:bottom w:val="none" w:sz="0" w:space="0" w:color="auto"/>
        <w:right w:val="none" w:sz="0" w:space="0" w:color="auto"/>
      </w:divBdr>
    </w:div>
    <w:div w:id="577639472">
      <w:bodyDiv w:val="1"/>
      <w:marLeft w:val="0"/>
      <w:marRight w:val="0"/>
      <w:marTop w:val="0"/>
      <w:marBottom w:val="0"/>
      <w:divBdr>
        <w:top w:val="none" w:sz="0" w:space="0" w:color="auto"/>
        <w:left w:val="none" w:sz="0" w:space="0" w:color="auto"/>
        <w:bottom w:val="none" w:sz="0" w:space="0" w:color="auto"/>
        <w:right w:val="none" w:sz="0" w:space="0" w:color="auto"/>
      </w:divBdr>
    </w:div>
    <w:div w:id="625625318">
      <w:bodyDiv w:val="1"/>
      <w:marLeft w:val="0"/>
      <w:marRight w:val="0"/>
      <w:marTop w:val="0"/>
      <w:marBottom w:val="0"/>
      <w:divBdr>
        <w:top w:val="none" w:sz="0" w:space="0" w:color="auto"/>
        <w:left w:val="none" w:sz="0" w:space="0" w:color="auto"/>
        <w:bottom w:val="none" w:sz="0" w:space="0" w:color="auto"/>
        <w:right w:val="none" w:sz="0" w:space="0" w:color="auto"/>
      </w:divBdr>
    </w:div>
    <w:div w:id="1034233915">
      <w:bodyDiv w:val="1"/>
      <w:marLeft w:val="0"/>
      <w:marRight w:val="0"/>
      <w:marTop w:val="0"/>
      <w:marBottom w:val="0"/>
      <w:divBdr>
        <w:top w:val="none" w:sz="0" w:space="0" w:color="auto"/>
        <w:left w:val="none" w:sz="0" w:space="0" w:color="auto"/>
        <w:bottom w:val="none" w:sz="0" w:space="0" w:color="auto"/>
        <w:right w:val="none" w:sz="0" w:space="0" w:color="auto"/>
      </w:divBdr>
    </w:div>
    <w:div w:id="1070887033">
      <w:bodyDiv w:val="1"/>
      <w:marLeft w:val="0"/>
      <w:marRight w:val="0"/>
      <w:marTop w:val="0"/>
      <w:marBottom w:val="0"/>
      <w:divBdr>
        <w:top w:val="none" w:sz="0" w:space="0" w:color="auto"/>
        <w:left w:val="none" w:sz="0" w:space="0" w:color="auto"/>
        <w:bottom w:val="none" w:sz="0" w:space="0" w:color="auto"/>
        <w:right w:val="none" w:sz="0" w:space="0" w:color="auto"/>
      </w:divBdr>
    </w:div>
    <w:div w:id="1115708008">
      <w:bodyDiv w:val="1"/>
      <w:marLeft w:val="0"/>
      <w:marRight w:val="0"/>
      <w:marTop w:val="0"/>
      <w:marBottom w:val="0"/>
      <w:divBdr>
        <w:top w:val="none" w:sz="0" w:space="0" w:color="auto"/>
        <w:left w:val="none" w:sz="0" w:space="0" w:color="auto"/>
        <w:bottom w:val="none" w:sz="0" w:space="0" w:color="auto"/>
        <w:right w:val="none" w:sz="0" w:space="0" w:color="auto"/>
      </w:divBdr>
    </w:div>
    <w:div w:id="1119491958">
      <w:bodyDiv w:val="1"/>
      <w:marLeft w:val="0"/>
      <w:marRight w:val="0"/>
      <w:marTop w:val="0"/>
      <w:marBottom w:val="0"/>
      <w:divBdr>
        <w:top w:val="none" w:sz="0" w:space="0" w:color="auto"/>
        <w:left w:val="none" w:sz="0" w:space="0" w:color="auto"/>
        <w:bottom w:val="none" w:sz="0" w:space="0" w:color="auto"/>
        <w:right w:val="none" w:sz="0" w:space="0" w:color="auto"/>
      </w:divBdr>
    </w:div>
    <w:div w:id="1186408553">
      <w:bodyDiv w:val="1"/>
      <w:marLeft w:val="0"/>
      <w:marRight w:val="0"/>
      <w:marTop w:val="0"/>
      <w:marBottom w:val="0"/>
      <w:divBdr>
        <w:top w:val="none" w:sz="0" w:space="0" w:color="auto"/>
        <w:left w:val="none" w:sz="0" w:space="0" w:color="auto"/>
        <w:bottom w:val="none" w:sz="0" w:space="0" w:color="auto"/>
        <w:right w:val="none" w:sz="0" w:space="0" w:color="auto"/>
      </w:divBdr>
    </w:div>
    <w:div w:id="1332565549">
      <w:bodyDiv w:val="1"/>
      <w:marLeft w:val="0"/>
      <w:marRight w:val="0"/>
      <w:marTop w:val="0"/>
      <w:marBottom w:val="0"/>
      <w:divBdr>
        <w:top w:val="none" w:sz="0" w:space="0" w:color="auto"/>
        <w:left w:val="none" w:sz="0" w:space="0" w:color="auto"/>
        <w:bottom w:val="none" w:sz="0" w:space="0" w:color="auto"/>
        <w:right w:val="none" w:sz="0" w:space="0" w:color="auto"/>
      </w:divBdr>
    </w:div>
    <w:div w:id="1363045455">
      <w:bodyDiv w:val="1"/>
      <w:marLeft w:val="0"/>
      <w:marRight w:val="0"/>
      <w:marTop w:val="0"/>
      <w:marBottom w:val="0"/>
      <w:divBdr>
        <w:top w:val="none" w:sz="0" w:space="0" w:color="auto"/>
        <w:left w:val="none" w:sz="0" w:space="0" w:color="auto"/>
        <w:bottom w:val="none" w:sz="0" w:space="0" w:color="auto"/>
        <w:right w:val="none" w:sz="0" w:space="0" w:color="auto"/>
      </w:divBdr>
    </w:div>
    <w:div w:id="1368212465">
      <w:bodyDiv w:val="1"/>
      <w:marLeft w:val="0"/>
      <w:marRight w:val="0"/>
      <w:marTop w:val="0"/>
      <w:marBottom w:val="0"/>
      <w:divBdr>
        <w:top w:val="none" w:sz="0" w:space="0" w:color="auto"/>
        <w:left w:val="none" w:sz="0" w:space="0" w:color="auto"/>
        <w:bottom w:val="none" w:sz="0" w:space="0" w:color="auto"/>
        <w:right w:val="none" w:sz="0" w:space="0" w:color="auto"/>
      </w:divBdr>
    </w:div>
    <w:div w:id="1409576355">
      <w:bodyDiv w:val="1"/>
      <w:marLeft w:val="0"/>
      <w:marRight w:val="0"/>
      <w:marTop w:val="0"/>
      <w:marBottom w:val="0"/>
      <w:divBdr>
        <w:top w:val="none" w:sz="0" w:space="0" w:color="auto"/>
        <w:left w:val="none" w:sz="0" w:space="0" w:color="auto"/>
        <w:bottom w:val="none" w:sz="0" w:space="0" w:color="auto"/>
        <w:right w:val="none" w:sz="0" w:space="0" w:color="auto"/>
      </w:divBdr>
    </w:div>
    <w:div w:id="1569074995">
      <w:bodyDiv w:val="1"/>
      <w:marLeft w:val="0"/>
      <w:marRight w:val="0"/>
      <w:marTop w:val="0"/>
      <w:marBottom w:val="0"/>
      <w:divBdr>
        <w:top w:val="none" w:sz="0" w:space="0" w:color="auto"/>
        <w:left w:val="none" w:sz="0" w:space="0" w:color="auto"/>
        <w:bottom w:val="none" w:sz="0" w:space="0" w:color="auto"/>
        <w:right w:val="none" w:sz="0" w:space="0" w:color="auto"/>
      </w:divBdr>
    </w:div>
    <w:div w:id="1653948060">
      <w:bodyDiv w:val="1"/>
      <w:marLeft w:val="0"/>
      <w:marRight w:val="0"/>
      <w:marTop w:val="0"/>
      <w:marBottom w:val="0"/>
      <w:divBdr>
        <w:top w:val="none" w:sz="0" w:space="0" w:color="auto"/>
        <w:left w:val="none" w:sz="0" w:space="0" w:color="auto"/>
        <w:bottom w:val="none" w:sz="0" w:space="0" w:color="auto"/>
        <w:right w:val="none" w:sz="0" w:space="0" w:color="auto"/>
      </w:divBdr>
    </w:div>
    <w:div w:id="1659577565">
      <w:bodyDiv w:val="1"/>
      <w:marLeft w:val="0"/>
      <w:marRight w:val="0"/>
      <w:marTop w:val="0"/>
      <w:marBottom w:val="0"/>
      <w:divBdr>
        <w:top w:val="none" w:sz="0" w:space="0" w:color="auto"/>
        <w:left w:val="none" w:sz="0" w:space="0" w:color="auto"/>
        <w:bottom w:val="none" w:sz="0" w:space="0" w:color="auto"/>
        <w:right w:val="none" w:sz="0" w:space="0" w:color="auto"/>
      </w:divBdr>
    </w:div>
    <w:div w:id="1779518131">
      <w:bodyDiv w:val="1"/>
      <w:marLeft w:val="0"/>
      <w:marRight w:val="0"/>
      <w:marTop w:val="0"/>
      <w:marBottom w:val="0"/>
      <w:divBdr>
        <w:top w:val="none" w:sz="0" w:space="0" w:color="auto"/>
        <w:left w:val="none" w:sz="0" w:space="0" w:color="auto"/>
        <w:bottom w:val="none" w:sz="0" w:space="0" w:color="auto"/>
        <w:right w:val="none" w:sz="0" w:space="0" w:color="auto"/>
      </w:divBdr>
    </w:div>
    <w:div w:id="1786852955">
      <w:bodyDiv w:val="1"/>
      <w:marLeft w:val="0"/>
      <w:marRight w:val="0"/>
      <w:marTop w:val="0"/>
      <w:marBottom w:val="0"/>
      <w:divBdr>
        <w:top w:val="none" w:sz="0" w:space="0" w:color="auto"/>
        <w:left w:val="none" w:sz="0" w:space="0" w:color="auto"/>
        <w:bottom w:val="none" w:sz="0" w:space="0" w:color="auto"/>
        <w:right w:val="none" w:sz="0" w:space="0" w:color="auto"/>
      </w:divBdr>
    </w:div>
    <w:div w:id="1787118269">
      <w:bodyDiv w:val="1"/>
      <w:marLeft w:val="0"/>
      <w:marRight w:val="0"/>
      <w:marTop w:val="0"/>
      <w:marBottom w:val="0"/>
      <w:divBdr>
        <w:top w:val="none" w:sz="0" w:space="0" w:color="auto"/>
        <w:left w:val="none" w:sz="0" w:space="0" w:color="auto"/>
        <w:bottom w:val="none" w:sz="0" w:space="0" w:color="auto"/>
        <w:right w:val="none" w:sz="0" w:space="0" w:color="auto"/>
      </w:divBdr>
    </w:div>
    <w:div w:id="1817723512">
      <w:bodyDiv w:val="1"/>
      <w:marLeft w:val="0"/>
      <w:marRight w:val="0"/>
      <w:marTop w:val="0"/>
      <w:marBottom w:val="0"/>
      <w:divBdr>
        <w:top w:val="none" w:sz="0" w:space="0" w:color="auto"/>
        <w:left w:val="none" w:sz="0" w:space="0" w:color="auto"/>
        <w:bottom w:val="none" w:sz="0" w:space="0" w:color="auto"/>
        <w:right w:val="none" w:sz="0" w:space="0" w:color="auto"/>
      </w:divBdr>
    </w:div>
    <w:div w:id="1929535544">
      <w:bodyDiv w:val="1"/>
      <w:marLeft w:val="0"/>
      <w:marRight w:val="0"/>
      <w:marTop w:val="0"/>
      <w:marBottom w:val="0"/>
      <w:divBdr>
        <w:top w:val="none" w:sz="0" w:space="0" w:color="auto"/>
        <w:left w:val="none" w:sz="0" w:space="0" w:color="auto"/>
        <w:bottom w:val="none" w:sz="0" w:space="0" w:color="auto"/>
        <w:right w:val="none" w:sz="0" w:space="0" w:color="auto"/>
      </w:divBdr>
    </w:div>
    <w:div w:id="1958292541">
      <w:bodyDiv w:val="1"/>
      <w:marLeft w:val="0"/>
      <w:marRight w:val="0"/>
      <w:marTop w:val="0"/>
      <w:marBottom w:val="0"/>
      <w:divBdr>
        <w:top w:val="none" w:sz="0" w:space="0" w:color="auto"/>
        <w:left w:val="none" w:sz="0" w:space="0" w:color="auto"/>
        <w:bottom w:val="none" w:sz="0" w:space="0" w:color="auto"/>
        <w:right w:val="none" w:sz="0" w:space="0" w:color="auto"/>
      </w:divBdr>
    </w:div>
    <w:div w:id="1963068813">
      <w:bodyDiv w:val="1"/>
      <w:marLeft w:val="0"/>
      <w:marRight w:val="0"/>
      <w:marTop w:val="0"/>
      <w:marBottom w:val="0"/>
      <w:divBdr>
        <w:top w:val="none" w:sz="0" w:space="0" w:color="auto"/>
        <w:left w:val="none" w:sz="0" w:space="0" w:color="auto"/>
        <w:bottom w:val="none" w:sz="0" w:space="0" w:color="auto"/>
        <w:right w:val="none" w:sz="0" w:space="0" w:color="auto"/>
      </w:divBdr>
    </w:div>
    <w:div w:id="2024282818">
      <w:bodyDiv w:val="1"/>
      <w:marLeft w:val="0"/>
      <w:marRight w:val="0"/>
      <w:marTop w:val="0"/>
      <w:marBottom w:val="0"/>
      <w:divBdr>
        <w:top w:val="none" w:sz="0" w:space="0" w:color="auto"/>
        <w:left w:val="none" w:sz="0" w:space="0" w:color="auto"/>
        <w:bottom w:val="none" w:sz="0" w:space="0" w:color="auto"/>
        <w:right w:val="none" w:sz="0" w:space="0" w:color="auto"/>
      </w:divBdr>
    </w:div>
    <w:div w:id="203136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1799</Words>
  <Characters>10256</Characters>
  <Application>Microsoft Office Word</Application>
  <DocSecurity>0</DocSecurity>
  <Lines>85</Lines>
  <Paragraphs>24</Paragraphs>
  <ScaleCrop>false</ScaleCrop>
  <HeadingPairs>
    <vt:vector size="4" baseType="variant">
      <vt:variant>
        <vt:lpstr>Naslov</vt:lpstr>
      </vt:variant>
      <vt:variant>
        <vt:i4>1</vt:i4>
      </vt:variant>
      <vt:variant>
        <vt:lpstr>Titel</vt:lpstr>
      </vt:variant>
      <vt:variant>
        <vt:i4>1</vt:i4>
      </vt:variant>
    </vt:vector>
  </HeadingPairs>
  <TitlesOfParts>
    <vt:vector size="2" baseType="lpstr">
      <vt:lpstr/>
      <vt:lpstr/>
    </vt:vector>
  </TitlesOfParts>
  <Company>Universitätsklinikum des Saarlandes</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Vičič, Vid</dc:creator>
  <cp:keywords/>
  <dc:description/>
  <cp:lastModifiedBy>Vičič, Vid</cp:lastModifiedBy>
  <cp:revision>3</cp:revision>
  <cp:lastPrinted>2023-03-22T12:45:00Z</cp:lastPrinted>
  <dcterms:created xsi:type="dcterms:W3CDTF">2026-01-27T15:06:00Z</dcterms:created>
  <dcterms:modified xsi:type="dcterms:W3CDTF">2026-01-27T15:07:00Z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zotero-version="7.0.31"&gt;&lt;session id="kn0qYeb6"/&gt;&lt;style id="http://www.zotero.org/styles/european-journal-of-nutrition" hasBibliography="1" bibliographyStyleHasBeenSet="1"/&gt;&lt;prefs&gt;&lt;pref name="fieldType" value="Field"/&gt;&lt;pref name="aut</vt:lpwstr>
  </property>
  <property fmtid="{D5CDD505-2E9C-101B-9397-08002B2CF9AE}" pid="3" name="ZOTERO_PREF_2">
    <vt:lpwstr>omaticJournalAbbreviations" value="true"/&gt;&lt;/prefs&gt;&lt;/data&gt;</vt:lpwstr>
  </property>
</Properties>
</file>