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C0C1C" w14:textId="77777777" w:rsidR="0062344C" w:rsidRPr="00FA5D9D" w:rsidRDefault="0062344C" w:rsidP="0062344C">
      <w:pPr>
        <w:ind w:leftChars="-15" w:left="-2" w:hangingChars="12" w:hanging="2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5D9D">
        <w:rPr>
          <w:rFonts w:ascii="Times New Roman" w:hAnsi="Times New Roman" w:cs="Times New Roman"/>
          <w:b/>
          <w:bCs/>
          <w:sz w:val="24"/>
          <w:szCs w:val="24"/>
        </w:rPr>
        <w:t>Appendix</w:t>
      </w:r>
    </w:p>
    <w:p w14:paraId="3BE952E2" w14:textId="77777777" w:rsidR="0062344C" w:rsidRPr="00FA5D9D" w:rsidRDefault="0062344C" w:rsidP="0062344C">
      <w:pPr>
        <w:rPr>
          <w:rFonts w:ascii="Times New Roman" w:hAnsi="Times New Roman" w:cs="Times New Roman"/>
          <w:sz w:val="20"/>
          <w:szCs w:val="20"/>
        </w:rPr>
      </w:pPr>
      <w:r w:rsidRPr="00C2216A">
        <w:rPr>
          <w:rFonts w:ascii="Times New Roman" w:hAnsi="Times New Roman" w:cs="Times New Roman"/>
          <w:color w:val="156082" w:themeColor="accent1"/>
          <w:sz w:val="20"/>
          <w:szCs w:val="20"/>
        </w:rPr>
        <w:t>Table A1</w:t>
      </w:r>
      <w:r w:rsidRPr="00FA5D9D">
        <w:rPr>
          <w:rFonts w:ascii="Times New Roman" w:hAnsi="Times New Roman" w:cs="Times New Roman"/>
          <w:sz w:val="20"/>
          <w:szCs w:val="20"/>
        </w:rPr>
        <w:t>: Random effect regression.</w:t>
      </w:r>
    </w:p>
    <w:tbl>
      <w:tblPr>
        <w:tblStyle w:val="TableGrid"/>
        <w:tblW w:w="8080" w:type="dxa"/>
        <w:tblInd w:w="-34" w:type="dxa"/>
        <w:tblLook w:val="04A0" w:firstRow="1" w:lastRow="0" w:firstColumn="1" w:lastColumn="0" w:noHBand="0" w:noVBand="1"/>
      </w:tblPr>
      <w:tblGrid>
        <w:gridCol w:w="4664"/>
        <w:gridCol w:w="3416"/>
      </w:tblGrid>
      <w:tr w:rsidR="0062344C" w:rsidRPr="00FA5D9D" w14:paraId="1767427C" w14:textId="77777777" w:rsidTr="00F9542D">
        <w:tc>
          <w:tcPr>
            <w:tcW w:w="4664" w:type="dxa"/>
          </w:tcPr>
          <w:p w14:paraId="011D713C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6" w:type="dxa"/>
          </w:tcPr>
          <w:p w14:paraId="618DC910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Trust in Government</w:t>
            </w:r>
          </w:p>
        </w:tc>
      </w:tr>
      <w:tr w:rsidR="0062344C" w:rsidRPr="00FA5D9D" w14:paraId="1108F54F" w14:textId="77777777" w:rsidTr="00F9542D">
        <w:tc>
          <w:tcPr>
            <w:tcW w:w="4664" w:type="dxa"/>
          </w:tcPr>
          <w:p w14:paraId="6F6E3B8D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5D9D">
              <w:rPr>
                <w:rFonts w:ascii="Times New Roman" w:hAnsi="Times New Roman" w:cs="Times New Roman"/>
                <w:sz w:val="18"/>
                <w:szCs w:val="18"/>
              </w:rPr>
              <w:t xml:space="preserve">Rural * Incidents from 2010-2015 at the LGA level </w:t>
            </w:r>
          </w:p>
        </w:tc>
        <w:tc>
          <w:tcPr>
            <w:tcW w:w="3416" w:type="dxa"/>
          </w:tcPr>
          <w:p w14:paraId="72EF8C60" w14:textId="77777777" w:rsidR="0062344C" w:rsidRDefault="0062344C" w:rsidP="00F9542D">
            <w:pPr>
              <w:jc w:val="center"/>
            </w:pPr>
            <w:r w:rsidRPr="00B52C4D">
              <w:t xml:space="preserve">-0.000743** </w:t>
            </w:r>
          </w:p>
          <w:p w14:paraId="6AE93E53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FAB">
              <w:rPr>
                <w:rFonts w:ascii="Times New Roman" w:hAnsi="Times New Roman" w:cs="Times New Roman"/>
                <w:sz w:val="18"/>
                <w:szCs w:val="18"/>
              </w:rPr>
              <w:t xml:space="preserve">(0.000313) </w:t>
            </w:r>
          </w:p>
        </w:tc>
      </w:tr>
      <w:tr w:rsidR="0062344C" w:rsidRPr="00FA5D9D" w14:paraId="4B249507" w14:textId="77777777" w:rsidTr="00F9542D">
        <w:tc>
          <w:tcPr>
            <w:tcW w:w="4664" w:type="dxa"/>
          </w:tcPr>
          <w:p w14:paraId="1FB7949E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5D9D">
              <w:rPr>
                <w:rFonts w:ascii="Times New Roman" w:hAnsi="Times New Roman" w:cs="Times New Roman"/>
                <w:sz w:val="18"/>
                <w:szCs w:val="18"/>
              </w:rPr>
              <w:t>The sum of Incidents from 2010-2015 at LGA level</w:t>
            </w:r>
          </w:p>
        </w:tc>
        <w:tc>
          <w:tcPr>
            <w:tcW w:w="3416" w:type="dxa"/>
          </w:tcPr>
          <w:p w14:paraId="60CD3EB9" w14:textId="77777777" w:rsidR="0062344C" w:rsidRDefault="0062344C" w:rsidP="00F9542D">
            <w:pPr>
              <w:jc w:val="center"/>
            </w:pPr>
            <w:r w:rsidRPr="00D14FAB">
              <w:t xml:space="preserve">  0.000202 </w:t>
            </w:r>
          </w:p>
          <w:p w14:paraId="3CEC2A6E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08D0">
              <w:rPr>
                <w:rFonts w:ascii="Times New Roman" w:hAnsi="Times New Roman" w:cs="Times New Roman"/>
                <w:sz w:val="18"/>
                <w:szCs w:val="18"/>
              </w:rPr>
              <w:t xml:space="preserve">(0.000256) </w:t>
            </w:r>
          </w:p>
        </w:tc>
      </w:tr>
      <w:tr w:rsidR="0062344C" w:rsidRPr="00FA5D9D" w14:paraId="246BC31B" w14:textId="77777777" w:rsidTr="00F9542D">
        <w:tc>
          <w:tcPr>
            <w:tcW w:w="4664" w:type="dxa"/>
          </w:tcPr>
          <w:p w14:paraId="557609EE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Control variables </w:t>
            </w:r>
          </w:p>
        </w:tc>
        <w:tc>
          <w:tcPr>
            <w:tcW w:w="3416" w:type="dxa"/>
          </w:tcPr>
          <w:p w14:paraId="2C67C7E1" w14:textId="77777777" w:rsidR="0062344C" w:rsidRPr="00FA5D9D" w:rsidRDefault="0062344C" w:rsidP="00F9542D">
            <w:pPr>
              <w:jc w:val="center"/>
            </w:pPr>
            <w:r>
              <w:t xml:space="preserve">Yes </w:t>
            </w:r>
          </w:p>
        </w:tc>
      </w:tr>
      <w:tr w:rsidR="0062344C" w:rsidRPr="00FA5D9D" w14:paraId="2D3DA58D" w14:textId="77777777" w:rsidTr="00F9542D">
        <w:tc>
          <w:tcPr>
            <w:tcW w:w="4664" w:type="dxa"/>
          </w:tcPr>
          <w:p w14:paraId="55289768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State fixed effect </w:t>
            </w:r>
          </w:p>
        </w:tc>
        <w:tc>
          <w:tcPr>
            <w:tcW w:w="3416" w:type="dxa"/>
          </w:tcPr>
          <w:p w14:paraId="11455E41" w14:textId="77777777" w:rsidR="0062344C" w:rsidRPr="00FA5D9D" w:rsidRDefault="0062344C" w:rsidP="00F9542D">
            <w:pPr>
              <w:jc w:val="center"/>
            </w:pPr>
            <w:r>
              <w:t xml:space="preserve">Yes </w:t>
            </w:r>
          </w:p>
        </w:tc>
      </w:tr>
      <w:tr w:rsidR="0062344C" w:rsidRPr="00FA5D9D" w14:paraId="6EE89E2E" w14:textId="77777777" w:rsidTr="00F9542D">
        <w:tc>
          <w:tcPr>
            <w:tcW w:w="4664" w:type="dxa"/>
          </w:tcPr>
          <w:p w14:paraId="3104E612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5D9D">
              <w:rPr>
                <w:rFonts w:ascii="Times New Roman" w:hAnsi="Times New Roman" w:cs="Times New Roman"/>
                <w:sz w:val="18"/>
                <w:szCs w:val="18"/>
              </w:rPr>
              <w:t xml:space="preserve">Random effect </w:t>
            </w:r>
          </w:p>
        </w:tc>
        <w:tc>
          <w:tcPr>
            <w:tcW w:w="3416" w:type="dxa"/>
          </w:tcPr>
          <w:p w14:paraId="23FAFDD5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D9D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2344C" w:rsidRPr="00FA5D9D" w14:paraId="3F315761" w14:textId="77777777" w:rsidTr="00F9542D">
        <w:tc>
          <w:tcPr>
            <w:tcW w:w="4664" w:type="dxa"/>
          </w:tcPr>
          <w:p w14:paraId="6D0947B0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5D9D">
              <w:rPr>
                <w:rFonts w:ascii="Times New Roman" w:hAnsi="Times New Roman" w:cs="Times New Roman"/>
                <w:sz w:val="18"/>
                <w:szCs w:val="18"/>
              </w:rPr>
              <w:t>Clusters in LGA.</w:t>
            </w:r>
          </w:p>
        </w:tc>
        <w:tc>
          <w:tcPr>
            <w:tcW w:w="3416" w:type="dxa"/>
          </w:tcPr>
          <w:p w14:paraId="18102A3E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D9D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2344C" w:rsidRPr="00FA5D9D" w14:paraId="51253ADD" w14:textId="77777777" w:rsidTr="00F9542D">
        <w:tc>
          <w:tcPr>
            <w:tcW w:w="4664" w:type="dxa"/>
            <w:hideMark/>
          </w:tcPr>
          <w:p w14:paraId="62F1E952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5D9D">
              <w:rPr>
                <w:rFonts w:ascii="Times New Roman" w:hAnsi="Times New Roman" w:cs="Times New Roman"/>
                <w:sz w:val="18"/>
                <w:szCs w:val="18"/>
              </w:rPr>
              <w:t xml:space="preserve">N </w:t>
            </w:r>
          </w:p>
        </w:tc>
        <w:tc>
          <w:tcPr>
            <w:tcW w:w="3416" w:type="dxa"/>
          </w:tcPr>
          <w:p w14:paraId="7590DAC2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D9D">
              <w:rPr>
                <w:rFonts w:ascii="Times New Roman" w:hAnsi="Times New Roman" w:cs="Times New Roman"/>
                <w:sz w:val="18"/>
                <w:szCs w:val="18"/>
              </w:rPr>
              <w:t>4068</w:t>
            </w:r>
          </w:p>
        </w:tc>
      </w:tr>
    </w:tbl>
    <w:p w14:paraId="1C5009D4" w14:textId="77777777" w:rsidR="0062344C" w:rsidRPr="00FA5D9D" w:rsidRDefault="0062344C" w:rsidP="0062344C">
      <w:pPr>
        <w:ind w:leftChars="-15" w:left="-9" w:hangingChars="12" w:hanging="22"/>
        <w:rPr>
          <w:rFonts w:ascii="Times New Roman" w:hAnsi="Times New Roman" w:cs="Times New Roman"/>
          <w:b/>
          <w:bCs/>
          <w:sz w:val="24"/>
          <w:szCs w:val="24"/>
        </w:rPr>
      </w:pPr>
      <w:r w:rsidRPr="00FA5D9D">
        <w:rPr>
          <w:rFonts w:ascii="Times New Roman" w:hAnsi="Times New Roman" w:cs="Times New Roman"/>
          <w:sz w:val="18"/>
          <w:szCs w:val="18"/>
        </w:rPr>
        <w:t xml:space="preserve">Standard errors in parentheses </w:t>
      </w:r>
      <w:r w:rsidRPr="0098080F">
        <w:rPr>
          <w:rFonts w:ascii="Times New Roman" w:hAnsi="Times New Roman" w:cs="Times New Roman"/>
          <w:sz w:val="18"/>
          <w:szCs w:val="18"/>
        </w:rPr>
        <w:t>*p&lt;0.10,**p&lt;0.05,***p&lt;0.01</w:t>
      </w:r>
      <w:r w:rsidRPr="00FA5D9D">
        <w:rPr>
          <w:rFonts w:ascii="Times New Roman" w:hAnsi="Times New Roman" w:cs="Times New Roman"/>
          <w:sz w:val="18"/>
          <w:szCs w:val="18"/>
        </w:rPr>
        <w:t xml:space="preserve">. (1) is a simple LPM regression with a random effect. </w:t>
      </w:r>
    </w:p>
    <w:p w14:paraId="4595BFD0" w14:textId="77777777" w:rsidR="0062344C" w:rsidRPr="00FA5D9D" w:rsidRDefault="0062344C" w:rsidP="0062344C">
      <w:pPr>
        <w:rPr>
          <w:rFonts w:ascii="Times New Roman" w:hAnsi="Times New Roman" w:cs="Times New Roman"/>
          <w:sz w:val="24"/>
          <w:szCs w:val="24"/>
        </w:rPr>
      </w:pPr>
    </w:p>
    <w:p w14:paraId="1CEC7870" w14:textId="77777777" w:rsidR="0062344C" w:rsidRPr="00FA5D9D" w:rsidRDefault="0062344C" w:rsidP="0062344C">
      <w:pPr>
        <w:rPr>
          <w:rFonts w:ascii="Times New Roman" w:hAnsi="Times New Roman" w:cs="Times New Roman"/>
          <w:sz w:val="20"/>
          <w:szCs w:val="20"/>
        </w:rPr>
      </w:pPr>
      <w:r w:rsidRPr="00C2216A">
        <w:rPr>
          <w:rFonts w:ascii="Times New Roman" w:hAnsi="Times New Roman" w:cs="Times New Roman"/>
          <w:color w:val="156082" w:themeColor="accent1"/>
          <w:sz w:val="20"/>
          <w:szCs w:val="20"/>
        </w:rPr>
        <w:t>Table A2</w:t>
      </w:r>
      <w:r w:rsidRPr="00FA5D9D">
        <w:rPr>
          <w:rFonts w:ascii="Times New Roman" w:hAnsi="Times New Roman" w:cs="Times New Roman"/>
          <w:sz w:val="20"/>
          <w:szCs w:val="20"/>
        </w:rPr>
        <w:t>: Interaction between rural and state conflict.</w:t>
      </w:r>
    </w:p>
    <w:tbl>
      <w:tblPr>
        <w:tblStyle w:val="TableGrid"/>
        <w:tblW w:w="8754" w:type="dxa"/>
        <w:tblInd w:w="-34" w:type="dxa"/>
        <w:tblLook w:val="04A0" w:firstRow="1" w:lastRow="0" w:firstColumn="1" w:lastColumn="0" w:noHBand="0" w:noVBand="1"/>
      </w:tblPr>
      <w:tblGrid>
        <w:gridCol w:w="4664"/>
        <w:gridCol w:w="1359"/>
        <w:gridCol w:w="1261"/>
        <w:gridCol w:w="1470"/>
      </w:tblGrid>
      <w:tr w:rsidR="0062344C" w:rsidRPr="00FA5D9D" w14:paraId="3B0BC901" w14:textId="77777777" w:rsidTr="00F9542D">
        <w:tc>
          <w:tcPr>
            <w:tcW w:w="4664" w:type="dxa"/>
          </w:tcPr>
          <w:p w14:paraId="36D52D6A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0" w:type="dxa"/>
            <w:gridSpan w:val="3"/>
          </w:tcPr>
          <w:p w14:paraId="2B3C1559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18"/>
                <w:szCs w:val="18"/>
              </w:rPr>
              <w:t>Trust in the government to do a better job.</w:t>
            </w:r>
          </w:p>
        </w:tc>
      </w:tr>
      <w:tr w:rsidR="0062344C" w:rsidRPr="00FA5D9D" w14:paraId="39466DF0" w14:textId="77777777" w:rsidTr="00F9542D">
        <w:tc>
          <w:tcPr>
            <w:tcW w:w="4664" w:type="dxa"/>
          </w:tcPr>
          <w:p w14:paraId="4E2B04C1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9" w:type="dxa"/>
          </w:tcPr>
          <w:p w14:paraId="63622E56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1" w:type="dxa"/>
          </w:tcPr>
          <w:p w14:paraId="48988B5C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70" w:type="dxa"/>
          </w:tcPr>
          <w:p w14:paraId="1F271467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2344C" w:rsidRPr="00FA5D9D" w14:paraId="4CDC1370" w14:textId="77777777" w:rsidTr="00F9542D">
        <w:tc>
          <w:tcPr>
            <w:tcW w:w="4664" w:type="dxa"/>
          </w:tcPr>
          <w:p w14:paraId="5DF464B5" w14:textId="77777777" w:rsidR="0062344C" w:rsidRPr="005A6D65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 xml:space="preserve">Rural * Incidents from 2010-2015 at the STATE level </w:t>
            </w:r>
          </w:p>
        </w:tc>
        <w:tc>
          <w:tcPr>
            <w:tcW w:w="1359" w:type="dxa"/>
          </w:tcPr>
          <w:p w14:paraId="03C84967" w14:textId="77777777" w:rsidR="0062344C" w:rsidRPr="005A6D65" w:rsidRDefault="0062344C" w:rsidP="00F9542D">
            <w:pPr>
              <w:jc w:val="center"/>
              <w:rPr>
                <w:sz w:val="18"/>
                <w:szCs w:val="18"/>
              </w:rPr>
            </w:pPr>
            <w:r w:rsidRPr="005A6D65">
              <w:rPr>
                <w:sz w:val="18"/>
                <w:szCs w:val="18"/>
              </w:rPr>
              <w:t>-0.000186</w:t>
            </w:r>
          </w:p>
          <w:p w14:paraId="35B49922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(0.000153)</w:t>
            </w:r>
          </w:p>
        </w:tc>
        <w:tc>
          <w:tcPr>
            <w:tcW w:w="1261" w:type="dxa"/>
          </w:tcPr>
          <w:p w14:paraId="6C638757" w14:textId="77777777" w:rsidR="0062344C" w:rsidRPr="005A6D65" w:rsidRDefault="0062344C" w:rsidP="00F9542D">
            <w:pPr>
              <w:jc w:val="center"/>
              <w:rPr>
                <w:sz w:val="18"/>
                <w:szCs w:val="18"/>
              </w:rPr>
            </w:pPr>
            <w:r w:rsidRPr="005A6D65">
              <w:rPr>
                <w:sz w:val="18"/>
                <w:szCs w:val="18"/>
              </w:rPr>
              <w:t>-0.000202</w:t>
            </w:r>
          </w:p>
          <w:p w14:paraId="414BF437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(0.000128)</w:t>
            </w:r>
          </w:p>
        </w:tc>
        <w:tc>
          <w:tcPr>
            <w:tcW w:w="1470" w:type="dxa"/>
          </w:tcPr>
          <w:p w14:paraId="19E4B321" w14:textId="77777777" w:rsidR="0062344C" w:rsidRPr="005A6D65" w:rsidRDefault="0062344C" w:rsidP="00F9542D">
            <w:pPr>
              <w:jc w:val="center"/>
              <w:rPr>
                <w:sz w:val="18"/>
                <w:szCs w:val="18"/>
              </w:rPr>
            </w:pPr>
            <w:r w:rsidRPr="005A6D65">
              <w:rPr>
                <w:sz w:val="18"/>
                <w:szCs w:val="18"/>
              </w:rPr>
              <w:t xml:space="preserve">-0.000223 </w:t>
            </w:r>
          </w:p>
          <w:p w14:paraId="75B8C7F6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(0.000255)</w:t>
            </w:r>
          </w:p>
        </w:tc>
      </w:tr>
      <w:tr w:rsidR="0062344C" w:rsidRPr="00FA5D9D" w14:paraId="2DAE35DB" w14:textId="77777777" w:rsidTr="00F9542D">
        <w:tc>
          <w:tcPr>
            <w:tcW w:w="4664" w:type="dxa"/>
          </w:tcPr>
          <w:p w14:paraId="31E29F42" w14:textId="77777777" w:rsidR="0062344C" w:rsidRPr="005A6D65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The sum of Incidents from 2010-2015 at STATE level</w:t>
            </w:r>
          </w:p>
        </w:tc>
        <w:tc>
          <w:tcPr>
            <w:tcW w:w="1359" w:type="dxa"/>
          </w:tcPr>
          <w:p w14:paraId="5E046C35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-0.0000839</w:t>
            </w:r>
          </w:p>
          <w:p w14:paraId="6AB82729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(0.000148)</w:t>
            </w:r>
          </w:p>
        </w:tc>
        <w:tc>
          <w:tcPr>
            <w:tcW w:w="1261" w:type="dxa"/>
          </w:tcPr>
          <w:p w14:paraId="35C33E0A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0" w:type="dxa"/>
          </w:tcPr>
          <w:p w14:paraId="1E2FDFEC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2344C" w:rsidRPr="00FA5D9D" w14:paraId="6C6BABFC" w14:textId="77777777" w:rsidTr="00F9542D">
        <w:tc>
          <w:tcPr>
            <w:tcW w:w="4664" w:type="dxa"/>
          </w:tcPr>
          <w:p w14:paraId="0F54D33A" w14:textId="77777777" w:rsidR="0062344C" w:rsidRPr="005A6D65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 xml:space="preserve">STATE Fixed effect </w:t>
            </w:r>
          </w:p>
        </w:tc>
        <w:tc>
          <w:tcPr>
            <w:tcW w:w="1359" w:type="dxa"/>
          </w:tcPr>
          <w:p w14:paraId="4438022E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61" w:type="dxa"/>
          </w:tcPr>
          <w:p w14:paraId="33B87BB3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70" w:type="dxa"/>
          </w:tcPr>
          <w:p w14:paraId="476E4576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</w:tr>
      <w:tr w:rsidR="0062344C" w:rsidRPr="00FA5D9D" w14:paraId="2636FD0A" w14:textId="77777777" w:rsidTr="00F9542D">
        <w:tc>
          <w:tcPr>
            <w:tcW w:w="4664" w:type="dxa"/>
            <w:hideMark/>
          </w:tcPr>
          <w:p w14:paraId="79B1E6DE" w14:textId="77777777" w:rsidR="0062344C" w:rsidRPr="005A6D65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 xml:space="preserve">LGA Fixed effect </w:t>
            </w:r>
          </w:p>
        </w:tc>
        <w:tc>
          <w:tcPr>
            <w:tcW w:w="1359" w:type="dxa"/>
          </w:tcPr>
          <w:p w14:paraId="38F2CA76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261" w:type="dxa"/>
          </w:tcPr>
          <w:p w14:paraId="554DD56D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470" w:type="dxa"/>
          </w:tcPr>
          <w:p w14:paraId="26019828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2344C" w:rsidRPr="00FA5D9D" w14:paraId="76E432D5" w14:textId="77777777" w:rsidTr="00F9542D">
        <w:tc>
          <w:tcPr>
            <w:tcW w:w="4664" w:type="dxa"/>
          </w:tcPr>
          <w:p w14:paraId="26963F8D" w14:textId="77777777" w:rsidR="0062344C" w:rsidRPr="005A6D65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Clusters in LGA.</w:t>
            </w:r>
          </w:p>
        </w:tc>
        <w:tc>
          <w:tcPr>
            <w:tcW w:w="1359" w:type="dxa"/>
          </w:tcPr>
          <w:p w14:paraId="6D10D2AC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261" w:type="dxa"/>
          </w:tcPr>
          <w:p w14:paraId="396EF125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470" w:type="dxa"/>
          </w:tcPr>
          <w:p w14:paraId="7025D834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</w:tr>
      <w:tr w:rsidR="0062344C" w:rsidRPr="00FA5D9D" w14:paraId="7422FA8A" w14:textId="77777777" w:rsidTr="00F9542D">
        <w:tc>
          <w:tcPr>
            <w:tcW w:w="4664" w:type="dxa"/>
            <w:hideMark/>
          </w:tcPr>
          <w:p w14:paraId="2B7EFD9B" w14:textId="77777777" w:rsidR="0062344C" w:rsidRPr="005A6D65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 xml:space="preserve">N </w:t>
            </w:r>
          </w:p>
        </w:tc>
        <w:tc>
          <w:tcPr>
            <w:tcW w:w="1359" w:type="dxa"/>
          </w:tcPr>
          <w:p w14:paraId="41D3F043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4068</w:t>
            </w:r>
          </w:p>
        </w:tc>
        <w:tc>
          <w:tcPr>
            <w:tcW w:w="1261" w:type="dxa"/>
          </w:tcPr>
          <w:p w14:paraId="7AB502B8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4068</w:t>
            </w:r>
          </w:p>
        </w:tc>
        <w:tc>
          <w:tcPr>
            <w:tcW w:w="1470" w:type="dxa"/>
          </w:tcPr>
          <w:p w14:paraId="0D363885" w14:textId="77777777" w:rsidR="0062344C" w:rsidRPr="005A6D65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6D65">
              <w:rPr>
                <w:rFonts w:ascii="Times New Roman" w:hAnsi="Times New Roman" w:cs="Times New Roman"/>
                <w:sz w:val="18"/>
                <w:szCs w:val="18"/>
              </w:rPr>
              <w:t>4068</w:t>
            </w:r>
          </w:p>
        </w:tc>
      </w:tr>
      <w:tr w:rsidR="0062344C" w:rsidRPr="00FA5D9D" w14:paraId="267030D7" w14:textId="77777777" w:rsidTr="00F9542D">
        <w:tc>
          <w:tcPr>
            <w:tcW w:w="4664" w:type="dxa"/>
          </w:tcPr>
          <w:p w14:paraId="7CF2711F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5D9D">
              <w:rPr>
                <w:rFonts w:ascii="Times New Roman" w:hAnsi="Times New Roman" w:cs="Times New Roman"/>
                <w:sz w:val="18"/>
                <w:szCs w:val="18"/>
              </w:rPr>
              <w:t>R-sq</w:t>
            </w:r>
          </w:p>
        </w:tc>
        <w:tc>
          <w:tcPr>
            <w:tcW w:w="1359" w:type="dxa"/>
          </w:tcPr>
          <w:p w14:paraId="7BEAAF2A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1" w:type="dxa"/>
          </w:tcPr>
          <w:p w14:paraId="754ED6AA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0" w:type="dxa"/>
          </w:tcPr>
          <w:p w14:paraId="6C8E3410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D9D">
              <w:rPr>
                <w:rFonts w:ascii="Times New Roman" w:hAnsi="Times New Roman" w:cs="Times New Roman"/>
                <w:sz w:val="18"/>
                <w:szCs w:val="18"/>
              </w:rPr>
              <w:t xml:space="preserve">  0.007</w:t>
            </w:r>
          </w:p>
        </w:tc>
      </w:tr>
    </w:tbl>
    <w:p w14:paraId="390E78A7" w14:textId="77777777" w:rsidR="0062344C" w:rsidRPr="00FA5D9D" w:rsidRDefault="0062344C" w:rsidP="0062344C">
      <w:pPr>
        <w:rPr>
          <w:rFonts w:ascii="Times New Roman" w:hAnsi="Times New Roman" w:cs="Times New Roman"/>
          <w:sz w:val="20"/>
          <w:szCs w:val="20"/>
        </w:rPr>
      </w:pPr>
      <w:r w:rsidRPr="00FA5D9D">
        <w:rPr>
          <w:rFonts w:ascii="Times New Roman" w:hAnsi="Times New Roman" w:cs="Times New Roman"/>
          <w:sz w:val="18"/>
          <w:szCs w:val="18"/>
        </w:rPr>
        <w:t xml:space="preserve">Standard errors in parentheses </w:t>
      </w:r>
      <w:r w:rsidRPr="0098080F">
        <w:rPr>
          <w:rFonts w:ascii="Times New Roman" w:hAnsi="Times New Roman" w:cs="Times New Roman"/>
          <w:sz w:val="18"/>
          <w:szCs w:val="18"/>
        </w:rPr>
        <w:t>*p&lt;0.10,**p&lt;0.05,***p&lt;0.01</w:t>
      </w:r>
      <w:r w:rsidRPr="00FA5D9D">
        <w:rPr>
          <w:rFonts w:ascii="Times New Roman" w:hAnsi="Times New Roman" w:cs="Times New Roman"/>
          <w:sz w:val="18"/>
          <w:szCs w:val="18"/>
        </w:rPr>
        <w:t>. . (1) is a simple LPM regression without a fixed effect. Model (2) contains a STATE fixed effect and the sum of Incidents from 2010-2015 at the STATE level. Model (3) contains an LGA fixed effect but excludes the sum of Incidents from 2010-2015 at the STATE level.</w:t>
      </w:r>
    </w:p>
    <w:p w14:paraId="7B37829E" w14:textId="77777777" w:rsidR="0062344C" w:rsidRDefault="0062344C" w:rsidP="0062344C">
      <w:pPr>
        <w:rPr>
          <w:rFonts w:ascii="Times New Roman" w:hAnsi="Times New Roman" w:cs="Times New Roman"/>
          <w:sz w:val="24"/>
          <w:szCs w:val="24"/>
        </w:rPr>
      </w:pPr>
    </w:p>
    <w:p w14:paraId="1B9AF371" w14:textId="77777777" w:rsidR="0062344C" w:rsidRDefault="0062344C" w:rsidP="0062344C">
      <w:pPr>
        <w:rPr>
          <w:rFonts w:ascii="Times New Roman" w:hAnsi="Times New Roman" w:cs="Times New Roman"/>
          <w:sz w:val="24"/>
          <w:szCs w:val="24"/>
        </w:rPr>
      </w:pPr>
    </w:p>
    <w:p w14:paraId="2279FC43" w14:textId="77777777" w:rsidR="0062344C" w:rsidRDefault="0062344C" w:rsidP="0062344C">
      <w:pPr>
        <w:rPr>
          <w:rFonts w:ascii="Times New Roman" w:hAnsi="Times New Roman" w:cs="Times New Roman"/>
          <w:sz w:val="24"/>
          <w:szCs w:val="24"/>
        </w:rPr>
      </w:pPr>
    </w:p>
    <w:p w14:paraId="3CCF5162" w14:textId="77777777" w:rsidR="0062344C" w:rsidRPr="00FA5D9D" w:rsidRDefault="0062344C" w:rsidP="0062344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5D9D">
        <w:rPr>
          <w:rFonts w:ascii="Times New Roman" w:hAnsi="Times New Roman" w:cs="Times New Roman"/>
          <w:sz w:val="24"/>
          <w:szCs w:val="24"/>
        </w:rPr>
        <w:t>Chart A1:</w:t>
      </w:r>
      <w:r w:rsidRPr="00FA5D9D">
        <w:rPr>
          <w:rFonts w:ascii="Times New Roman" w:hAnsi="Times New Roman" w:cs="Times New Roman"/>
          <w:b/>
          <w:bCs/>
          <w:sz w:val="24"/>
          <w:szCs w:val="24"/>
        </w:rPr>
        <w:t xml:space="preserve">       Incidents by States from 2010 to 2015  </w:t>
      </w:r>
    </w:p>
    <w:p w14:paraId="7871FB88" w14:textId="77777777" w:rsidR="0062344C" w:rsidRPr="00FA5D9D" w:rsidRDefault="0062344C" w:rsidP="0062344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5D9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AC18135" wp14:editId="1C86CE02">
            <wp:extent cx="4543425" cy="2963605"/>
            <wp:effectExtent l="0" t="0" r="0" b="0"/>
            <wp:docPr id="51330462" name="Picture 3" descr="A map of the count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30462" name="Picture 3" descr="A map of the countr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7462" cy="2966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5D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7CB95EE" w14:textId="77777777" w:rsidR="0062344C" w:rsidRDefault="0062344C" w:rsidP="0062344C">
      <w:pPr>
        <w:rPr>
          <w:rFonts w:ascii="Times New Roman" w:hAnsi="Times New Roman" w:cs="Times New Roman"/>
          <w:sz w:val="18"/>
          <w:szCs w:val="18"/>
        </w:rPr>
      </w:pPr>
    </w:p>
    <w:p w14:paraId="6843994F" w14:textId="77777777" w:rsidR="0062344C" w:rsidRPr="002A07FD" w:rsidRDefault="0062344C" w:rsidP="0062344C">
      <w:pPr>
        <w:rPr>
          <w:rFonts w:ascii="Times New Roman" w:hAnsi="Times New Roman" w:cs="Times New Roman"/>
          <w:sz w:val="18"/>
          <w:szCs w:val="18"/>
        </w:rPr>
      </w:pPr>
      <w:r w:rsidRPr="00FA5D9D">
        <w:rPr>
          <w:rFonts w:ascii="Times New Roman" w:hAnsi="Times New Roman" w:cs="Times New Roman"/>
          <w:sz w:val="18"/>
          <w:szCs w:val="18"/>
        </w:rPr>
        <w:t>Source: (</w:t>
      </w:r>
      <w:r>
        <w:rPr>
          <w:rFonts w:ascii="Times New Roman" w:hAnsi="Times New Roman" w:cs="Times New Roman"/>
          <w:sz w:val="18"/>
          <w:szCs w:val="18"/>
        </w:rPr>
        <w:t>ACLED,</w:t>
      </w:r>
      <w:r w:rsidRPr="00FA5D9D">
        <w:rPr>
          <w:rFonts w:ascii="Times New Roman" w:hAnsi="Times New Roman" w:cs="Times New Roman"/>
          <w:sz w:val="18"/>
          <w:szCs w:val="18"/>
        </w:rPr>
        <w:t xml:space="preserve">2023). Design: by Author.  </w:t>
      </w:r>
    </w:p>
    <w:p w14:paraId="045D6157" w14:textId="77777777" w:rsidR="0062344C" w:rsidRPr="00FA5D9D" w:rsidRDefault="0062344C" w:rsidP="0062344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D706DC">
        <w:rPr>
          <w:rFonts w:ascii="Times New Roman" w:hAnsi="Times New Roman" w:cs="Times New Roman"/>
          <w:color w:val="156082" w:themeColor="accent1"/>
          <w:sz w:val="20"/>
          <w:szCs w:val="20"/>
        </w:rPr>
        <w:t xml:space="preserve">Table A3.  </w:t>
      </w:r>
      <w:r w:rsidRPr="00FA5D9D">
        <w:rPr>
          <w:rFonts w:ascii="Times New Roman" w:hAnsi="Times New Roman" w:cs="Times New Roman"/>
          <w:sz w:val="20"/>
          <w:szCs w:val="20"/>
        </w:rPr>
        <w:t xml:space="preserve">               Mean comparison across non-attritors and attritors.</w:t>
      </w:r>
    </w:p>
    <w:tbl>
      <w:tblPr>
        <w:tblStyle w:val="TableGrid"/>
        <w:tblW w:w="9186" w:type="dxa"/>
        <w:tblInd w:w="-289" w:type="dxa"/>
        <w:tblLook w:val="04A0" w:firstRow="1" w:lastRow="0" w:firstColumn="1" w:lastColumn="0" w:noHBand="0" w:noVBand="1"/>
      </w:tblPr>
      <w:tblGrid>
        <w:gridCol w:w="5217"/>
        <w:gridCol w:w="1276"/>
        <w:gridCol w:w="1273"/>
        <w:gridCol w:w="1420"/>
      </w:tblGrid>
      <w:tr w:rsidR="0062344C" w:rsidRPr="00FA5D9D" w14:paraId="20C5A40E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C00D4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87DAA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Non-Attritors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9A285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Attritors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CB843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Mean.diff</w:t>
            </w:r>
          </w:p>
        </w:tc>
      </w:tr>
      <w:tr w:rsidR="0062344C" w:rsidRPr="00FA5D9D" w14:paraId="6F40CBB7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36C06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41233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AF736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A8D71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344C" w:rsidRPr="00FA5D9D" w14:paraId="51637FEE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1701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Sector (rural=0, urban =1)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34E04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0.3201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4C253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0.3216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FBFF2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-0.0015</w:t>
            </w:r>
          </w:p>
        </w:tc>
      </w:tr>
      <w:tr w:rsidR="0062344C" w:rsidRPr="00FA5D9D" w14:paraId="0D5DD77F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F9F34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Number of people in the household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B949D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5.9069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1154A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4.1784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A91F2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1.728***</w:t>
            </w:r>
          </w:p>
        </w:tc>
      </w:tr>
      <w:tr w:rsidR="0062344C" w:rsidRPr="00FA5D9D" w14:paraId="022CD3C8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0C9CC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Total consumption per capita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A8CD2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153129.5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93BD7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179562.5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981FD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-26433.0**</w:t>
            </w:r>
          </w:p>
        </w:tc>
      </w:tr>
      <w:tr w:rsidR="0062344C" w:rsidRPr="00FA5D9D" w14:paraId="71E9F13D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3F5B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Sex of household head (female =0, male=1)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C332C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0.8525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3D06F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0.8647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FD20B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-0.0120</w:t>
            </w:r>
          </w:p>
        </w:tc>
      </w:tr>
      <w:tr w:rsidR="0062344C" w:rsidRPr="00FA5D9D" w14:paraId="027D9D03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89F88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Agricultural household (NO = 0, YES = 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CED50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0.6430678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8E5CA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0.5490196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4340D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0.0940***</w:t>
            </w:r>
          </w:p>
        </w:tc>
      </w:tr>
      <w:tr w:rsidR="0062344C" w:rsidRPr="00FA5D9D" w14:paraId="72E2134F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D233E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Does a member of this household own land that was not cultivated? (NO = 0, YES = 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DC4A0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0.1165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CFEB6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0.1118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6061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0.0048</w:t>
            </w:r>
          </w:p>
        </w:tc>
      </w:tr>
      <w:tr w:rsidR="0062344C" w:rsidRPr="00FA5D9D" w14:paraId="0D9495CA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BAA61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Does the household head still live in this Household?</w:t>
            </w:r>
          </w:p>
          <w:p w14:paraId="68944A64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 xml:space="preserve"> (NO = 0, YES = 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6C189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B6B20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0.0019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999F9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0.998***</w:t>
            </w:r>
          </w:p>
        </w:tc>
      </w:tr>
      <w:tr w:rsidR="0062344C" w:rsidRPr="00FA5D9D" w14:paraId="50E81432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31FEE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Did any household member receive any regular income from savings? (NO = 0, YES = 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CB41E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0.0211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6C7C0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0.0157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9FD52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0.0055</w:t>
            </w:r>
          </w:p>
        </w:tc>
      </w:tr>
      <w:tr w:rsidR="0062344C" w:rsidRPr="00FA5D9D" w14:paraId="10C91B8A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BA118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Did any member receive any regular income from rental property? (NO = 0, YES = 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01B3E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0.0495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1E75F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0.0588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61D27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-0.0092</w:t>
            </w:r>
          </w:p>
        </w:tc>
      </w:tr>
      <w:tr w:rsidR="0062344C" w:rsidRPr="00FA5D9D" w14:paraId="04934928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43B8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Did any household member receive any regular income of any type? (NO = 0, YES = 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CA15E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0.0516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75D7A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0.0333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9F259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0.0183</w:t>
            </w:r>
          </w:p>
        </w:tc>
      </w:tr>
      <w:tr w:rsidR="0062344C" w:rsidRPr="00FA5D9D" w14:paraId="7663185A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A2AB9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Households moved between wave 1 and wave 3 post-harvest (NO = 0, YES = 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5AE9D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0.0703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8615F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0.0843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C7D63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-0.0140</w:t>
            </w:r>
          </w:p>
        </w:tc>
      </w:tr>
      <w:tr w:rsidR="0062344C" w:rsidRPr="00FA5D9D" w14:paraId="34EFA247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A2948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Have you been faced with a situation when you did not have food? (NO = 0, YES = 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EA145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0.1903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DC669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0.2314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164AA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-0.0411*</w:t>
            </w:r>
          </w:p>
        </w:tc>
      </w:tr>
      <w:tr w:rsidR="0062344C" w:rsidRPr="00FA5D9D" w14:paraId="0CEFEB4C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1536F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Has anyone in the household member been deceased since 2013? (NO = 0, YES = 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ABAC4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0.1062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BCB30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0.5333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EF66A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-0.427***</w:t>
            </w:r>
          </w:p>
        </w:tc>
      </w:tr>
      <w:tr w:rsidR="0062344C" w:rsidRPr="00FA5D9D" w14:paraId="7FE5FE0B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26B38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Do you ever collect firewood? (NO = 0, YES = 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82E6B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0.6039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98813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0.0606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62C80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-0.0020</w:t>
            </w:r>
          </w:p>
        </w:tc>
      </w:tr>
      <w:tr w:rsidR="0062344C" w:rsidRPr="00FA5D9D" w14:paraId="7FAA89CF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FDA24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Did you have a generator you use in this household? (NO = 0, YES = 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07184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0.2898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FB803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0.2529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30383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0.0369</w:t>
            </w:r>
          </w:p>
        </w:tc>
      </w:tr>
      <w:tr w:rsidR="0062344C" w:rsidRPr="00FA5D9D" w14:paraId="43EE8EE1" w14:textId="77777777" w:rsidTr="00F9542D"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5C681" w14:textId="77777777" w:rsidR="0062344C" w:rsidRPr="00FA5D9D" w:rsidRDefault="0062344C" w:rsidP="00F954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 xml:space="preserve">Observation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D29E3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4,068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CE04C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5D9D">
              <w:rPr>
                <w:rFonts w:ascii="Times New Roman" w:hAnsi="Times New Roman" w:cs="Times New Roman"/>
                <w:sz w:val="20"/>
                <w:szCs w:val="20"/>
              </w:rPr>
              <w:t>510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5C6F5" w14:textId="77777777" w:rsidR="0062344C" w:rsidRPr="00FA5D9D" w:rsidRDefault="0062344C" w:rsidP="00F95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1EC1A77" w14:textId="77777777" w:rsidR="0062344C" w:rsidRPr="00FA5D9D" w:rsidRDefault="0062344C" w:rsidP="0062344C">
      <w:pPr>
        <w:rPr>
          <w:rFonts w:ascii="Times New Roman" w:hAnsi="Times New Roman" w:cs="Times New Roman"/>
          <w:sz w:val="20"/>
          <w:szCs w:val="20"/>
        </w:rPr>
      </w:pPr>
      <w:r w:rsidRPr="00FA5D9D">
        <w:rPr>
          <w:rFonts w:ascii="Times New Roman" w:hAnsi="Times New Roman" w:cs="Times New Roman"/>
          <w:sz w:val="20"/>
          <w:szCs w:val="20"/>
        </w:rPr>
        <w:t>Statistically significant at levels * p&lt;0.05, ** p&lt;0.01, *** p&lt;0.001</w:t>
      </w:r>
    </w:p>
    <w:p w14:paraId="49C02112" w14:textId="77777777" w:rsidR="0062344C" w:rsidRPr="00FA5D9D" w:rsidRDefault="0062344C" w:rsidP="0062344C">
      <w:pPr>
        <w:rPr>
          <w:rFonts w:ascii="Times New Roman" w:hAnsi="Times New Roman" w:cs="Times New Roman"/>
          <w:sz w:val="20"/>
          <w:szCs w:val="20"/>
        </w:rPr>
      </w:pPr>
    </w:p>
    <w:p w14:paraId="0CDA5021" w14:textId="77777777" w:rsidR="00F553FF" w:rsidRDefault="00F553FF"/>
    <w:sectPr w:rsidR="00F553FF" w:rsidSect="0062344C">
      <w:footerReference w:type="default" r:id="rId5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922367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99F0F3" w14:textId="77777777" w:rsidR="0062344C" w:rsidRDefault="0062344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BD8C64" w14:textId="77777777" w:rsidR="0062344C" w:rsidRDefault="0062344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44C"/>
    <w:rsid w:val="003C2EF4"/>
    <w:rsid w:val="00446799"/>
    <w:rsid w:val="0062344C"/>
    <w:rsid w:val="006A7E07"/>
    <w:rsid w:val="00701021"/>
    <w:rsid w:val="00B74216"/>
    <w:rsid w:val="00C37039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12841"/>
  <w15:chartTrackingRefBased/>
  <w15:docId w15:val="{269D8928-9E94-41E6-B45A-3A6D2223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44C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344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44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44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44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44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44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44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44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44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4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4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4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4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4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4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4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4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4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44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34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44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34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44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34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44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34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44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4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44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2344C"/>
    <w:pPr>
      <w:spacing w:after="0" w:line="240" w:lineRule="auto"/>
    </w:pPr>
    <w:rPr>
      <w:rFonts w:eastAsiaTheme="minorEastAsia"/>
      <w:sz w:val="21"/>
      <w:szCs w:val="22"/>
      <w:lang w:eastAsia="ja-JP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2344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62344C"/>
    <w:rPr>
      <w:rFonts w:eastAsiaTheme="minorEastAsia"/>
      <w:sz w:val="21"/>
      <w:szCs w:val="2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</Words>
  <Characters>2408</Characters>
  <Application>Microsoft Office Word</Application>
  <DocSecurity>0</DocSecurity>
  <Lines>83</Lines>
  <Paragraphs>51</Paragraphs>
  <ScaleCrop>false</ScaleCrop>
  <Company>Springer Nature</Company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2026-03-03T06:30:00Z</dcterms:created>
  <dcterms:modified xsi:type="dcterms:W3CDTF">2026-03-03T06:30:00Z</dcterms:modified>
</cp:coreProperties>
</file>