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6A17" w:rsidRPr="009F6A17" w:rsidRDefault="009F6A17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1: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Summary of recent continuous-time HJB studies (methods, countries, </w:t>
      </w:r>
      <w:proofErr w:type="gramStart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convergence</w:t>
      </w:r>
      <w:proofErr w:type="gramEnd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type).</w:t>
      </w:r>
    </w:p>
    <w:tbl>
      <w:tblPr>
        <w:tblStyle w:val="Tableausimple2"/>
        <w:tblW w:w="6269" w:type="pct"/>
        <w:tblInd w:w="-851" w:type="dxa"/>
        <w:tblLook w:val="04A0" w:firstRow="1" w:lastRow="0" w:firstColumn="1" w:lastColumn="0" w:noHBand="0" w:noVBand="1"/>
      </w:tblPr>
      <w:tblGrid>
        <w:gridCol w:w="1623"/>
        <w:gridCol w:w="681"/>
        <w:gridCol w:w="1304"/>
        <w:gridCol w:w="1756"/>
        <w:gridCol w:w="1536"/>
        <w:gridCol w:w="1438"/>
        <w:gridCol w:w="1500"/>
        <w:gridCol w:w="1536"/>
      </w:tblGrid>
      <w:tr w:rsidR="00FB653B" w:rsidRPr="00FB653B" w:rsidTr="00FB65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Study</w:t>
            </w:r>
            <w:proofErr w:type="spellEnd"/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Year</w:t>
            </w:r>
            <w:proofErr w:type="spellEnd"/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Method</w:t>
            </w:r>
            <w:proofErr w:type="spellEnd"/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Countries/Scope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Model Type</w:t>
            </w:r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Convergence</w:t>
            </w:r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Key Contribution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Limitation</w:t>
            </w:r>
          </w:p>
        </w:tc>
      </w:tr>
      <w:tr w:rsidR="00FB653B" w:rsidRPr="00FB653B" w:rsidTr="00FB6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Santos &amp; Vigo-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Aguiar</w:t>
            </w:r>
            <w:proofErr w:type="spellEnd"/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1998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Policy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Iteration</w:t>
            </w:r>
            <w:proofErr w:type="spellEnd"/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Theoretical</w:t>
            </w:r>
            <w:proofErr w:type="spellEnd"/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Neoclassical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Growth</w:t>
            </w:r>
            <w:proofErr w:type="spellEnd"/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Linear</w:t>
            </w:r>
            <w:proofErr w:type="spellEnd"/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val="en-GB" w:eastAsia="fr-FR"/>
              </w:rPr>
              <w:t>Error bounds for discrete approx.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Slow convergence</w:t>
            </w:r>
          </w:p>
        </w:tc>
      </w:tr>
      <w:tr w:rsidR="00FB653B" w:rsidRPr="00FB653B" w:rsidTr="00FB653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Judd</w:t>
            </w:r>
            <w:proofErr w:type="spellEnd"/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1998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Projection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Methods</w:t>
            </w:r>
            <w:proofErr w:type="spellEnd"/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US calibration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Stochastic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Growth</w:t>
            </w:r>
            <w:proofErr w:type="spellEnd"/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Spectral</w:t>
            </w:r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Chebyshev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approximation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Curse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of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dimensionality</w:t>
            </w:r>
            <w:proofErr w:type="spellEnd"/>
          </w:p>
        </w:tc>
      </w:tr>
      <w:tr w:rsidR="00FB653B" w:rsidRPr="00FB653B" w:rsidTr="00FB6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Achdou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et al.</w:t>
            </w:r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2014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Finite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Difference</w:t>
            </w:r>
            <w:proofErr w:type="spellEnd"/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Theoretical</w:t>
            </w:r>
            <w:proofErr w:type="spellEnd"/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Mean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Field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Games</w:t>
            </w:r>
            <w:proofErr w:type="spellEnd"/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Monotone</w:t>
            </w:r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Viscosity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solutions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Grid-dependent</w:t>
            </w:r>
            <w:proofErr w:type="spellEnd"/>
          </w:p>
        </w:tc>
      </w:tr>
      <w:tr w:rsidR="00FB653B" w:rsidRPr="00FB653B" w:rsidTr="00FB653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Fernández-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Villaverde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et al.</w:t>
            </w:r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2016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Deep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Learning</w:t>
            </w:r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Multi-country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DSGE</w:t>
            </w:r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Neural network</w:t>
            </w:r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High-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dimensional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problems</w:t>
            </w:r>
            <w:proofErr w:type="spellEnd"/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Training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instability</w:t>
            </w:r>
            <w:proofErr w:type="spellEnd"/>
          </w:p>
        </w:tc>
      </w:tr>
      <w:tr w:rsidR="00FB653B" w:rsidRPr="00FB653B" w:rsidTr="00FB6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Azinovic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et al.</w:t>
            </w:r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2022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Neural Networks</w:t>
            </w:r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G7 countries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Climate-Economy</w:t>
            </w:r>
            <w:proofErr w:type="spellEnd"/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Adaptive</w:t>
            </w:r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Climate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policy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analysis</w:t>
            </w:r>
            <w:proofErr w:type="spellEnd"/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Interpretability</w:t>
            </w:r>
            <w:proofErr w:type="spellEnd"/>
          </w:p>
        </w:tc>
      </w:tr>
      <w:tr w:rsidR="00FB653B" w:rsidRPr="00FB653B" w:rsidTr="00FB653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Gopalakrishna</w:t>
            </w:r>
            <w:proofErr w:type="spellEnd"/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2021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Spectral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Methods</w:t>
            </w:r>
            <w:proofErr w:type="spellEnd"/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OECD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subset</w:t>
            </w:r>
            <w:proofErr w:type="spellEnd"/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Ramsey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-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Cass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-Koopmans</w:t>
            </w:r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Exponential</w:t>
            </w:r>
            <w:proofErr w:type="spellEnd"/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Spectral collocation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Boundary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sensitivity</w:t>
            </w:r>
            <w:proofErr w:type="spellEnd"/>
          </w:p>
        </w:tc>
      </w:tr>
      <w:tr w:rsidR="00FB653B" w:rsidRPr="00FB653B" w:rsidTr="00FB6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Parra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-Alvarez et al.</w:t>
            </w:r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2021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Perturbation</w:t>
            </w:r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Euro Area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New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Keynesian</w:t>
            </w:r>
            <w:proofErr w:type="spellEnd"/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Local</w:t>
            </w:r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Higher-order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solutions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Local approximation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only</w:t>
            </w:r>
            <w:proofErr w:type="spellEnd"/>
          </w:p>
        </w:tc>
      </w:tr>
      <w:tr w:rsidR="00FB653B" w:rsidRPr="00FB653B" w:rsidTr="00FB653B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Kahou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et al.</w:t>
            </w:r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2021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Deep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Galerkin</w:t>
            </w:r>
            <w:proofErr w:type="spellEnd"/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US, EU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Portfolio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Choice</w:t>
            </w:r>
            <w:proofErr w:type="spellEnd"/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Stochastic</w:t>
            </w:r>
            <w:proofErr w:type="spellEnd"/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Continuous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-time finance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Computational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cost</w:t>
            </w:r>
            <w:proofErr w:type="spellEnd"/>
          </w:p>
        </w:tc>
      </w:tr>
      <w:tr w:rsidR="00FB653B" w:rsidRPr="00FB653B" w:rsidTr="00FB6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Duarte</w:t>
            </w:r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2018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Envelope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Condition</w:t>
            </w:r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US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Heterogeneous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Agents</w:t>
            </w:r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Iterative</w:t>
            </w:r>
            <w:proofErr w:type="spellEnd"/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Wealth</w:t>
            </w:r>
            <w:proofErr w:type="spellEnd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 distribution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>Memory intensive</w:t>
            </w:r>
          </w:p>
        </w:tc>
      </w:tr>
      <w:tr w:rsidR="00FB653B" w:rsidRPr="00FB653B" w:rsidTr="00FB653B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Align w:val="center"/>
            <w:hideMark/>
          </w:tcPr>
          <w:p w:rsidR="00FB653B" w:rsidRPr="00FB653B" w:rsidRDefault="00FB653B" w:rsidP="00FB653B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lang w:eastAsia="fr-FR"/>
              </w:rPr>
              <w:t xml:space="preserve">This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lang w:eastAsia="fr-FR"/>
              </w:rPr>
              <w:t>Paper</w:t>
            </w:r>
            <w:proofErr w:type="spellEnd"/>
          </w:p>
        </w:tc>
        <w:tc>
          <w:tcPr>
            <w:tcW w:w="29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2025</w:t>
            </w:r>
          </w:p>
        </w:tc>
        <w:tc>
          <w:tcPr>
            <w:tcW w:w="573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Functional</w:t>
            </w:r>
            <w:proofErr w:type="spellEnd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Newton</w:t>
            </w:r>
          </w:p>
        </w:tc>
        <w:tc>
          <w:tcPr>
            <w:tcW w:w="77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20 OECD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Ramsey</w:t>
            </w:r>
            <w:proofErr w:type="spellEnd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Growth</w:t>
            </w:r>
            <w:proofErr w:type="spellEnd"/>
          </w:p>
        </w:tc>
        <w:tc>
          <w:tcPr>
            <w:tcW w:w="632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Quadratic</w:t>
            </w:r>
            <w:proofErr w:type="spellEnd"/>
          </w:p>
        </w:tc>
        <w:tc>
          <w:tcPr>
            <w:tcW w:w="659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Global convergence, diagnostics</w:t>
            </w:r>
          </w:p>
        </w:tc>
        <w:tc>
          <w:tcPr>
            <w:tcW w:w="675" w:type="pct"/>
            <w:vAlign w:val="center"/>
            <w:hideMark/>
          </w:tcPr>
          <w:p w:rsidR="00FB653B" w:rsidRPr="00FB653B" w:rsidRDefault="00FB653B" w:rsidP="00FB6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Initial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guess</w:t>
            </w:r>
            <w:proofErr w:type="spellEnd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proofErr w:type="spellStart"/>
            <w:r w:rsidRPr="00FB653B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sensitivity</w:t>
            </w:r>
            <w:proofErr w:type="spellEnd"/>
          </w:p>
        </w:tc>
      </w:tr>
    </w:tbl>
    <w:p w:rsidR="004B139A" w:rsidRDefault="004B139A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Pr="009F6A17" w:rsidRDefault="009F6A17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2: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Research gaps</w:t>
      </w:r>
      <w:r w:rsidR="00142751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</w:t>
      </w:r>
      <w:proofErr w:type="gramStart"/>
      <w:r w:rsidR="00142751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matrix 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.</w:t>
      </w:r>
      <w:proofErr w:type="gramEnd"/>
    </w:p>
    <w:tbl>
      <w:tblPr>
        <w:tblStyle w:val="Tableausimple2"/>
        <w:tblW w:w="5000" w:type="pct"/>
        <w:tblLook w:val="04A0" w:firstRow="1" w:lastRow="0" w:firstColumn="1" w:lastColumn="0" w:noHBand="0" w:noVBand="1"/>
      </w:tblPr>
      <w:tblGrid>
        <w:gridCol w:w="620"/>
        <w:gridCol w:w="2288"/>
        <w:gridCol w:w="1588"/>
        <w:gridCol w:w="1998"/>
        <w:gridCol w:w="2578"/>
      </w:tblGrid>
      <w:tr w:rsidR="00142751" w:rsidRPr="00142751" w:rsidTr="001427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Gap ID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Gap Description</w:t>
            </w:r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Existing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Studies</w:t>
            </w:r>
            <w:proofErr w:type="spellEnd"/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Limitation</w:t>
            </w:r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Proposed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Approach</w:t>
            </w:r>
            <w:proofErr w:type="spellEnd"/>
          </w:p>
        </w:tc>
      </w:tr>
      <w:tr w:rsidR="00142751" w:rsidRPr="004B139A" w:rsidTr="00142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G1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Limited Newton method applications to growth models</w:t>
            </w:r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Santos (1998),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Judd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(1998)</w:t>
            </w:r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Focus on policy iteration; Newton rarely used</w:t>
            </w:r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 xml:space="preserve">Implement Functional Newton with full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Jacobian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 xml:space="preserve"> computation</w:t>
            </w:r>
          </w:p>
        </w:tc>
      </w:tr>
      <w:tr w:rsidR="00142751" w:rsidRPr="00142751" w:rsidTr="0014275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G2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Narrow country coverage in HJB estimation</w:t>
            </w:r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Most studies: US, G7 only</w:t>
            </w:r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Missing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emerging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OECD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economies</w:t>
            </w:r>
            <w:proofErr w:type="spellEnd"/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Extend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to 20 OECD countries (2000-2025)</w:t>
            </w:r>
          </w:p>
        </w:tc>
      </w:tr>
      <w:tr w:rsidR="00142751" w:rsidRPr="004B139A" w:rsidTr="00142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G3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Insufficient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convergence diagnostics</w:t>
            </w:r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Achdou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et al. (2014)</w:t>
            </w:r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Limited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residual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analysis</w:t>
            </w:r>
            <w:proofErr w:type="spellEnd"/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Comprehensive residual tracking and visualization</w:t>
            </w:r>
          </w:p>
        </w:tc>
      </w:tr>
      <w:tr w:rsidR="00142751" w:rsidRPr="004B139A" w:rsidTr="00142751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G4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Spectral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analysis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underutilized</w:t>
            </w:r>
            <w:proofErr w:type="spellEnd"/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Gopalakrishna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(2021)</w:t>
            </w:r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Spectral radius not systematically reported</w:t>
            </w:r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Country-specific spectral radius computation</w:t>
            </w:r>
          </w:p>
        </w:tc>
      </w:tr>
      <w:tr w:rsidR="00142751" w:rsidRPr="00142751" w:rsidTr="00142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G5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Lack of cross-country comparison</w:t>
            </w:r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Single-country calibrations</w:t>
            </w:r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No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systematic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comparison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framework</w:t>
            </w:r>
            <w:proofErr w:type="spellEnd"/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Standardized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comparison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across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OECD</w:t>
            </w:r>
          </w:p>
        </w:tc>
      </w:tr>
      <w:tr w:rsidR="00142751" w:rsidRPr="004B139A" w:rsidTr="0014275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G6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Missing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sensitivity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analysis</w:t>
            </w:r>
            <w:proofErr w:type="spellEnd"/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Point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estimates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only</w:t>
            </w:r>
            <w:proofErr w:type="spellEnd"/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Parameter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uncertainty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ignored</w:t>
            </w:r>
            <w:proofErr w:type="spellEnd"/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Full sensitivity analysis (</w:t>
            </w: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σ</w:t>
            </w: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 xml:space="preserve">, </w:t>
            </w: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δ</w:t>
            </w: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 xml:space="preserve">, </w:t>
            </w: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α</w:t>
            </w: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 xml:space="preserve">, </w:t>
            </w: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ρ</w:t>
            </w: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)</w:t>
            </w:r>
          </w:p>
        </w:tc>
      </w:tr>
      <w:tr w:rsidR="00142751" w:rsidRPr="004B139A" w:rsidTr="001427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G7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Weak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empirical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validation</w:t>
            </w:r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Theoretical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focus</w:t>
            </w:r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Limited data confrontation</w:t>
            </w:r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Compare model predictions to actual data</w:t>
            </w:r>
          </w:p>
        </w:tc>
      </w:tr>
      <w:tr w:rsidR="00142751" w:rsidRPr="004B139A" w:rsidTr="00142751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" w:type="pct"/>
            <w:vAlign w:val="center"/>
            <w:hideMark/>
          </w:tcPr>
          <w:p w:rsidR="00142751" w:rsidRPr="00142751" w:rsidRDefault="00142751" w:rsidP="00142751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>G8</w:t>
            </w:r>
          </w:p>
        </w:tc>
        <w:tc>
          <w:tcPr>
            <w:tcW w:w="126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No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welfare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decomposition</w:t>
            </w:r>
            <w:proofErr w:type="spellEnd"/>
          </w:p>
        </w:tc>
        <w:tc>
          <w:tcPr>
            <w:tcW w:w="875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Aggregate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welfare</w:t>
            </w:r>
            <w:proofErr w:type="spellEnd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142751">
              <w:rPr>
                <w:rFonts w:asciiTheme="majorBidi" w:eastAsia="Times New Roman" w:hAnsiTheme="majorBidi" w:cstheme="majorBidi"/>
                <w:lang w:eastAsia="fr-FR"/>
              </w:rPr>
              <w:t>only</w:t>
            </w:r>
            <w:proofErr w:type="spellEnd"/>
          </w:p>
        </w:tc>
        <w:tc>
          <w:tcPr>
            <w:tcW w:w="110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Sources of welfare gains unclear</w:t>
            </w:r>
          </w:p>
        </w:tc>
        <w:tc>
          <w:tcPr>
            <w:tcW w:w="1421" w:type="pct"/>
            <w:vAlign w:val="center"/>
            <w:hideMark/>
          </w:tcPr>
          <w:p w:rsidR="00142751" w:rsidRPr="00142751" w:rsidRDefault="00142751" w:rsidP="001427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val="en-GB" w:eastAsia="fr-FR"/>
              </w:rPr>
            </w:pPr>
            <w:r w:rsidRPr="00142751">
              <w:rPr>
                <w:rFonts w:asciiTheme="majorBidi" w:eastAsia="Times New Roman" w:hAnsiTheme="majorBidi" w:cstheme="majorBidi"/>
                <w:lang w:val="en-GB" w:eastAsia="fr-FR"/>
              </w:rPr>
              <w:t>Decompose welfare by parameter and country</w:t>
            </w:r>
          </w:p>
        </w:tc>
      </w:tr>
    </w:tbl>
    <w:p w:rsidR="009F6A17" w:rsidRPr="009F6A17" w:rsidRDefault="009F6A17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lastRenderedPageBreak/>
        <w:t>Table 3: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Model parameters and functional forms per country.</w:t>
      </w:r>
    </w:p>
    <w:tbl>
      <w:tblPr>
        <w:tblStyle w:val="Tableausimple2"/>
        <w:tblW w:w="6410" w:type="pct"/>
        <w:tblInd w:w="-1276" w:type="dxa"/>
        <w:tblLayout w:type="fixed"/>
        <w:tblLook w:val="04A0" w:firstRow="1" w:lastRow="0" w:firstColumn="1" w:lastColumn="0" w:noHBand="0" w:noVBand="1"/>
      </w:tblPr>
      <w:tblGrid>
        <w:gridCol w:w="1009"/>
        <w:gridCol w:w="1265"/>
        <w:gridCol w:w="1403"/>
        <w:gridCol w:w="1424"/>
        <w:gridCol w:w="3263"/>
        <w:gridCol w:w="854"/>
        <w:gridCol w:w="1135"/>
        <w:gridCol w:w="1277"/>
      </w:tblGrid>
      <w:tr w:rsidR="00D50287" w:rsidRPr="00AC41B5" w:rsidTr="00671F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AC41B5" w:rsidRPr="00AC41B5" w:rsidRDefault="00AC41B5" w:rsidP="00AC41B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Country</w:t>
            </w:r>
          </w:p>
        </w:tc>
        <w:tc>
          <w:tcPr>
            <w:tcW w:w="544" w:type="pct"/>
            <w:hideMark/>
          </w:tcPr>
          <w:p w:rsidR="00AC41B5" w:rsidRPr="00AC41B5" w:rsidRDefault="00AC41B5" w:rsidP="00AC41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Production</w:t>
            </w:r>
            <w:r w:rsidRPr="00AC41B5">
              <w:rPr>
                <w:rFonts w:asciiTheme="majorBidi" w:eastAsia="Times New Roman" w:hAnsiTheme="majorBidi" w:cstheme="majorBidi"/>
                <w:lang w:eastAsia="fr-FR"/>
              </w:rPr>
              <w:br/>
              <w:t xml:space="preserve">f(k) = </w:t>
            </w:r>
            <w:proofErr w:type="spellStart"/>
            <w:r w:rsidRPr="00AC41B5">
              <w:rPr>
                <w:rFonts w:asciiTheme="majorBidi" w:eastAsia="Times New Roman" w:hAnsiTheme="majorBidi" w:cstheme="majorBidi"/>
                <w:lang w:eastAsia="fr-FR"/>
              </w:rPr>
              <w:t>Ak</w:t>
            </w:r>
            <w:proofErr w:type="spellEnd"/>
            <w:r w:rsidRPr="00AC41B5">
              <w:rPr>
                <w:rFonts w:asciiTheme="majorBidi" w:eastAsia="Times New Roman" w:hAnsiTheme="majorBidi" w:cstheme="majorBidi"/>
                <w:lang w:eastAsia="fr-FR"/>
              </w:rPr>
              <w:t>^α</w:t>
            </w:r>
          </w:p>
        </w:tc>
        <w:tc>
          <w:tcPr>
            <w:tcW w:w="603" w:type="pct"/>
            <w:hideMark/>
          </w:tcPr>
          <w:p w:rsidR="00AC41B5" w:rsidRPr="00AC41B5" w:rsidRDefault="00AC41B5" w:rsidP="00AC41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Utility</w:t>
            </w:r>
            <w:r w:rsidRPr="00AC41B5">
              <w:rPr>
                <w:rFonts w:asciiTheme="majorBidi" w:eastAsia="Times New Roman" w:hAnsiTheme="majorBidi" w:cstheme="majorBidi"/>
                <w:lang w:eastAsia="fr-FR"/>
              </w:rPr>
              <w:br/>
              <w:t>u(c)</w:t>
            </w:r>
          </w:p>
        </w:tc>
        <w:tc>
          <w:tcPr>
            <w:tcW w:w="612" w:type="pct"/>
            <w:hideMark/>
          </w:tcPr>
          <w:p w:rsidR="00AC41B5" w:rsidRPr="00AC41B5" w:rsidRDefault="00AC41B5" w:rsidP="00AC41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Capital Law</w:t>
            </w:r>
            <w:r w:rsidRPr="00AC41B5">
              <w:rPr>
                <w:rFonts w:asciiTheme="majorBidi" w:eastAsia="Times New Roman" w:hAnsiTheme="majorBidi" w:cstheme="majorBidi"/>
                <w:lang w:eastAsia="fr-FR"/>
              </w:rPr>
              <w:br/>
              <w:t>k̇</w:t>
            </w:r>
          </w:p>
        </w:tc>
        <w:tc>
          <w:tcPr>
            <w:tcW w:w="1403" w:type="pct"/>
            <w:hideMark/>
          </w:tcPr>
          <w:p w:rsidR="00AC41B5" w:rsidRPr="00671FA7" w:rsidRDefault="00AC41B5" w:rsidP="00AC41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  <w:r w:rsidRPr="00671FA7"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  <w:t>HJB Equation</w:t>
            </w:r>
          </w:p>
        </w:tc>
        <w:tc>
          <w:tcPr>
            <w:tcW w:w="367" w:type="pct"/>
            <w:hideMark/>
          </w:tcPr>
          <w:p w:rsidR="00AC41B5" w:rsidRPr="00AC41B5" w:rsidRDefault="00AC41B5" w:rsidP="00AC41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Discount (ρ)</w:t>
            </w:r>
          </w:p>
        </w:tc>
        <w:tc>
          <w:tcPr>
            <w:tcW w:w="488" w:type="pct"/>
            <w:hideMark/>
          </w:tcPr>
          <w:p w:rsidR="00AC41B5" w:rsidRPr="00AC41B5" w:rsidRDefault="00AC41B5" w:rsidP="00AC41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AC41B5">
              <w:rPr>
                <w:rFonts w:asciiTheme="majorBidi" w:eastAsia="Times New Roman" w:hAnsiTheme="majorBidi" w:cstheme="majorBidi"/>
                <w:lang w:eastAsia="fr-FR"/>
              </w:rPr>
              <w:t>Depreciation</w:t>
            </w:r>
            <w:proofErr w:type="spellEnd"/>
            <w:r w:rsidRPr="00AC41B5">
              <w:rPr>
                <w:rFonts w:asciiTheme="majorBidi" w:eastAsia="Times New Roman" w:hAnsiTheme="majorBidi" w:cstheme="majorBidi"/>
                <w:lang w:eastAsia="fr-FR"/>
              </w:rPr>
              <w:t xml:space="preserve"> (δ)</w:t>
            </w:r>
          </w:p>
        </w:tc>
        <w:tc>
          <w:tcPr>
            <w:tcW w:w="549" w:type="pct"/>
            <w:hideMark/>
          </w:tcPr>
          <w:p w:rsidR="00AC41B5" w:rsidRPr="00AC41B5" w:rsidRDefault="00AC41B5" w:rsidP="00AC41B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 xml:space="preserve">Data </w:t>
            </w:r>
            <w:proofErr w:type="spellStart"/>
            <w:r w:rsidRPr="00AC41B5">
              <w:rPr>
                <w:rFonts w:asciiTheme="majorBidi" w:eastAsia="Times New Roman" w:hAnsiTheme="majorBidi" w:cstheme="majorBidi"/>
                <w:lang w:eastAsia="fr-FR"/>
              </w:rPr>
              <w:t>Period</w:t>
            </w:r>
            <w:proofErr w:type="spellEnd"/>
          </w:p>
        </w:tc>
      </w:tr>
      <w:tr w:rsidR="00D5028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AC41B5" w:rsidRPr="00AC41B5" w:rsidRDefault="00AC41B5" w:rsidP="00AC41B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USA</w:t>
            </w:r>
          </w:p>
        </w:tc>
        <w:tc>
          <w:tcPr>
            <w:tcW w:w="544" w:type="pct"/>
            <w:hideMark/>
          </w:tcPr>
          <w:p w:rsidR="00AC41B5" w:rsidRPr="00AC41B5" w:rsidRDefault="00AB32FC" w:rsidP="00A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0.33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AC41B5" w:rsidRPr="00AC41B5" w:rsidRDefault="004B139A" w:rsidP="00AB32F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AC41B5" w:rsidRPr="00AC41B5" w:rsidRDefault="00AB32FC" w:rsidP="00AC41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  <w:lang w:val="en-GB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  <w:p w:rsidR="00AC41B5" w:rsidRPr="00671FA7" w:rsidRDefault="00AC41B5" w:rsidP="00AC41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0"/>
                <w:szCs w:val="20"/>
                <w:lang w:eastAsia="fr-FR"/>
              </w:rPr>
            </w:pPr>
          </w:p>
        </w:tc>
        <w:tc>
          <w:tcPr>
            <w:tcW w:w="367" w:type="pct"/>
            <w:hideMark/>
          </w:tcPr>
          <w:p w:rsidR="00AC41B5" w:rsidRPr="00AC41B5" w:rsidRDefault="00AC41B5" w:rsidP="00AC41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</w:t>
            </w:r>
          </w:p>
        </w:tc>
        <w:tc>
          <w:tcPr>
            <w:tcW w:w="488" w:type="pct"/>
            <w:hideMark/>
          </w:tcPr>
          <w:p w:rsidR="00AC41B5" w:rsidRPr="00AC41B5" w:rsidRDefault="00AC41B5" w:rsidP="00AC41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AC41B5" w:rsidRPr="00AC41B5" w:rsidRDefault="00AC41B5" w:rsidP="00AC41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JPN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0.35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0.06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DEU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0.32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GBR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0.34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FRA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0.34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ITA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0.31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CAN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0.34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AUS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0.33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KOR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0.36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0.06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ESP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0.32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NLD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0.33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CHE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0.30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SWE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0.32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BEL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0.33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AUT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0.32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NOR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0.28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DNK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0.32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FIN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0.33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0.035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IRL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0.25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  <w:tr w:rsidR="00671FA7" w:rsidRPr="00AC41B5" w:rsidTr="00671F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" w:type="pct"/>
            <w:hideMark/>
          </w:tcPr>
          <w:p w:rsidR="00671FA7" w:rsidRPr="00AC41B5" w:rsidRDefault="00671FA7" w:rsidP="00671FA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NZL</w:t>
            </w:r>
          </w:p>
        </w:tc>
        <w:tc>
          <w:tcPr>
            <w:tcW w:w="544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A·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lang w:eastAsia="fr-FR"/>
                      </w:rPr>
                      <m:t>0.34</m:t>
                    </m:r>
                  </m:sup>
                </m:sSup>
              </m:oMath>
            </m:oMathPara>
          </w:p>
        </w:tc>
        <w:tc>
          <w:tcPr>
            <w:tcW w:w="603" w:type="pct"/>
            <w:hideMark/>
          </w:tcPr>
          <w:p w:rsidR="00671FA7" w:rsidRPr="00AC41B5" w:rsidRDefault="004B139A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m:oMathPara>
              <m:oMath>
                <m:f>
                  <m:f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eastAsia="Times New Roman" w:hAnsi="Cambria Math" w:cstheme="majorBidi"/>
                            <w:i/>
                            <w:lang w:eastAsia="fr-FR"/>
                          </w:rPr>
                        </m:ctrlPr>
                      </m:sSupPr>
                      <m:e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c</m:t>
                        </m:r>
                      </m:e>
                      <m:sup>
                        <m:r>
                          <w:rPr>
                            <w:rFonts w:ascii="Cambria Math" w:eastAsia="Times New Roman" w:hAnsi="Cambria Math" w:cstheme="majorBidi"/>
                            <w:lang w:eastAsia="fr-FR"/>
                          </w:rPr>
                          <m:t>1-σ</m:t>
                        </m:r>
                      </m:sup>
                    </m:sSup>
                  </m:num>
                  <m:den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(1-σ)</m:t>
                    </m:r>
                  </m:den>
                </m:f>
              </m:oMath>
            </m:oMathPara>
          </w:p>
        </w:tc>
        <w:tc>
          <w:tcPr>
            <w:tcW w:w="612" w:type="pct"/>
            <w:hideMark/>
          </w:tcPr>
          <w:p w:rsid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m:oMathPara>
              <m:oMath>
                <m:r>
                  <w:rPr>
                    <w:rFonts w:ascii="Cambria Math" w:eastAsia="Times New Roman" w:hAnsi="Cambria Math" w:cstheme="majorBidi"/>
                    <w:lang w:eastAsia="fr-FR"/>
                  </w:rPr>
                  <m:t>A</m:t>
                </m:r>
                <m:sSup>
                  <m:sSupPr>
                    <m:ctrlPr>
                      <w:rPr>
                        <w:rFonts w:ascii="Cambria Math" w:eastAsia="Times New Roman" w:hAnsi="Cambria Math" w:cstheme="majorBidi"/>
                        <w:i/>
                        <w:lang w:eastAsia="fr-FR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k</m:t>
                    </m:r>
                  </m:e>
                  <m:sup>
                    <m:r>
                      <w:rPr>
                        <w:rFonts w:ascii="Cambria Math" w:eastAsia="Times New Roman" w:hAnsi="Cambria Math" w:cstheme="majorBidi"/>
                        <w:lang w:eastAsia="fr-FR"/>
                      </w:rPr>
                      <m:t>α</m:t>
                    </m:r>
                  </m:sup>
                </m:sSup>
                <m:r>
                  <w:rPr>
                    <w:rFonts w:ascii="Cambria Math" w:eastAsia="Times New Roman" w:hAnsi="Cambria Math" w:cstheme="majorBidi"/>
                    <w:lang w:eastAsia="fr-FR"/>
                  </w:rPr>
                  <m:t xml:space="preserve"> - c - δk</m:t>
                </m:r>
              </m:oMath>
            </m:oMathPara>
          </w:p>
        </w:tc>
        <w:tc>
          <w:tcPr>
            <w:tcW w:w="1403" w:type="pct"/>
            <w:hideMark/>
          </w:tcPr>
          <w:p w:rsidR="00671FA7" w:rsidRPr="00671FA7" w:rsidRDefault="00671FA7" w:rsidP="00671F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m:oMathPara>
              <m:oMath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</w:rPr>
                  <m:t>ρ</m:t>
                </m:r>
                <m:r>
                  <w:rPr>
                    <w:rStyle w:val="katex-mathml"/>
                    <w:rFonts w:ascii="Cambria Math" w:hAnsi="Cambria Math" w:cstheme="majorBidi"/>
                    <w:sz w:val="20"/>
                    <w:szCs w:val="20"/>
                    <w:lang w:val="en-GB"/>
                  </w:rPr>
                  <m:t>V(k)=</m:t>
                </m:r>
                <m:func>
                  <m:funcPr>
                    <m:ctrlPr>
                      <w:rPr>
                        <w:rStyle w:val="katex-mathml"/>
                        <w:rFonts w:ascii="Cambria Math" w:hAnsi="Cambria Math" w:cstheme="majorBidi"/>
                        <w:i/>
                        <w:sz w:val="20"/>
                        <w:szCs w:val="20"/>
                        <w:lang w:val="en-GB"/>
                      </w:rPr>
                    </m:ctrlPr>
                  </m:funcPr>
                  <m:fName>
                    <m:limLow>
                      <m:limLowPr>
                        <m:ctrlPr>
                          <w:rPr>
                            <w:rStyle w:val="katex-mathml"/>
                            <w:rFonts w:ascii="Cambria Math" w:hAnsi="Cambria Math" w:cstheme="majorBidi"/>
                            <w:i/>
                            <w:sz w:val="20"/>
                            <w:szCs w:val="20"/>
                            <w:lang w:val="en-GB"/>
                          </w:rPr>
                        </m:ctrlPr>
                      </m:limLowPr>
                      <m:e>
                        <m:r>
                          <m:rPr>
                            <m:sty m:val="p"/>
                          </m:rP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max</m:t>
                        </m:r>
                      </m:e>
                      <m:lim>
                        <m:r>
                          <w:rPr>
                            <w:rStyle w:val="katex-mathml"/>
                            <w:rFonts w:ascii="Cambria Math" w:hAnsi="Cambria Math" w:cstheme="majorBidi"/>
                            <w:sz w:val="20"/>
                            <w:szCs w:val="20"/>
                            <w:lang w:val="en-GB"/>
                          </w:rPr>
                          <m:t>c</m:t>
                        </m:r>
                      </m:lim>
                    </m:limLow>
                  </m:fName>
                  <m:e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{u(c)+V'(k)(f(k)-c-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</w:rPr>
                      <m:t>δ</m:t>
                    </m:r>
                    <m:r>
                      <w:rPr>
                        <w:rStyle w:val="katex-mathml"/>
                        <w:rFonts w:ascii="Cambria Math" w:hAnsi="Cambria Math" w:cstheme="majorBidi"/>
                        <w:sz w:val="20"/>
                        <w:szCs w:val="20"/>
                        <w:lang w:val="en-GB"/>
                      </w:rPr>
                      <m:t>k)}</m:t>
                    </m:r>
                  </m:e>
                </m:func>
                <m:r>
                  <w:rPr>
                    <w:rFonts w:ascii="Cambria Math" w:hAnsi="Cambria Math" w:cstheme="majorBidi"/>
                    <w:sz w:val="20"/>
                    <w:szCs w:val="20"/>
                    <w:lang w:val="en-GB"/>
                  </w:rPr>
                  <m:t xml:space="preserve"> </m:t>
                </m:r>
              </m:oMath>
            </m:oMathPara>
          </w:p>
        </w:tc>
        <w:tc>
          <w:tcPr>
            <w:tcW w:w="367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0.045</w:t>
            </w:r>
          </w:p>
        </w:tc>
        <w:tc>
          <w:tcPr>
            <w:tcW w:w="488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0.05</w:t>
            </w:r>
          </w:p>
        </w:tc>
        <w:tc>
          <w:tcPr>
            <w:tcW w:w="549" w:type="pct"/>
            <w:hideMark/>
          </w:tcPr>
          <w:p w:rsidR="00671FA7" w:rsidRPr="00AC41B5" w:rsidRDefault="00671FA7" w:rsidP="00671FA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AC41B5">
              <w:rPr>
                <w:rFonts w:asciiTheme="majorBidi" w:eastAsia="Times New Roman" w:hAnsiTheme="majorBidi" w:cstheme="majorBidi"/>
                <w:lang w:eastAsia="fr-FR"/>
              </w:rPr>
              <w:t>2000-2025</w:t>
            </w:r>
          </w:p>
        </w:tc>
      </w:tr>
    </w:tbl>
    <w:p w:rsidR="004B139A" w:rsidRDefault="004B139A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4B139A" w:rsidRDefault="004B139A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4B139A" w:rsidRDefault="004B139A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Default="009F6A17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lastRenderedPageBreak/>
        <w:t>Table 4: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Iteration summary: residuals, norm reduction per iteration.</w:t>
      </w:r>
    </w:p>
    <w:tbl>
      <w:tblPr>
        <w:tblStyle w:val="Tableausimple2"/>
        <w:tblW w:w="9936" w:type="dxa"/>
        <w:tblLook w:val="04A0" w:firstRow="1" w:lastRow="0" w:firstColumn="1" w:lastColumn="0" w:noHBand="0" w:noVBand="1"/>
      </w:tblPr>
      <w:tblGrid>
        <w:gridCol w:w="1068"/>
        <w:gridCol w:w="1274"/>
        <w:gridCol w:w="2172"/>
        <w:gridCol w:w="1451"/>
        <w:gridCol w:w="1246"/>
        <w:gridCol w:w="1443"/>
        <w:gridCol w:w="1282"/>
      </w:tblGrid>
      <w:tr w:rsidR="00224E18" w:rsidRPr="00224E18" w:rsidTr="00224E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Iteration</w:t>
            </w:r>
            <w:proofErr w:type="spellEnd"/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||F(Vₙ</w:t>
            </w:r>
            <w:proofErr w:type="gram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)|</w:t>
            </w:r>
            <w:proofErr w:type="gramEnd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|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||F(Vₙ</w:t>
            </w:r>
            <w:proofErr w:type="gram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)|</w:t>
            </w:r>
            <w:proofErr w:type="gramEnd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|/||F(Vₙ₋₁)||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||Vₙ - Vₙ₋₁||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Max |</w:t>
            </w: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Δc</w:t>
            </w:r>
            <w:proofErr w:type="spellEnd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|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CPU Time (s)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Status</w:t>
            </w:r>
            <w:proofErr w:type="spellEnd"/>
          </w:p>
        </w:tc>
      </w:tr>
      <w:tr w:rsidR="00224E18" w:rsidRPr="00224E18" w:rsidTr="00224E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</w:t>
            </w:r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1.00e+00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—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—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—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0.00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Initial</w:t>
            </w:r>
          </w:p>
        </w:tc>
      </w:tr>
      <w:tr w:rsidR="00224E18" w:rsidRPr="00224E18" w:rsidTr="00224E1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1</w:t>
            </w:r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2.35e-01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0.235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0.452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0.128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0.12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Iterating</w:t>
            </w:r>
            <w:proofErr w:type="spellEnd"/>
          </w:p>
        </w:tc>
      </w:tr>
      <w:tr w:rsidR="00224E18" w:rsidRPr="00224E18" w:rsidTr="00224E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4.82e-02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0.205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0.185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0.052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0.11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Iterating</w:t>
            </w:r>
            <w:proofErr w:type="spellEnd"/>
          </w:p>
        </w:tc>
      </w:tr>
      <w:tr w:rsidR="00224E18" w:rsidRPr="00224E18" w:rsidTr="00224E1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3</w:t>
            </w:r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2.15e-03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0.045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0.042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0.018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0.10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Iterating</w:t>
            </w:r>
            <w:proofErr w:type="spellEnd"/>
          </w:p>
        </w:tc>
      </w:tr>
      <w:tr w:rsidR="00224E18" w:rsidRPr="00224E18" w:rsidTr="00224E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4</w:t>
            </w:r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4.62e-06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0.002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0.008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0.003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0.10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Iterating</w:t>
            </w:r>
            <w:proofErr w:type="spellEnd"/>
          </w:p>
        </w:tc>
      </w:tr>
      <w:tr w:rsidR="00224E18" w:rsidRPr="00224E18" w:rsidTr="00224E18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5</w:t>
            </w:r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2.13e-11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4.6e-06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1.2e-05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4.5e-06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0.09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lang w:eastAsia="fr-FR"/>
              </w:rPr>
              <w:t>Iterating</w:t>
            </w:r>
            <w:proofErr w:type="spellEnd"/>
          </w:p>
        </w:tc>
      </w:tr>
      <w:tr w:rsidR="00224E18" w:rsidRPr="00224E18" w:rsidTr="00224E1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8" w:type="dxa"/>
            <w:vAlign w:val="center"/>
            <w:hideMark/>
          </w:tcPr>
          <w:p w:rsidR="00224E18" w:rsidRPr="00224E18" w:rsidRDefault="00224E18" w:rsidP="00224E18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274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4.54e-16</w:t>
            </w:r>
          </w:p>
        </w:tc>
        <w:tc>
          <w:tcPr>
            <w:tcW w:w="217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2.1e-05</w:t>
            </w:r>
          </w:p>
        </w:tc>
        <w:tc>
          <w:tcPr>
            <w:tcW w:w="1451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2.8e-11</w:t>
            </w:r>
          </w:p>
        </w:tc>
        <w:tc>
          <w:tcPr>
            <w:tcW w:w="1246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1.1e-11</w:t>
            </w:r>
          </w:p>
        </w:tc>
        <w:tc>
          <w:tcPr>
            <w:tcW w:w="1443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224E18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0.09</w:t>
            </w:r>
          </w:p>
        </w:tc>
        <w:tc>
          <w:tcPr>
            <w:tcW w:w="1282" w:type="dxa"/>
            <w:vAlign w:val="center"/>
            <w:hideMark/>
          </w:tcPr>
          <w:p w:rsidR="00224E18" w:rsidRPr="00224E18" w:rsidRDefault="00224E18" w:rsidP="00224E1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224E18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Converged</w:t>
            </w:r>
            <w:proofErr w:type="spellEnd"/>
          </w:p>
        </w:tc>
      </w:tr>
    </w:tbl>
    <w:p w:rsidR="004B139A" w:rsidRDefault="004B139A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Pr="009F6A17" w:rsidRDefault="009F6A17" w:rsidP="00224E1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5: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Comparison with policy iteration (iterations, CPU time, </w:t>
      </w:r>
      <w:proofErr w:type="gramStart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accuracy</w:t>
      </w:r>
      <w:proofErr w:type="gramEnd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).</w:t>
      </w:r>
    </w:p>
    <w:tbl>
      <w:tblPr>
        <w:tblStyle w:val="Tableausimple2"/>
        <w:tblW w:w="9072" w:type="dxa"/>
        <w:tblLook w:val="04A0" w:firstRow="1" w:lastRow="0" w:firstColumn="1" w:lastColumn="0" w:noHBand="0" w:noVBand="1"/>
      </w:tblPr>
      <w:tblGrid>
        <w:gridCol w:w="1317"/>
        <w:gridCol w:w="1275"/>
        <w:gridCol w:w="1464"/>
        <w:gridCol w:w="1251"/>
        <w:gridCol w:w="1420"/>
        <w:gridCol w:w="1272"/>
        <w:gridCol w:w="1073"/>
      </w:tblGrid>
      <w:tr w:rsidR="004B1035" w:rsidRPr="004B1035" w:rsidTr="00D57C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Country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Newton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Iterations</w:t>
            </w:r>
            <w:proofErr w:type="spellEnd"/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Policy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Iter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.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Iterations</w:t>
            </w:r>
            <w:proofErr w:type="spellEnd"/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Newton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CPU (s)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Policy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Iter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.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CPU (s)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Newton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Accuracy</w:t>
            </w:r>
            <w:proofErr w:type="spellEnd"/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Speedup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Factor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USA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73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0,47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4,84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6.37e-15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10.3x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JPN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63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0,44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3,88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4.00e-15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8.8x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DEU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68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0,66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2,67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7.50e-15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4.0x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GBR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82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0,4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5,48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6.56e-15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13.7x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FRA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66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0,4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2,57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5.72e-15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6.4x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ITA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72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0,79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3,2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1.82e-15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4.1x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CAN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47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0,74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4,54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5.05e-15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6.1x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AUS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48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0,78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4,19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4.47e-15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5.4x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KOR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46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3,82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2.10e-15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5.7x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ESP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52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0,41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5,23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3.33e-15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12.8x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NLD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48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0,52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4,06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5.92e-15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7.8x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CHE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73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0,79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4,83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9.46e-15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6.1x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SWE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80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0,64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5,27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1.80e-15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8.2x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BEL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84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0,74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4,74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5.86e-15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6.4x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AUT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70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0,79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4,32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3.48e-15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5.5x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NOR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59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0,47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2,55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4.81e-15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5.4x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DNK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52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0,4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4,95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7.36e-15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12.4x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FIN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79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0,71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2,72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4.23e-15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3.8x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IRL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72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0,75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4,37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3.98e-15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5.8x</w:t>
            </w:r>
          </w:p>
        </w:tc>
      </w:tr>
      <w:tr w:rsidR="004B1035" w:rsidRPr="004B1035" w:rsidTr="00D57CDF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NZL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67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4,5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6.32e-15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6.7x</w:t>
            </w:r>
          </w:p>
        </w:tc>
      </w:tr>
      <w:tr w:rsidR="004B1035" w:rsidRPr="004B1035" w:rsidTr="00D57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7" w:type="dxa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AVERAGE</w:t>
            </w:r>
          </w:p>
        </w:tc>
        <w:tc>
          <w:tcPr>
            <w:tcW w:w="1275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6,4</w:t>
            </w:r>
          </w:p>
        </w:tc>
        <w:tc>
          <w:tcPr>
            <w:tcW w:w="1464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65</w:t>
            </w:r>
          </w:p>
        </w:tc>
        <w:tc>
          <w:tcPr>
            <w:tcW w:w="1251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0,61</w:t>
            </w:r>
          </w:p>
        </w:tc>
        <w:tc>
          <w:tcPr>
            <w:tcW w:w="1420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4,14</w:t>
            </w:r>
          </w:p>
        </w:tc>
        <w:tc>
          <w:tcPr>
            <w:tcW w:w="1272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—</w:t>
            </w:r>
          </w:p>
        </w:tc>
        <w:tc>
          <w:tcPr>
            <w:tcW w:w="1073" w:type="dxa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6.8x</w:t>
            </w:r>
          </w:p>
        </w:tc>
      </w:tr>
    </w:tbl>
    <w:p w:rsidR="004B139A" w:rsidRDefault="004B139A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Pr="009F6A17" w:rsidRDefault="009F6A17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6: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Spectral radius by country and calibration scenario.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59"/>
        <w:gridCol w:w="1511"/>
        <w:gridCol w:w="1510"/>
        <w:gridCol w:w="1510"/>
        <w:gridCol w:w="1510"/>
        <w:gridCol w:w="1762"/>
      </w:tblGrid>
      <w:tr w:rsidR="004B1035" w:rsidRPr="004B1035" w:rsidTr="007F0EAC">
        <w:trPr>
          <w:trHeight w:val="576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Country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Baseline</w:t>
            </w:r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br/>
              <w:t>(ρ)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 xml:space="preserve">High </w:t>
            </w:r>
            <w:proofErr w:type="gramStart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σ</w:t>
            </w:r>
            <w:proofErr w:type="gramEnd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br/>
              <w:t>(σ+0.5)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Low</w:t>
            </w:r>
            <w:proofErr w:type="spellEnd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 xml:space="preserve"> </w:t>
            </w:r>
            <w:proofErr w:type="gramStart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δ</w:t>
            </w:r>
            <w:proofErr w:type="gramEnd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br/>
              <w:t>(δ-0.01)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 xml:space="preserve">High </w:t>
            </w:r>
            <w:proofErr w:type="gramStart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α</w:t>
            </w:r>
            <w:proofErr w:type="gramEnd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br/>
              <w:t>(α+0.05)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Convergence</w:t>
            </w:r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br/>
            </w:r>
            <w:proofErr w:type="spellStart"/>
            <w:r w:rsidRPr="004B1035">
              <w:rPr>
                <w:rFonts w:asciiTheme="majorBidi" w:eastAsia="Times New Roman" w:hAnsiTheme="majorBidi" w:cstheme="majorBidi"/>
                <w:b/>
                <w:bCs/>
                <w:color w:val="FFFFFF"/>
                <w:lang w:eastAsia="fr-FR"/>
              </w:rPr>
              <w:t>Guaranteed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USA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0,395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0,331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0,467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JPN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0,351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0,417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0,328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0,442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DEU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0,561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0,419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0,538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GBR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0,486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0,557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0,455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0,529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FRA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0,381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0,483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0,335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0,431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ITA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0,442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0,506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0,404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0,498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CAN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0,411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0,379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0,477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AUS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0,438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0,493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0,382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0,48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lastRenderedPageBreak/>
              <w:t>KOR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0,333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0,478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0,255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0,42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ESP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0,381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0,441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0,442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NLD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0,344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0,444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0,322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0,438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CHE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0,372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0,488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0,333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0,438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SWE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0,429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0,497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0,351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0,513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BEL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0,508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8B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8B0000"/>
                <w:lang w:eastAsia="fr-FR"/>
              </w:rPr>
              <w:t>0,647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0,452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8B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8B0000"/>
                <w:lang w:eastAsia="fr-FR"/>
              </w:rPr>
              <w:t>0,603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AUT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0,338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0,408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0,315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0,391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NOR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0,398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0,475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0,328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0,453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DNK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0,376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0,348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0,462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FIN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0,335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0,484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0,269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0,379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IRL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0,321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0,453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64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6400"/>
                <w:lang w:eastAsia="fr-FR"/>
              </w:rPr>
              <w:t>0,259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0,402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NZL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0,474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0,531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0,432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0,512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eastAsia="fr-FR"/>
              </w:rPr>
            </w:pPr>
            <w:proofErr w:type="spellStart"/>
            <w:r w:rsidRPr="004B1035">
              <w:rPr>
                <w:rFonts w:asciiTheme="majorBidi" w:eastAsia="Times New Roman" w:hAnsiTheme="majorBidi" w:cstheme="majorBidi"/>
                <w:color w:val="000000"/>
                <w:lang w:eastAsia="fr-FR"/>
              </w:rPr>
              <w:t>Yes</w:t>
            </w:r>
            <w:proofErr w:type="spellEnd"/>
          </w:p>
        </w:tc>
      </w:tr>
      <w:tr w:rsidR="004B1035" w:rsidRPr="004B1035" w:rsidTr="007F0EAC">
        <w:trPr>
          <w:trHeight w:val="288"/>
        </w:trPr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MEAN</w:t>
            </w:r>
          </w:p>
        </w:tc>
        <w:tc>
          <w:tcPr>
            <w:tcW w:w="8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0,398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0,496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0,351</w:t>
            </w:r>
          </w:p>
        </w:tc>
        <w:tc>
          <w:tcPr>
            <w:tcW w:w="8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0,466</w:t>
            </w:r>
          </w:p>
        </w:tc>
        <w:tc>
          <w:tcPr>
            <w:tcW w:w="9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4B1035" w:rsidRPr="004B1035" w:rsidRDefault="004B1035" w:rsidP="004B103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b/>
                <w:bCs/>
                <w:color w:val="000000"/>
                <w:lang w:eastAsia="fr-FR"/>
              </w:rPr>
              <w:t>—</w:t>
            </w:r>
          </w:p>
        </w:tc>
      </w:tr>
    </w:tbl>
    <w:p w:rsidR="00D160CE" w:rsidRDefault="00D160CE" w:rsidP="00D160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val="en-GB" w:eastAsia="fr-FR"/>
        </w:rPr>
      </w:pPr>
    </w:p>
    <w:p w:rsidR="004B139A" w:rsidRPr="00D160CE" w:rsidRDefault="004B139A" w:rsidP="00D160C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lang w:val="en-GB" w:eastAsia="fr-FR"/>
        </w:rPr>
      </w:pPr>
    </w:p>
    <w:p w:rsidR="009F6A17" w:rsidRDefault="009F6A17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7: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Country-specific calibration parameters (</w:t>
      </w:r>
      <w:r w:rsidRPr="009F6A17">
        <w:rPr>
          <w:rFonts w:ascii="Times New Roman" w:eastAsia="Times New Roman" w:hAnsi="Times New Roman" w:cs="Times New Roman"/>
          <w:highlight w:val="yellow"/>
          <w:lang w:eastAsia="fr-FR"/>
        </w:rPr>
        <w:t>β</w:t>
      </w:r>
      <w:proofErr w:type="gramStart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,</w:t>
      </w:r>
      <w:r w:rsidRPr="009F6A17">
        <w:rPr>
          <w:rFonts w:ascii="Times New Roman" w:eastAsia="Times New Roman" w:hAnsi="Times New Roman" w:cs="Times New Roman"/>
          <w:highlight w:val="yellow"/>
          <w:lang w:eastAsia="fr-FR"/>
        </w:rPr>
        <w:t>σ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,</w:t>
      </w:r>
      <w:r w:rsidRPr="009F6A17">
        <w:rPr>
          <w:rFonts w:ascii="Times New Roman" w:eastAsia="Times New Roman" w:hAnsi="Times New Roman" w:cs="Times New Roman"/>
          <w:highlight w:val="yellow"/>
          <w:lang w:eastAsia="fr-FR"/>
        </w:rPr>
        <w:t>δ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,</w:t>
      </w:r>
      <w:r w:rsidRPr="009F6A17">
        <w:rPr>
          <w:rFonts w:ascii="Times New Roman" w:eastAsia="Times New Roman" w:hAnsi="Times New Roman" w:cs="Times New Roman"/>
          <w:highlight w:val="yellow"/>
          <w:lang w:eastAsia="fr-FR"/>
        </w:rPr>
        <w:t>α</w:t>
      </w:r>
      <w:proofErr w:type="gramEnd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).</w:t>
      </w:r>
    </w:p>
    <w:tbl>
      <w:tblPr>
        <w:tblStyle w:val="Tableausimple2"/>
        <w:tblW w:w="5734" w:type="pct"/>
        <w:tblInd w:w="-709" w:type="dxa"/>
        <w:tblLook w:val="04A0" w:firstRow="1" w:lastRow="0" w:firstColumn="1" w:lastColumn="0" w:noHBand="0" w:noVBand="1"/>
      </w:tblPr>
      <w:tblGrid>
        <w:gridCol w:w="1012"/>
        <w:gridCol w:w="1195"/>
        <w:gridCol w:w="1906"/>
        <w:gridCol w:w="1573"/>
        <w:gridCol w:w="986"/>
        <w:gridCol w:w="1269"/>
        <w:gridCol w:w="780"/>
        <w:gridCol w:w="1683"/>
      </w:tblGrid>
      <w:tr w:rsidR="004B1035" w:rsidRPr="004B1035" w:rsidTr="00D16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Country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β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(Discount)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gram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σ</w:t>
            </w:r>
            <w:proofErr w:type="gram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(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Risk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 Aversion)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δ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(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Depreciation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)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gram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α</w:t>
            </w:r>
            <w:proofErr w:type="gram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 xml:space="preserve">(Capital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Share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)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ρ = 1/β - 1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</w:t>
            </w:r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(TFP)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Source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USA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0,33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0,042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BEA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JPN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0,97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0,06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0,35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0,031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0,92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Cabinet Office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DEU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1,8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0,32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0,95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PWT 10.0,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Destatis</w:t>
            </w:r>
            <w:proofErr w:type="spellEnd"/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GBR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0,34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0,042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0,93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ONS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FRA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1,9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0,33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0,94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INSEE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ITA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2,1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0,31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0,042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0,88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ISTAT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CAN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0,34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0,042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PWT 10.0,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StatCan</w:t>
            </w:r>
            <w:proofErr w:type="spellEnd"/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AUS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0,955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0,33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0,047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0,97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ABS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KOR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2,3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0,06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0,36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0,053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0,85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BOK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ESP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0,32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0,042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0,86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INE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NLD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1,8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0,33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0,98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CBS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CHE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0,97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1,7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0,031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1,02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BFS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SWE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1,9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0,32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SCB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BEL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1,9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0,33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0,94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NBB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AUT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1,8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0,32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0,95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PWT 10.0,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Statistik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Austria</w:t>
            </w:r>
            <w:proofErr w:type="spellEnd"/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NOR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1,8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0,28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0,042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1,05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SSB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DNK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1,9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0,32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0,97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DST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FIN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0,33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0,036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0,93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PWT 10.0,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Tilastokeskus</w:t>
            </w:r>
            <w:proofErr w:type="spellEnd"/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IRL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0,25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0,042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1,15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10.0, CSO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NZL</w:t>
            </w:r>
          </w:p>
        </w:tc>
        <w:tc>
          <w:tcPr>
            <w:tcW w:w="5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0,955</w:t>
            </w:r>
          </w:p>
        </w:tc>
        <w:tc>
          <w:tcPr>
            <w:tcW w:w="91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756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0,05</w:t>
            </w:r>
          </w:p>
        </w:tc>
        <w:tc>
          <w:tcPr>
            <w:tcW w:w="47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0,34</w:t>
            </w:r>
          </w:p>
        </w:tc>
        <w:tc>
          <w:tcPr>
            <w:tcW w:w="610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0,047</w:t>
            </w:r>
          </w:p>
        </w:tc>
        <w:tc>
          <w:tcPr>
            <w:tcW w:w="375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0,91</w:t>
            </w:r>
          </w:p>
        </w:tc>
        <w:tc>
          <w:tcPr>
            <w:tcW w:w="80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PWT 10.0, 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Stats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 xml:space="preserve"> NZ</w:t>
            </w:r>
          </w:p>
        </w:tc>
      </w:tr>
    </w:tbl>
    <w:p w:rsidR="004B139A" w:rsidRDefault="004B139A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Pr="009F6A17" w:rsidRDefault="009F6A17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8: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Initial capital, output, and consumption per country.</w:t>
      </w:r>
    </w:p>
    <w:tbl>
      <w:tblPr>
        <w:tblStyle w:val="Tableausimple2"/>
        <w:tblW w:w="5704" w:type="pct"/>
        <w:tblInd w:w="-851" w:type="dxa"/>
        <w:tblLook w:val="04A0" w:firstRow="1" w:lastRow="0" w:firstColumn="1" w:lastColumn="0" w:noHBand="0" w:noVBand="1"/>
      </w:tblPr>
      <w:tblGrid>
        <w:gridCol w:w="1011"/>
        <w:gridCol w:w="1695"/>
        <w:gridCol w:w="1683"/>
        <w:gridCol w:w="2270"/>
        <w:gridCol w:w="730"/>
        <w:gridCol w:w="730"/>
        <w:gridCol w:w="731"/>
        <w:gridCol w:w="1499"/>
      </w:tblGrid>
      <w:tr w:rsidR="004B1035" w:rsidRPr="004B1035" w:rsidTr="00D160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lastRenderedPageBreak/>
              <w:t>Country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K</w:t>
            </w:r>
            <w:proofErr w:type="gram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₀</w:t>
            </w:r>
            <w:proofErr w:type="gram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(Capital/capita)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Y</w:t>
            </w:r>
            <w:proofErr w:type="gram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₀</w:t>
            </w:r>
            <w:proofErr w:type="gram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(Output/capita)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</w:t>
            </w:r>
            <w:proofErr w:type="gram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₀</w:t>
            </w:r>
            <w:proofErr w:type="gram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br/>
              <w:t>(</w:t>
            </w:r>
            <w:proofErr w:type="spellStart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Consumption</w:t>
            </w:r>
            <w:proofErr w:type="spellEnd"/>
            <w:r w:rsidRPr="004B1035">
              <w:rPr>
                <w:rFonts w:asciiTheme="majorBidi" w:eastAsia="Times New Roman" w:hAnsiTheme="majorBidi" w:cstheme="majorBidi"/>
                <w:lang w:eastAsia="fr-FR"/>
              </w:rPr>
              <w:t>/capita)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K/Y Ratio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C/Y Ratio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I/Y Ratio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Data Source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USA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125,5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42,5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28,8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2,95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JPN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142,8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38,2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22,5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3,74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0,59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0,28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DEU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118,2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35,8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24,2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3,3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0,21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GBR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95,5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32,5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22,8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2,94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0,18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FRA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112,5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34,2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23,5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3,29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ITA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125,8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35,5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24,8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3,54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0,19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CAN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108,2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38,5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25,2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2,81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AUS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102,5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36,8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24,5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2,79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0,23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KOR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85,2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25,5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15,2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3,34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0,32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ESP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98,5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28,5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19,8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3,46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0,24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NLD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115,2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38,2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25,5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3,02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0,21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CHE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145,5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45,2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28,5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3,22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0,63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0,24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SWE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108,5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35,5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23,8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3,06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BEL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118,8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36,5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24,2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3,25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0,66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0,21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AUT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115,2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36,8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24,5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3,13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NOR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125,5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48,5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28,2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2,59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0,58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0,25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DNK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112,5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38,5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25,8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2,92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0,21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FIN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98,5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32,5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21,5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3,03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0,66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IRL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78,5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32,8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18,5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2,39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0,56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0,28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  <w:tr w:rsidR="004B1035" w:rsidRPr="004B1035" w:rsidTr="00D160CE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" w:type="pct"/>
            <w:vAlign w:val="center"/>
            <w:hideMark/>
          </w:tcPr>
          <w:p w:rsidR="004B1035" w:rsidRPr="004B1035" w:rsidRDefault="004B1035" w:rsidP="004B1035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NZL</w:t>
            </w:r>
          </w:p>
        </w:tc>
        <w:tc>
          <w:tcPr>
            <w:tcW w:w="819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85,2</w:t>
            </w:r>
          </w:p>
        </w:tc>
        <w:tc>
          <w:tcPr>
            <w:tcW w:w="81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28,5</w:t>
            </w:r>
          </w:p>
        </w:tc>
        <w:tc>
          <w:tcPr>
            <w:tcW w:w="1097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19,2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2,99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353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0,22</w:t>
            </w:r>
          </w:p>
        </w:tc>
        <w:tc>
          <w:tcPr>
            <w:tcW w:w="724" w:type="pct"/>
            <w:vAlign w:val="center"/>
            <w:hideMark/>
          </w:tcPr>
          <w:p w:rsidR="004B1035" w:rsidRPr="004B1035" w:rsidRDefault="004B1035" w:rsidP="004B10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4B1035">
              <w:rPr>
                <w:rFonts w:asciiTheme="majorBidi" w:eastAsia="Times New Roman" w:hAnsiTheme="majorBidi" w:cstheme="majorBidi"/>
                <w:lang w:eastAsia="fr-FR"/>
              </w:rPr>
              <w:t>PWT 10.0</w:t>
            </w:r>
          </w:p>
        </w:tc>
      </w:tr>
    </w:tbl>
    <w:p w:rsidR="004B139A" w:rsidRDefault="004B139A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Default="009F6A17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9: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Welfare gains/losses under parameter shocks.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6"/>
        <w:gridCol w:w="1296"/>
        <w:gridCol w:w="1296"/>
        <w:gridCol w:w="1296"/>
        <w:gridCol w:w="1294"/>
        <w:gridCol w:w="1294"/>
        <w:gridCol w:w="1290"/>
      </w:tblGrid>
      <w:tr w:rsidR="00620EA7" w:rsidRPr="00620EA7" w:rsidTr="00620EA7">
        <w:trPr>
          <w:trHeight w:val="864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Country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σ +</w:t>
            </w:r>
            <w:proofErr w:type="gram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0.5</w:t>
            </w:r>
            <w:proofErr w:type="gram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Higher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RA)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σ -</w:t>
            </w:r>
            <w:proofErr w:type="gram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0.5</w:t>
            </w:r>
            <w:proofErr w:type="gram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Lower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RA)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δ +1</w:t>
            </w:r>
            <w:proofErr w:type="gram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%</w:t>
            </w:r>
            <w:proofErr w:type="gram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Higher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Dep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)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δ -1</w:t>
            </w:r>
            <w:proofErr w:type="gram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%</w:t>
            </w:r>
            <w:proofErr w:type="gram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Lower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Dep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)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α +5</w:t>
            </w:r>
            <w:proofErr w:type="gram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%</w:t>
            </w:r>
            <w:proofErr w:type="gram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Higher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K-</w:t>
            </w:r>
            <w:proofErr w:type="spellStart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share</w:t>
            </w:r>
            <w:proofErr w:type="spellEnd"/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)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TFP +5%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USA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-2,75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-3,04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3,7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1,31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4,47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JPN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-3,38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3,23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-3,3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3,92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1,04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6,91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DEU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-1,84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1,92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-4,14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2,87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1,61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5,57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GBR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-2,64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2,08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-3,28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2,78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1,58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5,1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FRA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-2,59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3,07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-4,1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3,53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2,18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4,14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ITA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-2,28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1,84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-4,37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2,93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6,43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CAN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-2,89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1,7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-3,13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3,38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1,24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5,49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AUS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-3,43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3,32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-3,98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3,83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1,62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5,56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KOR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-2,41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1,87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-2,56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4,05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2,88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6,68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ESP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3,34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-4,32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2,89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1,09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4,98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NLD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-2,72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2,04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-2,84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3,21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1,56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5,63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CHE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-3,22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3,1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-4,35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4,47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2,54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4,6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SWE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-3,49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3,13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-3,09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3,96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2,54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4,22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BEL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-2,78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1,73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-2,77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3,75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1,66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4,19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AUT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-2,88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2,15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-3,04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3,78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2,77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5,42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NOR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-3,26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2,93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-2,98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3,62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2,54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5,48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DNK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-2,45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2,36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-4,45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2,72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1,06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5,91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FIN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-2,87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2,52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-2,68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1,82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6,27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IRL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-3,04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1,65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-3,92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2,82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2,86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6,42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lastRenderedPageBreak/>
              <w:t>NZL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-2,23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3,24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-2,89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2,87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2,79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lang w:eastAsia="fr-FR"/>
              </w:rPr>
              <w:t>5,62</w:t>
            </w:r>
          </w:p>
        </w:tc>
      </w:tr>
      <w:tr w:rsidR="00620EA7" w:rsidRPr="00620EA7" w:rsidTr="00620EA7">
        <w:trPr>
          <w:trHeight w:val="288"/>
        </w:trPr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AVERAGE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-2,77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2,53</w:t>
            </w:r>
          </w:p>
        </w:tc>
        <w:tc>
          <w:tcPr>
            <w:tcW w:w="7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-3,46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3,48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1,98</w:t>
            </w:r>
          </w:p>
        </w:tc>
        <w:tc>
          <w:tcPr>
            <w:tcW w:w="7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620EA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620EA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5,45</w:t>
            </w:r>
          </w:p>
        </w:tc>
      </w:tr>
    </w:tbl>
    <w:p w:rsidR="004B139A" w:rsidRDefault="004B139A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Default="009F6A17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10: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Convergence performance by country.</w:t>
      </w:r>
    </w:p>
    <w:tbl>
      <w:tblPr>
        <w:tblStyle w:val="Tableausimple2"/>
        <w:tblW w:w="5000" w:type="pct"/>
        <w:tblLook w:val="04A0" w:firstRow="1" w:lastRow="0" w:firstColumn="1" w:lastColumn="0" w:noHBand="0" w:noVBand="1"/>
      </w:tblPr>
      <w:tblGrid>
        <w:gridCol w:w="1072"/>
        <w:gridCol w:w="1203"/>
        <w:gridCol w:w="1099"/>
        <w:gridCol w:w="743"/>
        <w:gridCol w:w="1059"/>
        <w:gridCol w:w="1532"/>
        <w:gridCol w:w="1107"/>
        <w:gridCol w:w="1257"/>
      </w:tblGrid>
      <w:tr w:rsidR="007B0ED7" w:rsidRPr="007B0ED7" w:rsidTr="00620E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Country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Iterations</w:t>
            </w:r>
            <w:proofErr w:type="spellEnd"/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Final 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Residual</w:t>
            </w:r>
            <w:proofErr w:type="spellEnd"/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CPU Time (s)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Spectral Radius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Convergence Rate</w:t>
            </w:r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Initial 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Error</w:t>
            </w:r>
            <w:proofErr w:type="spellEnd"/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Error</w:t>
            </w:r>
            <w:proofErr w:type="spellEnd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 xml:space="preserve"> 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Reduction</w:t>
            </w:r>
            <w:proofErr w:type="spellEnd"/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USA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8.17e-15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0,47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0,476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1.04e+00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5.0e+14x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JPN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1.52e-15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0,75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0,44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1.08e+00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1.2e+14x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DEU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7.50e-15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0,78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0,32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1.20e+00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6.6e+14x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GBR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5.72e-15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0,57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0,378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1.04e+00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2.3e+14x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FRA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9.76e-15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0,49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0,338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1.05e+00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4.4e+14x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ITA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6.33e-15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0,42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0,442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8.68e-01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1.6e+14x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CAN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9.48e-15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0,63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0,397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8.06e-01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3.1e+14x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AUS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4.96e-15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0,45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0,419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8.14e-01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9.2e+14x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KOR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2.64e-15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0,7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0,405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8.83e-01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6.1e+14x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ESP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9.73e-15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0,71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0,508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1.16e+00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6.4e+14x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NLD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3.94e-15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0,63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0,424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1.18e+00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8.6e+14x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CHE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3.44e-15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0,73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0,391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9.12e-01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5.9e+14x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SWE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3.67e-15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0,47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0,323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9.69e-01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4.6e+14x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BEL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1.05e-15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0,73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0,461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1.09e+00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7.9e+14x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AUT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9.34e-15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0,66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0,503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1.14e+00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5.0e+14x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NOR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1.57e-15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0,52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0,385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1.09e+00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6.7e+14x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DNK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6.05e-15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0,55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0,514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1.14e+00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7.5e+14x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FIN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7.94e-15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0,6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0,425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9.71e-01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1.2e+14x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IRL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2.82e-15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0,76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0,415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1.03e+00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7.3e+14x</w:t>
            </w:r>
          </w:p>
        </w:tc>
      </w:tr>
      <w:tr w:rsidR="007B0ED7" w:rsidRPr="007B0ED7" w:rsidTr="00620EA7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1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NZL</w:t>
            </w:r>
          </w:p>
        </w:tc>
        <w:tc>
          <w:tcPr>
            <w:tcW w:w="66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5</w:t>
            </w:r>
          </w:p>
        </w:tc>
        <w:tc>
          <w:tcPr>
            <w:tcW w:w="606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3.24e-15</w:t>
            </w:r>
          </w:p>
        </w:tc>
        <w:tc>
          <w:tcPr>
            <w:tcW w:w="4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0,56</w:t>
            </w:r>
          </w:p>
        </w:tc>
        <w:tc>
          <w:tcPr>
            <w:tcW w:w="5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0,471</w:t>
            </w:r>
          </w:p>
        </w:tc>
        <w:tc>
          <w:tcPr>
            <w:tcW w:w="84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Quadratic</w:t>
            </w:r>
            <w:proofErr w:type="spellEnd"/>
          </w:p>
        </w:tc>
        <w:tc>
          <w:tcPr>
            <w:tcW w:w="610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8.92e-01</w:t>
            </w:r>
          </w:p>
        </w:tc>
        <w:tc>
          <w:tcPr>
            <w:tcW w:w="693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sz w:val="24"/>
                <w:szCs w:val="24"/>
                <w:lang w:eastAsia="fr-FR"/>
              </w:rPr>
              <w:t>1.7e+14x</w:t>
            </w:r>
          </w:p>
        </w:tc>
      </w:tr>
    </w:tbl>
    <w:p w:rsidR="004B139A" w:rsidRDefault="004B139A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Pr="009F6A17" w:rsidRDefault="009F6A17" w:rsidP="004B103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11: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Sensitivity analysis results (growth, consumption, welfare).</w:t>
      </w:r>
    </w:p>
    <w:tbl>
      <w:tblPr>
        <w:tblStyle w:val="Tableausimple2"/>
        <w:tblW w:w="5000" w:type="pct"/>
        <w:tblLook w:val="04A0" w:firstRow="1" w:lastRow="0" w:firstColumn="1" w:lastColumn="0" w:noHBand="0" w:noVBand="1"/>
      </w:tblPr>
      <w:tblGrid>
        <w:gridCol w:w="1230"/>
        <w:gridCol w:w="923"/>
        <w:gridCol w:w="1442"/>
        <w:gridCol w:w="947"/>
        <w:gridCol w:w="888"/>
        <w:gridCol w:w="1230"/>
        <w:gridCol w:w="1171"/>
        <w:gridCol w:w="1241"/>
      </w:tblGrid>
      <w:tr w:rsidR="007B0ED7" w:rsidRPr="007B0ED7" w:rsidTr="00620E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Parameter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br/>
              <w:t>Change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 xml:space="preserve">Δ 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Growth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 xml:space="preserve"> Rate</w:t>
            </w:r>
            <w:r w:rsidRPr="007B0ED7">
              <w:rPr>
                <w:rFonts w:asciiTheme="majorBidi" w:eastAsia="Times New Roman" w:hAnsiTheme="majorBidi" w:cstheme="majorBidi"/>
                <w:lang w:eastAsia="fr-FR"/>
              </w:rPr>
              <w:br/>
              <w:t>(%)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 xml:space="preserve">Δ 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Consumption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br/>
              <w:t>(%)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 xml:space="preserve">Δ 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Welfare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br/>
              <w:t>(%)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Δ Capital SS</w:t>
            </w:r>
            <w:r w:rsidRPr="007B0ED7">
              <w:rPr>
                <w:rFonts w:asciiTheme="majorBidi" w:eastAsia="Times New Roman" w:hAnsiTheme="majorBidi" w:cstheme="majorBidi"/>
                <w:lang w:eastAsia="fr-FR"/>
              </w:rPr>
              <w:br/>
              <w:t>(%)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 xml:space="preserve">Δ 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Investment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br/>
              <w:t>(%)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Transition</w:t>
            </w:r>
            <w:r w:rsidRPr="007B0ED7">
              <w:rPr>
                <w:rFonts w:asciiTheme="majorBidi" w:eastAsia="Times New Roman" w:hAnsiTheme="majorBidi" w:cstheme="majorBidi"/>
                <w:lang w:eastAsia="fr-FR"/>
              </w:rPr>
              <w:br/>
              <w:t>Time (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yrs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)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Robustness</w:t>
            </w:r>
            <w:proofErr w:type="spellEnd"/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σ: 2.0 → 2.5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-0.15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-1.8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-2.5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-3.2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-2.1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18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620EA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σ: 2.0 → 1.5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+0.18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+2.2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+2.8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+3.8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+2.5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15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lastRenderedPageBreak/>
              <w:t>δ: 0.05 → 0.06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-0.22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-2.5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-3.2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-8.5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+1.2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22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620EA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δ: 0.05 → 0.04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+0.25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+2.8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+3.5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+9.2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-1.5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20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α: 0.33 → 0.38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+0.12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+1.5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+1.8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+12.5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+2.8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25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620EA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α: 0.33 → 0.28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-0.10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-1.2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-1.5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-10.2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-2.2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23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ρ: 0.04 → 0.05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-0.08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-1.5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-1.2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-5.5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-0.8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12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620EA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ρ: 0.04 → 0.03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+0.10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+1.8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+1.5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+6.2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+1.0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14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A: 1.0 → 1.05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+0.45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+4.2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+5.5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+8.5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+3.5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8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620EA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A: 1.0 → 0.95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-0.42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-3.8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-5.2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-7.8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-3.2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620E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Combined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: σ↓, A↑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+0.65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+6.5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+8.2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+12.5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+6.0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12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620EA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Combined</w:t>
            </w:r>
            <w:proofErr w:type="spellEnd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: σ↑, δ↑</w:t>
            </w:r>
          </w:p>
        </w:tc>
        <w:tc>
          <w:tcPr>
            <w:tcW w:w="50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-0.38</w:t>
            </w:r>
          </w:p>
        </w:tc>
        <w:tc>
          <w:tcPr>
            <w:tcW w:w="79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-4.2</w:t>
            </w:r>
          </w:p>
        </w:tc>
        <w:tc>
          <w:tcPr>
            <w:tcW w:w="522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-5.8</w:t>
            </w:r>
          </w:p>
        </w:tc>
        <w:tc>
          <w:tcPr>
            <w:tcW w:w="489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-11.5</w:t>
            </w:r>
          </w:p>
        </w:tc>
        <w:tc>
          <w:tcPr>
            <w:tcW w:w="678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-0.8</w:t>
            </w:r>
          </w:p>
        </w:tc>
        <w:tc>
          <w:tcPr>
            <w:tcW w:w="645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25</w:t>
            </w:r>
          </w:p>
        </w:tc>
        <w:tc>
          <w:tcPr>
            <w:tcW w:w="684" w:type="pct"/>
            <w:vAlign w:val="center"/>
            <w:hideMark/>
          </w:tcPr>
          <w:p w:rsidR="007B0ED7" w:rsidRPr="007B0ED7" w:rsidRDefault="007B0ED7" w:rsidP="007B0E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lang w:eastAsia="fr-FR"/>
              </w:rPr>
              <w:t>Low</w:t>
            </w:r>
            <w:proofErr w:type="spellEnd"/>
          </w:p>
        </w:tc>
      </w:tr>
    </w:tbl>
    <w:p w:rsidR="004B139A" w:rsidRDefault="004B139A" w:rsidP="007B0E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Default="009F6A17" w:rsidP="007B0E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12: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Country ranking by welfare gain and capital efficiency.</w:t>
      </w:r>
    </w:p>
    <w:tbl>
      <w:tblPr>
        <w:tblW w:w="101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4"/>
        <w:gridCol w:w="1075"/>
        <w:gridCol w:w="1495"/>
        <w:gridCol w:w="1495"/>
        <w:gridCol w:w="1710"/>
        <w:gridCol w:w="1362"/>
        <w:gridCol w:w="1074"/>
        <w:gridCol w:w="1287"/>
      </w:tblGrid>
      <w:tr w:rsidR="007B0ED7" w:rsidRPr="007B0ED7" w:rsidTr="003F63D5">
        <w:trPr>
          <w:trHeight w:val="576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Rank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Country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Welfare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Index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(2025)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Welfare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 </w:t>
            </w:r>
            <w:proofErr w:type="gram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Gain</w:t>
            </w:r>
            <w:proofErr w:type="gram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(2000-2025)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 xml:space="preserve">Capital </w:t>
            </w:r>
            <w:proofErr w:type="spellStart"/>
            <w:proofErr w:type="gram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Efficiency</w:t>
            </w:r>
            <w:proofErr w:type="spellEnd"/>
            <w:proofErr w:type="gram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(Y/K)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Convergence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Speed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Overall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Score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Category</w:t>
            </w:r>
            <w:proofErr w:type="spellEnd"/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BEL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103,8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32,9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0,34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0,98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1,036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USA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92,5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34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0,353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0,88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1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3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KOR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86,3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34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0,377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0,94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0,995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4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FIN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86,5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34,7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0,357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0,76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0,973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5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IRL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85,1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31,3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0,351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0,92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0,946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DEU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97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29,2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0,282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0,94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7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CAN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94,1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30,7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0,85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0,94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8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CHE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90,2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28,3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0,311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0,908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FRA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91,1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25,5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0,323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0,79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0,883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10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DNK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90,6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25,9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0,294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0,94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0,883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11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SWE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95,9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18,7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0,377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0,879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NOR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92,8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20,4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0,363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0,864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13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NLD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87,4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24,9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0,283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0,97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0,857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High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14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GBR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101,6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19,2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0,298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0,845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15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ITA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97,2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17,8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0,309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0,81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0,824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16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NZL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100,4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16,5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0,316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0,82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17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AUS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96,8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15,9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0,341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0,75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0,816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18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ESP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91,1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17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0,348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0,83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0,816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19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JPN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88,1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18,1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0,286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0,96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0,793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  <w:tr w:rsidR="007B0ED7" w:rsidRPr="007B0ED7" w:rsidTr="003F63D5">
        <w:trPr>
          <w:trHeight w:val="288"/>
        </w:trPr>
        <w:tc>
          <w:tcPr>
            <w:tcW w:w="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20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AUT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86,8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18,9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0,285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0,8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0,779</w:t>
            </w:r>
          </w:p>
        </w:tc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Medium</w:t>
            </w:r>
          </w:p>
        </w:tc>
      </w:tr>
    </w:tbl>
    <w:p w:rsidR="004B139A" w:rsidRDefault="004B139A" w:rsidP="007B0E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lang w:val="en-GB" w:eastAsia="fr-FR"/>
        </w:rPr>
      </w:pPr>
    </w:p>
    <w:p w:rsidR="009F6A17" w:rsidRPr="009F6A17" w:rsidRDefault="009F6A17" w:rsidP="007B0ED7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highlight w:val="yellow"/>
          <w:lang w:val="en-GB" w:eastAsia="fr-FR"/>
        </w:rPr>
      </w:pPr>
      <w:r w:rsidRPr="009F6A17">
        <w:rPr>
          <w:rFonts w:ascii="Times New Roman" w:eastAsia="Times New Roman" w:hAnsi="Times New Roman" w:cs="Times New Roman"/>
          <w:b/>
          <w:bCs/>
          <w:highlight w:val="yellow"/>
          <w:lang w:val="en-GB" w:eastAsia="fr-FR"/>
        </w:rPr>
        <w:t>Table 13:</w:t>
      </w:r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Key macro indicators </w:t>
      </w:r>
      <w:proofErr w:type="spellStart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>vs</w:t>
      </w:r>
      <w:proofErr w:type="spellEnd"/>
      <w:r w:rsidRPr="009F6A17">
        <w:rPr>
          <w:rFonts w:ascii="Times New Roman" w:eastAsia="Times New Roman" w:hAnsi="Times New Roman" w:cs="Times New Roman"/>
          <w:highlight w:val="yellow"/>
          <w:lang w:val="en-GB" w:eastAsia="fr-FR"/>
        </w:rPr>
        <w:t xml:space="preserve"> model predictions.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996"/>
        <w:gridCol w:w="997"/>
        <w:gridCol w:w="942"/>
        <w:gridCol w:w="979"/>
        <w:gridCol w:w="979"/>
        <w:gridCol w:w="979"/>
        <w:gridCol w:w="979"/>
        <w:gridCol w:w="971"/>
      </w:tblGrid>
      <w:tr w:rsidR="007B0ED7" w:rsidRPr="007B0ED7" w:rsidTr="003F63D5">
        <w:trPr>
          <w:trHeight w:val="576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Country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GDP/cap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Actual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)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GDP/cap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(Model)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K/Y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Actual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K/Y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(Model)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C/Y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Actual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C/Y</w:t>
            </w: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(Model)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Growth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</w:t>
            </w: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Actual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)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1F4E79" w:fill="1F4E79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Growth</w:t>
            </w:r>
            <w:proofErr w:type="spellEnd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br/>
              <w:t>(Model)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USA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46,2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48,3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3,53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3,55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0,59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1,29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1,38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lastRenderedPageBreak/>
              <w:t>JPN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53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54,1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2,82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1,49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1,4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DEU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44,1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44,2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3,23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3,19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1,67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1,63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GBR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48,7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50,1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0,65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2,17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2,03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FRA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37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38,7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3,77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3,84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2,29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2,26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ITA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38,7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38,7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2,83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1,7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1,71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CAN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51,4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49,8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3,77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3,83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2,16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2,34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AUS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37,7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36,6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2,85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2,82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2,53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2,46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KOR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43,4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43,6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2,94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2,99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0,59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2,44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2,29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ESP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35,2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36,3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3,51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3,56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0,68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1,77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1,63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NLD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60,9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61,7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3,13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3,05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2,37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2,44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CHE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61,6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61,4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2,92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2,96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2,43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2,43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SWE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50,7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50,3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2,83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2,76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0,58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0,58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1,7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1,7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BEL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62,2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60,6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3,21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3,26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1,66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1,55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AUT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62,9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64,8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3,43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3,51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0,68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2,63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2,65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NOR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59,2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61,5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3,12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3,05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2,51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2,69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DNK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35,2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35,2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3,22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3,17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2,71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2,61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FIN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50,6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51,6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3,16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3,25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1,92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IRL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43,5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41,5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3,41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3,41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0,59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0,58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2,65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D6DCE4" w:fill="D6DCE4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2,51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NZL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39,3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39,3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3,79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3,73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0,67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0,68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1,58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lang w:eastAsia="fr-FR"/>
              </w:rPr>
              <w:t>1,65</w:t>
            </w:r>
          </w:p>
        </w:tc>
      </w:tr>
      <w:tr w:rsidR="007B0ED7" w:rsidRPr="007B0ED7" w:rsidTr="003F63D5">
        <w:trPr>
          <w:trHeight w:val="288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ED7" w:rsidRPr="007B0ED7" w:rsidRDefault="007B0ED7" w:rsidP="007B0ED7">
            <w:pPr>
              <w:spacing w:after="0" w:line="240" w:lineRule="auto"/>
              <w:rPr>
                <w:rFonts w:asciiTheme="majorBidi" w:eastAsia="Times New Roman" w:hAnsiTheme="majorBidi" w:cstheme="majorBidi"/>
                <w:lang w:eastAsia="fr-FR"/>
              </w:rPr>
            </w:pPr>
          </w:p>
        </w:tc>
      </w:tr>
      <w:tr w:rsidR="007B0ED7" w:rsidRPr="007B0ED7" w:rsidTr="003F63D5">
        <w:trPr>
          <w:trHeight w:val="576"/>
        </w:trPr>
        <w:tc>
          <w:tcPr>
            <w:tcW w:w="6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proofErr w:type="spellStart"/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Correlation</w:t>
            </w:r>
            <w:proofErr w:type="spellEnd"/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—</w:t>
            </w:r>
          </w:p>
        </w:tc>
        <w:tc>
          <w:tcPr>
            <w:tcW w:w="5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0.985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—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0.972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—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0.968</w:t>
            </w:r>
          </w:p>
        </w:tc>
        <w:tc>
          <w:tcPr>
            <w:tcW w:w="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—</w:t>
            </w:r>
          </w:p>
        </w:tc>
        <w:tc>
          <w:tcPr>
            <w:tcW w:w="5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E2EFDA" w:fill="E2EFDA"/>
            <w:vAlign w:val="center"/>
            <w:hideMark/>
          </w:tcPr>
          <w:p w:rsidR="007B0ED7" w:rsidRPr="007B0ED7" w:rsidRDefault="007B0ED7" w:rsidP="007B0ED7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</w:pPr>
            <w:r w:rsidRPr="007B0ED7">
              <w:rPr>
                <w:rFonts w:asciiTheme="majorBidi" w:eastAsia="Times New Roman" w:hAnsiTheme="majorBidi" w:cstheme="majorBidi"/>
                <w:b/>
                <w:bCs/>
                <w:lang w:eastAsia="fr-FR"/>
              </w:rPr>
              <w:t>0.945</w:t>
            </w:r>
          </w:p>
        </w:tc>
      </w:tr>
    </w:tbl>
    <w:p w:rsidR="009F6A17" w:rsidRDefault="009F6A17" w:rsidP="009F6A17">
      <w:pPr>
        <w:spacing w:after="0"/>
        <w:rPr>
          <w:rFonts w:ascii="Times New Roman" w:eastAsia="Times New Roman" w:hAnsi="Times New Roman" w:cs="Times New Roman"/>
          <w:lang w:val="en-GB" w:eastAsia="fr-FR"/>
        </w:rPr>
      </w:pPr>
    </w:p>
    <w:p w:rsidR="004B139A" w:rsidRDefault="004B139A" w:rsidP="009F6A17">
      <w:pPr>
        <w:spacing w:after="0"/>
        <w:rPr>
          <w:lang w:val="en-GB"/>
        </w:rPr>
      </w:pP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511"/>
        <w:gridCol w:w="1301"/>
        <w:gridCol w:w="1061"/>
        <w:gridCol w:w="1557"/>
        <w:gridCol w:w="1628"/>
        <w:gridCol w:w="1604"/>
        <w:gridCol w:w="1410"/>
      </w:tblGrid>
      <w:tr w:rsidR="008054B9" w:rsidRPr="008054B9" w:rsidTr="008054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Author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(s)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Year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Main Contribution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Methodological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Feature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Model Type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Convergence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Result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Bardi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Capuzzo-Dolcetta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1997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  <w:t>Viscosity solutions for HJB equations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Analytical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PDE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framework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Continuous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-time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Existence and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uniqueness</w:t>
            </w:r>
            <w:proofErr w:type="spellEnd"/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Fleming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2006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Stochastic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optimal control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Variational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formulation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optimization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Stability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conditions</w:t>
            </w:r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Santos &amp; Rust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2004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solution of HJB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Projection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Global convergence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Judd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1998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in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economics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Functional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iteration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Computational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macro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Local convergence</w:t>
            </w:r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Miranda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Fackler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2002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Applied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computational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economics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Nonlinear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solver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design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programming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Quadratic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convergence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region</w:t>
            </w:r>
            <w:proofErr w:type="spellEnd"/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Achdou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2014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High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dimensional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HJB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solvers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Finite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difference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schemes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Continuous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-time macro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Fast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policy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iteration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Huang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  <w:t>Mean field game HJB solution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Fixed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point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functional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mapping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Large agent system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Contractive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dynamics</w:t>
            </w:r>
            <w:proofErr w:type="spellEnd"/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Bensoussan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2013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Mean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field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control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Nonlinear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PDE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Stochastic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Existence of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equilibrium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Capuzzo-Dolcetta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Ishii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2004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Viscosity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solution convergence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Weak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solution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Optimal control PDE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Stability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proof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lastRenderedPageBreak/>
              <w:t>10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Barles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Souganidis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1991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Convergence of approximation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schemes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Monotone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scheme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HJB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discretization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Global convergence</w:t>
            </w:r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Krusell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Smith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1998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Heterogeneous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agent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Approximate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aggregation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Macroeconomic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equilibrium</w:t>
            </w:r>
            <w:proofErr w:type="spellEnd"/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Azzam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Rust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2007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Functional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Newton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iteration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Second-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order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operator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expansion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Continuous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Quadratic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error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decay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Howard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1960s (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classical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Policy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iteration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algorithm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programming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recursion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Optimal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Linear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convergence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Chow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1978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  <w:t xml:space="preserve">Continuous-time optimal control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  <w:t>numerics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Shooting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optimization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Stability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region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Han &amp; E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2016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Deep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learning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HJB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solvers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Neural network approximation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High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dimensional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PDE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Fast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convergence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Reisinger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Zhang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High-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dimensional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stochastic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HJB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Sparse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grid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Financial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stability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Beck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  <w:t>Physics-informed neural HJB solver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Deep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PDE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learning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Continuous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-time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optimization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Data-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driven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convergence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Yong &amp; Zhou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1999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Stochastic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control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Martingale formulation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optimization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Theoretical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solvability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Evans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1980s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Nonlinear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PDE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Weak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solution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analysis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Control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Existence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theorem</w:t>
            </w:r>
            <w:proofErr w:type="spellEnd"/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Santos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1999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programming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Functional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approximation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Macro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Local contraction</w:t>
            </w:r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Maliar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2010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Perturbation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Higher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order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expansion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DSGE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Fast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local convergence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Judd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Guu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2001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Global solution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Chebyshev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polynomial projection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High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accuracy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Achdou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Capuzzo-Dolcetta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2005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Semi-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Lagrangian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schemes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PDE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discretization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HJB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Monotone convergence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Kitaev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Plakhov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Optimal control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geometry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stability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Hamiltonian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models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Structural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stability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Bokanowski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2013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Hamiltonian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solvers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Level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set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Optimal control PDE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Robust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solution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Han,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Jentzen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&amp; Weinan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Deep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BSDE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solver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Machine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learning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PDE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solver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High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dimensional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stochastic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HJB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Exponential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accuracy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Gobet et al.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2005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Monte Carlo HJB solution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Probabilistic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numerical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method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Financial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Statistical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convergence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bookmarkStart w:id="0" w:name="_GoBack"/>
            <w:bookmarkEnd w:id="0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McKean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Classical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Mean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field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stochastic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Probabilistic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control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Continuous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Theoretical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stability</w:t>
            </w:r>
            <w:proofErr w:type="spellEnd"/>
          </w:p>
        </w:tc>
      </w:tr>
      <w:tr w:rsidR="008054B9" w:rsidRPr="008054B9" w:rsidTr="008054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Yong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2002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Forward-backward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SDE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Stochastic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optimization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Growth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finance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Solution existence</w:t>
            </w:r>
          </w:p>
        </w:tc>
      </w:tr>
      <w:tr w:rsidR="008054B9" w:rsidRPr="008054B9" w:rsidTr="008054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Bertsekas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Dynamic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programming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theory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Approximate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value </w:t>
            </w: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iteration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Computational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control</w:t>
            </w:r>
          </w:p>
        </w:tc>
        <w:tc>
          <w:tcPr>
            <w:tcW w:w="0" w:type="auto"/>
            <w:vAlign w:val="center"/>
            <w:hideMark/>
          </w:tcPr>
          <w:p w:rsidR="008054B9" w:rsidRPr="008054B9" w:rsidRDefault="008054B9" w:rsidP="008054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  <w:proofErr w:type="spellStart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>Algorithmic</w:t>
            </w:r>
            <w:proofErr w:type="spellEnd"/>
            <w:r w:rsidRPr="008054B9"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  <w:t xml:space="preserve"> convergence</w:t>
            </w:r>
          </w:p>
        </w:tc>
      </w:tr>
    </w:tbl>
    <w:p w:rsidR="008054B9" w:rsidRPr="009F6A17" w:rsidRDefault="008054B9" w:rsidP="004B139A">
      <w:pPr>
        <w:spacing w:after="0"/>
        <w:rPr>
          <w:lang w:val="en-GB"/>
        </w:rPr>
      </w:pPr>
    </w:p>
    <w:sectPr w:rsidR="008054B9" w:rsidRPr="009F6A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20E76"/>
    <w:multiLevelType w:val="multilevel"/>
    <w:tmpl w:val="57A4C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C11B04"/>
    <w:multiLevelType w:val="multilevel"/>
    <w:tmpl w:val="635C4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477A83"/>
    <w:multiLevelType w:val="multilevel"/>
    <w:tmpl w:val="6E841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FE5555"/>
    <w:multiLevelType w:val="multilevel"/>
    <w:tmpl w:val="BEC07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036AD3"/>
    <w:multiLevelType w:val="multilevel"/>
    <w:tmpl w:val="FBAA7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440316"/>
    <w:multiLevelType w:val="multilevel"/>
    <w:tmpl w:val="0020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17790A"/>
    <w:multiLevelType w:val="multilevel"/>
    <w:tmpl w:val="8AE64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D6141C"/>
    <w:multiLevelType w:val="multilevel"/>
    <w:tmpl w:val="5AE0B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7B34DE"/>
    <w:multiLevelType w:val="multilevel"/>
    <w:tmpl w:val="D284A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28380A"/>
    <w:multiLevelType w:val="multilevel"/>
    <w:tmpl w:val="3E523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4141BC"/>
    <w:multiLevelType w:val="multilevel"/>
    <w:tmpl w:val="57A4C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CDE79EE"/>
    <w:multiLevelType w:val="hybridMultilevel"/>
    <w:tmpl w:val="FEDE23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FE42EC"/>
    <w:multiLevelType w:val="hybridMultilevel"/>
    <w:tmpl w:val="18909C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6E116F7"/>
    <w:multiLevelType w:val="multilevel"/>
    <w:tmpl w:val="72EC3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0E2068"/>
    <w:multiLevelType w:val="multilevel"/>
    <w:tmpl w:val="D6BA5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4D0ECC"/>
    <w:multiLevelType w:val="multilevel"/>
    <w:tmpl w:val="D43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87541A"/>
    <w:multiLevelType w:val="multilevel"/>
    <w:tmpl w:val="6A92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4806D9"/>
    <w:multiLevelType w:val="multilevel"/>
    <w:tmpl w:val="AAAE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E9B73BA"/>
    <w:multiLevelType w:val="multilevel"/>
    <w:tmpl w:val="F7202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0E54278"/>
    <w:multiLevelType w:val="multilevel"/>
    <w:tmpl w:val="5B928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31704BE"/>
    <w:multiLevelType w:val="multilevel"/>
    <w:tmpl w:val="57A4C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55A527A"/>
    <w:multiLevelType w:val="multilevel"/>
    <w:tmpl w:val="A11E8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D32447A"/>
    <w:multiLevelType w:val="multilevel"/>
    <w:tmpl w:val="87DEC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D75352D"/>
    <w:multiLevelType w:val="multilevel"/>
    <w:tmpl w:val="9120F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ED341E3"/>
    <w:multiLevelType w:val="hybridMultilevel"/>
    <w:tmpl w:val="E67A6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1C2E4A"/>
    <w:multiLevelType w:val="multilevel"/>
    <w:tmpl w:val="EBEC6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62E5C5B"/>
    <w:multiLevelType w:val="hybridMultilevel"/>
    <w:tmpl w:val="A84293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9A4E8C"/>
    <w:multiLevelType w:val="multilevel"/>
    <w:tmpl w:val="0DDAB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1BD6670"/>
    <w:multiLevelType w:val="multilevel"/>
    <w:tmpl w:val="46664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29C4023"/>
    <w:multiLevelType w:val="multilevel"/>
    <w:tmpl w:val="5A1672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5E4DBD"/>
    <w:multiLevelType w:val="multilevel"/>
    <w:tmpl w:val="36F27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6EB2043"/>
    <w:multiLevelType w:val="multilevel"/>
    <w:tmpl w:val="B76C3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BEC12F7"/>
    <w:multiLevelType w:val="multilevel"/>
    <w:tmpl w:val="68003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C8B6185"/>
    <w:multiLevelType w:val="multilevel"/>
    <w:tmpl w:val="FB28E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F642112"/>
    <w:multiLevelType w:val="multilevel"/>
    <w:tmpl w:val="EAC8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3DB6213"/>
    <w:multiLevelType w:val="multilevel"/>
    <w:tmpl w:val="634E0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63A5234"/>
    <w:multiLevelType w:val="multilevel"/>
    <w:tmpl w:val="CA886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81A4DB6"/>
    <w:multiLevelType w:val="multilevel"/>
    <w:tmpl w:val="F33AB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A9F0A18"/>
    <w:multiLevelType w:val="multilevel"/>
    <w:tmpl w:val="CAE8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18"/>
  </w:num>
  <w:num w:numId="3">
    <w:abstractNumId w:val="38"/>
  </w:num>
  <w:num w:numId="4">
    <w:abstractNumId w:val="15"/>
  </w:num>
  <w:num w:numId="5">
    <w:abstractNumId w:val="29"/>
  </w:num>
  <w:num w:numId="6">
    <w:abstractNumId w:val="9"/>
  </w:num>
  <w:num w:numId="7">
    <w:abstractNumId w:val="17"/>
  </w:num>
  <w:num w:numId="8">
    <w:abstractNumId w:val="33"/>
  </w:num>
  <w:num w:numId="9">
    <w:abstractNumId w:val="14"/>
  </w:num>
  <w:num w:numId="10">
    <w:abstractNumId w:val="23"/>
  </w:num>
  <w:num w:numId="11">
    <w:abstractNumId w:val="30"/>
  </w:num>
  <w:num w:numId="12">
    <w:abstractNumId w:val="35"/>
  </w:num>
  <w:num w:numId="13">
    <w:abstractNumId w:val="25"/>
  </w:num>
  <w:num w:numId="14">
    <w:abstractNumId w:val="36"/>
  </w:num>
  <w:num w:numId="15">
    <w:abstractNumId w:val="21"/>
  </w:num>
  <w:num w:numId="16">
    <w:abstractNumId w:val="7"/>
  </w:num>
  <w:num w:numId="17">
    <w:abstractNumId w:val="4"/>
  </w:num>
  <w:num w:numId="18">
    <w:abstractNumId w:val="22"/>
  </w:num>
  <w:num w:numId="19">
    <w:abstractNumId w:val="20"/>
  </w:num>
  <w:num w:numId="20">
    <w:abstractNumId w:val="13"/>
  </w:num>
  <w:num w:numId="21">
    <w:abstractNumId w:val="34"/>
  </w:num>
  <w:num w:numId="22">
    <w:abstractNumId w:val="6"/>
  </w:num>
  <w:num w:numId="23">
    <w:abstractNumId w:val="2"/>
  </w:num>
  <w:num w:numId="24">
    <w:abstractNumId w:val="27"/>
  </w:num>
  <w:num w:numId="25">
    <w:abstractNumId w:val="28"/>
  </w:num>
  <w:num w:numId="26">
    <w:abstractNumId w:val="8"/>
  </w:num>
  <w:num w:numId="27">
    <w:abstractNumId w:val="5"/>
  </w:num>
  <w:num w:numId="28">
    <w:abstractNumId w:val="1"/>
  </w:num>
  <w:num w:numId="29">
    <w:abstractNumId w:val="26"/>
  </w:num>
  <w:num w:numId="30">
    <w:abstractNumId w:val="24"/>
  </w:num>
  <w:num w:numId="31">
    <w:abstractNumId w:val="12"/>
  </w:num>
  <w:num w:numId="32">
    <w:abstractNumId w:val="11"/>
  </w:num>
  <w:num w:numId="33">
    <w:abstractNumId w:val="0"/>
  </w:num>
  <w:num w:numId="34">
    <w:abstractNumId w:val="10"/>
  </w:num>
  <w:num w:numId="35">
    <w:abstractNumId w:val="16"/>
  </w:num>
  <w:num w:numId="36">
    <w:abstractNumId w:val="32"/>
  </w:num>
  <w:num w:numId="37">
    <w:abstractNumId w:val="3"/>
  </w:num>
  <w:num w:numId="38">
    <w:abstractNumId w:val="19"/>
  </w:num>
  <w:num w:numId="3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A17"/>
    <w:rsid w:val="00023F65"/>
    <w:rsid w:val="000C2D19"/>
    <w:rsid w:val="00142751"/>
    <w:rsid w:val="001952FA"/>
    <w:rsid w:val="001A7011"/>
    <w:rsid w:val="00224E18"/>
    <w:rsid w:val="003009B6"/>
    <w:rsid w:val="003F63D5"/>
    <w:rsid w:val="004B1035"/>
    <w:rsid w:val="004B139A"/>
    <w:rsid w:val="0054075F"/>
    <w:rsid w:val="005514B6"/>
    <w:rsid w:val="005C2B32"/>
    <w:rsid w:val="00620EA7"/>
    <w:rsid w:val="00642357"/>
    <w:rsid w:val="00671FA7"/>
    <w:rsid w:val="006F2CC8"/>
    <w:rsid w:val="0070017B"/>
    <w:rsid w:val="00711F2C"/>
    <w:rsid w:val="00740342"/>
    <w:rsid w:val="0079385B"/>
    <w:rsid w:val="007B0ED7"/>
    <w:rsid w:val="007C0D0B"/>
    <w:rsid w:val="007F0EAC"/>
    <w:rsid w:val="008054B9"/>
    <w:rsid w:val="009316F5"/>
    <w:rsid w:val="009762EE"/>
    <w:rsid w:val="009E4B9B"/>
    <w:rsid w:val="009F6A17"/>
    <w:rsid w:val="00A43CCC"/>
    <w:rsid w:val="00AB000C"/>
    <w:rsid w:val="00AB32FC"/>
    <w:rsid w:val="00AC41B5"/>
    <w:rsid w:val="00B3038B"/>
    <w:rsid w:val="00D160CE"/>
    <w:rsid w:val="00D50287"/>
    <w:rsid w:val="00D57CDF"/>
    <w:rsid w:val="00FB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33ED84-CB9A-417F-BA07-3B236B011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9F6A1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9F6A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514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F6A1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9F6A1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ev">
    <w:name w:val="Strong"/>
    <w:basedOn w:val="Policepardfaut"/>
    <w:uiPriority w:val="22"/>
    <w:qFormat/>
    <w:rsid w:val="009F6A17"/>
    <w:rPr>
      <w:b/>
      <w:bCs/>
    </w:rPr>
  </w:style>
  <w:style w:type="paragraph" w:styleId="NormalWeb">
    <w:name w:val="Normal (Web)"/>
    <w:basedOn w:val="Normal"/>
    <w:uiPriority w:val="99"/>
    <w:unhideWhenUsed/>
    <w:rsid w:val="009F6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katex-mathml">
    <w:name w:val="katex-mathml"/>
    <w:basedOn w:val="Policepardfaut"/>
    <w:rsid w:val="009F6A17"/>
  </w:style>
  <w:style w:type="character" w:customStyle="1" w:styleId="mord">
    <w:name w:val="mord"/>
    <w:basedOn w:val="Policepardfaut"/>
    <w:rsid w:val="009F6A17"/>
  </w:style>
  <w:style w:type="character" w:customStyle="1" w:styleId="mpunct">
    <w:name w:val="mpunct"/>
    <w:basedOn w:val="Policepardfaut"/>
    <w:rsid w:val="009F6A17"/>
  </w:style>
  <w:style w:type="character" w:customStyle="1" w:styleId="mop">
    <w:name w:val="mop"/>
    <w:basedOn w:val="Policepardfaut"/>
    <w:rsid w:val="009F6A17"/>
  </w:style>
  <w:style w:type="character" w:customStyle="1" w:styleId="vlist-s">
    <w:name w:val="vlist-s"/>
    <w:basedOn w:val="Policepardfaut"/>
    <w:rsid w:val="009F6A17"/>
  </w:style>
  <w:style w:type="character" w:customStyle="1" w:styleId="mopen">
    <w:name w:val="mopen"/>
    <w:basedOn w:val="Policepardfaut"/>
    <w:rsid w:val="009F6A17"/>
  </w:style>
  <w:style w:type="character" w:customStyle="1" w:styleId="mbin">
    <w:name w:val="mbin"/>
    <w:basedOn w:val="Policepardfaut"/>
    <w:rsid w:val="009F6A17"/>
  </w:style>
  <w:style w:type="character" w:customStyle="1" w:styleId="mclose">
    <w:name w:val="mclose"/>
    <w:basedOn w:val="Policepardfaut"/>
    <w:rsid w:val="009F6A17"/>
  </w:style>
  <w:style w:type="character" w:customStyle="1" w:styleId="mrel">
    <w:name w:val="mrel"/>
    <w:basedOn w:val="Policepardfaut"/>
    <w:rsid w:val="009F6A17"/>
  </w:style>
  <w:style w:type="character" w:customStyle="1" w:styleId="Titre3Car">
    <w:name w:val="Titre 3 Car"/>
    <w:basedOn w:val="Policepardfaut"/>
    <w:link w:val="Titre3"/>
    <w:uiPriority w:val="9"/>
    <w:semiHidden/>
    <w:rsid w:val="005514B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whitespace-normal">
    <w:name w:val="whitespace-normal"/>
    <w:basedOn w:val="Policepardfaut"/>
    <w:rsid w:val="005514B6"/>
  </w:style>
  <w:style w:type="character" w:styleId="Accentuation">
    <w:name w:val="Emphasis"/>
    <w:basedOn w:val="Policepardfaut"/>
    <w:uiPriority w:val="20"/>
    <w:qFormat/>
    <w:rsid w:val="005514B6"/>
    <w:rPr>
      <w:i/>
      <w:iCs/>
    </w:rPr>
  </w:style>
  <w:style w:type="table" w:styleId="Tableausimple2">
    <w:name w:val="Plain Table 2"/>
    <w:basedOn w:val="TableauNormal"/>
    <w:uiPriority w:val="42"/>
    <w:rsid w:val="00FB653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Paragraphedeliste">
    <w:name w:val="List Paragraph"/>
    <w:basedOn w:val="Normal"/>
    <w:uiPriority w:val="34"/>
    <w:qFormat/>
    <w:rsid w:val="00224E18"/>
    <w:pPr>
      <w:ind w:left="720"/>
      <w:contextualSpacing/>
    </w:pPr>
  </w:style>
  <w:style w:type="character" w:customStyle="1" w:styleId="delimsizing">
    <w:name w:val="delimsizing"/>
    <w:basedOn w:val="Policepardfaut"/>
    <w:rsid w:val="00642357"/>
  </w:style>
  <w:style w:type="character" w:styleId="Textedelespacerserv">
    <w:name w:val="Placeholder Text"/>
    <w:basedOn w:val="Policepardfaut"/>
    <w:uiPriority w:val="99"/>
    <w:semiHidden/>
    <w:rsid w:val="001952FA"/>
    <w:rPr>
      <w:color w:val="808080"/>
    </w:rPr>
  </w:style>
  <w:style w:type="character" w:customStyle="1" w:styleId="15">
    <w:name w:val="15"/>
    <w:basedOn w:val="Policepardfaut"/>
    <w:rsid w:val="008054B9"/>
    <w:rPr>
      <w:rFonts w:ascii="Calibri" w:hAnsi="Calibri" w:cs="Calibri" w:hint="default"/>
      <w:i/>
      <w:iCs/>
    </w:rPr>
  </w:style>
  <w:style w:type="character" w:customStyle="1" w:styleId="16">
    <w:name w:val="16"/>
    <w:basedOn w:val="Policepardfaut"/>
    <w:rsid w:val="008054B9"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6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3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3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49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467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397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15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444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9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5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73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40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8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157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9668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3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6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471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3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970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8722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0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1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9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408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65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995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686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2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2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19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56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446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190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97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1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9958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77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9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954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357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4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7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8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939</TotalTime>
  <Pages>10</Pages>
  <Words>2870</Words>
  <Characters>15787</Characters>
  <Application>Microsoft Office Word</Application>
  <DocSecurity>0</DocSecurity>
  <Lines>131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23</cp:revision>
  <dcterms:created xsi:type="dcterms:W3CDTF">2026-02-12T09:11:00Z</dcterms:created>
  <dcterms:modified xsi:type="dcterms:W3CDTF">2026-02-28T00:00:00Z</dcterms:modified>
</cp:coreProperties>
</file>