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ED0" w:rsidRDefault="000E2ED0">
      <w:r w:rsidRPr="000E2ED0">
        <w:rPr>
          <w:noProof/>
        </w:rPr>
        <w:drawing>
          <wp:inline distT="0" distB="0" distL="0" distR="0" wp14:anchorId="6A8D01CB" wp14:editId="3E8AAA87">
            <wp:extent cx="5819775" cy="51435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ED0" w:rsidRDefault="000E2ED0" w:rsidP="000E2ED0">
      <w:r>
        <w:t>Fig S1: H</w:t>
      </w:r>
      <w:r>
        <w:rPr>
          <w:vertAlign w:val="superscript"/>
        </w:rPr>
        <w:t>1</w:t>
      </w:r>
      <w:r>
        <w:t xml:space="preserve"> NMR graph of SDES formed with Triton X 100 as HBD and Choline chloride as HBA (TX</w:t>
      </w:r>
      <w:proofErr w:type="gramStart"/>
      <w:r>
        <w:t>:CCL</w:t>
      </w:r>
      <w:proofErr w:type="gramEnd"/>
      <w:r>
        <w:t>)</w:t>
      </w:r>
    </w:p>
    <w:p w:rsidR="000E2ED0" w:rsidRDefault="000E2ED0"/>
    <w:p w:rsidR="00895A61" w:rsidRDefault="000E2ED0">
      <w:r w:rsidRPr="000E2ED0">
        <w:rPr>
          <w:noProof/>
        </w:rPr>
        <w:lastRenderedPageBreak/>
        <w:drawing>
          <wp:inline distT="0" distB="0" distL="0" distR="0">
            <wp:extent cx="5781675" cy="4981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ED0" w:rsidRDefault="000E2ED0" w:rsidP="000E2ED0">
      <w:r>
        <w:t>Fig S2: H</w:t>
      </w:r>
      <w:r>
        <w:rPr>
          <w:vertAlign w:val="superscript"/>
        </w:rPr>
        <w:t>1</w:t>
      </w:r>
      <w:r>
        <w:t xml:space="preserve"> NMR graph of SDES formed with Triton X 100 as HBD and </w:t>
      </w:r>
      <w:proofErr w:type="spellStart"/>
      <w:r>
        <w:t>Tetrabutyl</w:t>
      </w:r>
      <w:proofErr w:type="spellEnd"/>
      <w:r>
        <w:t xml:space="preserve"> ammonium chloride as HBA (TX</w:t>
      </w:r>
      <w:proofErr w:type="gramStart"/>
      <w:r>
        <w:t>:TBAC</w:t>
      </w:r>
      <w:proofErr w:type="gramEnd"/>
      <w:r>
        <w:t>)</w:t>
      </w:r>
    </w:p>
    <w:p w:rsidR="000E2ED0" w:rsidRDefault="000E2ED0">
      <w:r w:rsidRPr="000E2ED0">
        <w:rPr>
          <w:noProof/>
        </w:rPr>
        <w:lastRenderedPageBreak/>
        <w:drawing>
          <wp:inline distT="0" distB="0" distL="0" distR="0">
            <wp:extent cx="5781675" cy="5172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ED0" w:rsidRDefault="000E2ED0" w:rsidP="000E2ED0">
      <w:r>
        <w:t>Fig S3</w:t>
      </w:r>
      <w:r>
        <w:t>: H</w:t>
      </w:r>
      <w:r>
        <w:rPr>
          <w:vertAlign w:val="superscript"/>
        </w:rPr>
        <w:t>1</w:t>
      </w:r>
      <w:r>
        <w:t xml:space="preserve"> NMR graph of SDES formed with Triton X 100 as HBD and </w:t>
      </w:r>
      <w:proofErr w:type="spellStart"/>
      <w:r>
        <w:t>Tetrabutyl</w:t>
      </w:r>
      <w:proofErr w:type="spellEnd"/>
      <w:r>
        <w:t xml:space="preserve"> ammonium </w:t>
      </w:r>
      <w:r>
        <w:t>bromide</w:t>
      </w:r>
      <w:r>
        <w:t xml:space="preserve"> as HBA</w:t>
      </w:r>
      <w:r>
        <w:t xml:space="preserve"> (TX</w:t>
      </w:r>
      <w:proofErr w:type="gramStart"/>
      <w:r>
        <w:t>:TBAB</w:t>
      </w:r>
      <w:proofErr w:type="gramEnd"/>
      <w:r>
        <w:t>)</w:t>
      </w:r>
    </w:p>
    <w:p w:rsidR="000E2ED0" w:rsidRDefault="000E2ED0"/>
    <w:p w:rsidR="000E2ED0" w:rsidRDefault="000E2ED0">
      <w:r w:rsidRPr="000E2ED0">
        <w:rPr>
          <w:noProof/>
        </w:rPr>
        <w:lastRenderedPageBreak/>
        <w:drawing>
          <wp:inline distT="0" distB="0" distL="0" distR="0">
            <wp:extent cx="5743575" cy="50292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ED0" w:rsidRDefault="000E2ED0">
      <w:r>
        <w:t>Fig S4</w:t>
      </w:r>
      <w:r>
        <w:t>: H</w:t>
      </w:r>
      <w:r>
        <w:rPr>
          <w:vertAlign w:val="superscript"/>
        </w:rPr>
        <w:t>1</w:t>
      </w:r>
      <w:r>
        <w:t xml:space="preserve"> NMR graph of SDES formed with </w:t>
      </w:r>
      <w:r>
        <w:t>Tween 80</w:t>
      </w:r>
      <w:r>
        <w:t xml:space="preserve"> as HBD and </w:t>
      </w:r>
      <w:r>
        <w:t>choline</w:t>
      </w:r>
      <w:r>
        <w:t xml:space="preserve"> chloride as HBA</w:t>
      </w:r>
      <w:r>
        <w:t xml:space="preserve"> (TW</w:t>
      </w:r>
      <w:proofErr w:type="gramStart"/>
      <w:r>
        <w:t>:</w:t>
      </w:r>
      <w:r>
        <w:t>CCL</w:t>
      </w:r>
      <w:proofErr w:type="gramEnd"/>
      <w:r>
        <w:t>)</w:t>
      </w:r>
    </w:p>
    <w:p w:rsidR="000E2ED0" w:rsidRDefault="00F90306">
      <w:r w:rsidRPr="00F90306">
        <w:rPr>
          <w:noProof/>
        </w:rPr>
        <w:lastRenderedPageBreak/>
        <w:drawing>
          <wp:inline distT="0" distB="0" distL="0" distR="0">
            <wp:extent cx="5743575" cy="50958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306" w:rsidRDefault="00F90306" w:rsidP="00F90306">
      <w:r>
        <w:t>Fig S5</w:t>
      </w:r>
      <w:r>
        <w:t>: H</w:t>
      </w:r>
      <w:r>
        <w:rPr>
          <w:vertAlign w:val="superscript"/>
        </w:rPr>
        <w:t>1</w:t>
      </w:r>
      <w:r>
        <w:t xml:space="preserve"> NMR graph of SDES formed with Tween 80 as HBD and </w:t>
      </w:r>
      <w:r>
        <w:t>Tetra butyl ammonium</w:t>
      </w:r>
      <w:r>
        <w:t xml:space="preserve"> chloride as HBA (TW</w:t>
      </w:r>
      <w:proofErr w:type="gramStart"/>
      <w:r>
        <w:t>:</w:t>
      </w:r>
      <w:r>
        <w:t>TBAC</w:t>
      </w:r>
      <w:proofErr w:type="gramEnd"/>
      <w:r>
        <w:t>)</w:t>
      </w:r>
    </w:p>
    <w:p w:rsidR="00F90306" w:rsidRDefault="00F90306"/>
    <w:p w:rsidR="00F90306" w:rsidRDefault="00F90306">
      <w:r w:rsidRPr="00F90306">
        <w:rPr>
          <w:noProof/>
        </w:rPr>
        <w:lastRenderedPageBreak/>
        <w:drawing>
          <wp:inline distT="0" distB="0" distL="0" distR="0">
            <wp:extent cx="5819775" cy="51054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306" w:rsidRDefault="00F90306" w:rsidP="00F90306">
      <w:r>
        <w:t>Fig S6</w:t>
      </w:r>
      <w:r>
        <w:t>: H</w:t>
      </w:r>
      <w:r>
        <w:rPr>
          <w:vertAlign w:val="superscript"/>
        </w:rPr>
        <w:t>1</w:t>
      </w:r>
      <w:r>
        <w:t xml:space="preserve"> NMR graph of SDES formed with Tween 80 as HBD and Tetra butyl ammonium</w:t>
      </w:r>
      <w:r>
        <w:t xml:space="preserve"> bromi</w:t>
      </w:r>
      <w:bookmarkStart w:id="0" w:name="_GoBack"/>
      <w:bookmarkEnd w:id="0"/>
      <w:r>
        <w:t>de as HBA (TW</w:t>
      </w:r>
      <w:proofErr w:type="gramStart"/>
      <w:r>
        <w:t>:TBAC</w:t>
      </w:r>
      <w:proofErr w:type="gramEnd"/>
      <w:r>
        <w:t>)</w:t>
      </w:r>
    </w:p>
    <w:p w:rsidR="00F90306" w:rsidRPr="000E2ED0" w:rsidRDefault="00F90306"/>
    <w:sectPr w:rsidR="00F90306" w:rsidRPr="000E2E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WwNDU0NDMzNjKzNLZU0lEKTi0uzszPAykwrAUAC4+RkCwAAAA="/>
  </w:docVars>
  <w:rsids>
    <w:rsidRoot w:val="00D109EF"/>
    <w:rsid w:val="000E2ED0"/>
    <w:rsid w:val="009B5E4F"/>
    <w:rsid w:val="00D109EF"/>
    <w:rsid w:val="00F42BC9"/>
    <w:rsid w:val="00F9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CAD76"/>
  <w15:chartTrackingRefBased/>
  <w15:docId w15:val="{1FF3D2ED-2D8C-4451-90B0-C904CBFF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Harish Babu</dc:creator>
  <cp:keywords/>
  <dc:description/>
  <cp:lastModifiedBy>Harish Babu</cp:lastModifiedBy>
  <cp:revision>3</cp:revision>
  <dcterms:created xsi:type="dcterms:W3CDTF">2021-09-12T04:38:00Z</dcterms:created>
  <dcterms:modified xsi:type="dcterms:W3CDTF">2021-09-12T04:49:00Z</dcterms:modified>
</cp:coreProperties>
</file>