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21DE8"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Figure S1. Serum NGF and BDNF levels in donor rats.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NGF (A) and BDNF (B) concentrations were measured directly in rat sera from the five experimental groups (Control, DPN, Sham, TTT, and TTT+anti-NGF) using ELISA according to the manufacturer’s instructions. n = 6 serum donors per group (one value per rat; technical triplicates averaged). Data are shown as mean ± SD. No significant differences were detected among groups.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858C4"/>
    <w:rsid w:val="123B6CC2"/>
    <w:rsid w:val="19202E49"/>
    <w:rsid w:val="46B5664E"/>
    <w:rsid w:val="5AD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357</Characters>
  <Lines>0</Lines>
  <Paragraphs>0</Paragraphs>
  <TotalTime>3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2026-02-26T14:44:00Z</dcterms:created>
  <dc:creator>西嘤猩</dc:creator>
  <cp:lastModifiedBy>WPS_1694765948</cp:lastModifiedBy>
  <dcterms:modified xsi:type="dcterms:W3CDTF">2026-03-03T04:55:16Z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eyJoZGlkIjoiNGE5ZDQwMzEyMmIwNzFjOGQ0ZGVjYjczOTFiYWIzNTgiLCJ1c2VySWQiOiIxNTMyMjAyMzMyIn0=</vt:lpwstr>
  </property>
  <property fmtid="{D5CDD505-2E9C-101B-9397-08002B2CF9AE}" pid="4" name="ICV">
    <vt:lpwstr>F36277559CEB45C08838892D79A36C9A_12</vt:lpwstr>
  </property>
</Properties>
</file>