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A9A43">
      <w:pPr>
        <w:spacing w:line="30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Appendix Table 1: Primer sequences for GBS capsular serotype typing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  <w:lang w:val="en-US" w:eastAsia="zh-CN"/>
        </w:rPr>
        <w:t xml:space="preserve"> [1</w:t>
      </w:r>
      <w:r>
        <w:rPr>
          <w:rFonts w:hint="eastAsia" w:cs="Times New Roman"/>
          <w:b/>
          <w:bCs/>
          <w:sz w:val="24"/>
          <w:szCs w:val="24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perscript"/>
          <w:lang w:val="en-US" w:eastAsia="zh-CN"/>
        </w:rPr>
        <w:t>]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295"/>
      </w:tblGrid>
      <w:tr w14:paraId="45631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tcBorders>
              <w:top w:val="single" w:color="auto" w:sz="12" w:space="0"/>
              <w:bottom w:val="single" w:color="auto" w:sz="4" w:space="0"/>
            </w:tcBorders>
          </w:tcPr>
          <w:p w14:paraId="6BD8826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Primer name</w:t>
            </w:r>
          </w:p>
        </w:tc>
        <w:tc>
          <w:tcPr>
            <w:tcW w:w="5295" w:type="dxa"/>
            <w:tcBorders>
              <w:top w:val="single" w:color="auto" w:sz="12" w:space="0"/>
              <w:bottom w:val="single" w:color="auto" w:sz="4" w:space="0"/>
            </w:tcBorders>
          </w:tcPr>
          <w:p w14:paraId="6C1038E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Primer sequences</w:t>
            </w:r>
            <w:r>
              <w:rPr>
                <w:rFonts w:hint="default" w:ascii="Times New Roman" w:hAnsi="Times New Roman" w:eastAsia="PMingLiU" w:cs="Times New Roman"/>
                <w:b/>
                <w:bCs/>
                <w:sz w:val="21"/>
                <w:szCs w:val="21"/>
                <w:lang w:eastAsia="zh-TW"/>
              </w:rPr>
              <w:t xml:space="preserve"> (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5'-3')</w:t>
            </w:r>
          </w:p>
        </w:tc>
      </w:tr>
      <w:tr w14:paraId="04980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tcBorders>
              <w:top w:val="single" w:color="auto" w:sz="4" w:space="0"/>
            </w:tcBorders>
          </w:tcPr>
          <w:p w14:paraId="04E5DC9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cpsl-la-6-7-F</w:t>
            </w:r>
          </w:p>
        </w:tc>
        <w:tc>
          <w:tcPr>
            <w:tcW w:w="5295" w:type="dxa"/>
            <w:tcBorders>
              <w:top w:val="single" w:color="auto" w:sz="4" w:space="0"/>
            </w:tcBorders>
          </w:tcPr>
          <w:p w14:paraId="014D112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GAATTGATAACTTTTGTGGATTGCGATGA</w:t>
            </w:r>
          </w:p>
        </w:tc>
      </w:tr>
      <w:tr w14:paraId="3558B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572F9DE4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cpsl-6-R</w:t>
            </w:r>
          </w:p>
        </w:tc>
        <w:tc>
          <w:tcPr>
            <w:tcW w:w="5295" w:type="dxa"/>
          </w:tcPr>
          <w:p w14:paraId="58C915D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CAATTCTGTCGGACTATCCTGATG</w:t>
            </w:r>
          </w:p>
        </w:tc>
      </w:tr>
      <w:tr w14:paraId="42422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897518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cpsl-7-R</w:t>
            </w:r>
          </w:p>
        </w:tc>
        <w:tc>
          <w:tcPr>
            <w:tcW w:w="5295" w:type="dxa"/>
          </w:tcPr>
          <w:p w14:paraId="501EA238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TGTCGCTTCCACACTGAGTGTTGA</w:t>
            </w:r>
          </w:p>
        </w:tc>
      </w:tr>
      <w:tr w14:paraId="4B200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00AADB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cpsL-F</w:t>
            </w:r>
          </w:p>
        </w:tc>
        <w:tc>
          <w:tcPr>
            <w:tcW w:w="5295" w:type="dxa"/>
          </w:tcPr>
          <w:p w14:paraId="34B627C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CAATCCTAAGTATTTTCGGTTCATT</w:t>
            </w:r>
          </w:p>
        </w:tc>
      </w:tr>
      <w:tr w14:paraId="74E28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723152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cpsL-R</w:t>
            </w:r>
          </w:p>
        </w:tc>
        <w:tc>
          <w:tcPr>
            <w:tcW w:w="5295" w:type="dxa"/>
          </w:tcPr>
          <w:p w14:paraId="07EEF2BA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TAGGAACATGTTCATTAACATAGC</w:t>
            </w:r>
          </w:p>
        </w:tc>
      </w:tr>
      <w:tr w14:paraId="3103D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211ADF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cpsG-F</w:t>
            </w:r>
          </w:p>
        </w:tc>
        <w:tc>
          <w:tcPr>
            <w:tcW w:w="5295" w:type="dxa"/>
          </w:tcPr>
          <w:p w14:paraId="6B4AD61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ACATGAACAGCAGTTCAACCGT</w:t>
            </w:r>
          </w:p>
        </w:tc>
      </w:tr>
      <w:tr w14:paraId="450D7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AEF6F3A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CpsG-R</w:t>
            </w:r>
          </w:p>
        </w:tc>
        <w:tc>
          <w:tcPr>
            <w:tcW w:w="5295" w:type="dxa"/>
          </w:tcPr>
          <w:p w14:paraId="4E8AFCB4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ATGCTCTCCAAACTGTTCTTGT</w:t>
            </w:r>
          </w:p>
        </w:tc>
      </w:tr>
      <w:tr w14:paraId="536E9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F9A8E9F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CpsG-2-3-6-R</w:t>
            </w:r>
          </w:p>
        </w:tc>
        <w:tc>
          <w:tcPr>
            <w:tcW w:w="5295" w:type="dxa"/>
          </w:tcPr>
          <w:p w14:paraId="575E304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TCCATCTACATCTTCAATCCAAGC</w:t>
            </w:r>
          </w:p>
        </w:tc>
      </w:tr>
      <w:tr w14:paraId="63A36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55AF9AFF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CpsN-5-F</w:t>
            </w:r>
          </w:p>
        </w:tc>
        <w:tc>
          <w:tcPr>
            <w:tcW w:w="5295" w:type="dxa"/>
          </w:tcPr>
          <w:p w14:paraId="4CDA094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ATGCAACCAAGTGATTATCATGTA</w:t>
            </w:r>
          </w:p>
        </w:tc>
      </w:tr>
      <w:tr w14:paraId="6CBBF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EE234B7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CpsN-5-R</w:t>
            </w:r>
          </w:p>
        </w:tc>
        <w:tc>
          <w:tcPr>
            <w:tcW w:w="5295" w:type="dxa"/>
          </w:tcPr>
          <w:p w14:paraId="170D1A7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CTCTTCACTCTTTAGTGTAGGTAT</w:t>
            </w:r>
          </w:p>
        </w:tc>
      </w:tr>
      <w:tr w14:paraId="642B5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247A07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CpsJ-8-F</w:t>
            </w:r>
          </w:p>
        </w:tc>
        <w:tc>
          <w:tcPr>
            <w:tcW w:w="5295" w:type="dxa"/>
          </w:tcPr>
          <w:p w14:paraId="10E2B44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TATTTGGGAGGTAATCAAGAGACA</w:t>
            </w:r>
          </w:p>
        </w:tc>
      </w:tr>
      <w:tr w14:paraId="352A9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6EF373A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CpsJ-8-R</w:t>
            </w:r>
          </w:p>
        </w:tc>
        <w:tc>
          <w:tcPr>
            <w:tcW w:w="5295" w:type="dxa"/>
          </w:tcPr>
          <w:p w14:paraId="0CA8720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GTTTGGAGCATTCAAGATAACTCT</w:t>
            </w:r>
          </w:p>
        </w:tc>
      </w:tr>
      <w:tr w14:paraId="395E0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D8895E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cpsJ-2-4-F</w:t>
            </w:r>
          </w:p>
        </w:tc>
        <w:tc>
          <w:tcPr>
            <w:tcW w:w="5295" w:type="dxa"/>
          </w:tcPr>
          <w:p w14:paraId="3BEACA4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CATTTATTGATTCAGACGATTACATTGA</w:t>
            </w:r>
          </w:p>
        </w:tc>
      </w:tr>
      <w:tr w14:paraId="23D37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6648BC8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cpsJ-2-R</w:t>
            </w:r>
          </w:p>
        </w:tc>
        <w:tc>
          <w:tcPr>
            <w:tcW w:w="5295" w:type="dxa"/>
          </w:tcPr>
          <w:p w14:paraId="0F75589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CCTCTTTCTCTAAAATATTCCAACC</w:t>
            </w:r>
          </w:p>
        </w:tc>
      </w:tr>
      <w:tr w14:paraId="56A5F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039A8E7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cpsJ-4-R</w:t>
            </w:r>
          </w:p>
        </w:tc>
        <w:tc>
          <w:tcPr>
            <w:tcW w:w="5295" w:type="dxa"/>
          </w:tcPr>
          <w:p w14:paraId="5B57E98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CCTCAGGATATTTACGAATTCTGTA</w:t>
            </w:r>
          </w:p>
        </w:tc>
      </w:tr>
      <w:tr w14:paraId="6EAAE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37719B9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cpsl-7-9-F</w:t>
            </w:r>
          </w:p>
        </w:tc>
        <w:tc>
          <w:tcPr>
            <w:tcW w:w="5295" w:type="dxa"/>
          </w:tcPr>
          <w:p w14:paraId="1C6BCD2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CTGTAATTGGAGGAATGTGGATCG</w:t>
            </w:r>
          </w:p>
        </w:tc>
      </w:tr>
      <w:tr w14:paraId="33AA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CE5BF0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cpsl-9-R</w:t>
            </w:r>
          </w:p>
        </w:tc>
        <w:tc>
          <w:tcPr>
            <w:tcW w:w="5295" w:type="dxa"/>
          </w:tcPr>
          <w:p w14:paraId="04DD2A4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AATCATCTTCATAATTTATCTCCCATT</w:t>
            </w:r>
          </w:p>
        </w:tc>
      </w:tr>
      <w:tr w14:paraId="5EFCD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0A677C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cpsJ-Ib-F</w:t>
            </w:r>
          </w:p>
        </w:tc>
        <w:tc>
          <w:tcPr>
            <w:tcW w:w="5295" w:type="dxa"/>
          </w:tcPr>
          <w:p w14:paraId="4D4EB18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GCAATTCTTAACAGAATATTCAGTTG</w:t>
            </w:r>
          </w:p>
        </w:tc>
      </w:tr>
      <w:tr w14:paraId="292CF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tcBorders>
              <w:bottom w:val="single" w:color="auto" w:sz="12" w:space="0"/>
            </w:tcBorders>
          </w:tcPr>
          <w:p w14:paraId="24EC5B4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cpsJ-Ib-R</w:t>
            </w:r>
          </w:p>
        </w:tc>
        <w:tc>
          <w:tcPr>
            <w:tcW w:w="5295" w:type="dxa"/>
            <w:tcBorders>
              <w:bottom w:val="single" w:color="auto" w:sz="12" w:space="0"/>
            </w:tcBorders>
          </w:tcPr>
          <w:p w14:paraId="1A7582F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GCGTTTCTTTATCACATACTCTTG</w:t>
            </w:r>
          </w:p>
        </w:tc>
      </w:tr>
    </w:tbl>
    <w:p w14:paraId="61240FD5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Note: The concentrations of the primers cpsl-la-6-7-F and cpsl-7-9-F are 0.2 μ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l</w:t>
      </w:r>
      <w:r>
        <w:rPr>
          <w:rFonts w:hint="default" w:ascii="Times New Roman" w:hAnsi="Times New Roman" w:cs="Times New Roman"/>
          <w:sz w:val="21"/>
          <w:szCs w:val="21"/>
        </w:rPr>
        <w:t>, whereas the concentrations of the remaining primers are 0.1 μ</w:t>
      </w:r>
    </w:p>
    <w:p w14:paraId="3B980F80">
      <w:pPr>
        <w:widowControl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509DADB5">
      <w:pPr>
        <w:widowControl/>
        <w:jc w:val="both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Appendix Table 2:</w:t>
      </w:r>
      <w:r>
        <w:rPr>
          <w:rFonts w:hint="default" w:ascii="Times New Roman" w:hAnsi="Times New Roman" w:cs="Times New Roman"/>
          <w:b/>
          <w:sz w:val="24"/>
          <w:szCs w:val="24"/>
        </w:rPr>
        <w:t>The fragment lengths corresponding to each capsule serotype respectively</w:t>
      </w:r>
      <w:r>
        <w:rPr>
          <w:rFonts w:hint="eastAsia" w:cs="Times New Roman"/>
          <w:b/>
          <w:sz w:val="24"/>
          <w:szCs w:val="24"/>
          <w:vertAlign w:val="superscript"/>
          <w:lang w:val="en-US" w:eastAsia="zh-CN"/>
        </w:rPr>
        <w:t>[11]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3"/>
        <w:gridCol w:w="856"/>
        <w:gridCol w:w="856"/>
      </w:tblGrid>
      <w:tr w14:paraId="4D52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C1DE028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Ⅰa</w:t>
            </w:r>
          </w:p>
        </w:tc>
        <w:tc>
          <w:tcPr>
            <w:tcW w:w="49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12D2B7C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Ⅰb</w:t>
            </w:r>
          </w:p>
        </w:tc>
        <w:tc>
          <w:tcPr>
            <w:tcW w:w="49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E9FC6E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Ⅱ</w:t>
            </w:r>
          </w:p>
        </w:tc>
        <w:tc>
          <w:tcPr>
            <w:tcW w:w="49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85CD45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Ⅲ</w:t>
            </w:r>
          </w:p>
        </w:tc>
        <w:tc>
          <w:tcPr>
            <w:tcW w:w="49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320AA94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Ⅳ</w:t>
            </w:r>
          </w:p>
        </w:tc>
        <w:tc>
          <w:tcPr>
            <w:tcW w:w="49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3CD9CA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Ⅴ</w:t>
            </w:r>
          </w:p>
        </w:tc>
        <w:tc>
          <w:tcPr>
            <w:tcW w:w="49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47BF50B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Ⅵ</w:t>
            </w:r>
          </w:p>
        </w:tc>
        <w:tc>
          <w:tcPr>
            <w:tcW w:w="500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2749EF6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Ⅶ</w:t>
            </w:r>
          </w:p>
        </w:tc>
        <w:tc>
          <w:tcPr>
            <w:tcW w:w="50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02EF6D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Ⅷ</w:t>
            </w:r>
          </w:p>
        </w:tc>
        <w:tc>
          <w:tcPr>
            <w:tcW w:w="50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EA7FAF2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Ⅸ</w:t>
            </w:r>
          </w:p>
        </w:tc>
      </w:tr>
      <w:tr w14:paraId="3DDC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30C420C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688bp</w:t>
            </w:r>
          </w:p>
          <w:p w14:paraId="084E6FF3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(cpsL)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429697D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688bp</w:t>
            </w:r>
          </w:p>
          <w:p w14:paraId="03C0B154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(cpsL)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25F8E4E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688bp</w:t>
            </w:r>
          </w:p>
          <w:p w14:paraId="76E2EEF2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(cpsL)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AF5A4FC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688bp</w:t>
            </w:r>
          </w:p>
          <w:p w14:paraId="3CC7471E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(cpsL)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4000F35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688bp</w:t>
            </w:r>
          </w:p>
          <w:p w14:paraId="51543EC4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(cpsL)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7F8CF3A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688bp</w:t>
            </w:r>
          </w:p>
          <w:p w14:paraId="0F32BEBD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(cpsL)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8CC03E5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688bp</w:t>
            </w:r>
          </w:p>
          <w:p w14:paraId="35BE3A9D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(cpsL)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DDB6B61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688bp</w:t>
            </w:r>
          </w:p>
          <w:p w14:paraId="45B359FB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(cpsL)</w:t>
            </w:r>
          </w:p>
        </w:tc>
        <w:tc>
          <w:tcPr>
            <w:tcW w:w="50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C8FC1B0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688bp</w:t>
            </w:r>
          </w:p>
          <w:p w14:paraId="020625B4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(cpsL)</w:t>
            </w:r>
          </w:p>
        </w:tc>
        <w:tc>
          <w:tcPr>
            <w:tcW w:w="50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0E116AC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688bp</w:t>
            </w:r>
          </w:p>
          <w:p w14:paraId="162FABBE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(cpsL)</w:t>
            </w:r>
          </w:p>
        </w:tc>
      </w:tr>
      <w:tr w14:paraId="7FE7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6A5C4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3BF3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621bp</w:t>
            </w:r>
          </w:p>
          <w:p w14:paraId="38C2BAC3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(cpsJ)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38A62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08647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C1FDE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F6BD4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783D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975ED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0706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049AD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BE6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9B2C4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BF71F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44C02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4CA5C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3F8E6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0625A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582bp</w:t>
            </w:r>
          </w:p>
          <w:p w14:paraId="03C9E586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(cpsN)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6FC73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FBF83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2E89E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2E20B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6F1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DF12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6679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CD487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1E4BC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0CF70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538bp</w:t>
            </w:r>
          </w:p>
          <w:p w14:paraId="1472ECDA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(cpsJ)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51D85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A453E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F31C4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508AA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A4125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BE6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E8E9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A1C97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7C6EB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6D4CD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E957C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9AE29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B14F7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470bp</w:t>
            </w:r>
          </w:p>
          <w:p w14:paraId="008018CF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(cpsI)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45ED7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74D4D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D5730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043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6F677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9EC53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C15BA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465bp</w:t>
            </w:r>
          </w:p>
          <w:p w14:paraId="5AAA57C9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(cpsJ)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6A458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B9425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F108E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AEB82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99E7D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1E718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B5AB6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994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0DD4E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6DFB1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4FD0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28F1E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94059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676FE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ADE4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EBF79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44EEA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438bp</w:t>
            </w:r>
          </w:p>
          <w:p w14:paraId="68242532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(cpsJ)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3E639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5CC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6D05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E1FB4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2E96C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352bp</w:t>
            </w:r>
          </w:p>
          <w:p w14:paraId="7FE1B470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(cpsG)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43596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86993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6FB14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AFD78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352bp</w:t>
            </w:r>
          </w:p>
          <w:p w14:paraId="2E4A97D9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(cpsG)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01C98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5FF56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1537F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C6C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C3612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272bp</w:t>
            </w:r>
          </w:p>
          <w:p w14:paraId="5BB35948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(cpsG)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50C08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272bp</w:t>
            </w:r>
          </w:p>
          <w:p w14:paraId="475B3F76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(cpsG)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E6052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1E415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272bp</w:t>
            </w:r>
          </w:p>
          <w:p w14:paraId="54F7DF9B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(cpsG)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A1F51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272bp</w:t>
            </w:r>
          </w:p>
          <w:p w14:paraId="6AA03061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(cpsG)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DDCB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272bp</w:t>
            </w:r>
          </w:p>
          <w:p w14:paraId="51858571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(cpsG)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D31F2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1C7FD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272bp</w:t>
            </w:r>
          </w:p>
          <w:p w14:paraId="4071FBCB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(cpsG)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56E24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F3B49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272bp</w:t>
            </w:r>
          </w:p>
          <w:p w14:paraId="19C2420E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(cpsG)</w:t>
            </w:r>
          </w:p>
        </w:tc>
      </w:tr>
      <w:tr w14:paraId="59B8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87D6E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091EB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ABD9D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90753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AEC71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D9D78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EC616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1E407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5B690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979DF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229bp</w:t>
            </w:r>
          </w:p>
          <w:p w14:paraId="4A452565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(cpsI)</w:t>
            </w:r>
          </w:p>
        </w:tc>
      </w:tr>
      <w:tr w14:paraId="2023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9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473FEE4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1062581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3D993F1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D0D425D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0B7E45E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9C0CA49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41D07B9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8BDF656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179bp</w:t>
            </w:r>
          </w:p>
          <w:p w14:paraId="6AA00892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(cpsI)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875C63F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943265D">
            <w:pPr>
              <w:spacing w:line="300" w:lineRule="auto"/>
              <w:ind w:left="-360" w:leftChars="-150" w:right="-360" w:rightChars="-15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TW"/>
              </w:rPr>
            </w:pPr>
          </w:p>
        </w:tc>
      </w:tr>
    </w:tbl>
    <w:p w14:paraId="1071C45D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Note: The names in parentheses indicate the GBS capsule genes used to design the primers.</w:t>
      </w:r>
    </w:p>
    <w:p w14:paraId="37408C0C">
      <w:pPr>
        <w:rPr>
          <w:rFonts w:hint="eastAsia"/>
          <w:sz w:val="21"/>
          <w:szCs w:val="21"/>
        </w:rPr>
      </w:pPr>
    </w:p>
    <w:p w14:paraId="5E66C05C">
      <w:pPr>
        <w:pStyle w:val="3"/>
        <w:snapToGrid w:val="0"/>
        <w:spacing w:line="300" w:lineRule="auto"/>
        <w:ind w:left="0" w:leftChars="0" w:firstLine="0" w:firstLineChars="0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Appendix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Table </w:t>
      </w:r>
      <w:r>
        <w:rPr>
          <w:rFonts w:hint="default" w:ascii="Times New Roman" w:hAnsi="Times New Roman" w:cs="Times New Roman"/>
          <w:b/>
          <w:bCs/>
        </w:rPr>
        <w:t>3: Sequence of GBS master gene primers and product sizes</w:t>
      </w:r>
    </w:p>
    <w:tbl>
      <w:tblPr>
        <w:tblStyle w:val="4"/>
        <w:tblW w:w="0" w:type="auto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5"/>
        <w:gridCol w:w="3079"/>
        <w:gridCol w:w="2966"/>
        <w:gridCol w:w="1172"/>
      </w:tblGrid>
      <w:tr w14:paraId="415F3E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CCD735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Primer name</w:t>
            </w:r>
          </w:p>
        </w:tc>
        <w:tc>
          <w:tcPr>
            <w:tcW w:w="30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68E1F8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Forward primer（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5'→3'）</w:t>
            </w:r>
          </w:p>
        </w:tc>
        <w:tc>
          <w:tcPr>
            <w:tcW w:w="293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B1DF82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Reverse primer（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5'→3'）</w:t>
            </w:r>
          </w:p>
        </w:tc>
        <w:tc>
          <w:tcPr>
            <w:tcW w:w="111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D82DBB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Product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(bp)</w:t>
            </w:r>
          </w:p>
        </w:tc>
      </w:tr>
      <w:tr w14:paraId="2682C8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0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FD8AFE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Cs/>
                <w:kern w:val="0"/>
                <w:sz w:val="21"/>
                <w:szCs w:val="21"/>
              </w:rPr>
              <w:t>adhP</w:t>
            </w:r>
          </w:p>
        </w:tc>
        <w:tc>
          <w:tcPr>
            <w:tcW w:w="304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07B82C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GTTGGTCATGGTGAAGCACT</w:t>
            </w:r>
          </w:p>
        </w:tc>
        <w:tc>
          <w:tcPr>
            <w:tcW w:w="293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312E79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ACTGTACCTCCAGCACGAAC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D0DB88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672</w:t>
            </w:r>
          </w:p>
        </w:tc>
      </w:tr>
      <w:tr w14:paraId="623EB3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0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5C2726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Cs/>
                <w:kern w:val="0"/>
                <w:sz w:val="21"/>
                <w:szCs w:val="21"/>
              </w:rPr>
              <w:t>pheS</w:t>
            </w:r>
          </w:p>
        </w:tc>
        <w:tc>
          <w:tcPr>
            <w:tcW w:w="304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569587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 xml:space="preserve">GATTAAGGAGTAGTGGCACG </w:t>
            </w:r>
          </w:p>
        </w:tc>
        <w:tc>
          <w:tcPr>
            <w:tcW w:w="293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B322C8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TTGAGATCGCCCATTGAAAT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4A08C0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723</w:t>
            </w:r>
          </w:p>
        </w:tc>
      </w:tr>
      <w:tr w14:paraId="7D2A5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0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78F1D2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Cs/>
                <w:kern w:val="0"/>
                <w:sz w:val="21"/>
                <w:szCs w:val="21"/>
              </w:rPr>
              <w:t>atr</w:t>
            </w:r>
          </w:p>
        </w:tc>
        <w:tc>
          <w:tcPr>
            <w:tcW w:w="304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E1C13C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 xml:space="preserve">CGATTCTCTCAGCTTTGTTA </w:t>
            </w:r>
          </w:p>
        </w:tc>
        <w:tc>
          <w:tcPr>
            <w:tcW w:w="293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BEDA42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AAGAAATCTCTTGTGCGGAT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C8106A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627</w:t>
            </w:r>
          </w:p>
        </w:tc>
      </w:tr>
      <w:tr w14:paraId="6C6FED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0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77D326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Cs/>
                <w:kern w:val="0"/>
                <w:sz w:val="21"/>
                <w:szCs w:val="21"/>
              </w:rPr>
              <w:t xml:space="preserve">glnA </w:t>
            </w:r>
          </w:p>
        </w:tc>
        <w:tc>
          <w:tcPr>
            <w:tcW w:w="304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EC4ED1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 xml:space="preserve">CCGGCTACAGATGAACAATT </w:t>
            </w:r>
          </w:p>
        </w:tc>
        <w:tc>
          <w:tcPr>
            <w:tcW w:w="293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9884FC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CTGATAATTG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CCATTCCACG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32A851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589</w:t>
            </w:r>
          </w:p>
        </w:tc>
      </w:tr>
      <w:tr w14:paraId="44571B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0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E93D06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Cs/>
                <w:kern w:val="0"/>
                <w:sz w:val="21"/>
                <w:szCs w:val="21"/>
              </w:rPr>
              <w:t>sdhA</w:t>
            </w:r>
          </w:p>
        </w:tc>
        <w:tc>
          <w:tcPr>
            <w:tcW w:w="304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D6C98D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 xml:space="preserve">AGAGCAAGCTAATAGCCAAC </w:t>
            </w:r>
          </w:p>
        </w:tc>
        <w:tc>
          <w:tcPr>
            <w:tcW w:w="293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FEECCE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ATATCAGCAGCAACAAGTGC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CF78B9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646</w:t>
            </w:r>
          </w:p>
        </w:tc>
      </w:tr>
      <w:tr w14:paraId="69238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0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C837CD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Cs/>
                <w:kern w:val="0"/>
                <w:sz w:val="21"/>
                <w:szCs w:val="21"/>
              </w:rPr>
              <w:t>glcK</w:t>
            </w:r>
          </w:p>
        </w:tc>
        <w:tc>
          <w:tcPr>
            <w:tcW w:w="3049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1195EF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 xml:space="preserve">CTCGGAGGAACGACCATTAA </w:t>
            </w:r>
          </w:p>
        </w:tc>
        <w:tc>
          <w:tcPr>
            <w:tcW w:w="293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B198DD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CTTGTAACAGTATCACCGTT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42221D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607</w:t>
            </w:r>
          </w:p>
        </w:tc>
      </w:tr>
      <w:tr w14:paraId="12DB5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0" w:type="dxa"/>
            <w:tcBorders>
              <w:bottom w:val="single" w:color="auto" w:sz="12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C49C73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i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Cs/>
                <w:kern w:val="0"/>
                <w:sz w:val="21"/>
                <w:szCs w:val="21"/>
              </w:rPr>
              <w:t>tkt</w:t>
            </w:r>
          </w:p>
        </w:tc>
        <w:tc>
          <w:tcPr>
            <w:tcW w:w="3049" w:type="dxa"/>
            <w:tcBorders>
              <w:bottom w:val="single" w:color="auto" w:sz="12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B2964F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 xml:space="preserve">CCAGGCTTTGATTTAGTTGA </w:t>
            </w:r>
          </w:p>
        </w:tc>
        <w:tc>
          <w:tcPr>
            <w:tcW w:w="2936" w:type="dxa"/>
            <w:tcBorders>
              <w:bottom w:val="single" w:color="auto" w:sz="12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3D26D2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AATAGCTTGTTGGCTTGAAA</w:t>
            </w:r>
          </w:p>
        </w:tc>
        <w:tc>
          <w:tcPr>
            <w:tcW w:w="1116" w:type="dxa"/>
            <w:tcBorders>
              <w:bottom w:val="single" w:color="auto" w:sz="12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072321">
            <w:pPr>
              <w:widowControl/>
              <w:spacing w:line="300" w:lineRule="auto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859</w:t>
            </w:r>
          </w:p>
        </w:tc>
      </w:tr>
    </w:tbl>
    <w:p w14:paraId="04C4AF6A">
      <w:pPr>
        <w:pStyle w:val="3"/>
        <w:snapToGrid w:val="0"/>
        <w:spacing w:line="300" w:lineRule="auto"/>
        <w:ind w:firstLine="0" w:firstLineChars="0"/>
        <w:rPr>
          <w:rFonts w:ascii="宋体" w:hAnsi="宋体"/>
          <w:sz w:val="24"/>
          <w:szCs w:val="24"/>
        </w:rPr>
      </w:pPr>
    </w:p>
    <w:p w14:paraId="1763041D">
      <w:pPr>
        <w:pStyle w:val="3"/>
        <w:snapToGrid w:val="0"/>
        <w:spacing w:line="300" w:lineRule="auto"/>
        <w:ind w:left="0" w:leftChars="0" w:firstLine="0" w:firstLineChars="0"/>
        <w:jc w:val="left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Appendix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Table 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:</w:t>
      </w:r>
      <w:r>
        <w:rPr>
          <w:rFonts w:hint="eastAsia"/>
          <w:b/>
          <w:bCs/>
          <w:sz w:val="24"/>
          <w:szCs w:val="24"/>
        </w:rPr>
        <w:t xml:space="preserve"> Primer sequences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of </w:t>
      </w:r>
      <w:r>
        <w:rPr>
          <w:rFonts w:hint="eastAsia"/>
          <w:b/>
          <w:bCs/>
          <w:sz w:val="24"/>
          <w:szCs w:val="24"/>
        </w:rPr>
        <w:t>Alp surface protein antigen gene</w:t>
      </w:r>
      <w:r>
        <w:rPr>
          <w:rFonts w:hint="eastAsia"/>
          <w:b/>
          <w:bCs/>
          <w:sz w:val="24"/>
          <w:szCs w:val="24"/>
          <w:lang w:val="en-US" w:eastAsia="zh-CN"/>
        </w:rPr>
        <w:t>,</w:t>
      </w:r>
      <w:r>
        <w:rPr>
          <w:rFonts w:hint="eastAsia"/>
          <w:b/>
          <w:bCs/>
          <w:sz w:val="24"/>
          <w:szCs w:val="24"/>
        </w:rPr>
        <w:t xml:space="preserve"> hylB, cylE virulence genes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and </w:t>
      </w:r>
      <w:r>
        <w:rPr>
          <w:rFonts w:hint="default"/>
          <w:b/>
          <w:bCs/>
          <w:sz w:val="24"/>
          <w:szCs w:val="24"/>
          <w:lang w:val="en-US" w:eastAsia="zh-CN"/>
        </w:rPr>
        <w:t>Pilus islands</w:t>
      </w:r>
      <w:r>
        <w:rPr>
          <w:rFonts w:hint="eastAsia"/>
          <w:b/>
          <w:bCs/>
          <w:sz w:val="24"/>
          <w:szCs w:val="24"/>
          <w:vertAlign w:val="superscript"/>
          <w:lang w:val="en-US" w:eastAsia="zh-CN"/>
        </w:rPr>
        <w:t>[20]</w:t>
      </w:r>
    </w:p>
    <w:tbl>
      <w:tblPr>
        <w:tblStyle w:val="4"/>
        <w:tblW w:w="7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812"/>
        <w:gridCol w:w="4151"/>
      </w:tblGrid>
      <w:tr w14:paraId="2E71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1" w:hRule="atLeast"/>
        </w:trPr>
        <w:tc>
          <w:tcPr>
            <w:tcW w:w="188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3F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Genes</w:t>
            </w:r>
          </w:p>
        </w:tc>
        <w:tc>
          <w:tcPr>
            <w:tcW w:w="181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4E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Primer name</w:t>
            </w:r>
          </w:p>
        </w:tc>
        <w:tc>
          <w:tcPr>
            <w:tcW w:w="415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9B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Primer sequences</w:t>
            </w:r>
            <w:r>
              <w:rPr>
                <w:rStyle w:val="8"/>
                <w:rFonts w:eastAsia="等线"/>
                <w:color w:val="000000"/>
                <w:lang w:val="en-US" w:eastAsia="zh-CN" w:bidi="ar"/>
              </w:rPr>
              <w:t xml:space="preserve"> (5'-3')</w:t>
            </w:r>
          </w:p>
        </w:tc>
      </w:tr>
      <w:tr w14:paraId="6EC1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D979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alpha and alpha-like surface protein genes</w:t>
            </w:r>
          </w:p>
        </w:tc>
        <w:tc>
          <w:tcPr>
            <w:tcW w:w="181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6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 Universal-F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C2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TGATACTTCACAGACGAAACAACG</w:t>
            </w:r>
          </w:p>
        </w:tc>
      </w:tr>
      <w:tr w14:paraId="696A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8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2A47A5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A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alphaC-R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7F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TACATGTGGTAGTCCATCTTCACC</w:t>
            </w:r>
          </w:p>
        </w:tc>
      </w:tr>
      <w:tr w14:paraId="1038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8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1D02A7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1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rib-R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4F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CATACTGAGCTTTTAAATCAGGTGA</w:t>
            </w:r>
          </w:p>
        </w:tc>
      </w:tr>
      <w:tr w14:paraId="157B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8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494817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9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alp1-R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C9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CCAGATACATTTTTTACTAAAGCGG</w:t>
            </w:r>
          </w:p>
        </w:tc>
      </w:tr>
      <w:tr w14:paraId="3AD6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8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1826CC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8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alp2/3-R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69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CACTCGGATTACTATAATATTTAGCAC</w:t>
            </w:r>
          </w:p>
        </w:tc>
      </w:tr>
      <w:tr w14:paraId="73CD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8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AFD927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E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alp4-R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DF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TTAATTTGCACCGGATTAACACCAC</w:t>
            </w:r>
          </w:p>
        </w:tc>
      </w:tr>
      <w:tr w14:paraId="4162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BA78E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virulence genes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2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hylB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80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F: TCCATTTAAAGCCCTTGGTG</w:t>
            </w:r>
          </w:p>
        </w:tc>
      </w:tr>
      <w:tr w14:paraId="3CB7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8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993388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0071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49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R: GGCGCCAGTATAAGCAACAT</w:t>
            </w:r>
          </w:p>
        </w:tc>
      </w:tr>
      <w:tr w14:paraId="587F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8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E8847E8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B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cylE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D8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F: TGACATTTACAAGTGACGAAG</w:t>
            </w:r>
          </w:p>
        </w:tc>
      </w:tr>
      <w:tr w14:paraId="0D0E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8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4E216D1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1C2D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DB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R: TTGCCAGGAGGAGAATAGGA</w:t>
            </w:r>
          </w:p>
        </w:tc>
      </w:tr>
      <w:tr w14:paraId="4D23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83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4E1A94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Pilus islands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6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PI-1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C9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F: CTACCAACGGCCAAGCTATTTACC</w:t>
            </w:r>
          </w:p>
        </w:tc>
      </w:tr>
      <w:tr w14:paraId="6546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8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54AA7127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C016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63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R: TAGCCGCTTTTTCATTCTTTCTCC</w:t>
            </w:r>
          </w:p>
        </w:tc>
      </w:tr>
      <w:tr w14:paraId="1C30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8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52DF55AD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6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PI-2a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F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F: AACTCCCTATATTTGCAGGTTCAA</w:t>
            </w:r>
          </w:p>
        </w:tc>
      </w:tr>
      <w:tr w14:paraId="7796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8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3AABB7FD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439B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E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R: CGGGTGTAACGACTTTTATCTGAT</w:t>
            </w:r>
          </w:p>
        </w:tc>
      </w:tr>
      <w:tr w14:paraId="3EE9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8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3A30791D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25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PI-2b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44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F: GGGGGTAGGCTTAATGGCTTAT</w:t>
            </w:r>
          </w:p>
        </w:tc>
      </w:tr>
      <w:tr w14:paraId="3DD9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88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15934C83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EF3C1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43EE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R: TCCGGTTTAACTGTTCTGATTTGAT</w:t>
            </w:r>
          </w:p>
        </w:tc>
      </w:tr>
    </w:tbl>
    <w:p w14:paraId="57285A34">
      <w:pPr>
        <w:rPr>
          <w:rFonts w:hint="default" w:ascii="Times New Roman" w:hAnsi="Times New Roman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25200"/>
    <w:rsid w:val="020700B6"/>
    <w:rsid w:val="21803B19"/>
    <w:rsid w:val="2EC7267C"/>
    <w:rsid w:val="31025200"/>
    <w:rsid w:val="462B3DAD"/>
    <w:rsid w:val="7C29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 2"/>
    <w:basedOn w:val="1"/>
    <w:qFormat/>
    <w:uiPriority w:val="0"/>
    <w:pPr>
      <w:spacing w:line="360" w:lineRule="auto"/>
      <w:ind w:firstLine="480" w:firstLineChars="200"/>
    </w:pPr>
  </w:style>
  <w:style w:type="character" w:customStyle="1" w:styleId="6">
    <w:name w:val="英语正文 Char"/>
    <w:link w:val="7"/>
    <w:qFormat/>
    <w:uiPriority w:val="0"/>
    <w:rPr>
      <w:rFonts w:ascii="Times New Roman" w:hAnsi="Times New Roman" w:cs="Times New Roman"/>
      <w:sz w:val="24"/>
      <w:szCs w:val="21"/>
    </w:rPr>
  </w:style>
  <w:style w:type="paragraph" w:customStyle="1" w:styleId="7">
    <w:name w:val="英语正文"/>
    <w:basedOn w:val="1"/>
    <w:link w:val="6"/>
    <w:qFormat/>
    <w:uiPriority w:val="0"/>
    <w:pPr>
      <w:ind w:firstLine="480" w:firstLineChars="200"/>
    </w:pPr>
    <w:rPr>
      <w:rFonts w:ascii="Times New Roman" w:hAnsi="Times New Roman" w:cs="Times New Roman"/>
      <w:sz w:val="24"/>
      <w:szCs w:val="21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</Words>
  <Characters>1478</Characters>
  <Lines>0</Lines>
  <Paragraphs>0</Paragraphs>
  <TotalTime>18</TotalTime>
  <ScaleCrop>false</ScaleCrop>
  <LinksUpToDate>false</LinksUpToDate>
  <CharactersWithSpaces>1550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2025-06-08T13:37:00Z</dcterms:created>
  <dc:creator>悠然吉它</dc:creator>
  <cp:lastModifiedBy>陈小兰</cp:lastModifiedBy>
  <dcterms:modified xsi:type="dcterms:W3CDTF">2026-02-08T11:09:29Z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E52DF4FD8D2D419CA5FFFDDB913FC639_11</vt:lpwstr>
  </property>
  <property fmtid="{D5CDD505-2E9C-101B-9397-08002B2CF9AE}" pid="4" name="KSOTemplateDocerSaveRecord">
    <vt:lpwstr>eyJoZGlkIjoiNTczNGQzNGJiMGUyODcwMjBhNzNiYTNjMjlkNmViNTEiLCJ1c2VySWQiOiIxNzY2NjA2ODMwIn0=</vt:lpwstr>
  </property>
</Properties>
</file>