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EE0" w:rsidRPr="006473A3" w:rsidRDefault="004A1EE0" w:rsidP="004A1EE0">
      <w:pPr>
        <w:rPr>
          <w:rFonts w:ascii="Times New Roman" w:hAnsi="Times New Roman" w:cs="Times New Roman"/>
          <w:b/>
          <w:color w:val="222222"/>
          <w:sz w:val="24"/>
          <w:szCs w:val="24"/>
          <w:shd w:val="clear" w:color="auto" w:fill="FFFFFF"/>
        </w:rPr>
      </w:pPr>
      <w:r w:rsidRPr="006473A3">
        <w:rPr>
          <w:rFonts w:ascii="Times New Roman" w:hAnsi="Times New Roman" w:cs="Times New Roman"/>
          <w:b/>
          <w:color w:val="222222"/>
          <w:sz w:val="24"/>
          <w:szCs w:val="24"/>
          <w:shd w:val="clear" w:color="auto" w:fill="FFFFFF"/>
        </w:rPr>
        <w:t>Ethics approval and consent to participate</w:t>
      </w:r>
    </w:p>
    <w:p w:rsidR="00295E3D" w:rsidRDefault="00C2094A" w:rsidP="00295E3D">
      <w:pPr>
        <w:jc w:val="both"/>
        <w:rPr>
          <w:rFonts w:ascii="Times New Roman" w:hAnsi="Times New Roman" w:cs="Times New Roman"/>
          <w:color w:val="222222"/>
          <w:sz w:val="24"/>
          <w:szCs w:val="24"/>
        </w:rPr>
      </w:pPr>
      <w:r w:rsidRPr="00C2094A">
        <w:rPr>
          <w:rFonts w:ascii="Times New Roman" w:hAnsi="Times New Roman" w:cs="Times New Roman"/>
          <w:color w:val="222222"/>
          <w:sz w:val="24"/>
          <w:szCs w:val="24"/>
        </w:rPr>
        <w:t>Ethical Approval</w:t>
      </w:r>
      <w:r>
        <w:rPr>
          <w:rFonts w:ascii="Times New Roman" w:hAnsi="Times New Roman" w:cs="Times New Roman"/>
          <w:color w:val="222222"/>
          <w:sz w:val="24"/>
          <w:szCs w:val="24"/>
        </w:rPr>
        <w:t>:</w:t>
      </w:r>
    </w:p>
    <w:p w:rsidR="00295B6E" w:rsidRPr="00295B6E" w:rsidRDefault="00295B6E" w:rsidP="00295B6E">
      <w:pPr>
        <w:pStyle w:val="NormalWeb"/>
        <w:jc w:val="both"/>
      </w:pPr>
      <w:r w:rsidRPr="00295B6E">
        <w:t xml:space="preserve">This study received ethical approval from the </w:t>
      </w:r>
      <w:r w:rsidRPr="00295B6E">
        <w:rPr>
          <w:rStyle w:val="Strong"/>
          <w:b w:val="0"/>
        </w:rPr>
        <w:t xml:space="preserve">Human Research Ethics Committee of </w:t>
      </w:r>
      <w:proofErr w:type="spellStart"/>
      <w:r w:rsidRPr="00295B6E">
        <w:rPr>
          <w:rStyle w:val="Strong"/>
          <w:b w:val="0"/>
        </w:rPr>
        <w:t>Universiti</w:t>
      </w:r>
      <w:proofErr w:type="spellEnd"/>
      <w:r w:rsidRPr="00295B6E">
        <w:rPr>
          <w:rStyle w:val="Strong"/>
          <w:b w:val="0"/>
        </w:rPr>
        <w:t xml:space="preserve"> Pendidikan Sultan Idris (UPSI)</w:t>
      </w:r>
      <w:r w:rsidRPr="00295B6E">
        <w:t xml:space="preserve"> (Reference No.: </w:t>
      </w:r>
      <w:r w:rsidRPr="00295B6E">
        <w:rPr>
          <w:rStyle w:val="Strong"/>
          <w:b w:val="0"/>
        </w:rPr>
        <w:t>2023-163-01</w:t>
      </w:r>
      <w:r w:rsidRPr="00295B6E">
        <w:t xml:space="preserve">), approved on </w:t>
      </w:r>
      <w:r w:rsidRPr="00295B6E">
        <w:rPr>
          <w:rStyle w:val="Strong"/>
          <w:b w:val="0"/>
        </w:rPr>
        <w:t>26 September 2023</w:t>
      </w:r>
      <w:r w:rsidRPr="00295B6E">
        <w:t xml:space="preserve">, with the approval period valid until </w:t>
      </w:r>
      <w:r w:rsidRPr="00295B6E">
        <w:rPr>
          <w:rStyle w:val="Strong"/>
          <w:b w:val="0"/>
        </w:rPr>
        <w:t>25 September 2024</w:t>
      </w:r>
      <w:r w:rsidRPr="00295B6E">
        <w:t xml:space="preserve">. </w:t>
      </w:r>
    </w:p>
    <w:p w:rsidR="00295B6E" w:rsidRPr="00295B6E" w:rsidRDefault="00295B6E" w:rsidP="00C437CB">
      <w:pPr>
        <w:pStyle w:val="NormalWeb"/>
        <w:ind w:firstLine="360"/>
        <w:jc w:val="both"/>
      </w:pPr>
      <w:r w:rsidRPr="00295B6E">
        <w:t xml:space="preserve">Permission to conduct the research in Malaysian schools was also granted by the </w:t>
      </w:r>
      <w:r w:rsidRPr="00295B6E">
        <w:rPr>
          <w:rStyle w:val="Strong"/>
          <w:b w:val="0"/>
        </w:rPr>
        <w:t>Educational Planning and Research Division, Ministry of Education Malaysia</w:t>
      </w:r>
      <w:r w:rsidRPr="00295B6E">
        <w:t xml:space="preserve"> (Reference No.: </w:t>
      </w:r>
      <w:r w:rsidRPr="00295B6E">
        <w:rPr>
          <w:rStyle w:val="Strong"/>
          <w:b w:val="0"/>
        </w:rPr>
        <w:t>KPM.600-3/2/3-</w:t>
      </w:r>
      <w:proofErr w:type="gramStart"/>
      <w:r w:rsidRPr="00295B6E">
        <w:rPr>
          <w:rStyle w:val="Strong"/>
          <w:b w:val="0"/>
        </w:rPr>
        <w:t>eras(</w:t>
      </w:r>
      <w:proofErr w:type="gramEnd"/>
      <w:r w:rsidRPr="00295B6E">
        <w:rPr>
          <w:rStyle w:val="Strong"/>
          <w:b w:val="0"/>
        </w:rPr>
        <w:t>21986)</w:t>
      </w:r>
      <w:r w:rsidRPr="00295B6E">
        <w:t xml:space="preserve">), dated </w:t>
      </w:r>
      <w:r w:rsidRPr="00295B6E">
        <w:rPr>
          <w:rStyle w:val="Strong"/>
          <w:b w:val="0"/>
        </w:rPr>
        <w:t>21 October 2024</w:t>
      </w:r>
      <w:r w:rsidRPr="00295B6E">
        <w:t xml:space="preserve">, which authorised the implementation of the study subject to approval from the respective State Education Departments and school administrators. </w:t>
      </w:r>
    </w:p>
    <w:p w:rsidR="00295B6E" w:rsidRPr="00295B6E" w:rsidRDefault="00295B6E" w:rsidP="00C437CB">
      <w:pPr>
        <w:pStyle w:val="NormalWeb"/>
        <w:ind w:firstLine="360"/>
        <w:jc w:val="both"/>
      </w:pPr>
      <w:r w:rsidRPr="00295B6E">
        <w:t xml:space="preserve">Additional permissions were obtained from several </w:t>
      </w:r>
      <w:r w:rsidRPr="00295B6E">
        <w:rPr>
          <w:rStyle w:val="Strong"/>
          <w:b w:val="0"/>
        </w:rPr>
        <w:t>State Education Departments (</w:t>
      </w:r>
      <w:proofErr w:type="spellStart"/>
      <w:r w:rsidRPr="00295B6E">
        <w:rPr>
          <w:rStyle w:val="Strong"/>
          <w:b w:val="0"/>
        </w:rPr>
        <w:t>Jabatan</w:t>
      </w:r>
      <w:proofErr w:type="spellEnd"/>
      <w:r w:rsidRPr="00295B6E">
        <w:rPr>
          <w:rStyle w:val="Strong"/>
          <w:b w:val="0"/>
        </w:rPr>
        <w:t xml:space="preserve"> Pendidikan Negeri)</w:t>
      </w:r>
      <w:r w:rsidRPr="00295B6E">
        <w:t>, including:</w:t>
      </w:r>
    </w:p>
    <w:p w:rsidR="00295B6E" w:rsidRPr="00295B6E" w:rsidRDefault="00295B6E" w:rsidP="00295B6E">
      <w:pPr>
        <w:pStyle w:val="NormalWeb"/>
        <w:numPr>
          <w:ilvl w:val="0"/>
          <w:numId w:val="1"/>
        </w:numPr>
        <w:jc w:val="both"/>
      </w:pPr>
      <w:r w:rsidRPr="00295B6E">
        <w:rPr>
          <w:rStyle w:val="Strong"/>
          <w:b w:val="0"/>
        </w:rPr>
        <w:t>Sabah State Education Department</w:t>
      </w:r>
      <w:r w:rsidRPr="00295B6E">
        <w:t xml:space="preserve"> (Reference No.: </w:t>
      </w:r>
      <w:r w:rsidRPr="00295B6E">
        <w:rPr>
          <w:rStyle w:val="Strong"/>
          <w:b w:val="0"/>
        </w:rPr>
        <w:t>JPNSBH.SPS.600-1/1/1 JLD.21 (11)</w:t>
      </w:r>
      <w:r w:rsidRPr="00295B6E">
        <w:t xml:space="preserve">), dated </w:t>
      </w:r>
      <w:r w:rsidRPr="00295B6E">
        <w:rPr>
          <w:rStyle w:val="Strong"/>
          <w:b w:val="0"/>
        </w:rPr>
        <w:t>17 November 2023</w:t>
      </w:r>
      <w:r w:rsidRPr="00295B6E">
        <w:t xml:space="preserve">. </w:t>
      </w:r>
    </w:p>
    <w:p w:rsidR="00295B6E" w:rsidRPr="00295B6E" w:rsidRDefault="00295B6E" w:rsidP="00295B6E">
      <w:pPr>
        <w:pStyle w:val="NormalWeb"/>
        <w:numPr>
          <w:ilvl w:val="0"/>
          <w:numId w:val="1"/>
        </w:numPr>
        <w:jc w:val="both"/>
      </w:pPr>
      <w:r w:rsidRPr="00295B6E">
        <w:rPr>
          <w:rStyle w:val="Strong"/>
          <w:b w:val="0"/>
        </w:rPr>
        <w:t>Kelantan State Education Department</w:t>
      </w:r>
      <w:r w:rsidRPr="00295B6E">
        <w:t xml:space="preserve"> (Reference No.: </w:t>
      </w:r>
      <w:r w:rsidRPr="00295B6E">
        <w:rPr>
          <w:rStyle w:val="Strong"/>
          <w:b w:val="0"/>
        </w:rPr>
        <w:t>JPNKN.600-1/1/2 Jld.2 (16)</w:t>
      </w:r>
      <w:r w:rsidRPr="00295B6E">
        <w:t xml:space="preserve">), dated </w:t>
      </w:r>
      <w:r w:rsidRPr="00295B6E">
        <w:rPr>
          <w:rStyle w:val="Strong"/>
          <w:b w:val="0"/>
        </w:rPr>
        <w:t>4 November 2024</w:t>
      </w:r>
      <w:r w:rsidRPr="00295B6E">
        <w:t xml:space="preserve">. </w:t>
      </w:r>
    </w:p>
    <w:p w:rsidR="00295B6E" w:rsidRPr="00295B6E" w:rsidRDefault="00295B6E" w:rsidP="00295B6E">
      <w:pPr>
        <w:pStyle w:val="NormalWeb"/>
        <w:numPr>
          <w:ilvl w:val="0"/>
          <w:numId w:val="1"/>
        </w:numPr>
        <w:jc w:val="both"/>
      </w:pPr>
      <w:r w:rsidRPr="00295B6E">
        <w:rPr>
          <w:rStyle w:val="Strong"/>
          <w:b w:val="0"/>
        </w:rPr>
        <w:t>Johor State Education Department</w:t>
      </w:r>
      <w:r w:rsidRPr="00295B6E">
        <w:t xml:space="preserve"> (Reference No.: </w:t>
      </w:r>
      <w:r w:rsidRPr="00295B6E">
        <w:rPr>
          <w:rStyle w:val="Strong"/>
          <w:b w:val="0"/>
        </w:rPr>
        <w:t>JPNJ.100-12/2/1 Jld.14 (53)</w:t>
      </w:r>
      <w:r w:rsidRPr="00295B6E">
        <w:t xml:space="preserve">), dated </w:t>
      </w:r>
      <w:r w:rsidRPr="00295B6E">
        <w:rPr>
          <w:rStyle w:val="Strong"/>
          <w:b w:val="0"/>
        </w:rPr>
        <w:t>29 October 2024</w:t>
      </w:r>
      <w:r w:rsidRPr="00295B6E">
        <w:t xml:space="preserve">. </w:t>
      </w:r>
    </w:p>
    <w:p w:rsidR="00295B6E" w:rsidRPr="00295B6E" w:rsidRDefault="00295B6E" w:rsidP="00295B6E">
      <w:pPr>
        <w:pStyle w:val="NormalWeb"/>
        <w:numPr>
          <w:ilvl w:val="0"/>
          <w:numId w:val="1"/>
        </w:numPr>
        <w:jc w:val="both"/>
      </w:pPr>
      <w:r w:rsidRPr="00295B6E">
        <w:rPr>
          <w:rStyle w:val="Strong"/>
          <w:b w:val="0"/>
        </w:rPr>
        <w:t>Sarawak State Education Department</w:t>
      </w:r>
      <w:r w:rsidRPr="00295B6E">
        <w:t xml:space="preserve"> (Reference No.: </w:t>
      </w:r>
      <w:r w:rsidRPr="00295B6E">
        <w:rPr>
          <w:rStyle w:val="Strong"/>
          <w:b w:val="0"/>
        </w:rPr>
        <w:t>JPNSW(SPPD).600-11/1/2 Jld.24 (63)</w:t>
      </w:r>
      <w:r w:rsidRPr="00295B6E">
        <w:t xml:space="preserve">), dated </w:t>
      </w:r>
      <w:r w:rsidRPr="00295B6E">
        <w:rPr>
          <w:rStyle w:val="Strong"/>
          <w:b w:val="0"/>
        </w:rPr>
        <w:t>20 November 2024</w:t>
      </w:r>
      <w:r w:rsidRPr="00295B6E">
        <w:t xml:space="preserve">. </w:t>
      </w:r>
    </w:p>
    <w:p w:rsidR="00295B6E" w:rsidRPr="00295B6E" w:rsidRDefault="00295B6E" w:rsidP="00295B6E">
      <w:pPr>
        <w:pStyle w:val="NormalWeb"/>
        <w:numPr>
          <w:ilvl w:val="0"/>
          <w:numId w:val="1"/>
        </w:numPr>
        <w:jc w:val="both"/>
      </w:pPr>
      <w:r w:rsidRPr="00295B6E">
        <w:rPr>
          <w:rStyle w:val="Strong"/>
          <w:b w:val="0"/>
        </w:rPr>
        <w:t>Kedah State Education Department</w:t>
      </w:r>
      <w:r w:rsidRPr="00295B6E">
        <w:t xml:space="preserve">, with approval valid from </w:t>
      </w:r>
      <w:r w:rsidRPr="00295B6E">
        <w:rPr>
          <w:rStyle w:val="Strong"/>
          <w:b w:val="0"/>
        </w:rPr>
        <w:t>15 April 2024 until 4 October 2024</w:t>
      </w:r>
      <w:r w:rsidRPr="00295B6E">
        <w:t xml:space="preserve">. </w:t>
      </w:r>
    </w:p>
    <w:p w:rsidR="00295B6E" w:rsidRPr="00295B6E" w:rsidRDefault="00295B6E" w:rsidP="00295B6E">
      <w:pPr>
        <w:pStyle w:val="NormalWeb"/>
        <w:numPr>
          <w:ilvl w:val="0"/>
          <w:numId w:val="1"/>
        </w:numPr>
        <w:jc w:val="both"/>
      </w:pPr>
      <w:r w:rsidRPr="00295B6E">
        <w:rPr>
          <w:rStyle w:val="Strong"/>
          <w:b w:val="0"/>
        </w:rPr>
        <w:t>Perak State Education Department</w:t>
      </w:r>
      <w:r w:rsidRPr="00295B6E">
        <w:t xml:space="preserve">, permitting research in selected schools until </w:t>
      </w:r>
      <w:r w:rsidRPr="00295B6E">
        <w:rPr>
          <w:rStyle w:val="Strong"/>
          <w:b w:val="0"/>
        </w:rPr>
        <w:t>4 October 2024</w:t>
      </w:r>
      <w:r w:rsidRPr="00295B6E">
        <w:t xml:space="preserve">. </w:t>
      </w:r>
    </w:p>
    <w:p w:rsidR="00295B6E" w:rsidRPr="00295B6E" w:rsidRDefault="00295B6E" w:rsidP="00C437CB">
      <w:pPr>
        <w:pStyle w:val="NormalWeb"/>
        <w:ind w:firstLine="360"/>
        <w:jc w:val="both"/>
      </w:pPr>
      <w:r w:rsidRPr="00295B6E">
        <w:t xml:space="preserve">Permission was also granted by the </w:t>
      </w:r>
      <w:r w:rsidRPr="00295B6E">
        <w:rPr>
          <w:rStyle w:val="Strong"/>
          <w:b w:val="0"/>
        </w:rPr>
        <w:t>Hulu Perak District Education Office</w:t>
      </w:r>
      <w:r w:rsidRPr="00295B6E">
        <w:t xml:space="preserve"> (Reference No.: </w:t>
      </w:r>
      <w:r w:rsidRPr="00295B6E">
        <w:rPr>
          <w:rStyle w:val="Strong"/>
          <w:b w:val="0"/>
        </w:rPr>
        <w:t>PPD.HUP 500-8/9/3 (38)</w:t>
      </w:r>
      <w:r w:rsidRPr="00295B6E">
        <w:t xml:space="preserve">), dated </w:t>
      </w:r>
      <w:r w:rsidRPr="00295B6E">
        <w:rPr>
          <w:rStyle w:val="Strong"/>
          <w:b w:val="0"/>
        </w:rPr>
        <w:t>10 July 2024</w:t>
      </w:r>
      <w:r w:rsidRPr="00295B6E">
        <w:t>, to conduct research in schools under its jurisdiction.</w:t>
      </w:r>
    </w:p>
    <w:p w:rsidR="00295B6E" w:rsidRDefault="00295B6E" w:rsidP="00295E3D">
      <w:pPr>
        <w:jc w:val="both"/>
      </w:pPr>
    </w:p>
    <w:p w:rsidR="00295B6E" w:rsidRDefault="00C2094A" w:rsidP="00295B6E">
      <w:pPr>
        <w:jc w:val="both"/>
        <w:rPr>
          <w:rFonts w:ascii="Times New Roman" w:hAnsi="Times New Roman" w:cs="Times New Roman"/>
          <w:color w:val="222222"/>
          <w:sz w:val="24"/>
          <w:szCs w:val="24"/>
        </w:rPr>
      </w:pPr>
      <w:r w:rsidRPr="00C2094A">
        <w:rPr>
          <w:rFonts w:ascii="Times New Roman" w:hAnsi="Times New Roman" w:cs="Times New Roman"/>
          <w:color w:val="222222"/>
          <w:sz w:val="24"/>
          <w:szCs w:val="24"/>
        </w:rPr>
        <w:t>Informed Consent</w:t>
      </w:r>
      <w:r>
        <w:rPr>
          <w:rFonts w:ascii="Times New Roman" w:hAnsi="Times New Roman" w:cs="Times New Roman"/>
          <w:color w:val="222222"/>
          <w:sz w:val="24"/>
          <w:szCs w:val="24"/>
        </w:rPr>
        <w:t xml:space="preserve">: </w:t>
      </w:r>
    </w:p>
    <w:p w:rsidR="00C437CB" w:rsidRPr="00C437CB" w:rsidRDefault="00C437CB" w:rsidP="00C437CB">
      <w:pPr>
        <w:jc w:val="both"/>
        <w:rPr>
          <w:rFonts w:ascii="Times New Roman" w:hAnsi="Times New Roman" w:cs="Times New Roman"/>
          <w:color w:val="222222"/>
          <w:sz w:val="24"/>
          <w:szCs w:val="24"/>
        </w:rPr>
      </w:pPr>
      <w:r w:rsidRPr="00C437CB">
        <w:rPr>
          <w:rFonts w:ascii="Times New Roman" w:hAnsi="Times New Roman" w:cs="Times New Roman"/>
          <w:color w:val="222222"/>
          <w:sz w:val="24"/>
          <w:szCs w:val="24"/>
        </w:rPr>
        <w:t>Written informed consent was obtained from the parents or legal guardians of all participating students prior to data collection, in accordance with the requirements stipulated by the Ministry of Education Malaysia and the respective State Education Departments. These requirements are explicitly stated in the approval letters issued by the Educational Planning and Research Division of the Ministry of Education Malaysia (Reference No.: KPM.600-3/2/3-eras(21986), dated 21 October 2024) and subsequent permissions granted by the relevant State Education Departments, in</w:t>
      </w:r>
      <w:bookmarkStart w:id="0" w:name="_GoBack"/>
      <w:bookmarkEnd w:id="0"/>
      <w:r w:rsidRPr="00C437CB">
        <w:rPr>
          <w:rFonts w:ascii="Times New Roman" w:hAnsi="Times New Roman" w:cs="Times New Roman"/>
          <w:color w:val="222222"/>
          <w:sz w:val="24"/>
          <w:szCs w:val="24"/>
        </w:rPr>
        <w:t>cluding Sabah (17 November 2023), Johor (29 October 2024), Kelantan (4 November 2024), Sarawak (20 November 2024), Kedah (valid from 15 April 2024 until 4 October 2024), and Perak (valid until 4 October 2024).</w:t>
      </w:r>
    </w:p>
    <w:p w:rsidR="00C437CB" w:rsidRDefault="00C437CB" w:rsidP="00C437CB">
      <w:pPr>
        <w:ind w:firstLine="284"/>
        <w:jc w:val="both"/>
      </w:pPr>
      <w:r w:rsidRPr="00C437CB">
        <w:rPr>
          <w:rFonts w:ascii="Times New Roman" w:hAnsi="Times New Roman" w:cs="Times New Roman"/>
          <w:color w:val="222222"/>
          <w:sz w:val="24"/>
          <w:szCs w:val="24"/>
        </w:rPr>
        <w:t xml:space="preserve">Participation in the study was voluntary, and the data collection procedures were conducted in accordance with the conditions specified by the Ministry of Education Malaysia and the respective educational authorities. All student essays were fully anonymised prior to analysis, </w:t>
      </w:r>
      <w:r w:rsidRPr="00C437CB">
        <w:rPr>
          <w:rFonts w:ascii="Times New Roman" w:hAnsi="Times New Roman" w:cs="Times New Roman"/>
          <w:color w:val="222222"/>
          <w:sz w:val="24"/>
          <w:szCs w:val="24"/>
        </w:rPr>
        <w:lastRenderedPageBreak/>
        <w:t>and no identifying personal information (such as names, identity numbers, or school identifiers) was included in the dataset or in the published results.</w:t>
      </w:r>
      <w:r w:rsidRPr="00C437CB">
        <w:t xml:space="preserve"> </w:t>
      </w:r>
    </w:p>
    <w:p w:rsidR="00295E3D" w:rsidRDefault="00C437CB" w:rsidP="00C437CB">
      <w:pPr>
        <w:ind w:firstLine="284"/>
        <w:jc w:val="both"/>
        <w:rPr>
          <w:rFonts w:ascii="Times New Roman" w:hAnsi="Times New Roman" w:cs="Times New Roman"/>
          <w:b/>
          <w:color w:val="222222"/>
          <w:sz w:val="24"/>
          <w:szCs w:val="24"/>
          <w:shd w:val="clear" w:color="auto" w:fill="FFFFFF"/>
        </w:rPr>
      </w:pPr>
      <w:r w:rsidRPr="00C437CB">
        <w:rPr>
          <w:rFonts w:ascii="Times New Roman" w:hAnsi="Times New Roman" w:cs="Times New Roman"/>
          <w:color w:val="222222"/>
          <w:sz w:val="24"/>
          <w:szCs w:val="24"/>
        </w:rPr>
        <w:t>The study did not involve the collection of photographs, video recordings, biometric data, or any other identifiable personal data from participants.</w:t>
      </w:r>
    </w:p>
    <w:p w:rsidR="00295B6E" w:rsidRDefault="00295B6E" w:rsidP="004A1EE0">
      <w:pPr>
        <w:rPr>
          <w:rFonts w:ascii="Times New Roman" w:hAnsi="Times New Roman" w:cs="Times New Roman"/>
          <w:b/>
          <w:color w:val="222222"/>
          <w:sz w:val="24"/>
          <w:szCs w:val="24"/>
          <w:shd w:val="clear" w:color="auto" w:fill="FFFFFF"/>
        </w:rPr>
      </w:pPr>
    </w:p>
    <w:p w:rsidR="004A1EE0" w:rsidRPr="006473A3" w:rsidRDefault="004A1EE0" w:rsidP="004A1EE0">
      <w:pPr>
        <w:rPr>
          <w:rFonts w:ascii="Times New Roman" w:hAnsi="Times New Roman" w:cs="Times New Roman"/>
          <w:b/>
          <w:color w:val="222222"/>
          <w:sz w:val="24"/>
          <w:szCs w:val="24"/>
        </w:rPr>
      </w:pPr>
      <w:r w:rsidRPr="006473A3">
        <w:rPr>
          <w:rFonts w:ascii="Times New Roman" w:hAnsi="Times New Roman" w:cs="Times New Roman"/>
          <w:b/>
          <w:color w:val="222222"/>
          <w:sz w:val="24"/>
          <w:szCs w:val="24"/>
          <w:shd w:val="clear" w:color="auto" w:fill="FFFFFF"/>
        </w:rPr>
        <w:t>Consent for publication</w:t>
      </w:r>
    </w:p>
    <w:p w:rsidR="004A1EE0" w:rsidRPr="00F054BB" w:rsidRDefault="004A1EE0" w:rsidP="004A1EE0">
      <w:pPr>
        <w:rPr>
          <w:rFonts w:ascii="Times New Roman" w:hAnsi="Times New Roman" w:cs="Times New Roman"/>
          <w:color w:val="222222"/>
          <w:sz w:val="24"/>
          <w:szCs w:val="24"/>
          <w:shd w:val="clear" w:color="auto" w:fill="FFFFFF"/>
        </w:rPr>
      </w:pPr>
      <w:r w:rsidRPr="00F054BB">
        <w:rPr>
          <w:rFonts w:ascii="Times New Roman" w:hAnsi="Times New Roman" w:cs="Times New Roman"/>
          <w:color w:val="222222"/>
          <w:sz w:val="24"/>
          <w:szCs w:val="24"/>
          <w:shd w:val="clear" w:color="auto" w:fill="FFFFFF"/>
        </w:rPr>
        <w:t>Not applicable.</w:t>
      </w:r>
    </w:p>
    <w:p w:rsidR="004A1EE0" w:rsidRDefault="004A1EE0" w:rsidP="004A1EE0">
      <w:pPr>
        <w:rPr>
          <w:rFonts w:ascii="Times New Roman" w:hAnsi="Times New Roman" w:cs="Times New Roman"/>
          <w:b/>
          <w:color w:val="222222"/>
          <w:sz w:val="24"/>
          <w:szCs w:val="24"/>
          <w:shd w:val="clear" w:color="auto" w:fill="FFFFFF"/>
        </w:rPr>
      </w:pPr>
    </w:p>
    <w:p w:rsidR="004A1EE0" w:rsidRPr="006473A3" w:rsidRDefault="004A1EE0" w:rsidP="004A1EE0">
      <w:pPr>
        <w:rPr>
          <w:rFonts w:ascii="Times New Roman" w:hAnsi="Times New Roman" w:cs="Times New Roman"/>
          <w:b/>
          <w:color w:val="222222"/>
          <w:sz w:val="24"/>
          <w:szCs w:val="24"/>
          <w:shd w:val="clear" w:color="auto" w:fill="FFFFFF"/>
        </w:rPr>
      </w:pPr>
      <w:r w:rsidRPr="006473A3">
        <w:rPr>
          <w:rFonts w:ascii="Times New Roman" w:hAnsi="Times New Roman" w:cs="Times New Roman"/>
          <w:b/>
          <w:color w:val="222222"/>
          <w:sz w:val="24"/>
          <w:szCs w:val="24"/>
          <w:shd w:val="clear" w:color="auto" w:fill="FFFFFF"/>
        </w:rPr>
        <w:t>Availability of data and materials</w:t>
      </w:r>
    </w:p>
    <w:p w:rsidR="00C2094A" w:rsidRDefault="00C2094A" w:rsidP="00C2094A">
      <w:pPr>
        <w:rPr>
          <w:rFonts w:ascii="Times New Roman" w:hAnsi="Times New Roman" w:cs="Times New Roman"/>
          <w:color w:val="222222"/>
          <w:sz w:val="24"/>
          <w:szCs w:val="24"/>
        </w:rPr>
      </w:pPr>
      <w:r w:rsidRPr="00C2094A">
        <w:rPr>
          <w:rFonts w:ascii="Times New Roman" w:hAnsi="Times New Roman" w:cs="Times New Roman"/>
          <w:color w:val="222222"/>
          <w:sz w:val="24"/>
          <w:szCs w:val="24"/>
        </w:rPr>
        <w:t xml:space="preserve">The dataset supporting the findings of this study is publicly available in the Mendeley Data repository at </w:t>
      </w:r>
      <w:hyperlink r:id="rId5" w:history="1">
        <w:r w:rsidRPr="001445AD">
          <w:rPr>
            <w:rStyle w:val="Hyperlink"/>
            <w:rFonts w:ascii="Times New Roman" w:hAnsi="Times New Roman" w:cs="Times New Roman"/>
            <w:sz w:val="24"/>
            <w:szCs w:val="24"/>
          </w:rPr>
          <w:t>https://doi.org/10.17632/pybsmy8vfd.1</w:t>
        </w:r>
      </w:hyperlink>
      <w:r>
        <w:rPr>
          <w:rFonts w:ascii="Times New Roman" w:hAnsi="Times New Roman" w:cs="Times New Roman"/>
          <w:color w:val="222222"/>
          <w:sz w:val="24"/>
          <w:szCs w:val="24"/>
        </w:rPr>
        <w:t xml:space="preserve">. </w:t>
      </w:r>
    </w:p>
    <w:p w:rsidR="004A1EE0" w:rsidRPr="00C2094A" w:rsidRDefault="004A1EE0" w:rsidP="00C2094A">
      <w:pPr>
        <w:rPr>
          <w:rFonts w:ascii="Times New Roman" w:hAnsi="Times New Roman" w:cs="Times New Roman"/>
          <w:color w:val="222222"/>
          <w:sz w:val="24"/>
          <w:szCs w:val="24"/>
        </w:rPr>
      </w:pPr>
      <w:r w:rsidRPr="006473A3">
        <w:rPr>
          <w:rFonts w:ascii="Times New Roman" w:hAnsi="Times New Roman" w:cs="Times New Roman"/>
          <w:b/>
          <w:color w:val="222222"/>
          <w:sz w:val="24"/>
          <w:szCs w:val="24"/>
        </w:rPr>
        <w:br/>
      </w:r>
      <w:r w:rsidRPr="006473A3">
        <w:rPr>
          <w:rFonts w:ascii="Times New Roman" w:hAnsi="Times New Roman" w:cs="Times New Roman"/>
          <w:b/>
          <w:color w:val="222222"/>
          <w:sz w:val="24"/>
          <w:szCs w:val="24"/>
          <w:shd w:val="clear" w:color="auto" w:fill="FFFFFF"/>
        </w:rPr>
        <w:t>Competing interests</w:t>
      </w:r>
    </w:p>
    <w:p w:rsidR="004A1EE0" w:rsidRDefault="004A1EE0" w:rsidP="004A1EE0">
      <w:pPr>
        <w:jc w:val="both"/>
        <w:rPr>
          <w:rFonts w:ascii="Times New Roman" w:hAnsi="Times New Roman" w:cs="Times New Roman"/>
          <w:color w:val="222222"/>
          <w:sz w:val="24"/>
          <w:szCs w:val="24"/>
        </w:rPr>
      </w:pPr>
      <w:r w:rsidRPr="006473A3">
        <w:rPr>
          <w:rFonts w:ascii="Times New Roman" w:hAnsi="Times New Roman" w:cs="Times New Roman"/>
          <w:color w:val="222222"/>
          <w:sz w:val="24"/>
          <w:szCs w:val="24"/>
        </w:rPr>
        <w:t>The authors declare that they have no known competing financial interests or personal relationships that could have appeared to influence the work reported in this paper.</w:t>
      </w:r>
    </w:p>
    <w:p w:rsidR="004A1EE0" w:rsidRPr="006473A3" w:rsidRDefault="004A1EE0" w:rsidP="004A1EE0">
      <w:pPr>
        <w:rPr>
          <w:rFonts w:ascii="Times New Roman" w:hAnsi="Times New Roman" w:cs="Times New Roman"/>
          <w:b/>
          <w:color w:val="222222"/>
          <w:sz w:val="24"/>
          <w:szCs w:val="24"/>
          <w:shd w:val="clear" w:color="auto" w:fill="FFFFFF"/>
        </w:rPr>
      </w:pPr>
      <w:r w:rsidRPr="006473A3">
        <w:rPr>
          <w:rFonts w:ascii="Times New Roman" w:hAnsi="Times New Roman" w:cs="Times New Roman"/>
          <w:b/>
          <w:color w:val="222222"/>
          <w:sz w:val="24"/>
          <w:szCs w:val="24"/>
        </w:rPr>
        <w:br/>
      </w:r>
      <w:r w:rsidRPr="006473A3">
        <w:rPr>
          <w:rFonts w:ascii="Times New Roman" w:hAnsi="Times New Roman" w:cs="Times New Roman"/>
          <w:b/>
          <w:color w:val="222222"/>
          <w:sz w:val="24"/>
          <w:szCs w:val="24"/>
          <w:shd w:val="clear" w:color="auto" w:fill="FFFFFF"/>
        </w:rPr>
        <w:t>Funding</w:t>
      </w:r>
    </w:p>
    <w:p w:rsidR="004A1EE0" w:rsidRPr="006473A3" w:rsidRDefault="004A1EE0" w:rsidP="004A1EE0">
      <w:pPr>
        <w:rPr>
          <w:rFonts w:ascii="Times New Roman" w:hAnsi="Times New Roman" w:cs="Times New Roman"/>
          <w:color w:val="222222"/>
          <w:sz w:val="24"/>
          <w:szCs w:val="24"/>
        </w:rPr>
      </w:pPr>
      <w:r w:rsidRPr="006473A3">
        <w:rPr>
          <w:rFonts w:ascii="Times New Roman" w:hAnsi="Times New Roman" w:cs="Times New Roman"/>
          <w:color w:val="222222"/>
          <w:sz w:val="24"/>
          <w:szCs w:val="24"/>
        </w:rPr>
        <w:t>This research was conducted under the Fundamental Research Grant Scheme (grant number: FRGS/1/2022/SSO09/UPSI/03/1) provided by the Ministry of Higher Education (Malaysia).</w:t>
      </w:r>
    </w:p>
    <w:p w:rsidR="00295E3D" w:rsidRDefault="00295E3D" w:rsidP="004A1EE0">
      <w:pPr>
        <w:rPr>
          <w:rFonts w:ascii="Times New Roman" w:hAnsi="Times New Roman" w:cs="Times New Roman"/>
          <w:b/>
          <w:color w:val="222222"/>
          <w:sz w:val="24"/>
          <w:szCs w:val="24"/>
          <w:shd w:val="clear" w:color="auto" w:fill="FFFFFF"/>
        </w:rPr>
      </w:pPr>
    </w:p>
    <w:p w:rsidR="004A1EE0" w:rsidRPr="00F054BB" w:rsidRDefault="004A1EE0" w:rsidP="004A1EE0">
      <w:pPr>
        <w:rPr>
          <w:rFonts w:ascii="Times New Roman" w:hAnsi="Times New Roman" w:cs="Times New Roman"/>
          <w:b/>
          <w:color w:val="222222"/>
          <w:sz w:val="24"/>
          <w:szCs w:val="24"/>
          <w:shd w:val="clear" w:color="auto" w:fill="FFFFFF"/>
        </w:rPr>
      </w:pPr>
      <w:r w:rsidRPr="00F054BB">
        <w:rPr>
          <w:rFonts w:ascii="Times New Roman" w:hAnsi="Times New Roman" w:cs="Times New Roman"/>
          <w:b/>
          <w:color w:val="222222"/>
          <w:sz w:val="24"/>
          <w:szCs w:val="24"/>
          <w:shd w:val="clear" w:color="auto" w:fill="FFFFFF"/>
        </w:rPr>
        <w:t>Authors' contributions</w:t>
      </w:r>
    </w:p>
    <w:p w:rsidR="004A1EE0" w:rsidRPr="00F054BB" w:rsidRDefault="004A1EE0" w:rsidP="004A1EE0">
      <w:pPr>
        <w:rPr>
          <w:rFonts w:ascii="Times New Roman" w:hAnsi="Times New Roman" w:cs="Times New Roman"/>
          <w:color w:val="222222"/>
          <w:sz w:val="24"/>
          <w:szCs w:val="24"/>
          <w:shd w:val="clear" w:color="auto" w:fill="FFFFFF"/>
        </w:rPr>
      </w:pPr>
      <w:r w:rsidRPr="00F054BB">
        <w:rPr>
          <w:rFonts w:ascii="Times New Roman" w:hAnsi="Times New Roman" w:cs="Times New Roman"/>
          <w:color w:val="222222"/>
          <w:sz w:val="24"/>
          <w:szCs w:val="24"/>
        </w:rPr>
        <w:t>Muhamad Fadzllah Zaini</w:t>
      </w:r>
      <w:r w:rsidRPr="00F054BB">
        <w:rPr>
          <w:rFonts w:ascii="Times New Roman" w:hAnsi="Times New Roman" w:cs="Times New Roman"/>
          <w:b/>
          <w:color w:val="222222"/>
          <w:sz w:val="24"/>
          <w:szCs w:val="24"/>
        </w:rPr>
        <w:t xml:space="preserve">: </w:t>
      </w:r>
      <w:r w:rsidRPr="00F054BB">
        <w:rPr>
          <w:rFonts w:ascii="Times New Roman" w:hAnsi="Times New Roman" w:cs="Times New Roman"/>
          <w:b/>
          <w:color w:val="141415"/>
          <w:spacing w:val="-2"/>
          <w:sz w:val="24"/>
          <w:szCs w:val="24"/>
        </w:rPr>
        <w:t>Writing - Original Draft, Conceptualization, Methodology, Investigation</w:t>
      </w:r>
      <w:r w:rsidRPr="00F054BB">
        <w:rPr>
          <w:rFonts w:ascii="Times New Roman" w:hAnsi="Times New Roman" w:cs="Times New Roman"/>
          <w:color w:val="141415"/>
          <w:spacing w:val="-2"/>
          <w:sz w:val="24"/>
          <w:szCs w:val="24"/>
        </w:rPr>
        <w:t>.</w:t>
      </w:r>
    </w:p>
    <w:p w:rsidR="004A1EE0" w:rsidRDefault="004A1EE0" w:rsidP="004A1EE0">
      <w:pPr>
        <w:rPr>
          <w:rFonts w:ascii="Times New Roman" w:hAnsi="Times New Roman" w:cs="Times New Roman"/>
          <w:b/>
          <w:color w:val="222222"/>
          <w:sz w:val="24"/>
          <w:szCs w:val="24"/>
          <w:shd w:val="clear" w:color="auto" w:fill="FFFFFF"/>
        </w:rPr>
      </w:pPr>
    </w:p>
    <w:p w:rsidR="004A1EE0" w:rsidRPr="00F054BB" w:rsidRDefault="004A1EE0" w:rsidP="004A1EE0">
      <w:pPr>
        <w:rPr>
          <w:rFonts w:ascii="Times New Roman" w:hAnsi="Times New Roman" w:cs="Times New Roman"/>
          <w:b/>
          <w:color w:val="222222"/>
          <w:sz w:val="24"/>
          <w:szCs w:val="24"/>
          <w:shd w:val="clear" w:color="auto" w:fill="FFFFFF"/>
        </w:rPr>
      </w:pPr>
      <w:r w:rsidRPr="00F054BB">
        <w:rPr>
          <w:rFonts w:ascii="Times New Roman" w:hAnsi="Times New Roman" w:cs="Times New Roman"/>
          <w:b/>
          <w:color w:val="222222"/>
          <w:sz w:val="24"/>
          <w:szCs w:val="24"/>
          <w:shd w:val="clear" w:color="auto" w:fill="FFFFFF"/>
        </w:rPr>
        <w:t>Acknowledgements</w:t>
      </w:r>
    </w:p>
    <w:p w:rsidR="004A1EE0" w:rsidRPr="006473A3" w:rsidRDefault="004A1EE0" w:rsidP="004A1EE0">
      <w:pPr>
        <w:jc w:val="both"/>
        <w:rPr>
          <w:rFonts w:ascii="Times New Roman" w:hAnsi="Times New Roman" w:cs="Times New Roman"/>
          <w:sz w:val="24"/>
          <w:szCs w:val="24"/>
        </w:rPr>
      </w:pPr>
      <w:r w:rsidRPr="00F054BB">
        <w:rPr>
          <w:rFonts w:ascii="Times New Roman" w:hAnsi="Times New Roman" w:cs="Times New Roman"/>
          <w:sz w:val="24"/>
          <w:szCs w:val="24"/>
        </w:rPr>
        <w:t>This research was conducted under the Fundamental Research Grant Scheme (grant number: FRGS/1/2022/SSO09/UPSI/03/1) provided by the Ministry of Higher Education (Malaysia). Appreciation is also given to Lancaster University</w:t>
      </w:r>
      <w:r>
        <w:rPr>
          <w:rFonts w:ascii="Times New Roman" w:hAnsi="Times New Roman" w:cs="Times New Roman"/>
          <w:sz w:val="24"/>
          <w:szCs w:val="24"/>
        </w:rPr>
        <w:t xml:space="preserve"> (LU)</w:t>
      </w:r>
      <w:r w:rsidRPr="00F054BB">
        <w:rPr>
          <w:rFonts w:ascii="Times New Roman" w:hAnsi="Times New Roman" w:cs="Times New Roman"/>
          <w:sz w:val="24"/>
          <w:szCs w:val="24"/>
        </w:rPr>
        <w:t xml:space="preserve"> for providing the space and opportunity to carry out writing and referencing during the international attachment program in the United Kingdom. Special thanks to Elena </w:t>
      </w:r>
      <w:proofErr w:type="spellStart"/>
      <w:r w:rsidRPr="00F054BB">
        <w:rPr>
          <w:rFonts w:ascii="Times New Roman" w:hAnsi="Times New Roman" w:cs="Times New Roman"/>
          <w:sz w:val="24"/>
          <w:szCs w:val="24"/>
        </w:rPr>
        <w:t>Semino</w:t>
      </w:r>
      <w:proofErr w:type="spellEnd"/>
      <w:r w:rsidRPr="00F054BB">
        <w:rPr>
          <w:rFonts w:ascii="Times New Roman" w:hAnsi="Times New Roman" w:cs="Times New Roman"/>
          <w:sz w:val="24"/>
          <w:szCs w:val="24"/>
        </w:rPr>
        <w:t xml:space="preserve"> for providing guidance and advice for this study. </w:t>
      </w:r>
      <w:r w:rsidRPr="00127E9B">
        <w:rPr>
          <w:rFonts w:ascii="Times New Roman" w:hAnsi="Times New Roman" w:cs="Times New Roman"/>
          <w:sz w:val="24"/>
          <w:szCs w:val="24"/>
        </w:rPr>
        <w:t xml:space="preserve">Appreciation is extended to </w:t>
      </w:r>
      <w:r>
        <w:rPr>
          <w:rFonts w:ascii="Times New Roman" w:hAnsi="Times New Roman" w:cs="Times New Roman"/>
          <w:sz w:val="24"/>
          <w:szCs w:val="24"/>
        </w:rPr>
        <w:t xml:space="preserve">Najwa (LU) </w:t>
      </w:r>
      <w:r w:rsidRPr="00127E9B">
        <w:rPr>
          <w:rFonts w:ascii="Times New Roman" w:hAnsi="Times New Roman" w:cs="Times New Roman"/>
          <w:sz w:val="24"/>
          <w:szCs w:val="24"/>
        </w:rPr>
        <w:t>for editing this article.</w:t>
      </w:r>
      <w:r w:rsidRPr="00F054BB">
        <w:rPr>
          <w:rFonts w:ascii="Times New Roman" w:hAnsi="Times New Roman" w:cs="Times New Roman"/>
          <w:sz w:val="24"/>
          <w:szCs w:val="24"/>
        </w:rPr>
        <w:t xml:space="preserve"> The highest appreciation is also extended to the editors for their cooperation.</w:t>
      </w:r>
    </w:p>
    <w:p w:rsidR="00991E35" w:rsidRDefault="00991E35"/>
    <w:sectPr w:rsidR="00991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F1FFA"/>
    <w:multiLevelType w:val="multilevel"/>
    <w:tmpl w:val="FECC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E0"/>
    <w:rsid w:val="00295B6E"/>
    <w:rsid w:val="00295E3D"/>
    <w:rsid w:val="004A1EE0"/>
    <w:rsid w:val="005A35C6"/>
    <w:rsid w:val="00991E35"/>
    <w:rsid w:val="00C2094A"/>
    <w:rsid w:val="00C437CB"/>
    <w:rsid w:val="00DC6DBC"/>
    <w:rsid w:val="00DD14EA"/>
    <w:rsid w:val="00FE188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0BEDB"/>
  <w15:chartTrackingRefBased/>
  <w15:docId w15:val="{38811448-CC74-47D5-8B67-BEC01798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E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94A"/>
    <w:rPr>
      <w:color w:val="0563C1" w:themeColor="hyperlink"/>
      <w:u w:val="single"/>
    </w:rPr>
  </w:style>
  <w:style w:type="character" w:styleId="UnresolvedMention">
    <w:name w:val="Unresolved Mention"/>
    <w:basedOn w:val="DefaultParagraphFont"/>
    <w:uiPriority w:val="99"/>
    <w:semiHidden/>
    <w:unhideWhenUsed/>
    <w:rsid w:val="00C2094A"/>
    <w:rPr>
      <w:color w:val="605E5C"/>
      <w:shd w:val="clear" w:color="auto" w:fill="E1DFDD"/>
    </w:rPr>
  </w:style>
  <w:style w:type="paragraph" w:styleId="NormalWeb">
    <w:name w:val="Normal (Web)"/>
    <w:basedOn w:val="Normal"/>
    <w:uiPriority w:val="99"/>
    <w:semiHidden/>
    <w:unhideWhenUsed/>
    <w:rsid w:val="00295B6E"/>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295B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39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7632/pybsmy8vfd.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Universiti Pendidkan Sultan Idris</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Fadzllah Hj Zaini</dc:creator>
  <cp:keywords/>
  <dc:description/>
  <cp:lastModifiedBy>Muhamad Fadzllah Hj Zaini</cp:lastModifiedBy>
  <cp:revision>6</cp:revision>
  <dcterms:created xsi:type="dcterms:W3CDTF">2026-02-26T16:08:00Z</dcterms:created>
  <dcterms:modified xsi:type="dcterms:W3CDTF">2026-03-16T11:39:00Z</dcterms:modified>
</cp:coreProperties>
</file>