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EC5AE" w14:textId="77777777" w:rsidR="005E11AD" w:rsidRDefault="005E11AD" w:rsidP="00746157">
      <w:pPr>
        <w:spacing w:line="480" w:lineRule="auto"/>
        <w:jc w:val="both"/>
        <w:rPr>
          <w:rStyle w:val="Strong"/>
          <w:rFonts w:asciiTheme="majorBidi" w:hAnsiTheme="majorBidi" w:cstheme="majorBidi"/>
          <w:sz w:val="24"/>
          <w:szCs w:val="24"/>
          <w:lang w:val="en-GB"/>
        </w:rPr>
      </w:pPr>
    </w:p>
    <w:p w14:paraId="23D9B2B1" w14:textId="77777777" w:rsidR="00764C3E" w:rsidRDefault="00764C3E" w:rsidP="00746157">
      <w:pPr>
        <w:spacing w:line="480" w:lineRule="auto"/>
        <w:jc w:val="both"/>
        <w:rPr>
          <w:rStyle w:val="Strong"/>
          <w:rFonts w:asciiTheme="majorBidi" w:hAnsiTheme="majorBidi" w:cstheme="majorBidi"/>
          <w:sz w:val="32"/>
          <w:szCs w:val="32"/>
          <w:lang w:val="en-GB"/>
        </w:rPr>
      </w:pPr>
    </w:p>
    <w:p w14:paraId="00432147" w14:textId="3A7B362A" w:rsidR="007B04F3" w:rsidRPr="00F625D8" w:rsidRDefault="007B04F3" w:rsidP="00746157">
      <w:pPr>
        <w:spacing w:line="480" w:lineRule="auto"/>
        <w:jc w:val="both"/>
        <w:rPr>
          <w:rStyle w:val="Emphasis"/>
          <w:rFonts w:asciiTheme="majorBidi" w:hAnsiTheme="majorBidi" w:cstheme="majorBidi"/>
          <w:b/>
          <w:bCs/>
          <w:i w:val="0"/>
          <w:iCs w:val="0"/>
          <w:sz w:val="32"/>
          <w:szCs w:val="32"/>
          <w:lang w:val="en-GB"/>
        </w:rPr>
      </w:pPr>
      <w:r w:rsidRPr="00F625D8">
        <w:rPr>
          <w:rStyle w:val="Strong"/>
          <w:rFonts w:asciiTheme="majorBidi" w:hAnsiTheme="majorBidi" w:cstheme="majorBidi"/>
          <w:sz w:val="32"/>
          <w:szCs w:val="32"/>
          <w:lang w:val="en-GB"/>
        </w:rPr>
        <w:t xml:space="preserve">Synergistic Antibiotic-Antibiotic and Antibiotic-Phage Approaches Against Biofilm-associated </w:t>
      </w:r>
      <w:r w:rsidRPr="00F625D8">
        <w:rPr>
          <w:rStyle w:val="Emphasis"/>
          <w:rFonts w:asciiTheme="majorBidi" w:hAnsiTheme="majorBidi" w:cstheme="majorBidi"/>
          <w:b/>
          <w:bCs/>
          <w:sz w:val="32"/>
          <w:szCs w:val="32"/>
          <w:lang w:val="en-GB"/>
        </w:rPr>
        <w:t xml:space="preserve">Staphylococcus aureus in Dual-Species </w:t>
      </w:r>
      <w:r w:rsidRPr="00F625D8">
        <w:rPr>
          <w:rStyle w:val="Strong"/>
          <w:rFonts w:asciiTheme="majorBidi" w:hAnsiTheme="majorBidi" w:cstheme="majorBidi"/>
          <w:sz w:val="32"/>
          <w:szCs w:val="32"/>
          <w:lang w:val="en-GB"/>
        </w:rPr>
        <w:t>B</w:t>
      </w:r>
      <w:r w:rsidRPr="00F625D8">
        <w:rPr>
          <w:rStyle w:val="Emphasis"/>
          <w:rFonts w:asciiTheme="majorBidi" w:hAnsiTheme="majorBidi" w:cstheme="majorBidi"/>
          <w:b/>
          <w:bCs/>
          <w:sz w:val="32"/>
          <w:szCs w:val="32"/>
          <w:lang w:val="en-GB"/>
        </w:rPr>
        <w:t xml:space="preserve">iofilm </w:t>
      </w:r>
    </w:p>
    <w:p w14:paraId="37BE3882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7429A72" w14:textId="77777777" w:rsidR="00764C3E" w:rsidRPr="00764C3E" w:rsidRDefault="00764C3E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C014141" w14:textId="551C6622" w:rsidR="00535E5B" w:rsidRPr="003165DC" w:rsidRDefault="007B04F3" w:rsidP="00746157">
      <w:pPr>
        <w:spacing w:line="480" w:lineRule="auto"/>
        <w:jc w:val="both"/>
        <w:rPr>
          <w:rFonts w:asciiTheme="majorBidi" w:hAnsiTheme="majorBidi" w:cstheme="majorBidi"/>
          <w:sz w:val="28"/>
          <w:szCs w:val="28"/>
          <w:vertAlign w:val="superscript"/>
        </w:rPr>
      </w:pPr>
      <w:r w:rsidRPr="003165DC">
        <w:rPr>
          <w:rFonts w:asciiTheme="majorBidi" w:hAnsiTheme="majorBidi" w:cstheme="majorBidi"/>
          <w:sz w:val="28"/>
          <w:szCs w:val="28"/>
        </w:rPr>
        <w:t>Paria Mojarrad, Hanna Tiainen, Päivi Tammela, Timo Laaksonen, Saija J. Kiljunen, Zahra Gounani</w:t>
      </w:r>
    </w:p>
    <w:p w14:paraId="3CF416F9" w14:textId="77777777" w:rsidR="00C02998" w:rsidRDefault="00C0299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3B722118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6B3D9DF1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19732D9E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78998683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4F83BA94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21CE5CA4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0DB35C9C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21F66E36" w14:textId="77777777" w:rsidR="00F625D8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787559E7" w14:textId="77777777" w:rsidR="00F625D8" w:rsidRPr="00746157" w:rsidRDefault="00F625D8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14:paraId="7B570704" w14:textId="4E576676" w:rsidR="004F08DD" w:rsidRDefault="00DC7FF5" w:rsidP="55BDE5CA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55BDE5CA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Comparison of the infectivity of Stab21 against </w:t>
      </w:r>
      <w:r w:rsidRPr="55BDE5CA">
        <w:rPr>
          <w:rFonts w:asciiTheme="majorBidi" w:hAnsiTheme="majorBidi" w:cstheme="majorBidi"/>
          <w:b/>
          <w:bCs/>
          <w:i/>
          <w:iCs/>
          <w:sz w:val="24"/>
          <w:szCs w:val="24"/>
        </w:rPr>
        <w:t>S. aureus</w:t>
      </w:r>
      <w:r w:rsidRPr="55BDE5CA">
        <w:rPr>
          <w:rFonts w:asciiTheme="majorBidi" w:hAnsiTheme="majorBidi" w:cstheme="majorBidi"/>
          <w:b/>
          <w:bCs/>
          <w:sz w:val="24"/>
          <w:szCs w:val="24"/>
        </w:rPr>
        <w:t xml:space="preserve"> and the host </w:t>
      </w:r>
      <w:r w:rsidRPr="55BDE5CA">
        <w:rPr>
          <w:rFonts w:asciiTheme="majorBidi" w:hAnsiTheme="majorBidi" w:cstheme="majorBidi"/>
          <w:b/>
          <w:bCs/>
          <w:i/>
          <w:iCs/>
          <w:sz w:val="24"/>
          <w:szCs w:val="24"/>
        </w:rPr>
        <w:t>S. xylosus</w:t>
      </w:r>
      <w:r w:rsidRPr="55BDE5CA">
        <w:rPr>
          <w:rFonts w:asciiTheme="majorBidi" w:hAnsiTheme="majorBidi" w:cstheme="majorBidi"/>
          <w:b/>
          <w:bCs/>
          <w:sz w:val="24"/>
          <w:szCs w:val="24"/>
        </w:rPr>
        <w:t xml:space="preserve"> on a solid surface and in liquid culture.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0"/>
      </w:tblGrid>
      <w:tr w:rsidR="00800B22" w:rsidRPr="00800B22" w14:paraId="6C3FF1BE" w14:textId="77777777" w:rsidTr="006A5859">
        <w:tc>
          <w:tcPr>
            <w:tcW w:w="8730" w:type="dxa"/>
            <w:vAlign w:val="center"/>
          </w:tcPr>
          <w:p w14:paraId="05C1860A" w14:textId="03D6E95F" w:rsidR="00800B22" w:rsidRPr="00800B22" w:rsidRDefault="317C19E6" w:rsidP="08088B3A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975F739" wp14:editId="04EFEE8D">
                  <wp:extent cx="4585688" cy="5439508"/>
                  <wp:effectExtent l="0" t="0" r="5715" b="8890"/>
                  <wp:docPr id="5929793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979358" name="Picture 59297935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61" cy="548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B22" w:rsidRPr="0094662C" w14:paraId="1E21CB96" w14:textId="77777777" w:rsidTr="006A5859">
        <w:tc>
          <w:tcPr>
            <w:tcW w:w="8730" w:type="dxa"/>
          </w:tcPr>
          <w:p w14:paraId="6C29E422" w14:textId="30923B6F" w:rsidR="00800B22" w:rsidRPr="00800B22" w:rsidRDefault="00800B22" w:rsidP="00800B22">
            <w:pPr>
              <w:spacing w:line="360" w:lineRule="auto"/>
              <w:jc w:val="both"/>
              <w:outlineLvl w:val="3"/>
              <w:rPr>
                <w:rFonts w:asciiTheme="majorBidi" w:hAnsiTheme="majorBidi" w:cstheme="majorBidi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t>Figure S1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. Comparison of the infectivity of Stab21 against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S. aureus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and the host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S. </w:t>
            </w:r>
            <w:proofErr w:type="spellStart"/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xylosus</w:t>
            </w:r>
            <w:proofErr w:type="spellEnd"/>
            <w:r w:rsidRPr="00746157">
              <w:rPr>
                <w:rFonts w:asciiTheme="majorBidi" w:hAnsiTheme="majorBidi" w:cstheme="majorBidi"/>
                <w:lang w:val="en-US"/>
              </w:rPr>
              <w:t xml:space="preserve"> on a solid surface and in liquid culture. In a drop test (</w:t>
            </w: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t>1A</w:t>
            </w:r>
            <w:r w:rsidRPr="00746157">
              <w:rPr>
                <w:rFonts w:asciiTheme="majorBidi" w:hAnsiTheme="majorBidi" w:cstheme="majorBidi"/>
                <w:lang w:val="en-US"/>
              </w:rPr>
              <w:t>), 5 µL of each phage stock in dilutions of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-2</w:t>
            </w:r>
            <w:r w:rsidRPr="00746157">
              <w:rPr>
                <w:rFonts w:asciiTheme="majorBidi" w:hAnsiTheme="majorBidi" w:cstheme="majorBidi"/>
                <w:lang w:val="en-US"/>
              </w:rPr>
              <w:t>,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-4</w:t>
            </w:r>
            <w:r w:rsidRPr="00746157">
              <w:rPr>
                <w:rFonts w:asciiTheme="majorBidi" w:hAnsiTheme="majorBidi" w:cstheme="majorBidi"/>
                <w:lang w:val="en-US"/>
              </w:rPr>
              <w:t>, and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-6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were added to LB soft agar containing an appropriate </w:t>
            </w:r>
            <w:proofErr w:type="gramStart"/>
            <w:r w:rsidRPr="00746157">
              <w:rPr>
                <w:rFonts w:asciiTheme="majorBidi" w:hAnsiTheme="majorBidi" w:cstheme="majorBidi"/>
                <w:lang w:val="en-US"/>
              </w:rPr>
              <w:t>amount</w:t>
            </w:r>
            <w:proofErr w:type="gramEnd"/>
            <w:r w:rsidRPr="00746157">
              <w:rPr>
                <w:rFonts w:asciiTheme="majorBidi" w:hAnsiTheme="majorBidi" w:cstheme="majorBidi"/>
                <w:lang w:val="en-US"/>
              </w:rPr>
              <w:t xml:space="preserve"> of bacteria, calculated as µL = 45 / A</w:t>
            </w:r>
            <w:r w:rsidRPr="00746157">
              <w:rPr>
                <w:rFonts w:asciiTheme="majorBidi" w:hAnsiTheme="majorBidi" w:cstheme="majorBidi"/>
                <w:vertAlign w:val="subscript"/>
                <w:lang w:val="en-US"/>
              </w:rPr>
              <w:t>600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. Phage Stab21 showed strong </w:t>
            </w:r>
            <w:r>
              <w:rPr>
                <w:rFonts w:asciiTheme="majorBidi" w:hAnsiTheme="majorBidi" w:cstheme="majorBidi"/>
                <w:lang w:val="en-US"/>
              </w:rPr>
              <w:t>lytic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against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S. aureus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on a solid surface, </w:t>
            </w:r>
            <w:r>
              <w:rPr>
                <w:rFonts w:asciiTheme="majorBidi" w:hAnsiTheme="majorBidi" w:cstheme="majorBidi"/>
                <w:lang w:val="en-US"/>
              </w:rPr>
              <w:t xml:space="preserve">with an EOP close to 1, </w:t>
            </w:r>
            <w:r w:rsidRPr="00746157">
              <w:rPr>
                <w:rFonts w:asciiTheme="majorBidi" w:hAnsiTheme="majorBidi" w:cstheme="majorBidi"/>
                <w:lang w:val="en-US"/>
              </w:rPr>
              <w:t>although</w:t>
            </w:r>
            <w:r>
              <w:rPr>
                <w:rFonts w:asciiTheme="majorBidi" w:hAnsiTheme="majorBidi" w:cstheme="majorBidi"/>
                <w:lang w:val="en-US"/>
              </w:rPr>
              <w:t xml:space="preserve"> the plaques were smaller. H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ost strain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 xml:space="preserve">S. </w:t>
            </w:r>
            <w:proofErr w:type="spellStart"/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xylosus</w:t>
            </w:r>
            <w:proofErr w:type="spellEnd"/>
            <w:r w:rsidRPr="00746157">
              <w:rPr>
                <w:rFonts w:asciiTheme="majorBidi" w:hAnsiTheme="majorBidi" w:cstheme="majorBidi"/>
                <w:lang w:val="en-US"/>
              </w:rPr>
              <w:t xml:space="preserve"> acted as a positive reference. Bacterial growth curves in liquid culture were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 xml:space="preserve"> </w:t>
            </w:r>
            <w:r w:rsidRPr="00746157">
              <w:rPr>
                <w:rFonts w:asciiTheme="majorBidi" w:hAnsiTheme="majorBidi" w:cstheme="majorBidi"/>
                <w:lang w:val="en-US"/>
              </w:rPr>
              <w:t>measured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 xml:space="preserve"> 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with an </w:t>
            </w:r>
            <w:proofErr w:type="spellStart"/>
            <w:r w:rsidRPr="00746157">
              <w:rPr>
                <w:rFonts w:asciiTheme="majorBidi" w:hAnsiTheme="majorBidi" w:cstheme="majorBidi"/>
                <w:lang w:val="en-US"/>
              </w:rPr>
              <w:t>oCelloScope</w:t>
            </w:r>
            <w:proofErr w:type="spellEnd"/>
            <w:r w:rsidRPr="00746157">
              <w:rPr>
                <w:rFonts w:asciiTheme="majorBidi" w:hAnsiTheme="majorBidi" w:cstheme="majorBidi"/>
                <w:lang w:val="en-US"/>
              </w:rPr>
              <w:t xml:space="preserve"> microscope after phage treatment (</w:t>
            </w: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t>1B</w:t>
            </w:r>
            <w:r w:rsidRPr="00746157">
              <w:rPr>
                <w:rFonts w:asciiTheme="majorBidi" w:hAnsiTheme="majorBidi" w:cstheme="majorBidi"/>
                <w:lang w:val="en-US"/>
              </w:rPr>
              <w:t>). 10 µL of phage</w:t>
            </w:r>
            <w:r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746157">
              <w:rPr>
                <w:rFonts w:asciiTheme="majorBidi" w:hAnsiTheme="majorBidi" w:cstheme="majorBidi"/>
                <w:lang w:val="en-US"/>
              </w:rPr>
              <w:t>lysate containing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5</w:t>
            </w:r>
            <w:r w:rsidRPr="00746157">
              <w:rPr>
                <w:rFonts w:asciiTheme="majorBidi" w:hAnsiTheme="majorBidi" w:cstheme="majorBidi"/>
                <w:lang w:val="en-US"/>
              </w:rPr>
              <w:t> PFU</w:t>
            </w:r>
            <w:r>
              <w:rPr>
                <w:rFonts w:asciiTheme="majorBidi" w:hAnsiTheme="majorBidi" w:cstheme="majorBidi"/>
                <w:lang w:val="en-US"/>
              </w:rPr>
              <w:t>, 10</w:t>
            </w:r>
            <w:r>
              <w:rPr>
                <w:rFonts w:asciiTheme="majorBidi" w:hAnsiTheme="majorBidi" w:cstheme="majorBidi"/>
                <w:vertAlign w:val="superscript"/>
                <w:lang w:val="en-US"/>
              </w:rPr>
              <w:t xml:space="preserve">6 </w:t>
            </w:r>
            <w:r w:rsidRPr="00411064">
              <w:rPr>
                <w:rFonts w:asciiTheme="majorBidi" w:hAnsiTheme="majorBidi" w:cstheme="majorBidi"/>
                <w:lang w:val="en-US"/>
              </w:rPr>
              <w:t>PFU</w:t>
            </w:r>
            <w:r>
              <w:rPr>
                <w:rFonts w:asciiTheme="majorBidi" w:hAnsiTheme="majorBidi" w:cstheme="majorBidi"/>
                <w:lang w:val="en-US"/>
              </w:rPr>
              <w:t xml:space="preserve"> or 10</w:t>
            </w:r>
            <w:r w:rsidRPr="00411064">
              <w:rPr>
                <w:rFonts w:asciiTheme="majorBidi" w:hAnsiTheme="majorBidi" w:cstheme="majorBidi"/>
                <w:vertAlign w:val="superscript"/>
                <w:lang w:val="en-US"/>
              </w:rPr>
              <w:t>7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lang w:val="en-US"/>
              </w:rPr>
              <w:t xml:space="preserve">PFU </w:t>
            </w:r>
            <w:r w:rsidRPr="00746157">
              <w:rPr>
                <w:rFonts w:asciiTheme="majorBidi" w:hAnsiTheme="majorBidi" w:cstheme="majorBidi"/>
                <w:lang w:val="en-US"/>
              </w:rPr>
              <w:t>and 200 µL of bacterial solution (1:20 dilution of A</w:t>
            </w:r>
            <w:r w:rsidRPr="00746157">
              <w:rPr>
                <w:rFonts w:asciiTheme="majorBidi" w:hAnsiTheme="majorBidi" w:cstheme="majorBidi"/>
                <w:vertAlign w:val="subscript"/>
                <w:lang w:val="en-US"/>
              </w:rPr>
              <w:t xml:space="preserve">600 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= 0.035 in LB) were added to a microtiter plate. </w:t>
            </w:r>
            <w:r w:rsidRPr="00746157">
              <w:rPr>
                <w:rFonts w:asciiTheme="majorBidi" w:hAnsiTheme="majorBidi" w:cstheme="majorBidi"/>
                <w:lang w:val="en-US"/>
              </w:rPr>
              <w:lastRenderedPageBreak/>
              <w:t xml:space="preserve">Positive control indicates bacterial growth without phage treatment. Monitoring bacterial growth for 18 hours at 37 °C without shaking showed that Stab21 </w:t>
            </w:r>
            <w:r>
              <w:rPr>
                <w:rFonts w:asciiTheme="majorBidi" w:hAnsiTheme="majorBidi" w:cstheme="majorBidi"/>
                <w:lang w:val="en-US"/>
              </w:rPr>
              <w:t>did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not infect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S. aureus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in liquid culture </w:t>
            </w:r>
            <w:r>
              <w:rPr>
                <w:rFonts w:asciiTheme="majorBidi" w:hAnsiTheme="majorBidi" w:cstheme="majorBidi"/>
                <w:lang w:val="en-US"/>
              </w:rPr>
              <w:t>at 10</w:t>
            </w:r>
            <w:r w:rsidRPr="00411064">
              <w:rPr>
                <w:rFonts w:asciiTheme="majorBidi" w:hAnsiTheme="majorBidi" w:cstheme="majorBidi"/>
                <w:vertAlign w:val="superscript"/>
                <w:lang w:val="en-US"/>
              </w:rPr>
              <w:t>5</w:t>
            </w:r>
            <w:r>
              <w:rPr>
                <w:rFonts w:asciiTheme="majorBidi" w:hAnsiTheme="majorBidi" w:cstheme="majorBidi"/>
                <w:lang w:val="en-US"/>
              </w:rPr>
              <w:t xml:space="preserve"> PFU/well </w:t>
            </w:r>
            <w:r w:rsidRPr="00746157">
              <w:rPr>
                <w:rFonts w:asciiTheme="majorBidi" w:hAnsiTheme="majorBidi" w:cstheme="majorBidi"/>
                <w:lang w:val="en-US"/>
              </w:rPr>
              <w:t>wh</w:t>
            </w:r>
            <w:r>
              <w:rPr>
                <w:rFonts w:asciiTheme="majorBidi" w:hAnsiTheme="majorBidi" w:cstheme="majorBidi"/>
                <w:lang w:val="en-US"/>
              </w:rPr>
              <w:t>ereas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its host </w:t>
            </w:r>
            <w:r>
              <w:rPr>
                <w:rFonts w:asciiTheme="majorBidi" w:hAnsiTheme="majorBidi" w:cstheme="majorBidi"/>
                <w:lang w:val="en-US"/>
              </w:rPr>
              <w:t xml:space="preserve">strain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 xml:space="preserve">S. </w:t>
            </w:r>
            <w:proofErr w:type="spellStart"/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xylosus</w:t>
            </w:r>
            <w:proofErr w:type="spellEnd"/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,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was infected. </w:t>
            </w:r>
            <w:r w:rsidRPr="00411064">
              <w:rPr>
                <w:rFonts w:asciiTheme="majorBidi" w:hAnsiTheme="majorBidi" w:cstheme="majorBidi"/>
                <w:lang w:val="en-GB"/>
              </w:rPr>
              <w:t xml:space="preserve">Increasing the phage </w:t>
            </w:r>
            <w:proofErr w:type="spellStart"/>
            <w:r w:rsidRPr="00411064">
              <w:rPr>
                <w:rFonts w:asciiTheme="majorBidi" w:hAnsiTheme="majorBidi" w:cstheme="majorBidi"/>
                <w:lang w:val="en-GB"/>
              </w:rPr>
              <w:t>titer</w:t>
            </w:r>
            <w:proofErr w:type="spellEnd"/>
            <w:r w:rsidRPr="00411064">
              <w:rPr>
                <w:rFonts w:asciiTheme="majorBidi" w:hAnsiTheme="majorBidi" w:cstheme="majorBidi"/>
                <w:lang w:val="en-GB"/>
              </w:rPr>
              <w:t xml:space="preserve"> to 10⁶ PFU</w:t>
            </w:r>
            <w:r>
              <w:rPr>
                <w:rFonts w:asciiTheme="majorBidi" w:hAnsiTheme="majorBidi" w:cstheme="majorBidi"/>
                <w:lang w:val="en-GB"/>
              </w:rPr>
              <w:t>/</w:t>
            </w:r>
            <w:r w:rsidRPr="00411064">
              <w:rPr>
                <w:rFonts w:asciiTheme="majorBidi" w:hAnsiTheme="majorBidi" w:cstheme="majorBidi"/>
                <w:lang w:val="en-GB"/>
              </w:rPr>
              <w:t>well resulted in modestly enhanced lytic activity, while 10⁷ PFU</w:t>
            </w:r>
            <w:r>
              <w:rPr>
                <w:rFonts w:asciiTheme="majorBidi" w:hAnsiTheme="majorBidi" w:cstheme="majorBidi"/>
                <w:lang w:val="en-GB"/>
              </w:rPr>
              <w:t>/</w:t>
            </w:r>
            <w:r w:rsidRPr="00411064">
              <w:rPr>
                <w:rFonts w:asciiTheme="majorBidi" w:hAnsiTheme="majorBidi" w:cstheme="majorBidi"/>
                <w:lang w:val="en-GB"/>
              </w:rPr>
              <w:t>well yielded the most pronounced lytic effect</w:t>
            </w:r>
            <w:r>
              <w:rPr>
                <w:rFonts w:asciiTheme="majorBidi" w:hAnsiTheme="majorBidi" w:cstheme="majorBidi"/>
                <w:lang w:val="en-GB"/>
              </w:rPr>
              <w:t xml:space="preserve">, although phage-resistance occurred after 10 hours. </w:t>
            </w:r>
          </w:p>
        </w:tc>
      </w:tr>
    </w:tbl>
    <w:p w14:paraId="7A4A02F2" w14:textId="57179CB8" w:rsidR="00800B22" w:rsidRDefault="00800B22" w:rsidP="00C02998">
      <w:pPr>
        <w:spacing w:line="480" w:lineRule="auto"/>
        <w:jc w:val="both"/>
        <w:outlineLvl w:val="3"/>
        <w:rPr>
          <w:rStyle w:val="CommentReference"/>
          <w:lang w:val="en-US"/>
        </w:rPr>
      </w:pPr>
    </w:p>
    <w:p w14:paraId="465FE48E" w14:textId="77777777" w:rsidR="00B45106" w:rsidRPr="00800B22" w:rsidRDefault="00B45106" w:rsidP="00C02998">
      <w:pPr>
        <w:spacing w:line="480" w:lineRule="auto"/>
        <w:jc w:val="both"/>
        <w:outlineLvl w:val="3"/>
        <w:rPr>
          <w:rStyle w:val="CommentReference"/>
          <w:lang w:val="en-US"/>
        </w:rPr>
      </w:pPr>
    </w:p>
    <w:p w14:paraId="00A651CE" w14:textId="1F8EA086" w:rsidR="00475C46" w:rsidRDefault="00535E5B" w:rsidP="00C02998">
      <w:pPr>
        <w:spacing w:line="480" w:lineRule="auto"/>
        <w:jc w:val="both"/>
        <w:outlineLvl w:val="3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>2-</w:t>
      </w:r>
      <w:r w:rsidR="00602C48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75C46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Comparison of the infectivity of phage PA8P1 against the target </w:t>
      </w:r>
      <w:r w:rsidR="00475C46" w:rsidRPr="003165D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P. aeruginosa </w:t>
      </w:r>
      <w:r w:rsidR="00475C46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>(</w:t>
      </w:r>
      <w:r w:rsidR="003D50D0">
        <w:rPr>
          <w:rFonts w:asciiTheme="majorBidi" w:hAnsiTheme="majorBidi" w:cstheme="majorBidi"/>
          <w:b/>
          <w:bCs/>
          <w:sz w:val="24"/>
          <w:szCs w:val="24"/>
          <w:lang w:val="en-US"/>
        </w:rPr>
        <w:t>ATCC 33352</w:t>
      </w:r>
      <w:r w:rsidR="00475C46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) and its host </w:t>
      </w:r>
      <w:r w:rsidR="00475C46" w:rsidRPr="003165D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P. aeruginosa</w:t>
      </w:r>
      <w:r w:rsidR="00475C46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(</w:t>
      </w:r>
      <w:r w:rsidR="003D50D0">
        <w:rPr>
          <w:rFonts w:asciiTheme="majorBidi" w:hAnsiTheme="majorBidi" w:cstheme="majorBidi"/>
          <w:b/>
          <w:bCs/>
          <w:sz w:val="24"/>
          <w:szCs w:val="24"/>
          <w:lang w:val="en-US"/>
        </w:rPr>
        <w:t>PA8</w:t>
      </w:r>
      <w:r w:rsidR="00475C46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>) on a solid surface and in liquid culture.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00B22" w14:paraId="2FD43025" w14:textId="77777777" w:rsidTr="00C76B94">
        <w:tc>
          <w:tcPr>
            <w:tcW w:w="9016" w:type="dxa"/>
            <w:vAlign w:val="center"/>
          </w:tcPr>
          <w:p w14:paraId="2F461D06" w14:textId="4E71EBC8" w:rsidR="00800B22" w:rsidRDefault="4B047C26" w:rsidP="08088B3A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34D3C2" wp14:editId="42A1DA98">
                  <wp:extent cx="4905375" cy="5581650"/>
                  <wp:effectExtent l="0" t="0" r="0" b="0"/>
                  <wp:docPr id="137692774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927743" name="Picture 137692774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558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B22" w:rsidRPr="0094662C" w14:paraId="2DD43F1A" w14:textId="77777777" w:rsidTr="00C76B94">
        <w:tc>
          <w:tcPr>
            <w:tcW w:w="9016" w:type="dxa"/>
          </w:tcPr>
          <w:p w14:paraId="7A47C16C" w14:textId="633550E4" w:rsidR="00800B22" w:rsidRPr="00800B22" w:rsidRDefault="00800B22" w:rsidP="00800B22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lastRenderedPageBreak/>
              <w:t>Figure S2.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Comparison of the infectivity of phage PA8P1 against the target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 xml:space="preserve">P. aeruginosa </w:t>
            </w:r>
            <w:r w:rsidRPr="00746157">
              <w:rPr>
                <w:rFonts w:asciiTheme="majorBidi" w:hAnsiTheme="majorBidi" w:cstheme="majorBidi"/>
                <w:lang w:val="en-US"/>
              </w:rPr>
              <w:t>(</w:t>
            </w:r>
            <w:r>
              <w:rPr>
                <w:rFonts w:asciiTheme="majorBidi" w:hAnsiTheme="majorBidi" w:cstheme="majorBidi"/>
                <w:lang w:val="en-US"/>
              </w:rPr>
              <w:t xml:space="preserve">ATCC </w:t>
            </w:r>
            <w:proofErr w:type="gramStart"/>
            <w:r>
              <w:rPr>
                <w:rFonts w:asciiTheme="majorBidi" w:hAnsiTheme="majorBidi" w:cstheme="majorBidi"/>
                <w:lang w:val="en-US"/>
              </w:rPr>
              <w:t xml:space="preserve">33352, </w:t>
            </w:r>
            <w:r w:rsidRPr="00746157">
              <w:rPr>
                <w:rFonts w:asciiTheme="majorBidi" w:hAnsiTheme="majorBidi" w:cstheme="majorBidi"/>
                <w:lang w:val="en-US"/>
              </w:rPr>
              <w:t>#</w:t>
            </w:r>
            <w:proofErr w:type="gramEnd"/>
            <w:r w:rsidRPr="00746157">
              <w:rPr>
                <w:rFonts w:asciiTheme="majorBidi" w:hAnsiTheme="majorBidi" w:cstheme="majorBidi"/>
                <w:lang w:val="en-US"/>
              </w:rPr>
              <w:t xml:space="preserve">6708) and its host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P. aeruginosa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(</w:t>
            </w:r>
            <w:r>
              <w:rPr>
                <w:rFonts w:asciiTheme="majorBidi" w:hAnsiTheme="majorBidi" w:cstheme="majorBidi"/>
                <w:lang w:val="en-US"/>
              </w:rPr>
              <w:t xml:space="preserve">PA 8, </w:t>
            </w:r>
            <w:r w:rsidRPr="00746157">
              <w:rPr>
                <w:rFonts w:asciiTheme="majorBidi" w:hAnsiTheme="majorBidi" w:cstheme="majorBidi"/>
                <w:lang w:val="en-US"/>
              </w:rPr>
              <w:t>#6329) on a solid surface and in liquid culture. In a drop test (2A), 5 µl of phage stock in dilutions of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-2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to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-7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were added to LB soft agar containing an appropriate number of bacteria, calculated as µl = 45 / A</w:t>
            </w:r>
            <w:r w:rsidRPr="00746157">
              <w:rPr>
                <w:rFonts w:asciiTheme="majorBidi" w:hAnsiTheme="majorBidi" w:cstheme="majorBidi"/>
                <w:vertAlign w:val="subscript"/>
                <w:lang w:val="en-US"/>
              </w:rPr>
              <w:t>600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. PA8P1 showed strong infection against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 xml:space="preserve">P. aeruginosa 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#6708 on a solid surface compared to the original host strain #6329 of phage PA8P1, which was selected as a positive reference. Bacterial growth curves in liquid culture were measured with an </w:t>
            </w:r>
            <w:proofErr w:type="spellStart"/>
            <w:r w:rsidRPr="00746157">
              <w:rPr>
                <w:rFonts w:asciiTheme="majorBidi" w:hAnsiTheme="majorBidi" w:cstheme="majorBidi"/>
                <w:lang w:val="en-US"/>
              </w:rPr>
              <w:t>oCelloScope</w:t>
            </w:r>
            <w:proofErr w:type="spellEnd"/>
            <w:r w:rsidRPr="00746157">
              <w:rPr>
                <w:rFonts w:asciiTheme="majorBidi" w:hAnsiTheme="majorBidi" w:cstheme="majorBidi"/>
                <w:lang w:val="en-US"/>
              </w:rPr>
              <w:t xml:space="preserve"> microscope after phage treatment (2B). 10 µl of phage lysate containing 10</w:t>
            </w:r>
            <w:r w:rsidRPr="00746157">
              <w:rPr>
                <w:rFonts w:asciiTheme="majorBidi" w:hAnsiTheme="majorBidi" w:cstheme="majorBidi"/>
                <w:vertAlign w:val="superscript"/>
                <w:lang w:val="en-US"/>
              </w:rPr>
              <w:t>5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PFU and 200 µl of bacterial solution (1:10 dilution of A</w:t>
            </w:r>
            <w:r w:rsidRPr="00746157">
              <w:rPr>
                <w:rFonts w:asciiTheme="majorBidi" w:hAnsiTheme="majorBidi" w:cstheme="majorBidi"/>
                <w:vertAlign w:val="subscript"/>
                <w:lang w:val="en-US"/>
              </w:rPr>
              <w:t>600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= 0,035 in LB) were added to a microtiter plate. Positive control indicates bacterial growth without phage treatment. Monitoring bacterial growth for 18 hours at 37 °C without shaking showed that PA8P1 infected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P. aeruginosa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lang w:val="en-US"/>
              </w:rPr>
              <w:t>(ATCC 33352)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in liquid culture and the bacterial load remained low, while the host strain </w:t>
            </w:r>
            <w:r>
              <w:rPr>
                <w:rFonts w:asciiTheme="majorBidi" w:hAnsiTheme="majorBidi" w:cstheme="majorBidi"/>
                <w:lang w:val="en-US"/>
              </w:rPr>
              <w:t>PA8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developed phage resistance against PA8P1 after 10 hours of incubation.</w:t>
            </w:r>
          </w:p>
        </w:tc>
      </w:tr>
    </w:tbl>
    <w:p w14:paraId="1290FC42" w14:textId="77777777" w:rsidR="00DA4C54" w:rsidRDefault="00DA4C54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69AD9F2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BAE5925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B8EA780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D71246E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BDCEE55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B717138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CD16ABB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0FBB0F97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6B8F5180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88F0832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29EEC000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33199CB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0EF582B" w14:textId="77777777" w:rsidR="00CB2F32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0919669E" w14:textId="77777777" w:rsidR="00CB2F32" w:rsidRPr="00746157" w:rsidRDefault="00CB2F32" w:rsidP="00C0299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133E6F6" w14:textId="3BFD1612" w:rsidR="00173104" w:rsidRDefault="00A67E07" w:rsidP="0074615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 xml:space="preserve">3- Images of spotting </w:t>
      </w:r>
      <w:r w:rsidR="00F178B4" w:rsidRPr="003165D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S. aureus</w:t>
      </w:r>
      <w:r w:rsidR="00F178B4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934D3D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on MSA </w:t>
      </w:r>
      <w:r w:rsidR="003A535A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>plates</w:t>
      </w:r>
      <w:r w:rsidR="00CF25DA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after co-</w:t>
      </w:r>
      <w:r w:rsidR="00800B22">
        <w:rPr>
          <w:rFonts w:asciiTheme="majorBidi" w:hAnsiTheme="majorBidi" w:cstheme="majorBidi"/>
          <w:b/>
          <w:bCs/>
          <w:sz w:val="24"/>
          <w:szCs w:val="24"/>
          <w:lang w:val="en-US"/>
        </w:rPr>
        <w:t>culture</w:t>
      </w:r>
      <w:r w:rsidR="00CF25DA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with </w:t>
      </w:r>
      <w:r w:rsidR="00CF25DA" w:rsidRPr="003165DC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P. aeruginosa</w:t>
      </w:r>
      <w:r w:rsidR="00CF25DA" w:rsidRPr="003165DC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33B36" w14:paraId="1BDC7A59" w14:textId="77777777" w:rsidTr="004528DF">
        <w:trPr>
          <w:trHeight w:val="6929"/>
        </w:trPr>
        <w:tc>
          <w:tcPr>
            <w:tcW w:w="9016" w:type="dxa"/>
          </w:tcPr>
          <w:p w14:paraId="14084219" w14:textId="26B2597E" w:rsidR="00E33B36" w:rsidRDefault="00E33B36" w:rsidP="00420D9C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noProof/>
                <w:lang w:val="en-US"/>
              </w:rPr>
              <w:drawing>
                <wp:inline distT="0" distB="0" distL="0" distR="0" wp14:anchorId="232002E7" wp14:editId="48EE4DBB">
                  <wp:extent cx="4317477" cy="4307495"/>
                  <wp:effectExtent l="0" t="0" r="6985" b="0"/>
                  <wp:docPr id="1149304892" name="Picture 3" descr="A group of petri dishes with yellow liqu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304892" name="Picture 3" descr="A group of petri dishes with yellow liqu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477" cy="430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36" w:rsidRPr="0094662C" w14:paraId="7E587808" w14:textId="77777777" w:rsidTr="004528DF">
        <w:tc>
          <w:tcPr>
            <w:tcW w:w="9016" w:type="dxa"/>
          </w:tcPr>
          <w:p w14:paraId="744E63D2" w14:textId="34F4B563" w:rsidR="00E33B36" w:rsidRPr="00E33B36" w:rsidRDefault="00E33B36" w:rsidP="00E33B36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t>Figure S3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. Experimental results demonstrate the synergistic effect of ciprofloxacin and vancomycin together with phage Stab21 in eradicating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S. aureus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biofilm in dual-species biofilm based on spotting samples on MSA plates.  The concentration of vancomycin (in column 1) is 2048 </w:t>
            </w:r>
            <w:proofErr w:type="spellStart"/>
            <w:r w:rsidRPr="00746157">
              <w:rPr>
                <w:rFonts w:asciiTheme="majorBidi" w:hAnsiTheme="majorBidi" w:cstheme="majorBidi"/>
                <w:lang w:val="en-US"/>
              </w:rPr>
              <w:t>μg</w:t>
            </w:r>
            <w:proofErr w:type="spellEnd"/>
            <w:r w:rsidRPr="00746157">
              <w:rPr>
                <w:rFonts w:asciiTheme="majorBidi" w:hAnsiTheme="majorBidi" w:cstheme="majorBidi"/>
                <w:lang w:val="en-US"/>
              </w:rPr>
              <w:t xml:space="preserve">/mL and serial twofold dilutions were performed, using enriched TSB, first from column 1 to 11. Next, ciprofloxacin was added in concentration of 32 </w:t>
            </w:r>
            <w:proofErr w:type="spellStart"/>
            <w:r w:rsidRPr="00746157">
              <w:rPr>
                <w:rFonts w:asciiTheme="majorBidi" w:hAnsiTheme="majorBidi" w:cstheme="majorBidi"/>
                <w:lang w:val="en-US"/>
              </w:rPr>
              <w:t>μg</w:t>
            </w:r>
            <w:proofErr w:type="spellEnd"/>
            <w:r w:rsidRPr="00746157">
              <w:rPr>
                <w:rFonts w:asciiTheme="majorBidi" w:hAnsiTheme="majorBidi" w:cstheme="majorBidi"/>
                <w:lang w:val="en-US"/>
              </w:rPr>
              <w:t xml:space="preserve">/mL to row A, following twofold dilutions from A to row F in a 96-well plate. Of four technical replicates, only the first 6 columns from rows A to F are shown. Highest concentrations of vancomycin and ciprofloxacin could not eradicate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S. aureus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biofilm (well A1), however, 256 </w:t>
            </w:r>
            <w:proofErr w:type="gramStart"/>
            <w:r w:rsidRPr="00746157">
              <w:rPr>
                <w:rFonts w:asciiTheme="majorBidi" w:hAnsiTheme="majorBidi" w:cstheme="majorBidi"/>
                <w:lang w:val="en-US"/>
              </w:rPr>
              <w:t>µg</w:t>
            </w:r>
            <w:proofErr w:type="gramEnd"/>
            <w:r w:rsidRPr="00746157">
              <w:rPr>
                <w:rFonts w:asciiTheme="majorBidi" w:hAnsiTheme="majorBidi" w:cstheme="majorBidi"/>
                <w:lang w:val="en-US"/>
              </w:rPr>
              <w:t xml:space="preserve">/mL of vancomycin and up to 1 µg/mL of ciprofloxacin (wells D3, E3, F3) successfully did. </w:t>
            </w:r>
          </w:p>
        </w:tc>
      </w:tr>
    </w:tbl>
    <w:p w14:paraId="3B994945" w14:textId="77777777" w:rsidR="00E33B36" w:rsidRPr="003165DC" w:rsidRDefault="00E33B36" w:rsidP="00746157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087DF225" w14:textId="72F55A89" w:rsidR="004F17C4" w:rsidRPr="00746157" w:rsidRDefault="004F17C4" w:rsidP="00F625D8">
      <w:pPr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4500"/>
        <w:gridCol w:w="4765"/>
      </w:tblGrid>
      <w:tr w:rsidR="00CD3FA1" w:rsidRPr="0094662C" w14:paraId="0B781185" w14:textId="77777777" w:rsidTr="00880DA4">
        <w:trPr>
          <w:trHeight w:val="300"/>
        </w:trPr>
        <w:tc>
          <w:tcPr>
            <w:tcW w:w="9265" w:type="dxa"/>
            <w:gridSpan w:val="2"/>
            <w:tcBorders>
              <w:bottom w:val="single" w:sz="8" w:space="0" w:color="auto"/>
            </w:tcBorders>
            <w:vAlign w:val="center"/>
          </w:tcPr>
          <w:p w14:paraId="6B00743C" w14:textId="5CCB6040" w:rsidR="00D04D49" w:rsidRPr="00746157" w:rsidRDefault="00D04D49" w:rsidP="00065D99">
            <w:pPr>
              <w:spacing w:after="160" w:line="480" w:lineRule="auto"/>
              <w:rPr>
                <w:rFonts w:asciiTheme="majorBidi" w:hAnsiTheme="majorBidi" w:cstheme="majorBidi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t>Table S1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. MBICs of ciprofloxacin and colistin alone and in combination with phage PA8P1 against </w:t>
            </w:r>
            <w:r w:rsidRPr="00746157">
              <w:rPr>
                <w:rFonts w:asciiTheme="majorBidi" w:hAnsiTheme="majorBidi" w:cstheme="majorBidi"/>
                <w:i/>
                <w:iCs/>
                <w:lang w:val="en-US"/>
              </w:rPr>
              <w:t>P. aeruginosa</w:t>
            </w:r>
            <w:r w:rsidRPr="00746157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9E1495" w:rsidRPr="00746157">
              <w:rPr>
                <w:rFonts w:asciiTheme="majorBidi" w:hAnsiTheme="majorBidi" w:cstheme="majorBidi"/>
                <w:lang w:val="en-US"/>
              </w:rPr>
              <w:t xml:space="preserve">in single-specious </w:t>
            </w:r>
            <w:r w:rsidRPr="00746157">
              <w:rPr>
                <w:rFonts w:asciiTheme="majorBidi" w:hAnsiTheme="majorBidi" w:cstheme="majorBidi"/>
                <w:lang w:val="en-US"/>
              </w:rPr>
              <w:t>biofilm.</w:t>
            </w:r>
          </w:p>
        </w:tc>
      </w:tr>
      <w:tr w:rsidR="00B805AE" w:rsidRPr="00355E31" w14:paraId="21C11ECD" w14:textId="77777777" w:rsidTr="00880DA4">
        <w:trPr>
          <w:trHeight w:val="300"/>
        </w:trPr>
        <w:tc>
          <w:tcPr>
            <w:tcW w:w="450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7C9E807" w14:textId="2123299F" w:rsidR="00C636C1" w:rsidRPr="00746157" w:rsidRDefault="00EE7F6E" w:rsidP="00065D99">
            <w:pPr>
              <w:spacing w:line="480" w:lineRule="auto"/>
              <w:rPr>
                <w:rFonts w:asciiTheme="majorBidi" w:hAnsiTheme="majorBidi" w:cstheme="majorBidi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 xml:space="preserve">Treatment </w:t>
            </w:r>
          </w:p>
        </w:tc>
        <w:tc>
          <w:tcPr>
            <w:tcW w:w="4765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844C834" w14:textId="1584885D" w:rsidR="00C636C1" w:rsidRPr="00746157" w:rsidRDefault="00C636C1" w:rsidP="00065D99">
            <w:pPr>
              <w:spacing w:line="480" w:lineRule="auto"/>
              <w:rPr>
                <w:rFonts w:asciiTheme="majorBidi" w:hAnsiTheme="majorBidi" w:cstheme="majorBidi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lang w:val="en-US"/>
              </w:rPr>
              <w:t xml:space="preserve">MBIC (µg/ml) </w:t>
            </w:r>
          </w:p>
        </w:tc>
      </w:tr>
      <w:tr w:rsidR="00CD3FA1" w:rsidRPr="00746157" w14:paraId="38C8D1FF" w14:textId="77777777" w:rsidTr="00880DA4">
        <w:trPr>
          <w:trHeight w:val="300"/>
        </w:trPr>
        <w:tc>
          <w:tcPr>
            <w:tcW w:w="4500" w:type="dxa"/>
            <w:tcBorders>
              <w:top w:val="single" w:sz="12" w:space="0" w:color="auto"/>
            </w:tcBorders>
            <w:vAlign w:val="center"/>
          </w:tcPr>
          <w:p w14:paraId="39230359" w14:textId="48E44B29" w:rsidR="00C636C1" w:rsidRPr="005C242E" w:rsidRDefault="00C636C1" w:rsidP="00065D99">
            <w:pPr>
              <w:spacing w:line="480" w:lineRule="auto"/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5C242E">
              <w:rPr>
                <w:rFonts w:asciiTheme="majorBidi" w:hAnsiTheme="majorBidi" w:cstheme="majorBidi"/>
                <w:b/>
                <w:bCs/>
              </w:rPr>
              <w:t>Ciprofloxacin</w:t>
            </w:r>
            <w:proofErr w:type="spellEnd"/>
          </w:p>
        </w:tc>
        <w:tc>
          <w:tcPr>
            <w:tcW w:w="4765" w:type="dxa"/>
            <w:tcBorders>
              <w:top w:val="single" w:sz="12" w:space="0" w:color="auto"/>
            </w:tcBorders>
            <w:vAlign w:val="center"/>
          </w:tcPr>
          <w:p w14:paraId="0F44435A" w14:textId="52B09E32" w:rsidR="00C636C1" w:rsidRPr="008245AA" w:rsidRDefault="00E85F4F" w:rsidP="00065D99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  <w:r w:rsidR="002D6E89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25</w:t>
            </w:r>
          </w:p>
        </w:tc>
      </w:tr>
      <w:tr w:rsidR="00452182" w:rsidRPr="00746157" w14:paraId="4910FD4D" w14:textId="77777777" w:rsidTr="00880DA4">
        <w:trPr>
          <w:trHeight w:val="300"/>
        </w:trPr>
        <w:tc>
          <w:tcPr>
            <w:tcW w:w="4500" w:type="dxa"/>
            <w:vAlign w:val="center"/>
          </w:tcPr>
          <w:p w14:paraId="1F286EB2" w14:textId="352A68D2" w:rsidR="00C636C1" w:rsidRPr="005C242E" w:rsidRDefault="00C636C1" w:rsidP="00065D99">
            <w:pPr>
              <w:spacing w:line="480" w:lineRule="auto"/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5C242E">
              <w:rPr>
                <w:rFonts w:asciiTheme="majorBidi" w:hAnsiTheme="majorBidi" w:cstheme="majorBidi"/>
                <w:b/>
                <w:bCs/>
              </w:rPr>
              <w:t>Colistin</w:t>
            </w:r>
            <w:proofErr w:type="spellEnd"/>
          </w:p>
        </w:tc>
        <w:tc>
          <w:tcPr>
            <w:tcW w:w="4765" w:type="dxa"/>
            <w:vAlign w:val="center"/>
          </w:tcPr>
          <w:p w14:paraId="6D2B5CE2" w14:textId="0115BE74" w:rsidR="00C636C1" w:rsidRPr="008245AA" w:rsidRDefault="00E85F4F" w:rsidP="00065D99">
            <w:pPr>
              <w:spacing w:line="48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  <w:r w:rsidR="002D6E89">
              <w:rPr>
                <w:rFonts w:asciiTheme="majorBidi" w:hAnsiTheme="majorBidi" w:cstheme="majorBidi"/>
              </w:rPr>
              <w:t>.</w:t>
            </w:r>
            <w:r>
              <w:rPr>
                <w:rFonts w:asciiTheme="majorBidi" w:hAnsiTheme="majorBidi" w:cstheme="majorBidi"/>
              </w:rPr>
              <w:t>5</w:t>
            </w:r>
          </w:p>
        </w:tc>
      </w:tr>
      <w:tr w:rsidR="00CD3FA1" w:rsidRPr="00746157" w14:paraId="258F56BA" w14:textId="77777777" w:rsidTr="00880DA4">
        <w:trPr>
          <w:trHeight w:val="300"/>
        </w:trPr>
        <w:tc>
          <w:tcPr>
            <w:tcW w:w="4500" w:type="dxa"/>
            <w:vAlign w:val="center"/>
          </w:tcPr>
          <w:p w14:paraId="0D083490" w14:textId="316F3B38" w:rsidR="00C636C1" w:rsidRPr="00880DA4" w:rsidRDefault="00C636C1" w:rsidP="00065D99">
            <w:pPr>
              <w:spacing w:line="480" w:lineRule="auto"/>
              <w:rPr>
                <w:rFonts w:asciiTheme="majorBidi" w:hAnsiTheme="majorBidi" w:cstheme="majorBidi"/>
                <w:b/>
                <w:bCs/>
              </w:rPr>
            </w:pPr>
            <w:r w:rsidRPr="005C242E">
              <w:rPr>
                <w:rFonts w:asciiTheme="majorBidi" w:hAnsiTheme="majorBidi" w:cstheme="majorBidi"/>
                <w:b/>
                <w:bCs/>
              </w:rPr>
              <w:t>Ciprofloxacin-</w:t>
            </w:r>
            <w:r w:rsidRPr="00880DA4">
              <w:rPr>
                <w:rFonts w:asciiTheme="majorBidi" w:hAnsiTheme="majorBidi" w:cstheme="majorBidi"/>
                <w:b/>
                <w:bCs/>
              </w:rPr>
              <w:t>PA8P1</w:t>
            </w:r>
          </w:p>
        </w:tc>
        <w:tc>
          <w:tcPr>
            <w:tcW w:w="4765" w:type="dxa"/>
            <w:vAlign w:val="center"/>
          </w:tcPr>
          <w:p w14:paraId="0ED523C6" w14:textId="133FA10C" w:rsidR="00C636C1" w:rsidRPr="008245AA" w:rsidRDefault="00C636C1" w:rsidP="00065D99">
            <w:pPr>
              <w:spacing w:line="480" w:lineRule="auto"/>
              <w:rPr>
                <w:rFonts w:asciiTheme="majorBidi" w:hAnsiTheme="majorBidi" w:cstheme="majorBidi"/>
              </w:rPr>
            </w:pPr>
            <w:r w:rsidRPr="008245AA">
              <w:rPr>
                <w:rFonts w:asciiTheme="majorBidi" w:hAnsiTheme="majorBidi" w:cstheme="majorBidi"/>
              </w:rPr>
              <w:t xml:space="preserve">1.5 </w:t>
            </w:r>
          </w:p>
        </w:tc>
      </w:tr>
      <w:tr w:rsidR="00CD3FA1" w:rsidRPr="00746157" w14:paraId="2CB2A1B7" w14:textId="77777777" w:rsidTr="00880DA4">
        <w:trPr>
          <w:trHeight w:val="300"/>
        </w:trPr>
        <w:tc>
          <w:tcPr>
            <w:tcW w:w="4500" w:type="dxa"/>
            <w:tcBorders>
              <w:bottom w:val="single" w:sz="8" w:space="0" w:color="auto"/>
            </w:tcBorders>
            <w:vAlign w:val="center"/>
          </w:tcPr>
          <w:p w14:paraId="2E2C9488" w14:textId="5316EB15" w:rsidR="00C636C1" w:rsidRPr="005C242E" w:rsidRDefault="00C636C1" w:rsidP="00065D99">
            <w:pPr>
              <w:spacing w:line="480" w:lineRule="auto"/>
              <w:rPr>
                <w:rFonts w:asciiTheme="majorBidi" w:hAnsiTheme="majorBidi" w:cstheme="majorBidi"/>
                <w:b/>
                <w:bCs/>
              </w:rPr>
            </w:pPr>
            <w:r w:rsidRPr="005C242E">
              <w:rPr>
                <w:rFonts w:asciiTheme="majorBidi" w:hAnsiTheme="majorBidi" w:cstheme="majorBidi"/>
                <w:b/>
                <w:bCs/>
              </w:rPr>
              <w:t>Colistin-</w:t>
            </w:r>
            <w:r w:rsidRPr="00880DA4">
              <w:rPr>
                <w:rFonts w:asciiTheme="majorBidi" w:hAnsiTheme="majorBidi" w:cstheme="majorBidi"/>
                <w:b/>
                <w:bCs/>
              </w:rPr>
              <w:t>PA8P1</w:t>
            </w:r>
          </w:p>
        </w:tc>
        <w:tc>
          <w:tcPr>
            <w:tcW w:w="4765" w:type="dxa"/>
            <w:tcBorders>
              <w:bottom w:val="single" w:sz="8" w:space="0" w:color="auto"/>
            </w:tcBorders>
            <w:vAlign w:val="center"/>
          </w:tcPr>
          <w:p w14:paraId="7F4AF9C6" w14:textId="2B21AD14" w:rsidR="00C636C1" w:rsidRPr="008245AA" w:rsidRDefault="00C636C1" w:rsidP="00065D99">
            <w:pPr>
              <w:spacing w:line="480" w:lineRule="auto"/>
              <w:rPr>
                <w:rFonts w:asciiTheme="majorBidi" w:hAnsiTheme="majorBidi" w:cstheme="majorBidi"/>
              </w:rPr>
            </w:pPr>
            <w:r w:rsidRPr="008245AA">
              <w:rPr>
                <w:rFonts w:asciiTheme="majorBidi" w:hAnsiTheme="majorBidi" w:cstheme="majorBidi"/>
              </w:rPr>
              <w:t>2.5</w:t>
            </w:r>
          </w:p>
        </w:tc>
      </w:tr>
    </w:tbl>
    <w:p w14:paraId="41C56D40" w14:textId="77777777" w:rsidR="003165DC" w:rsidRDefault="003165DC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172F3DC" w14:textId="77777777" w:rsidR="00E33B36" w:rsidRPr="00746157" w:rsidRDefault="00E33B36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513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5"/>
        <w:gridCol w:w="1243"/>
        <w:gridCol w:w="635"/>
        <w:gridCol w:w="1200"/>
        <w:gridCol w:w="1183"/>
        <w:gridCol w:w="1053"/>
        <w:gridCol w:w="931"/>
      </w:tblGrid>
      <w:tr w:rsidR="004F7B91" w:rsidRPr="0094662C" w14:paraId="73B5F725" w14:textId="77777777" w:rsidTr="004C7A5F">
        <w:trPr>
          <w:trHeight w:val="340"/>
        </w:trPr>
        <w:tc>
          <w:tcPr>
            <w:tcW w:w="5000" w:type="pct"/>
            <w:gridSpan w:val="7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AA8AB07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Table S2.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Interaction of the chosen combinations on the inhibition of the dual-species biofilms.</w:t>
            </w:r>
          </w:p>
        </w:tc>
      </w:tr>
      <w:tr w:rsidR="004F7B91" w:rsidRPr="00746157" w14:paraId="75F94998" w14:textId="77777777" w:rsidTr="004C7A5F">
        <w:trPr>
          <w:trHeight w:val="340"/>
        </w:trPr>
        <w:tc>
          <w:tcPr>
            <w:tcW w:w="1632" w:type="pct"/>
            <w:vMerge w:val="restart"/>
            <w:tcBorders>
              <w:top w:val="single" w:sz="4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6D72AD9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Antibiotics</w:t>
            </w:r>
            <w:proofErr w:type="spellEnd"/>
          </w:p>
        </w:tc>
        <w:tc>
          <w:tcPr>
            <w:tcW w:w="1660" w:type="pct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793899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aeruginosa</w:t>
            </w:r>
            <w:proofErr w:type="spellEnd"/>
          </w:p>
        </w:tc>
        <w:tc>
          <w:tcPr>
            <w:tcW w:w="1709" w:type="pct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2125FFD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S. </w:t>
            </w:r>
            <w:proofErr w:type="spellStart"/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aureus</w:t>
            </w:r>
            <w:proofErr w:type="spellEnd"/>
          </w:p>
        </w:tc>
      </w:tr>
      <w:tr w:rsidR="004F7B91" w:rsidRPr="00746157" w14:paraId="20B90C4B" w14:textId="77777777" w:rsidTr="004C7A5F">
        <w:trPr>
          <w:trHeight w:val="340"/>
        </w:trPr>
        <w:tc>
          <w:tcPr>
            <w:tcW w:w="1632" w:type="pct"/>
            <w:vMerge/>
            <w:tcBorders>
              <w:bottom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7894081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70" w:type="pct"/>
            <w:tcBorders>
              <w:bottom w:val="single" w:sz="12" w:space="0" w:color="auto"/>
            </w:tcBorders>
            <w:vAlign w:val="center"/>
          </w:tcPr>
          <w:p w14:paraId="677C917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343" w:type="pct"/>
            <w:tcBorders>
              <w:bottom w:val="single" w:sz="12" w:space="0" w:color="auto"/>
            </w:tcBorders>
            <w:vAlign w:val="center"/>
          </w:tcPr>
          <w:p w14:paraId="30E5852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b</w:t>
            </w:r>
            <w:proofErr w:type="spellEnd"/>
          </w:p>
        </w:tc>
        <w:tc>
          <w:tcPr>
            <w:tcW w:w="646" w:type="pct"/>
            <w:tcBorders>
              <w:bottom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031295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∑FICI</w:t>
            </w:r>
          </w:p>
        </w:tc>
        <w:tc>
          <w:tcPr>
            <w:tcW w:w="638" w:type="pct"/>
            <w:tcBorders>
              <w:bottom w:val="single" w:sz="12" w:space="0" w:color="auto"/>
            </w:tcBorders>
            <w:vAlign w:val="center"/>
          </w:tcPr>
          <w:p w14:paraId="290BCD17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568" w:type="pct"/>
            <w:tcBorders>
              <w:bottom w:val="single" w:sz="12" w:space="0" w:color="auto"/>
            </w:tcBorders>
            <w:vAlign w:val="center"/>
          </w:tcPr>
          <w:p w14:paraId="44C7C725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b</w:t>
            </w:r>
            <w:proofErr w:type="spellEnd"/>
          </w:p>
        </w:tc>
        <w:tc>
          <w:tcPr>
            <w:tcW w:w="503" w:type="pct"/>
            <w:tcBorders>
              <w:bottom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F2F9D79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∑FICI</w:t>
            </w:r>
          </w:p>
        </w:tc>
      </w:tr>
      <w:tr w:rsidR="004F7B91" w:rsidRPr="00746157" w14:paraId="3855594D" w14:textId="77777777" w:rsidTr="004C7A5F">
        <w:trPr>
          <w:trHeight w:val="340"/>
        </w:trPr>
        <w:tc>
          <w:tcPr>
            <w:tcW w:w="1632" w:type="pct"/>
            <w:tcBorders>
              <w:top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6194AD8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Vancomycin-colistin</w:t>
            </w:r>
            <w:proofErr w:type="spellEnd"/>
          </w:p>
        </w:tc>
        <w:tc>
          <w:tcPr>
            <w:tcW w:w="670" w:type="pct"/>
            <w:tcBorders>
              <w:top w:val="single" w:sz="12" w:space="0" w:color="auto"/>
            </w:tcBorders>
            <w:vAlign w:val="center"/>
          </w:tcPr>
          <w:p w14:paraId="43594A1D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343" w:type="pct"/>
            <w:tcBorders>
              <w:top w:val="single" w:sz="12" w:space="0" w:color="auto"/>
            </w:tcBorders>
            <w:vAlign w:val="center"/>
          </w:tcPr>
          <w:p w14:paraId="537D07EF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6/64</w:t>
            </w:r>
          </w:p>
        </w:tc>
        <w:tc>
          <w:tcPr>
            <w:tcW w:w="646" w:type="pct"/>
            <w:tcBorders>
              <w:top w:val="single" w:sz="12" w:space="0" w:color="auto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7EA64E03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0.095</w:t>
            </w:r>
          </w:p>
        </w:tc>
        <w:tc>
          <w:tcPr>
            <w:tcW w:w="638" w:type="pct"/>
            <w:tcBorders>
              <w:top w:val="single" w:sz="12" w:space="0" w:color="auto"/>
            </w:tcBorders>
            <w:vAlign w:val="center"/>
          </w:tcPr>
          <w:p w14:paraId="4D0BC26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47/&gt;2048</w:t>
            </w:r>
          </w:p>
        </w:tc>
        <w:tc>
          <w:tcPr>
            <w:tcW w:w="568" w:type="pct"/>
            <w:tcBorders>
              <w:top w:val="single" w:sz="12" w:space="0" w:color="auto"/>
            </w:tcBorders>
            <w:vAlign w:val="center"/>
          </w:tcPr>
          <w:p w14:paraId="572D9FE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4.47/&gt;64</w:t>
            </w:r>
          </w:p>
        </w:tc>
        <w:tc>
          <w:tcPr>
            <w:tcW w:w="503" w:type="pct"/>
            <w:tcBorders>
              <w:top w:val="single" w:sz="12" w:space="0" w:color="auto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</w:tcPr>
          <w:p w14:paraId="0C5BC9B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0.094</w:t>
            </w:r>
          </w:p>
        </w:tc>
      </w:tr>
      <w:tr w:rsidR="004F7B91" w:rsidRPr="00746157" w14:paraId="6546CBE0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D4FBC2F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Vancomycin-gentamicin</w:t>
            </w:r>
            <w:proofErr w:type="spellEnd"/>
          </w:p>
        </w:tc>
        <w:tc>
          <w:tcPr>
            <w:tcW w:w="670" w:type="pct"/>
            <w:vAlign w:val="center"/>
          </w:tcPr>
          <w:p w14:paraId="36F32F6A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343" w:type="pct"/>
            <w:vAlign w:val="center"/>
          </w:tcPr>
          <w:p w14:paraId="2A6ED545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32/32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8F870C9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1.002</w:t>
            </w:r>
          </w:p>
        </w:tc>
        <w:tc>
          <w:tcPr>
            <w:tcW w:w="638" w:type="pct"/>
            <w:vAlign w:val="center"/>
          </w:tcPr>
          <w:p w14:paraId="6E0BBC1D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1536/&gt;2048</w:t>
            </w:r>
          </w:p>
        </w:tc>
        <w:tc>
          <w:tcPr>
            <w:tcW w:w="568" w:type="pct"/>
            <w:vAlign w:val="center"/>
          </w:tcPr>
          <w:p w14:paraId="533C905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21.12/&gt;64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57ADB95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1.125</w:t>
            </w:r>
          </w:p>
        </w:tc>
      </w:tr>
      <w:tr w:rsidR="004F7B91" w:rsidRPr="00746157" w14:paraId="79677E29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8084E07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Vancomycin-ciprofloxacin</w:t>
            </w:r>
            <w:proofErr w:type="spellEnd"/>
          </w:p>
        </w:tc>
        <w:tc>
          <w:tcPr>
            <w:tcW w:w="670" w:type="pct"/>
            <w:vAlign w:val="center"/>
          </w:tcPr>
          <w:p w14:paraId="21A653D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88/&gt;2048</w:t>
            </w:r>
          </w:p>
        </w:tc>
        <w:tc>
          <w:tcPr>
            <w:tcW w:w="343" w:type="pct"/>
            <w:vAlign w:val="center"/>
          </w:tcPr>
          <w:p w14:paraId="04EB04CC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2/7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723C799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0.313</w:t>
            </w:r>
          </w:p>
        </w:tc>
        <w:tc>
          <w:tcPr>
            <w:tcW w:w="638" w:type="pct"/>
            <w:vAlign w:val="center"/>
          </w:tcPr>
          <w:p w14:paraId="42AD08F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102/&gt;2048</w:t>
            </w:r>
          </w:p>
        </w:tc>
        <w:tc>
          <w:tcPr>
            <w:tcW w:w="568" w:type="pct"/>
            <w:vAlign w:val="center"/>
          </w:tcPr>
          <w:p w14:paraId="033E5B35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0.33/&gt;64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A3DA173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0.055</w:t>
            </w:r>
          </w:p>
        </w:tc>
      </w:tr>
      <w:tr w:rsidR="004F7B91" w:rsidRPr="00746157" w14:paraId="5E2C5D03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125FE35F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Vancomycin-levofloxacin</w:t>
            </w:r>
            <w:proofErr w:type="spellEnd"/>
          </w:p>
        </w:tc>
        <w:tc>
          <w:tcPr>
            <w:tcW w:w="670" w:type="pct"/>
            <w:vAlign w:val="center"/>
          </w:tcPr>
          <w:p w14:paraId="03A28137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343" w:type="pct"/>
            <w:vAlign w:val="center"/>
          </w:tcPr>
          <w:p w14:paraId="0C43DC5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3.75/5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267F84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0.752</w:t>
            </w:r>
          </w:p>
        </w:tc>
        <w:tc>
          <w:tcPr>
            <w:tcW w:w="638" w:type="pct"/>
            <w:vAlign w:val="center"/>
          </w:tcPr>
          <w:p w14:paraId="09AB8D83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43/&gt;2048</w:t>
            </w:r>
          </w:p>
        </w:tc>
        <w:tc>
          <w:tcPr>
            <w:tcW w:w="568" w:type="pct"/>
            <w:vAlign w:val="center"/>
          </w:tcPr>
          <w:p w14:paraId="1560A16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2.5/40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71C927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0.083</w:t>
            </w:r>
          </w:p>
        </w:tc>
      </w:tr>
      <w:tr w:rsidR="004F7B91" w:rsidRPr="00746157" w14:paraId="4AEF6665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6F91E3E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Vancomycin-ofloxacin</w:t>
            </w:r>
            <w:proofErr w:type="spellEnd"/>
          </w:p>
        </w:tc>
        <w:tc>
          <w:tcPr>
            <w:tcW w:w="670" w:type="pct"/>
            <w:vAlign w:val="center"/>
          </w:tcPr>
          <w:p w14:paraId="7E0A2EC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343" w:type="pct"/>
            <w:vAlign w:val="center"/>
          </w:tcPr>
          <w:p w14:paraId="67B1649A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4/8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B6D5FC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0.502</w:t>
            </w:r>
          </w:p>
        </w:tc>
        <w:tc>
          <w:tcPr>
            <w:tcW w:w="638" w:type="pct"/>
            <w:vAlign w:val="center"/>
          </w:tcPr>
          <w:p w14:paraId="4DFF59F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568" w:type="pct"/>
            <w:vAlign w:val="center"/>
          </w:tcPr>
          <w:p w14:paraId="582B0CF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69CDDA3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0.034</w:t>
            </w:r>
          </w:p>
        </w:tc>
      </w:tr>
      <w:tr w:rsidR="004F7B91" w:rsidRPr="00746157" w14:paraId="0D5B15A4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5D3802A9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Vancomycin-tobramycin</w:t>
            </w:r>
            <w:proofErr w:type="spellEnd"/>
          </w:p>
        </w:tc>
        <w:tc>
          <w:tcPr>
            <w:tcW w:w="670" w:type="pct"/>
            <w:vAlign w:val="center"/>
          </w:tcPr>
          <w:p w14:paraId="48CB02A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343" w:type="pct"/>
            <w:vAlign w:val="center"/>
          </w:tcPr>
          <w:p w14:paraId="2F31CB23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19/19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44ACAF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1.002</w:t>
            </w:r>
          </w:p>
        </w:tc>
        <w:tc>
          <w:tcPr>
            <w:tcW w:w="638" w:type="pct"/>
            <w:vAlign w:val="center"/>
          </w:tcPr>
          <w:p w14:paraId="645949FC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568" w:type="pct"/>
            <w:vAlign w:val="center"/>
          </w:tcPr>
          <w:p w14:paraId="507823BC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8/&gt;64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BFFBF4F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0.144</w:t>
            </w:r>
          </w:p>
        </w:tc>
      </w:tr>
      <w:tr w:rsidR="004F7B91" w:rsidRPr="00746157" w14:paraId="314215F1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6BDEC86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Teicoplanin-levofloxacin</w:t>
            </w:r>
            <w:proofErr w:type="spellEnd"/>
          </w:p>
        </w:tc>
        <w:tc>
          <w:tcPr>
            <w:tcW w:w="670" w:type="pct"/>
            <w:vAlign w:val="center"/>
          </w:tcPr>
          <w:p w14:paraId="1F27B589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514/&gt;2048</w:t>
            </w:r>
          </w:p>
        </w:tc>
        <w:tc>
          <w:tcPr>
            <w:tcW w:w="343" w:type="pct"/>
            <w:vAlign w:val="center"/>
          </w:tcPr>
          <w:p w14:paraId="516C0EFA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6/8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9876E3A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1.001</w:t>
            </w:r>
          </w:p>
        </w:tc>
        <w:tc>
          <w:tcPr>
            <w:tcW w:w="638" w:type="pct"/>
            <w:vAlign w:val="center"/>
          </w:tcPr>
          <w:p w14:paraId="1B9C860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72/&gt;2048</w:t>
            </w:r>
          </w:p>
        </w:tc>
        <w:tc>
          <w:tcPr>
            <w:tcW w:w="568" w:type="pct"/>
            <w:vAlign w:val="center"/>
          </w:tcPr>
          <w:p w14:paraId="5ECDB385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6/40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46CE96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0.185</w:t>
            </w:r>
          </w:p>
        </w:tc>
      </w:tr>
      <w:tr w:rsidR="004F7B91" w:rsidRPr="00746157" w14:paraId="7578C999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F508103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Penicillin-colistin</w:t>
            </w:r>
            <w:proofErr w:type="spellEnd"/>
          </w:p>
        </w:tc>
        <w:tc>
          <w:tcPr>
            <w:tcW w:w="670" w:type="pct"/>
            <w:vAlign w:val="center"/>
          </w:tcPr>
          <w:p w14:paraId="5E722E59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264.5/&gt;2048</w:t>
            </w:r>
          </w:p>
        </w:tc>
        <w:tc>
          <w:tcPr>
            <w:tcW w:w="343" w:type="pct"/>
            <w:vAlign w:val="center"/>
          </w:tcPr>
          <w:p w14:paraId="5D68F980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40/64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F38964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0.754</w:t>
            </w:r>
          </w:p>
        </w:tc>
        <w:tc>
          <w:tcPr>
            <w:tcW w:w="638" w:type="pct"/>
            <w:vAlign w:val="center"/>
          </w:tcPr>
          <w:p w14:paraId="58EA793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24/&gt;2048</w:t>
            </w:r>
          </w:p>
        </w:tc>
        <w:tc>
          <w:tcPr>
            <w:tcW w:w="568" w:type="pct"/>
            <w:vAlign w:val="center"/>
          </w:tcPr>
          <w:p w14:paraId="3638EEC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24/&gt;64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12CF9D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0.387</w:t>
            </w:r>
          </w:p>
        </w:tc>
      </w:tr>
      <w:tr w:rsidR="004F7B91" w:rsidRPr="00746157" w14:paraId="0F8B37D0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5DAEA65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Penicillin-ciprofloxacin</w:t>
            </w:r>
            <w:proofErr w:type="spellEnd"/>
          </w:p>
        </w:tc>
        <w:tc>
          <w:tcPr>
            <w:tcW w:w="670" w:type="pct"/>
            <w:vAlign w:val="center"/>
          </w:tcPr>
          <w:p w14:paraId="2A5EE94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320/&gt;2048</w:t>
            </w:r>
          </w:p>
        </w:tc>
        <w:tc>
          <w:tcPr>
            <w:tcW w:w="343" w:type="pct"/>
            <w:vAlign w:val="center"/>
          </w:tcPr>
          <w:p w14:paraId="16271DCF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1.75/7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5AF54B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0.406</w:t>
            </w:r>
          </w:p>
        </w:tc>
        <w:tc>
          <w:tcPr>
            <w:tcW w:w="638" w:type="pct"/>
            <w:vAlign w:val="center"/>
          </w:tcPr>
          <w:p w14:paraId="62517AA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384/&gt;2048</w:t>
            </w:r>
          </w:p>
        </w:tc>
        <w:tc>
          <w:tcPr>
            <w:tcW w:w="568" w:type="pct"/>
            <w:vAlign w:val="center"/>
          </w:tcPr>
          <w:p w14:paraId="6ADBE6EF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1.5/&gt;64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1373F7C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0.211</w:t>
            </w:r>
          </w:p>
        </w:tc>
      </w:tr>
      <w:tr w:rsidR="004F7B91" w:rsidRPr="00746157" w14:paraId="60C9AD72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AE8F024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Penicillin-levofloxacin</w:t>
            </w:r>
            <w:proofErr w:type="spellEnd"/>
          </w:p>
        </w:tc>
        <w:tc>
          <w:tcPr>
            <w:tcW w:w="670" w:type="pct"/>
            <w:vAlign w:val="center"/>
          </w:tcPr>
          <w:p w14:paraId="05517D2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8/&gt;2048</w:t>
            </w:r>
          </w:p>
        </w:tc>
        <w:tc>
          <w:tcPr>
            <w:tcW w:w="343" w:type="pct"/>
            <w:vAlign w:val="center"/>
          </w:tcPr>
          <w:p w14:paraId="223B268C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2.56/5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242997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0.516</w:t>
            </w:r>
          </w:p>
        </w:tc>
        <w:tc>
          <w:tcPr>
            <w:tcW w:w="638" w:type="pct"/>
            <w:vAlign w:val="center"/>
          </w:tcPr>
          <w:p w14:paraId="6006EE9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4/&gt;2048</w:t>
            </w:r>
          </w:p>
        </w:tc>
        <w:tc>
          <w:tcPr>
            <w:tcW w:w="568" w:type="pct"/>
            <w:vAlign w:val="center"/>
          </w:tcPr>
          <w:p w14:paraId="04FC91DF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20/40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874B827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0.502</w:t>
            </w:r>
          </w:p>
        </w:tc>
      </w:tr>
      <w:tr w:rsidR="004F7B91" w:rsidRPr="00746157" w14:paraId="6A03AFF9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07704CD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Ampicillin-ciprofloxacin</w:t>
            </w:r>
            <w:proofErr w:type="spellEnd"/>
          </w:p>
        </w:tc>
        <w:tc>
          <w:tcPr>
            <w:tcW w:w="670" w:type="pct"/>
            <w:vAlign w:val="center"/>
          </w:tcPr>
          <w:p w14:paraId="30FFF6CE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16/&gt;2048</w:t>
            </w:r>
          </w:p>
        </w:tc>
        <w:tc>
          <w:tcPr>
            <w:tcW w:w="343" w:type="pct"/>
            <w:vAlign w:val="center"/>
          </w:tcPr>
          <w:p w14:paraId="66ABF78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1.75/7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E42F25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0.258</w:t>
            </w:r>
          </w:p>
        </w:tc>
        <w:tc>
          <w:tcPr>
            <w:tcW w:w="638" w:type="pct"/>
            <w:vAlign w:val="center"/>
          </w:tcPr>
          <w:p w14:paraId="1957013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4/&gt;2048</w:t>
            </w:r>
          </w:p>
        </w:tc>
        <w:tc>
          <w:tcPr>
            <w:tcW w:w="568" w:type="pct"/>
            <w:vAlign w:val="center"/>
          </w:tcPr>
          <w:p w14:paraId="39D580B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16/&gt;64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EB7534E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0.252</w:t>
            </w:r>
          </w:p>
        </w:tc>
      </w:tr>
      <w:tr w:rsidR="004F7B91" w:rsidRPr="00746157" w14:paraId="3DB1CCF6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A82DF17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Ampicillin-colistin</w:t>
            </w:r>
            <w:proofErr w:type="spellEnd"/>
          </w:p>
        </w:tc>
        <w:tc>
          <w:tcPr>
            <w:tcW w:w="670" w:type="pct"/>
            <w:vAlign w:val="center"/>
          </w:tcPr>
          <w:p w14:paraId="79B543F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768/&gt;2048</w:t>
            </w:r>
          </w:p>
        </w:tc>
        <w:tc>
          <w:tcPr>
            <w:tcW w:w="343" w:type="pct"/>
            <w:vAlign w:val="center"/>
          </w:tcPr>
          <w:p w14:paraId="39FCD63C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12/64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3B39989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0.562</w:t>
            </w:r>
          </w:p>
        </w:tc>
        <w:tc>
          <w:tcPr>
            <w:tcW w:w="638" w:type="pct"/>
            <w:vAlign w:val="center"/>
          </w:tcPr>
          <w:p w14:paraId="0C15D92A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8/&gt;2048</w:t>
            </w:r>
          </w:p>
        </w:tc>
        <w:tc>
          <w:tcPr>
            <w:tcW w:w="568" w:type="pct"/>
            <w:vAlign w:val="center"/>
          </w:tcPr>
          <w:p w14:paraId="3D38E32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16/&gt;64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A6FCA5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0.254</w:t>
            </w:r>
          </w:p>
        </w:tc>
      </w:tr>
      <w:tr w:rsidR="004F7B91" w:rsidRPr="00746157" w14:paraId="10DF3637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910C80A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Ciprofloxacin-levofloxacin</w:t>
            </w:r>
            <w:proofErr w:type="spellEnd"/>
          </w:p>
        </w:tc>
        <w:tc>
          <w:tcPr>
            <w:tcW w:w="670" w:type="pct"/>
            <w:vAlign w:val="center"/>
          </w:tcPr>
          <w:p w14:paraId="43D71D32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3.5/7</w:t>
            </w:r>
          </w:p>
        </w:tc>
        <w:tc>
          <w:tcPr>
            <w:tcW w:w="343" w:type="pct"/>
            <w:vAlign w:val="center"/>
          </w:tcPr>
          <w:p w14:paraId="2E87E0C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1.25/5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DC7156D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0.750</w:t>
            </w:r>
          </w:p>
        </w:tc>
        <w:tc>
          <w:tcPr>
            <w:tcW w:w="638" w:type="pct"/>
            <w:vAlign w:val="center"/>
          </w:tcPr>
          <w:p w14:paraId="498DB5FD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4/192</w:t>
            </w:r>
          </w:p>
        </w:tc>
        <w:tc>
          <w:tcPr>
            <w:tcW w:w="568" w:type="pct"/>
            <w:vAlign w:val="center"/>
          </w:tcPr>
          <w:p w14:paraId="5C8B7803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1/40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D87E168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0.047</w:t>
            </w:r>
          </w:p>
        </w:tc>
      </w:tr>
      <w:tr w:rsidR="004F7B91" w:rsidRPr="00746157" w14:paraId="13142BD0" w14:textId="77777777" w:rsidTr="004C7A5F">
        <w:trPr>
          <w:trHeight w:val="340"/>
        </w:trPr>
        <w:tc>
          <w:tcPr>
            <w:tcW w:w="163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CEDA8F7" w14:textId="77777777" w:rsidR="004F7B91" w:rsidRPr="00746157" w:rsidRDefault="004F7B91" w:rsidP="00986CEC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Rifampin-colistin</w:t>
            </w:r>
            <w:proofErr w:type="spellEnd"/>
          </w:p>
        </w:tc>
        <w:tc>
          <w:tcPr>
            <w:tcW w:w="670" w:type="pct"/>
            <w:vAlign w:val="center"/>
          </w:tcPr>
          <w:p w14:paraId="0477D25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7.5/&gt;2048</w:t>
            </w:r>
          </w:p>
        </w:tc>
        <w:tc>
          <w:tcPr>
            <w:tcW w:w="343" w:type="pct"/>
            <w:vAlign w:val="center"/>
          </w:tcPr>
          <w:p w14:paraId="03CC24F4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18/64</w:t>
            </w:r>
          </w:p>
        </w:tc>
        <w:tc>
          <w:tcPr>
            <w:tcW w:w="646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9B2489B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0.285</w:t>
            </w:r>
          </w:p>
        </w:tc>
        <w:tc>
          <w:tcPr>
            <w:tcW w:w="638" w:type="pct"/>
            <w:vAlign w:val="center"/>
          </w:tcPr>
          <w:p w14:paraId="57984357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3/48</w:t>
            </w:r>
          </w:p>
        </w:tc>
        <w:tc>
          <w:tcPr>
            <w:tcW w:w="568" w:type="pct"/>
            <w:vAlign w:val="center"/>
          </w:tcPr>
          <w:p w14:paraId="075C4311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2/&gt;64</w:t>
            </w:r>
          </w:p>
        </w:tc>
        <w:tc>
          <w:tcPr>
            <w:tcW w:w="503" w:type="pct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9858A36" w14:textId="77777777" w:rsidR="004F7B91" w:rsidRPr="00746157" w:rsidRDefault="004F7B91" w:rsidP="00986CEC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0.093</w:t>
            </w:r>
          </w:p>
        </w:tc>
      </w:tr>
      <w:tr w:rsidR="004F7B91" w:rsidRPr="00746157" w14:paraId="6FA4A333" w14:textId="77777777" w:rsidTr="004C7A5F">
        <w:trPr>
          <w:trHeight w:val="340"/>
        </w:trPr>
        <w:tc>
          <w:tcPr>
            <w:tcW w:w="5000" w:type="pct"/>
            <w:gridSpan w:val="7"/>
            <w:tcBorders>
              <w:top w:val="single" w:sz="8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07E17726" w14:textId="77777777" w:rsidR="004F7B91" w:rsidRPr="00746157" w:rsidRDefault="004F7B91" w:rsidP="004C7A5F">
            <w:pPr>
              <w:spacing w:after="0" w:line="360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is MBIC AB1 in combination with AB2 divided by MBIC AB1 alone; </w:t>
            </w: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is MBIC AB2 in combination with AB1 divided by MBIC AB2 alone. ∑FICI = </w:t>
            </w: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+ </w:t>
            </w: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.</w:t>
            </w:r>
          </w:p>
        </w:tc>
      </w:tr>
    </w:tbl>
    <w:p w14:paraId="5BD4086B" w14:textId="77777777" w:rsidR="006C1B55" w:rsidRPr="00746157" w:rsidRDefault="006C1B55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0EE3EDA" w14:textId="77777777" w:rsidR="00D27812" w:rsidRPr="00746157" w:rsidRDefault="00D27812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W w:w="508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97"/>
        <w:gridCol w:w="1183"/>
        <w:gridCol w:w="793"/>
        <w:gridCol w:w="1228"/>
        <w:gridCol w:w="1183"/>
        <w:gridCol w:w="145"/>
        <w:gridCol w:w="892"/>
        <w:gridCol w:w="758"/>
      </w:tblGrid>
      <w:tr w:rsidR="006C1B55" w:rsidRPr="0094662C" w14:paraId="30AC1A69" w14:textId="77777777" w:rsidTr="00292779">
        <w:trPr>
          <w:trHeight w:val="340"/>
        </w:trPr>
        <w:tc>
          <w:tcPr>
            <w:tcW w:w="5000" w:type="pct"/>
            <w:gridSpan w:val="8"/>
            <w:tcBorders>
              <w:bottom w:val="single" w:sz="8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743D76B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Table S3.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Interaction of the chosen combinations on the eradication of the dual-species biofilms.</w:t>
            </w:r>
          </w:p>
        </w:tc>
      </w:tr>
      <w:tr w:rsidR="006C1B55" w:rsidRPr="00746157" w14:paraId="1C34E09D" w14:textId="77777777" w:rsidTr="00292779">
        <w:trPr>
          <w:trHeight w:val="340"/>
        </w:trPr>
        <w:tc>
          <w:tcPr>
            <w:tcW w:w="1633" w:type="pct"/>
            <w:vMerge w:val="restart"/>
            <w:tcBorders>
              <w:top w:val="single" w:sz="8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557DEF42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Antibiotics</w:t>
            </w:r>
            <w:proofErr w:type="spellEnd"/>
          </w:p>
        </w:tc>
        <w:tc>
          <w:tcPr>
            <w:tcW w:w="1745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B508AE5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P. </w:t>
            </w:r>
            <w:proofErr w:type="spellStart"/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aeruginosa</w:t>
            </w:r>
            <w:proofErr w:type="spellEnd"/>
          </w:p>
        </w:tc>
        <w:tc>
          <w:tcPr>
            <w:tcW w:w="1621" w:type="pct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BED5DD1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S. </w:t>
            </w:r>
            <w:proofErr w:type="spellStart"/>
            <w:r w:rsidRPr="00746157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aureus</w:t>
            </w:r>
            <w:proofErr w:type="spellEnd"/>
          </w:p>
        </w:tc>
      </w:tr>
      <w:tr w:rsidR="006C1B55" w:rsidRPr="00746157" w14:paraId="14649C27" w14:textId="77777777" w:rsidTr="00292779">
        <w:trPr>
          <w:trHeight w:val="340"/>
        </w:trPr>
        <w:tc>
          <w:tcPr>
            <w:tcW w:w="1633" w:type="pct"/>
            <w:vMerge/>
            <w:tcBorders>
              <w:bottom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39997AA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65C2A2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432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8CADCE3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b</w:t>
            </w:r>
            <w:proofErr w:type="spellEnd"/>
          </w:p>
        </w:tc>
        <w:tc>
          <w:tcPr>
            <w:tcW w:w="669" w:type="pct"/>
            <w:tcBorders>
              <w:top w:val="single" w:sz="8" w:space="0" w:color="auto"/>
              <w:bottom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5988B074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∑FICI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BE6309F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48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8E445D6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FIC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b</w:t>
            </w:r>
            <w:proofErr w:type="spellEnd"/>
          </w:p>
        </w:tc>
        <w:tc>
          <w:tcPr>
            <w:tcW w:w="412" w:type="pct"/>
            <w:tcBorders>
              <w:top w:val="single" w:sz="8" w:space="0" w:color="auto"/>
              <w:bottom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858092B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∑FICI</w:t>
            </w:r>
          </w:p>
        </w:tc>
      </w:tr>
      <w:tr w:rsidR="006C1B55" w:rsidRPr="00746157" w14:paraId="3F357A14" w14:textId="77777777" w:rsidTr="00292779">
        <w:trPr>
          <w:trHeight w:val="340"/>
        </w:trPr>
        <w:tc>
          <w:tcPr>
            <w:tcW w:w="1633" w:type="pct"/>
            <w:tcBorders>
              <w:top w:val="single" w:sz="12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2C73C5D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Vancomycin-colistin</w:t>
            </w:r>
            <w:proofErr w:type="spellEnd"/>
          </w:p>
        </w:tc>
        <w:tc>
          <w:tcPr>
            <w:tcW w:w="644" w:type="pct"/>
            <w:tcBorders>
              <w:top w:val="single" w:sz="12" w:space="0" w:color="auto"/>
            </w:tcBorders>
            <w:vAlign w:val="center"/>
          </w:tcPr>
          <w:p w14:paraId="60639E77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16/&gt;2048</w:t>
            </w:r>
          </w:p>
        </w:tc>
        <w:tc>
          <w:tcPr>
            <w:tcW w:w="432" w:type="pct"/>
            <w:tcBorders>
              <w:top w:val="single" w:sz="12" w:space="0" w:color="auto"/>
            </w:tcBorders>
            <w:vAlign w:val="center"/>
          </w:tcPr>
          <w:p w14:paraId="68C31D9C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64/&gt;64</w:t>
            </w:r>
          </w:p>
        </w:tc>
        <w:tc>
          <w:tcPr>
            <w:tcW w:w="669" w:type="pct"/>
            <w:tcBorders>
              <w:top w:val="single" w:sz="12" w:space="0" w:color="auto"/>
            </w:tcBorders>
            <w:tcMar>
              <w:top w:w="6" w:type="dxa"/>
              <w:left w:w="6" w:type="dxa"/>
              <w:bottom w:w="102" w:type="dxa"/>
              <w:right w:w="6" w:type="dxa"/>
            </w:tcMar>
            <w:vAlign w:val="center"/>
          </w:tcPr>
          <w:p w14:paraId="2053D678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1.008</w:t>
            </w:r>
          </w:p>
        </w:tc>
        <w:tc>
          <w:tcPr>
            <w:tcW w:w="644" w:type="pct"/>
            <w:tcBorders>
              <w:top w:val="single" w:sz="12" w:space="0" w:color="auto"/>
            </w:tcBorders>
            <w:vAlign w:val="center"/>
          </w:tcPr>
          <w:p w14:paraId="4B57898B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256/&gt;2048</w:t>
            </w:r>
          </w:p>
        </w:tc>
        <w:tc>
          <w:tcPr>
            <w:tcW w:w="565" w:type="pct"/>
            <w:gridSpan w:val="2"/>
            <w:tcBorders>
              <w:top w:val="single" w:sz="12" w:space="0" w:color="auto"/>
            </w:tcBorders>
            <w:vAlign w:val="center"/>
          </w:tcPr>
          <w:p w14:paraId="78446C10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Borders>
              <w:top w:val="single" w:sz="12" w:space="0" w:color="auto"/>
            </w:tcBorders>
            <w:tcMar>
              <w:top w:w="6" w:type="dxa"/>
              <w:left w:w="6" w:type="dxa"/>
              <w:bottom w:w="102" w:type="dxa"/>
              <w:right w:w="6" w:type="dxa"/>
            </w:tcMar>
            <w:vAlign w:val="center"/>
          </w:tcPr>
          <w:p w14:paraId="73F2A875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1.125</w:t>
            </w:r>
          </w:p>
        </w:tc>
      </w:tr>
      <w:tr w:rsidR="006C1B55" w:rsidRPr="00746157" w14:paraId="2B9B7A6E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01992890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Vancomycin-gentamicin</w:t>
            </w:r>
            <w:proofErr w:type="spellEnd"/>
          </w:p>
        </w:tc>
        <w:tc>
          <w:tcPr>
            <w:tcW w:w="644" w:type="pct"/>
            <w:vAlign w:val="center"/>
          </w:tcPr>
          <w:p w14:paraId="6BB5C0E0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432" w:type="pct"/>
            <w:vAlign w:val="center"/>
          </w:tcPr>
          <w:p w14:paraId="36B543CB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64/&gt;64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2F68FD8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1.002</w:t>
            </w:r>
          </w:p>
        </w:tc>
        <w:tc>
          <w:tcPr>
            <w:tcW w:w="644" w:type="pct"/>
            <w:vAlign w:val="center"/>
          </w:tcPr>
          <w:p w14:paraId="27F94E27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256/&gt;2048</w:t>
            </w:r>
          </w:p>
        </w:tc>
        <w:tc>
          <w:tcPr>
            <w:tcW w:w="565" w:type="pct"/>
            <w:gridSpan w:val="2"/>
            <w:vAlign w:val="center"/>
          </w:tcPr>
          <w:p w14:paraId="2237EB3D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5648380F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1.125</w:t>
            </w:r>
          </w:p>
        </w:tc>
      </w:tr>
      <w:tr w:rsidR="006C1B55" w:rsidRPr="00746157" w14:paraId="7762F74C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06B4A5C8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Vancomycin-ciprofloxacin</w:t>
            </w:r>
            <w:proofErr w:type="spellEnd"/>
          </w:p>
        </w:tc>
        <w:tc>
          <w:tcPr>
            <w:tcW w:w="644" w:type="pct"/>
            <w:vAlign w:val="center"/>
          </w:tcPr>
          <w:p w14:paraId="5B4898A3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136/&gt;2048</w:t>
            </w:r>
          </w:p>
        </w:tc>
        <w:tc>
          <w:tcPr>
            <w:tcW w:w="432" w:type="pct"/>
            <w:vAlign w:val="center"/>
          </w:tcPr>
          <w:p w14:paraId="0B147AC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4.5/9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BB73522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0.566</w:t>
            </w:r>
          </w:p>
        </w:tc>
        <w:tc>
          <w:tcPr>
            <w:tcW w:w="644" w:type="pct"/>
            <w:vAlign w:val="center"/>
          </w:tcPr>
          <w:p w14:paraId="2E7E111A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256/&gt;2048</w:t>
            </w:r>
          </w:p>
        </w:tc>
        <w:tc>
          <w:tcPr>
            <w:tcW w:w="565" w:type="pct"/>
            <w:gridSpan w:val="2"/>
            <w:vAlign w:val="center"/>
          </w:tcPr>
          <w:p w14:paraId="3562CB51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A1EB71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0.156</w:t>
            </w:r>
          </w:p>
        </w:tc>
      </w:tr>
      <w:tr w:rsidR="006C1B55" w:rsidRPr="00746157" w14:paraId="42968513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AB607CF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Vancomycin-levofloxacin</w:t>
            </w:r>
            <w:proofErr w:type="spellEnd"/>
          </w:p>
        </w:tc>
        <w:tc>
          <w:tcPr>
            <w:tcW w:w="644" w:type="pct"/>
            <w:vAlign w:val="center"/>
          </w:tcPr>
          <w:p w14:paraId="24566AF0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384/&gt;2048</w:t>
            </w:r>
          </w:p>
        </w:tc>
        <w:tc>
          <w:tcPr>
            <w:tcW w:w="432" w:type="pct"/>
            <w:vAlign w:val="center"/>
          </w:tcPr>
          <w:p w14:paraId="225151C1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13.5/18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4BA276A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0.937</w:t>
            </w:r>
          </w:p>
        </w:tc>
        <w:tc>
          <w:tcPr>
            <w:tcW w:w="644" w:type="pct"/>
            <w:vAlign w:val="center"/>
          </w:tcPr>
          <w:p w14:paraId="1486E03B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320/&gt;2048</w:t>
            </w:r>
          </w:p>
        </w:tc>
        <w:tc>
          <w:tcPr>
            <w:tcW w:w="565" w:type="pct"/>
            <w:gridSpan w:val="2"/>
            <w:vAlign w:val="center"/>
          </w:tcPr>
          <w:p w14:paraId="1554FF4B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6/&gt;64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8D29B23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0.250</w:t>
            </w:r>
          </w:p>
        </w:tc>
      </w:tr>
      <w:tr w:rsidR="006C1B55" w:rsidRPr="00746157" w14:paraId="32690DFF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237C1161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Vancomycin-ofloxacin</w:t>
            </w:r>
            <w:proofErr w:type="spellEnd"/>
          </w:p>
        </w:tc>
        <w:tc>
          <w:tcPr>
            <w:tcW w:w="644" w:type="pct"/>
            <w:vAlign w:val="center"/>
          </w:tcPr>
          <w:p w14:paraId="69B38A28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432" w:type="pct"/>
            <w:vAlign w:val="center"/>
          </w:tcPr>
          <w:p w14:paraId="27C80B28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38/38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060C337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1.002</w:t>
            </w:r>
          </w:p>
        </w:tc>
        <w:tc>
          <w:tcPr>
            <w:tcW w:w="644" w:type="pct"/>
            <w:vAlign w:val="center"/>
          </w:tcPr>
          <w:p w14:paraId="5B2DEBF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384/&gt;2048</w:t>
            </w:r>
          </w:p>
        </w:tc>
        <w:tc>
          <w:tcPr>
            <w:tcW w:w="565" w:type="pct"/>
            <w:gridSpan w:val="2"/>
            <w:vAlign w:val="center"/>
          </w:tcPr>
          <w:p w14:paraId="0BC284E1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24/&gt;32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07061E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0.199</w:t>
            </w:r>
          </w:p>
        </w:tc>
      </w:tr>
      <w:tr w:rsidR="006C1B55" w:rsidRPr="00746157" w14:paraId="1AED81EE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034ACE20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Vancomycin-tobramycin</w:t>
            </w:r>
            <w:proofErr w:type="spellEnd"/>
          </w:p>
        </w:tc>
        <w:tc>
          <w:tcPr>
            <w:tcW w:w="644" w:type="pct"/>
            <w:vAlign w:val="center"/>
          </w:tcPr>
          <w:p w14:paraId="67D256F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4/&gt;2048</w:t>
            </w:r>
          </w:p>
        </w:tc>
        <w:tc>
          <w:tcPr>
            <w:tcW w:w="432" w:type="pct"/>
            <w:vAlign w:val="center"/>
          </w:tcPr>
          <w:p w14:paraId="0B5F74E4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48/48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813FE8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1.002</w:t>
            </w:r>
          </w:p>
        </w:tc>
        <w:tc>
          <w:tcPr>
            <w:tcW w:w="644" w:type="pct"/>
            <w:vAlign w:val="center"/>
          </w:tcPr>
          <w:p w14:paraId="6219827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192/&gt;2048</w:t>
            </w:r>
          </w:p>
        </w:tc>
        <w:tc>
          <w:tcPr>
            <w:tcW w:w="565" w:type="pct"/>
            <w:gridSpan w:val="2"/>
            <w:vAlign w:val="center"/>
          </w:tcPr>
          <w:p w14:paraId="07AF4396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&gt;64/&gt;64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9C08CFC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1.094</w:t>
            </w:r>
          </w:p>
        </w:tc>
      </w:tr>
      <w:tr w:rsidR="006C1B55" w:rsidRPr="00746157" w14:paraId="7F78C43A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18878738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Teicoplanin-levofloxacin</w:t>
            </w:r>
            <w:proofErr w:type="spellEnd"/>
          </w:p>
        </w:tc>
        <w:tc>
          <w:tcPr>
            <w:tcW w:w="644" w:type="pct"/>
            <w:vAlign w:val="center"/>
          </w:tcPr>
          <w:p w14:paraId="225B2871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320/&gt;2048</w:t>
            </w:r>
          </w:p>
        </w:tc>
        <w:tc>
          <w:tcPr>
            <w:tcW w:w="432" w:type="pct"/>
            <w:vAlign w:val="center"/>
          </w:tcPr>
          <w:p w14:paraId="1E2B3A44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7/18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B66F38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0.545</w:t>
            </w:r>
          </w:p>
        </w:tc>
        <w:tc>
          <w:tcPr>
            <w:tcW w:w="644" w:type="pct"/>
            <w:vAlign w:val="center"/>
          </w:tcPr>
          <w:p w14:paraId="379A78E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16/&gt;2048</w:t>
            </w:r>
          </w:p>
        </w:tc>
        <w:tc>
          <w:tcPr>
            <w:tcW w:w="565" w:type="pct"/>
            <w:gridSpan w:val="2"/>
            <w:vAlign w:val="center"/>
          </w:tcPr>
          <w:p w14:paraId="3C1D52E5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2.5/&gt;64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C01E346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0.047</w:t>
            </w:r>
          </w:p>
        </w:tc>
      </w:tr>
      <w:tr w:rsidR="006C1B55" w:rsidRPr="00746157" w14:paraId="576B6D0F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570CD011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Penicillin-colistin</w:t>
            </w:r>
            <w:proofErr w:type="spellEnd"/>
          </w:p>
        </w:tc>
        <w:tc>
          <w:tcPr>
            <w:tcW w:w="644" w:type="pct"/>
            <w:vAlign w:val="center"/>
          </w:tcPr>
          <w:p w14:paraId="219704B4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2007/&gt;2048</w:t>
            </w:r>
          </w:p>
        </w:tc>
        <w:tc>
          <w:tcPr>
            <w:tcW w:w="432" w:type="pct"/>
            <w:vAlign w:val="center"/>
          </w:tcPr>
          <w:p w14:paraId="399C2FC7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7E1BC96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1.979</w:t>
            </w:r>
          </w:p>
        </w:tc>
        <w:tc>
          <w:tcPr>
            <w:tcW w:w="644" w:type="pct"/>
            <w:vAlign w:val="center"/>
          </w:tcPr>
          <w:p w14:paraId="6A0C916B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2007/&gt;2048</w:t>
            </w:r>
          </w:p>
        </w:tc>
        <w:tc>
          <w:tcPr>
            <w:tcW w:w="565" w:type="pct"/>
            <w:gridSpan w:val="2"/>
            <w:vAlign w:val="center"/>
          </w:tcPr>
          <w:p w14:paraId="7F33A848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BCBE05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1.979</w:t>
            </w:r>
          </w:p>
        </w:tc>
      </w:tr>
      <w:tr w:rsidR="006C1B55" w:rsidRPr="00746157" w14:paraId="247A3843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F43BC7A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Penicillin-ciprofloxacin</w:t>
            </w:r>
            <w:proofErr w:type="spellEnd"/>
          </w:p>
        </w:tc>
        <w:tc>
          <w:tcPr>
            <w:tcW w:w="644" w:type="pct"/>
            <w:vAlign w:val="center"/>
          </w:tcPr>
          <w:p w14:paraId="74A280F7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258/&gt;2048</w:t>
            </w:r>
          </w:p>
        </w:tc>
        <w:tc>
          <w:tcPr>
            <w:tcW w:w="432" w:type="pct"/>
            <w:vAlign w:val="center"/>
          </w:tcPr>
          <w:p w14:paraId="193A6C1C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2.25/9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15222B2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0.376</w:t>
            </w:r>
          </w:p>
        </w:tc>
        <w:tc>
          <w:tcPr>
            <w:tcW w:w="644" w:type="pct"/>
            <w:vAlign w:val="center"/>
          </w:tcPr>
          <w:p w14:paraId="7709ED2A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256/&gt;2048</w:t>
            </w:r>
          </w:p>
        </w:tc>
        <w:tc>
          <w:tcPr>
            <w:tcW w:w="565" w:type="pct"/>
            <w:gridSpan w:val="2"/>
            <w:vAlign w:val="center"/>
          </w:tcPr>
          <w:p w14:paraId="52DC50A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90FF6C1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1.125</w:t>
            </w:r>
          </w:p>
        </w:tc>
      </w:tr>
      <w:tr w:rsidR="006C1B55" w:rsidRPr="00746157" w14:paraId="49FD5B75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FCD1643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Penicillin-levofloxacin</w:t>
            </w:r>
            <w:proofErr w:type="spellEnd"/>
          </w:p>
        </w:tc>
        <w:tc>
          <w:tcPr>
            <w:tcW w:w="644" w:type="pct"/>
            <w:vAlign w:val="center"/>
          </w:tcPr>
          <w:p w14:paraId="79DC03D2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1024/&gt;2048</w:t>
            </w:r>
          </w:p>
        </w:tc>
        <w:tc>
          <w:tcPr>
            <w:tcW w:w="432" w:type="pct"/>
            <w:vAlign w:val="center"/>
          </w:tcPr>
          <w:p w14:paraId="088B7652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18/18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946D1F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1.500</w:t>
            </w:r>
          </w:p>
        </w:tc>
        <w:tc>
          <w:tcPr>
            <w:tcW w:w="644" w:type="pct"/>
            <w:vAlign w:val="center"/>
          </w:tcPr>
          <w:p w14:paraId="5CF2216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2007/&gt;2048</w:t>
            </w:r>
          </w:p>
        </w:tc>
        <w:tc>
          <w:tcPr>
            <w:tcW w:w="565" w:type="pct"/>
            <w:gridSpan w:val="2"/>
            <w:vAlign w:val="center"/>
          </w:tcPr>
          <w:p w14:paraId="4FF89ED2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0FF1CACA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1.979</w:t>
            </w:r>
          </w:p>
        </w:tc>
      </w:tr>
      <w:tr w:rsidR="006C1B55" w:rsidRPr="00746157" w14:paraId="6A52988F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17AA7A90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Ampicillin-colistin</w:t>
            </w:r>
            <w:proofErr w:type="spellEnd"/>
          </w:p>
        </w:tc>
        <w:tc>
          <w:tcPr>
            <w:tcW w:w="644" w:type="pct"/>
            <w:vAlign w:val="center"/>
          </w:tcPr>
          <w:p w14:paraId="022C9EBD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513/&gt;2048</w:t>
            </w:r>
          </w:p>
        </w:tc>
        <w:tc>
          <w:tcPr>
            <w:tcW w:w="432" w:type="pct"/>
            <w:vAlign w:val="center"/>
          </w:tcPr>
          <w:p w14:paraId="04D26386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1640BB44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1.250</w:t>
            </w:r>
          </w:p>
        </w:tc>
        <w:tc>
          <w:tcPr>
            <w:tcW w:w="644" w:type="pct"/>
            <w:vAlign w:val="center"/>
          </w:tcPr>
          <w:p w14:paraId="4C5CD0EC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1024/&gt;2048</w:t>
            </w:r>
          </w:p>
        </w:tc>
        <w:tc>
          <w:tcPr>
            <w:tcW w:w="565" w:type="pct"/>
            <w:gridSpan w:val="2"/>
            <w:vAlign w:val="center"/>
          </w:tcPr>
          <w:p w14:paraId="1FC7C54A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DE8780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1.500</w:t>
            </w:r>
          </w:p>
        </w:tc>
      </w:tr>
      <w:tr w:rsidR="006C1B55" w:rsidRPr="00746157" w14:paraId="11A674D4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DB3A03B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Ampicillin-ciprofloxacin</w:t>
            </w:r>
            <w:proofErr w:type="spellEnd"/>
          </w:p>
        </w:tc>
        <w:tc>
          <w:tcPr>
            <w:tcW w:w="644" w:type="pct"/>
            <w:vAlign w:val="center"/>
          </w:tcPr>
          <w:p w14:paraId="6F16E20E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129/2048</w:t>
            </w:r>
          </w:p>
        </w:tc>
        <w:tc>
          <w:tcPr>
            <w:tcW w:w="432" w:type="pct"/>
            <w:vAlign w:val="center"/>
          </w:tcPr>
          <w:p w14:paraId="5BEB1F35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3.38/9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6619124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0.438</w:t>
            </w:r>
          </w:p>
        </w:tc>
        <w:tc>
          <w:tcPr>
            <w:tcW w:w="644" w:type="pct"/>
            <w:vAlign w:val="center"/>
          </w:tcPr>
          <w:p w14:paraId="6ADF7925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2007/&gt;2048</w:t>
            </w:r>
          </w:p>
        </w:tc>
        <w:tc>
          <w:tcPr>
            <w:tcW w:w="565" w:type="pct"/>
            <w:gridSpan w:val="2"/>
            <w:vAlign w:val="center"/>
          </w:tcPr>
          <w:p w14:paraId="1A377F99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5E26CD7F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1.979</w:t>
            </w:r>
          </w:p>
        </w:tc>
      </w:tr>
      <w:tr w:rsidR="006C1B55" w:rsidRPr="00746157" w14:paraId="54954F78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3D1C0C4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Ciprofloxacin-levofloxacin</w:t>
            </w:r>
            <w:proofErr w:type="spellEnd"/>
          </w:p>
        </w:tc>
        <w:tc>
          <w:tcPr>
            <w:tcW w:w="644" w:type="pct"/>
            <w:vAlign w:val="center"/>
          </w:tcPr>
          <w:p w14:paraId="10DCDC7F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11.25/9</w:t>
            </w:r>
          </w:p>
        </w:tc>
        <w:tc>
          <w:tcPr>
            <w:tcW w:w="432" w:type="pct"/>
            <w:vAlign w:val="center"/>
          </w:tcPr>
          <w:p w14:paraId="0403BDF2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1.4/18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1E9A9D2C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1.328</w:t>
            </w:r>
          </w:p>
        </w:tc>
        <w:tc>
          <w:tcPr>
            <w:tcW w:w="644" w:type="pct"/>
            <w:vAlign w:val="center"/>
          </w:tcPr>
          <w:p w14:paraId="2C8C5390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768/&gt;2048</w:t>
            </w:r>
          </w:p>
        </w:tc>
        <w:tc>
          <w:tcPr>
            <w:tcW w:w="565" w:type="pct"/>
            <w:gridSpan w:val="2"/>
            <w:vAlign w:val="center"/>
          </w:tcPr>
          <w:p w14:paraId="1E6E8618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color w:val="000000"/>
                <w:kern w:val="24"/>
                <w:sz w:val="24"/>
                <w:szCs w:val="24"/>
              </w:rPr>
              <w:t>&gt;64/&gt;64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111B04D6" w14:textId="77777777" w:rsidR="006C1B55" w:rsidRPr="00746157" w:rsidRDefault="006C1B55" w:rsidP="00292779">
            <w:pPr>
              <w:spacing w:after="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1.375</w:t>
            </w:r>
          </w:p>
        </w:tc>
      </w:tr>
      <w:tr w:rsidR="006C1B55" w:rsidRPr="00746157" w14:paraId="28597C89" w14:textId="77777777" w:rsidTr="00292779">
        <w:trPr>
          <w:trHeight w:val="340"/>
        </w:trPr>
        <w:tc>
          <w:tcPr>
            <w:tcW w:w="1633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7FD28EB9" w14:textId="77777777" w:rsidR="006C1B55" w:rsidRPr="00746157" w:rsidRDefault="006C1B55" w:rsidP="00292779">
            <w:pPr>
              <w:spacing w:after="0" w:line="48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Rifampin-colistin</w:t>
            </w:r>
            <w:proofErr w:type="spellEnd"/>
          </w:p>
        </w:tc>
        <w:tc>
          <w:tcPr>
            <w:tcW w:w="644" w:type="pct"/>
            <w:vAlign w:val="center"/>
          </w:tcPr>
          <w:p w14:paraId="4BBA5EFE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2007/&gt;2048</w:t>
            </w:r>
          </w:p>
        </w:tc>
        <w:tc>
          <w:tcPr>
            <w:tcW w:w="432" w:type="pct"/>
            <w:vAlign w:val="center"/>
          </w:tcPr>
          <w:p w14:paraId="47DB25FE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64/&gt;64</w:t>
            </w:r>
          </w:p>
        </w:tc>
        <w:tc>
          <w:tcPr>
            <w:tcW w:w="669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3D4D5472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1.979</w:t>
            </w:r>
          </w:p>
        </w:tc>
        <w:tc>
          <w:tcPr>
            <w:tcW w:w="644" w:type="pct"/>
            <w:vAlign w:val="center"/>
          </w:tcPr>
          <w:p w14:paraId="5AAD64B7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512/&gt;2048</w:t>
            </w:r>
          </w:p>
        </w:tc>
        <w:tc>
          <w:tcPr>
            <w:tcW w:w="565" w:type="pct"/>
            <w:gridSpan w:val="2"/>
            <w:vAlign w:val="center"/>
          </w:tcPr>
          <w:p w14:paraId="48FDAF60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32/&gt;64</w:t>
            </w:r>
          </w:p>
        </w:tc>
        <w:tc>
          <w:tcPr>
            <w:tcW w:w="412" w:type="pct"/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473DC91F" w14:textId="77777777" w:rsidR="006C1B55" w:rsidRPr="00746157" w:rsidRDefault="006C1B55" w:rsidP="00746157">
            <w:pPr>
              <w:spacing w:after="0"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0.750</w:t>
            </w:r>
          </w:p>
        </w:tc>
      </w:tr>
      <w:tr w:rsidR="006C1B55" w:rsidRPr="00746157" w14:paraId="2A42B055" w14:textId="77777777" w:rsidTr="00292779">
        <w:trPr>
          <w:trHeight w:val="340"/>
        </w:trPr>
        <w:tc>
          <w:tcPr>
            <w:tcW w:w="5000" w:type="pct"/>
            <w:gridSpan w:val="8"/>
            <w:tcBorders>
              <w:top w:val="single" w:sz="8" w:space="0" w:color="auto"/>
            </w:tcBorders>
            <w:tcMar>
              <w:top w:w="5" w:type="dxa"/>
              <w:left w:w="5" w:type="dxa"/>
              <w:bottom w:w="102" w:type="dxa"/>
              <w:right w:w="5" w:type="dxa"/>
            </w:tcMar>
            <w:vAlign w:val="center"/>
          </w:tcPr>
          <w:p w14:paraId="0C0B582F" w14:textId="77777777" w:rsidR="006C1B55" w:rsidRPr="00746157" w:rsidRDefault="006C1B55" w:rsidP="00292779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is MBEC AB1 in combination with AB2 divided by MBEC AB1 alone; </w:t>
            </w: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is MBEC AB2 in combination with AB1 divided by MBEC AB2 alone. ∑FICI = </w:t>
            </w: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a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+ </w:t>
            </w:r>
            <w:proofErr w:type="spell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FIC</w:t>
            </w:r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b</w:t>
            </w:r>
            <w:proofErr w:type="spellEnd"/>
            <w:r w:rsidRPr="00746157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.</w:t>
            </w:r>
          </w:p>
        </w:tc>
      </w:tr>
    </w:tbl>
    <w:p w14:paraId="59387DED" w14:textId="77777777" w:rsidR="006C1B55" w:rsidRPr="00746157" w:rsidRDefault="006C1B55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6679107" w14:textId="77777777" w:rsidR="00D92347" w:rsidRPr="00746157" w:rsidRDefault="00D92347" w:rsidP="00746157">
      <w:pPr>
        <w:spacing w:after="0" w:line="480" w:lineRule="auto"/>
        <w:ind w:left="65"/>
        <w:jc w:val="both"/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val="en-US" w:eastAsia="fi-FI"/>
        </w:rPr>
        <w:sectPr w:rsidR="00D92347" w:rsidRPr="00746157" w:rsidSect="00936DC4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519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1876"/>
        <w:gridCol w:w="61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07"/>
        <w:gridCol w:w="710"/>
      </w:tblGrid>
      <w:tr w:rsidR="005E2E1E" w:rsidRPr="0094662C" w14:paraId="5CE9FC5A" w14:textId="77777777" w:rsidTr="00E41F78">
        <w:trPr>
          <w:cantSplit/>
          <w:trHeight w:val="812"/>
          <w:jc w:val="center"/>
        </w:trPr>
        <w:tc>
          <w:tcPr>
            <w:tcW w:w="5000" w:type="pct"/>
            <w:gridSpan w:val="16"/>
            <w:tcBorders>
              <w:bottom w:val="single" w:sz="8" w:space="0" w:color="auto"/>
            </w:tcBorders>
            <w:vAlign w:val="center"/>
          </w:tcPr>
          <w:p w14:paraId="2B0794F3" w14:textId="77777777" w:rsidR="005E2E1E" w:rsidRPr="00746157" w:rsidRDefault="005E2E1E" w:rsidP="00E41F78">
            <w:pPr>
              <w:spacing w:after="0" w:line="360" w:lineRule="auto"/>
              <w:ind w:left="65"/>
              <w:jc w:val="both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-US" w:eastAsia="fi-FI"/>
              </w:rPr>
            </w:pPr>
            <w:r w:rsidRPr="0074615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-US" w:eastAsia="fi-FI"/>
              </w:rPr>
              <w:lastRenderedPageBreak/>
              <w:t xml:space="preserve">Table S4. </w:t>
            </w:r>
            <w:r w:rsidRPr="0074615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-US" w:eastAsia="fi-FI"/>
              </w:rPr>
              <w:t xml:space="preserve">The response of </w:t>
            </w:r>
            <w:r w:rsidRPr="0074615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  <w:sz w:val="24"/>
                <w:szCs w:val="24"/>
                <w:lang w:val="en-US" w:eastAsia="fi-FI"/>
              </w:rPr>
              <w:t xml:space="preserve">P. aeruginosa </w:t>
            </w:r>
            <w:r w:rsidRPr="0074615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-US" w:eastAsia="fi-FI"/>
              </w:rPr>
              <w:t>to the selected antibiotic combination in the inhibition of dual-species biofilm on cell-derived matrices (CDM).</w:t>
            </w:r>
          </w:p>
        </w:tc>
      </w:tr>
      <w:tr w:rsidR="00531741" w:rsidRPr="0094662C" w14:paraId="0609ECE4" w14:textId="77777777" w:rsidTr="002577D8">
        <w:trPr>
          <w:trHeight w:val="576"/>
          <w:jc w:val="center"/>
        </w:trPr>
        <w:tc>
          <w:tcPr>
            <w:tcW w:w="967" w:type="pct"/>
            <w:vMerge w:val="restart"/>
            <w:tcBorders>
              <w:top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ECE1" w14:textId="77777777" w:rsidR="00531741" w:rsidRPr="00746157" w:rsidRDefault="00531741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Antibiotic </w:t>
            </w: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combinations</w:t>
            </w:r>
            <w:proofErr w:type="spellEnd"/>
          </w:p>
        </w:tc>
        <w:tc>
          <w:tcPr>
            <w:tcW w:w="647" w:type="pct"/>
            <w:vMerge w:val="restart"/>
            <w:tcBorders>
              <w:top w:val="single" w:sz="8" w:space="0" w:color="auto"/>
            </w:tcBorders>
            <w:vAlign w:val="center"/>
          </w:tcPr>
          <w:p w14:paraId="14C62199" w14:textId="77777777" w:rsidR="00531741" w:rsidRPr="00746157" w:rsidRDefault="0053174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MBIC AB1/AB2</w:t>
            </w:r>
          </w:p>
          <w:p w14:paraId="1003A45B" w14:textId="6036B87C" w:rsidR="00531741" w:rsidRPr="00746157" w:rsidRDefault="0053174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</w:t>
            </w:r>
            <w:proofErr w:type="gram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µg</w:t>
            </w:r>
            <w:proofErr w:type="gram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/mL)</w:t>
            </w:r>
          </w:p>
        </w:tc>
        <w:tc>
          <w:tcPr>
            <w:tcW w:w="3385" w:type="pct"/>
            <w:gridSpan w:val="1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225B01" w14:textId="033332C6" w:rsidR="00531741" w:rsidRPr="00746157" w:rsidRDefault="00531741" w:rsidP="00E41F78">
            <w:pPr>
              <w:spacing w:after="0" w:line="360" w:lineRule="auto"/>
              <w:jc w:val="both"/>
              <w:rPr>
                <w:rFonts w:asciiTheme="majorBidi" w:eastAsia="Aptos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746157">
              <w:rPr>
                <w:rFonts w:asciiTheme="majorBidi" w:eastAsia="Aptos" w:hAnsiTheme="majorBidi" w:cstheme="majorBidi"/>
                <w:b/>
                <w:bCs/>
                <w:sz w:val="24"/>
                <w:szCs w:val="24"/>
                <w:lang w:val="en-US"/>
              </w:rPr>
              <w:t>Coefficient by which the MBIC of AB1 (Top Row) and AB2 (Bottom Row) is multiplied</w:t>
            </w:r>
          </w:p>
        </w:tc>
      </w:tr>
      <w:tr w:rsidR="00A84199" w:rsidRPr="00746157" w14:paraId="2C6A339C" w14:textId="77777777" w:rsidTr="00311CEE">
        <w:trPr>
          <w:cantSplit/>
          <w:trHeight w:val="864"/>
          <w:jc w:val="center"/>
        </w:trPr>
        <w:tc>
          <w:tcPr>
            <w:tcW w:w="967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18ACB" w14:textId="77777777" w:rsidR="00A84199" w:rsidRPr="00746157" w:rsidRDefault="00A84199" w:rsidP="00E41F78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647" w:type="pct"/>
            <w:vMerge/>
            <w:vAlign w:val="center"/>
          </w:tcPr>
          <w:p w14:paraId="12C66EC8" w14:textId="77777777" w:rsidR="00A84199" w:rsidRPr="00746157" w:rsidRDefault="00A84199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3" w:type="pct"/>
            <w:tcBorders>
              <w:top w:val="single" w:sz="8" w:space="0" w:color="auto"/>
            </w:tcBorders>
            <w:textDirection w:val="btLr"/>
            <w:vAlign w:val="center"/>
          </w:tcPr>
          <w:p w14:paraId="6194AABF" w14:textId="5C274FA5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1F675527" w14:textId="437824B1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5A3A84FE" w14:textId="54C0B6F3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120CFD96" w14:textId="77777777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176919E5" w14:textId="77777777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0.5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361314B9" w14:textId="77777777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0.5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150ECF55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7434A659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22DEA68F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52A88A19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26C6CC3B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3395C388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244" w:type="pct"/>
            <w:tcBorders>
              <w:top w:val="single" w:sz="8" w:space="0" w:color="auto"/>
            </w:tcBorders>
            <w:textDirection w:val="btLr"/>
            <w:vAlign w:val="center"/>
          </w:tcPr>
          <w:p w14:paraId="137B18EB" w14:textId="77777777" w:rsidR="00A84199" w:rsidRPr="00E41F78" w:rsidRDefault="00A84199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245" w:type="pct"/>
            <w:tcBorders>
              <w:top w:val="single" w:sz="8" w:space="0" w:color="auto"/>
            </w:tcBorders>
            <w:textDirection w:val="btLr"/>
            <w:vAlign w:val="center"/>
          </w:tcPr>
          <w:p w14:paraId="7477A10C" w14:textId="77777777" w:rsidR="00A84199" w:rsidRPr="00E41F78" w:rsidRDefault="00A84199" w:rsidP="0037511F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0.063</w:t>
            </w:r>
          </w:p>
        </w:tc>
      </w:tr>
      <w:tr w:rsidR="005E2E1E" w:rsidRPr="00746157" w14:paraId="3E1868B1" w14:textId="77777777" w:rsidTr="00311CEE">
        <w:trPr>
          <w:cantSplit/>
          <w:trHeight w:val="864"/>
          <w:jc w:val="center"/>
        </w:trPr>
        <w:tc>
          <w:tcPr>
            <w:tcW w:w="967" w:type="pct"/>
            <w:vMerge/>
            <w:tcBorders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F628B" w14:textId="77777777" w:rsidR="005E2E1E" w:rsidRPr="00746157" w:rsidRDefault="005E2E1E" w:rsidP="00E41F78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vMerge/>
            <w:tcBorders>
              <w:bottom w:val="single" w:sz="12" w:space="0" w:color="auto"/>
            </w:tcBorders>
            <w:vAlign w:val="center"/>
          </w:tcPr>
          <w:p w14:paraId="6C845838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2C394180" w14:textId="0E60D071" w:rsidR="005E2E1E" w:rsidRPr="00E41F78" w:rsidRDefault="00607054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2B92875F" w14:textId="547D6B8F" w:rsidR="005E2E1E" w:rsidRPr="00E41F78" w:rsidRDefault="00607054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2F600002" w14:textId="77777777" w:rsidR="005E2E1E" w:rsidRPr="00E41F78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10ED24EC" w14:textId="77777777" w:rsidR="005E2E1E" w:rsidRPr="00E41F78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0.5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74AE1D31" w14:textId="77777777" w:rsidR="005E2E1E" w:rsidRPr="00E41F78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56A2C820" w14:textId="77777777" w:rsidR="005E2E1E" w:rsidRPr="00E41F78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hAnsiTheme="majorBidi" w:cstheme="majorBidi"/>
                <w:b/>
                <w:bCs/>
              </w:rPr>
              <w:t>0.5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3DE4600C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7D457FD3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6E45CF30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072A694A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0115F150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0.25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41D72ABB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0.125</w:t>
            </w:r>
          </w:p>
        </w:tc>
        <w:tc>
          <w:tcPr>
            <w:tcW w:w="244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768F2943" w14:textId="77777777" w:rsidR="005E2E1E" w:rsidRPr="00E41F78" w:rsidRDefault="005E2E1E" w:rsidP="0037511F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0.063</w:t>
            </w:r>
          </w:p>
        </w:tc>
        <w:tc>
          <w:tcPr>
            <w:tcW w:w="245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6D2EF921" w14:textId="77777777" w:rsidR="005E2E1E" w:rsidRPr="00E41F78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41F78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</w:rPr>
              <w:t>0.125</w:t>
            </w:r>
          </w:p>
        </w:tc>
      </w:tr>
      <w:tr w:rsidR="005E2E1E" w:rsidRPr="00746157" w14:paraId="6FAF2875" w14:textId="77777777" w:rsidTr="00311CEE">
        <w:trPr>
          <w:trHeight w:val="20"/>
          <w:jc w:val="center"/>
        </w:trPr>
        <w:tc>
          <w:tcPr>
            <w:tcW w:w="967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511F6" w14:textId="77777777" w:rsidR="005E2E1E" w:rsidRPr="00746157" w:rsidRDefault="005E2E1E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Vancomycin-colistin</w:t>
            </w:r>
            <w:proofErr w:type="spellEnd"/>
          </w:p>
        </w:tc>
        <w:tc>
          <w:tcPr>
            <w:tcW w:w="647" w:type="pct"/>
            <w:tcBorders>
              <w:top w:val="single" w:sz="12" w:space="0" w:color="auto"/>
            </w:tcBorders>
            <w:vAlign w:val="center"/>
          </w:tcPr>
          <w:p w14:paraId="2B3EE508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4/16</w:t>
            </w:r>
          </w:p>
        </w:tc>
        <w:tc>
          <w:tcPr>
            <w:tcW w:w="213" w:type="pct"/>
            <w:tcBorders>
              <w:top w:val="single" w:sz="12" w:space="0" w:color="auto"/>
            </w:tcBorders>
            <w:vAlign w:val="center"/>
          </w:tcPr>
          <w:p w14:paraId="26E53581" w14:textId="7C1CF39B" w:rsidR="005E2E1E" w:rsidRPr="00746157" w:rsidRDefault="00607054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42426849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78ADF" w14:textId="14C59CCC" w:rsidR="005E2E1E" w:rsidRPr="00746157" w:rsidRDefault="00607054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7320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4397060B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13CFA320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1AEE9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7E8FE18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70CC03C8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5DBA06B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44A08C7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5E38D5D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Borders>
              <w:top w:val="single" w:sz="12" w:space="0" w:color="auto"/>
            </w:tcBorders>
            <w:vAlign w:val="center"/>
          </w:tcPr>
          <w:p w14:paraId="456F9C0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5" w:type="pct"/>
            <w:tcBorders>
              <w:top w:val="single" w:sz="12" w:space="0" w:color="auto"/>
            </w:tcBorders>
            <w:vAlign w:val="center"/>
          </w:tcPr>
          <w:p w14:paraId="65C2727E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5E2E1E" w:rsidRPr="00746157" w14:paraId="7F2211D0" w14:textId="77777777" w:rsidTr="00311CEE">
        <w:trPr>
          <w:trHeight w:val="20"/>
          <w:jc w:val="center"/>
        </w:trPr>
        <w:tc>
          <w:tcPr>
            <w:tcW w:w="96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04CB" w14:textId="77777777" w:rsidR="005E2E1E" w:rsidRPr="00746157" w:rsidRDefault="005E2E1E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Vancomycin-ciprofloxacin</w:t>
            </w:r>
            <w:proofErr w:type="spellEnd"/>
          </w:p>
        </w:tc>
        <w:tc>
          <w:tcPr>
            <w:tcW w:w="647" w:type="pct"/>
            <w:vAlign w:val="center"/>
          </w:tcPr>
          <w:p w14:paraId="54B4B5FD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4/1</w:t>
            </w:r>
          </w:p>
        </w:tc>
        <w:tc>
          <w:tcPr>
            <w:tcW w:w="213" w:type="pct"/>
            <w:vAlign w:val="center"/>
          </w:tcPr>
          <w:p w14:paraId="33B6875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7C7426E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501C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2CA7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27BD615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274D007B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8446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4E04F57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2F49AC1A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385C1B1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408728C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1C352135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3D47B4D6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5" w:type="pct"/>
            <w:vAlign w:val="center"/>
          </w:tcPr>
          <w:p w14:paraId="02F153A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5E2E1E" w:rsidRPr="00746157" w14:paraId="3CF3BCE2" w14:textId="77777777" w:rsidTr="00311CEE">
        <w:trPr>
          <w:trHeight w:val="20"/>
          <w:jc w:val="center"/>
        </w:trPr>
        <w:tc>
          <w:tcPr>
            <w:tcW w:w="96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25FF6" w14:textId="77777777" w:rsidR="005E2E1E" w:rsidRPr="00746157" w:rsidRDefault="005E2E1E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Vancomycin-levofloxacin</w:t>
            </w:r>
            <w:proofErr w:type="spellEnd"/>
          </w:p>
        </w:tc>
        <w:tc>
          <w:tcPr>
            <w:tcW w:w="647" w:type="pct"/>
            <w:vAlign w:val="center"/>
          </w:tcPr>
          <w:p w14:paraId="30F83377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43/2.5</w:t>
            </w:r>
          </w:p>
        </w:tc>
        <w:tc>
          <w:tcPr>
            <w:tcW w:w="213" w:type="pct"/>
            <w:vAlign w:val="center"/>
          </w:tcPr>
          <w:p w14:paraId="3CDB209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3D7D275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A946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B6FC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0EFB3E7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57993985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083A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42084DF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53A355C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3C1E2F06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6CFEC57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04E9EFE6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1DA50EAB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5" w:type="pct"/>
            <w:vAlign w:val="center"/>
          </w:tcPr>
          <w:p w14:paraId="60306DDE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5E2E1E" w:rsidRPr="00746157" w14:paraId="22140A55" w14:textId="77777777" w:rsidTr="00311CEE">
        <w:trPr>
          <w:cantSplit/>
          <w:trHeight w:val="20"/>
          <w:jc w:val="center"/>
        </w:trPr>
        <w:tc>
          <w:tcPr>
            <w:tcW w:w="96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1FEC5" w14:textId="77777777" w:rsidR="005E2E1E" w:rsidRPr="00746157" w:rsidRDefault="005E2E1E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Vancomycin-ofloxacin</w:t>
            </w:r>
            <w:proofErr w:type="spellEnd"/>
          </w:p>
        </w:tc>
        <w:tc>
          <w:tcPr>
            <w:tcW w:w="647" w:type="pct"/>
            <w:vAlign w:val="center"/>
          </w:tcPr>
          <w:p w14:paraId="7AB7AF25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64/51</w:t>
            </w:r>
          </w:p>
        </w:tc>
        <w:tc>
          <w:tcPr>
            <w:tcW w:w="213" w:type="pct"/>
            <w:vAlign w:val="center"/>
          </w:tcPr>
          <w:p w14:paraId="73C707B6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357FD943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EBAD5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2288A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67AA0195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000BADF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D815E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15F8EC89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70EC7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E94F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4745120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3FD0A780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42B6C300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5" w:type="pct"/>
            <w:vAlign w:val="center"/>
          </w:tcPr>
          <w:p w14:paraId="7863A73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5E2E1E" w:rsidRPr="00746157" w14:paraId="760468B9" w14:textId="77777777" w:rsidTr="00311CEE">
        <w:trPr>
          <w:cantSplit/>
          <w:trHeight w:val="20"/>
          <w:jc w:val="center"/>
        </w:trPr>
        <w:tc>
          <w:tcPr>
            <w:tcW w:w="96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D2ED3" w14:textId="77777777" w:rsidR="005E2E1E" w:rsidRPr="00746157" w:rsidRDefault="005E2E1E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Penicillin-levofloxacin</w:t>
            </w:r>
            <w:proofErr w:type="spellEnd"/>
          </w:p>
        </w:tc>
        <w:tc>
          <w:tcPr>
            <w:tcW w:w="647" w:type="pct"/>
            <w:vAlign w:val="center"/>
          </w:tcPr>
          <w:p w14:paraId="415A4D96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4/64</w:t>
            </w:r>
          </w:p>
        </w:tc>
        <w:tc>
          <w:tcPr>
            <w:tcW w:w="213" w:type="pct"/>
            <w:vAlign w:val="center"/>
          </w:tcPr>
          <w:p w14:paraId="405F53E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24237C2C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F6BF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EB81A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1AA9AC9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7A4E06D9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99A4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vAlign w:val="center"/>
          </w:tcPr>
          <w:p w14:paraId="54519CB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59F523E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2C6EC9C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313EC87B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509DE894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4" w:type="pct"/>
            <w:vAlign w:val="center"/>
          </w:tcPr>
          <w:p w14:paraId="54F0640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5" w:type="pct"/>
            <w:vAlign w:val="center"/>
          </w:tcPr>
          <w:p w14:paraId="253B7BA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5E2E1E" w:rsidRPr="00746157" w14:paraId="6FC9B040" w14:textId="77777777" w:rsidTr="00311CEE">
        <w:trPr>
          <w:cantSplit/>
          <w:trHeight w:val="20"/>
          <w:jc w:val="center"/>
        </w:trPr>
        <w:tc>
          <w:tcPr>
            <w:tcW w:w="967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268FC" w14:textId="77777777" w:rsidR="005E2E1E" w:rsidRPr="00746157" w:rsidRDefault="005E2E1E" w:rsidP="00E41F78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Teicoplanin-levofloxacin</w:t>
            </w:r>
            <w:proofErr w:type="spellEnd"/>
          </w:p>
        </w:tc>
        <w:tc>
          <w:tcPr>
            <w:tcW w:w="647" w:type="pct"/>
            <w:tcBorders>
              <w:bottom w:val="single" w:sz="8" w:space="0" w:color="auto"/>
            </w:tcBorders>
            <w:vAlign w:val="center"/>
          </w:tcPr>
          <w:p w14:paraId="02F2550E" w14:textId="77777777" w:rsidR="005E2E1E" w:rsidRPr="00746157" w:rsidRDefault="005E2E1E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72/6</w:t>
            </w:r>
          </w:p>
        </w:tc>
        <w:tc>
          <w:tcPr>
            <w:tcW w:w="213" w:type="pct"/>
            <w:tcBorders>
              <w:bottom w:val="single" w:sz="8" w:space="0" w:color="auto"/>
            </w:tcBorders>
            <w:vAlign w:val="center"/>
          </w:tcPr>
          <w:p w14:paraId="25B5B4D5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46E71271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B5956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EFB6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3DDE887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1D26EB7E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5109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1DF99C0A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3EDCC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66D7F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5743786D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526FDEE3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244" w:type="pct"/>
            <w:tcBorders>
              <w:bottom w:val="single" w:sz="8" w:space="0" w:color="auto"/>
            </w:tcBorders>
            <w:vAlign w:val="center"/>
          </w:tcPr>
          <w:p w14:paraId="28C69CE2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45" w:type="pct"/>
            <w:tcBorders>
              <w:bottom w:val="single" w:sz="8" w:space="0" w:color="auto"/>
            </w:tcBorders>
            <w:vAlign w:val="center"/>
          </w:tcPr>
          <w:p w14:paraId="667D4B96" w14:textId="77777777" w:rsidR="005E2E1E" w:rsidRPr="00746157" w:rsidRDefault="005E2E1E" w:rsidP="0037511F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5E2E1E" w:rsidRPr="0094662C" w14:paraId="4875A568" w14:textId="77777777" w:rsidTr="00E41F78">
        <w:trPr>
          <w:cantSplit/>
          <w:trHeight w:val="1134"/>
          <w:jc w:val="center"/>
        </w:trPr>
        <w:tc>
          <w:tcPr>
            <w:tcW w:w="5000" w:type="pct"/>
            <w:gridSpan w:val="16"/>
            <w:tcBorders>
              <w:top w:val="single" w:sz="8" w:space="0" w:color="auto"/>
            </w:tcBorders>
            <w:vAlign w:val="center"/>
          </w:tcPr>
          <w:p w14:paraId="277B83A2" w14:textId="77777777" w:rsidR="005E2E1E" w:rsidRPr="00746157" w:rsidRDefault="005E2E1E" w:rsidP="00E41F78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Column “</w:t>
            </w: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MBIC AB1/AB2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” indicates MBIC values of antibiotic 1 (AB1) and antibiotic 2 (AB2) when used in combination against </w:t>
            </w: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P. aeruginosa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in dual-species biofilm without CDM. The coefficients in columns 3-16 indicate the number by which MBIC values of each antibiotic are multiplied (upper row AB1 and bottom row AB2). For example, in the case of vancomycin-colistin, coefficients 2 (top) and 1 (bottom) indicate that vancomycin (AB1) is used at twofold of its MBIC (2×4=8 </w:t>
            </w:r>
            <w:proofErr w:type="gram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µg</w:t>
            </w:r>
            <w:proofErr w:type="gram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/mL), and colistin (AB2) at onefold of its MBIC (1×16=16 µg/mL). "+" indicates bacterial growth on MacConkey agar (MCA); "−" indicates no growth.</w:t>
            </w:r>
          </w:p>
        </w:tc>
      </w:tr>
    </w:tbl>
    <w:p w14:paraId="1E3370D8" w14:textId="77777777" w:rsidR="00D92347" w:rsidRPr="00746157" w:rsidRDefault="00D92347" w:rsidP="00746157">
      <w:pPr>
        <w:spacing w:after="0" w:line="480" w:lineRule="auto"/>
        <w:jc w:val="both"/>
        <w:rPr>
          <w:rFonts w:asciiTheme="majorBidi" w:hAnsiTheme="majorBidi" w:cstheme="majorBidi"/>
          <w:b/>
          <w:sz w:val="24"/>
          <w:szCs w:val="24"/>
          <w:lang w:val="en-US"/>
        </w:rPr>
        <w:sectPr w:rsidR="00D92347" w:rsidRPr="00746157" w:rsidSect="00D92347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W w:w="5000" w:type="pct"/>
        <w:tblLayout w:type="fixed"/>
        <w:tblCellMar>
          <w:top w:w="28" w:type="dxa"/>
          <w:left w:w="14" w:type="dxa"/>
          <w:bottom w:w="28" w:type="dxa"/>
          <w:right w:w="14" w:type="dxa"/>
        </w:tblCellMar>
        <w:tblLook w:val="04A0" w:firstRow="1" w:lastRow="0" w:firstColumn="1" w:lastColumn="0" w:noHBand="0" w:noVBand="1"/>
      </w:tblPr>
      <w:tblGrid>
        <w:gridCol w:w="2895"/>
        <w:gridCol w:w="1959"/>
        <w:gridCol w:w="1010"/>
        <w:gridCol w:w="1142"/>
        <w:gridCol w:w="1142"/>
        <w:gridCol w:w="1143"/>
        <w:gridCol w:w="1143"/>
        <w:gridCol w:w="1143"/>
        <w:gridCol w:w="1143"/>
        <w:gridCol w:w="1140"/>
        <w:gridCol w:w="6"/>
        <w:gridCol w:w="44"/>
        <w:gridCol w:w="48"/>
      </w:tblGrid>
      <w:tr w:rsidR="00FF4C31" w:rsidRPr="0094662C" w14:paraId="419E25E9" w14:textId="77777777" w:rsidTr="00CE5680">
        <w:trPr>
          <w:trHeight w:val="18"/>
        </w:trPr>
        <w:tc>
          <w:tcPr>
            <w:tcW w:w="5000" w:type="pct"/>
            <w:gridSpan w:val="13"/>
            <w:tcBorders>
              <w:bottom w:val="single" w:sz="8" w:space="0" w:color="auto"/>
            </w:tcBorders>
          </w:tcPr>
          <w:p w14:paraId="47311923" w14:textId="77777777" w:rsidR="00FF4C31" w:rsidRPr="00746157" w:rsidRDefault="00FF4C31" w:rsidP="00B34304">
            <w:pPr>
              <w:spacing w:after="0" w:line="360" w:lineRule="auto"/>
              <w:ind w:left="-15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lastRenderedPageBreak/>
              <w:t xml:space="preserve">Table S5. 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The response of</w:t>
            </w: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 P. aeruginosa 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to the selected antibiotic combination in the eradication of dual-species biofilm on cell-derived matrices (CDM). </w:t>
            </w:r>
          </w:p>
        </w:tc>
      </w:tr>
      <w:tr w:rsidR="00FF4C31" w:rsidRPr="0094662C" w14:paraId="32ACBD36" w14:textId="77777777" w:rsidTr="00311CEE">
        <w:trPr>
          <w:trHeight w:val="18"/>
        </w:trPr>
        <w:tc>
          <w:tcPr>
            <w:tcW w:w="1038" w:type="pct"/>
            <w:vMerge w:val="restart"/>
            <w:tcBorders>
              <w:top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13F72" w14:textId="77777777" w:rsidR="00FF4C31" w:rsidRPr="00746157" w:rsidRDefault="00FF4C31" w:rsidP="00B34304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Antibiotic </w:t>
            </w: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combinations</w:t>
            </w:r>
            <w:proofErr w:type="spellEnd"/>
          </w:p>
        </w:tc>
        <w:tc>
          <w:tcPr>
            <w:tcW w:w="703" w:type="pct"/>
            <w:vMerge w:val="restart"/>
            <w:tcBorders>
              <w:top w:val="single" w:sz="8" w:space="0" w:color="auto"/>
            </w:tcBorders>
            <w:vAlign w:val="center"/>
          </w:tcPr>
          <w:p w14:paraId="758BF684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MBEC AB1/AB2</w:t>
            </w:r>
          </w:p>
          <w:p w14:paraId="157D1AC5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</w:t>
            </w:r>
            <w:proofErr w:type="gramStart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µg</w:t>
            </w:r>
            <w:proofErr w:type="gramEnd"/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/mL)</w:t>
            </w:r>
          </w:p>
        </w:tc>
        <w:tc>
          <w:tcPr>
            <w:tcW w:w="3232" w:type="pct"/>
            <w:gridSpan w:val="8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B78B1EF" w14:textId="77777777" w:rsidR="00FF4C31" w:rsidRPr="00746157" w:rsidRDefault="00FF4C31" w:rsidP="00B34304">
            <w:pPr>
              <w:spacing w:after="0" w:line="360" w:lineRule="auto"/>
              <w:ind w:left="-56" w:firstLine="56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746157">
              <w:rPr>
                <w:rFonts w:asciiTheme="majorBidi" w:eastAsia="Aptos" w:hAnsiTheme="majorBidi" w:cstheme="majorBidi"/>
                <w:b/>
                <w:bCs/>
                <w:sz w:val="24"/>
                <w:szCs w:val="24"/>
                <w:lang w:val="en-US"/>
              </w:rPr>
              <w:t>Coefficient by which the MBEC of AB1 (Top Row) and AB2 (Bottom Row) is multiplied</w:t>
            </w:r>
          </w:p>
        </w:tc>
        <w:tc>
          <w:tcPr>
            <w:tcW w:w="14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604F0AC5" w14:textId="77777777" w:rsidR="00FF4C31" w:rsidRPr="00746157" w:rsidRDefault="00FF4C31" w:rsidP="00B34304">
            <w:pPr>
              <w:spacing w:after="0" w:line="360" w:lineRule="auto"/>
              <w:ind w:left="-56" w:firstLine="56"/>
              <w:jc w:val="both"/>
              <w:rPr>
                <w:rFonts w:asciiTheme="majorBidi" w:eastAsia="Aptos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" w:type="pct"/>
            <w:tcBorders>
              <w:top w:val="single" w:sz="8" w:space="0" w:color="auto"/>
              <w:bottom w:val="single" w:sz="8" w:space="0" w:color="auto"/>
            </w:tcBorders>
          </w:tcPr>
          <w:p w14:paraId="535D059A" w14:textId="77777777" w:rsidR="00FF4C31" w:rsidRPr="00746157" w:rsidRDefault="00FF4C31" w:rsidP="00B34304">
            <w:pPr>
              <w:spacing w:after="0" w:line="360" w:lineRule="auto"/>
              <w:ind w:left="-56" w:firstLine="56"/>
              <w:jc w:val="both"/>
              <w:rPr>
                <w:rFonts w:asciiTheme="majorBidi" w:eastAsia="Aptos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</w:tr>
      <w:tr w:rsidR="00AE73A0" w:rsidRPr="00746157" w14:paraId="7843D5BC" w14:textId="77777777" w:rsidTr="00311CEE">
        <w:trPr>
          <w:gridAfter w:val="2"/>
          <w:wAfter w:w="25" w:type="pct"/>
          <w:cantSplit/>
          <w:trHeight w:val="720"/>
        </w:trPr>
        <w:tc>
          <w:tcPr>
            <w:tcW w:w="103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39969" w14:textId="77777777" w:rsidR="00AE73A0" w:rsidRPr="00746157" w:rsidRDefault="00AE73A0" w:rsidP="00B34304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3" w:type="pct"/>
            <w:vMerge/>
            <w:vAlign w:val="center"/>
          </w:tcPr>
          <w:p w14:paraId="61810DFC" w14:textId="77777777" w:rsidR="00AE73A0" w:rsidRPr="00746157" w:rsidRDefault="00AE73A0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3" w:type="pct"/>
            <w:tcBorders>
              <w:top w:val="single" w:sz="8" w:space="0" w:color="auto"/>
            </w:tcBorders>
            <w:textDirection w:val="btLr"/>
            <w:vAlign w:val="center"/>
          </w:tcPr>
          <w:p w14:paraId="2F026945" w14:textId="409C89C5" w:rsidR="00AE73A0" w:rsidRPr="00746157" w:rsidRDefault="00AE73A0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8" w:space="0" w:color="auto"/>
            </w:tcBorders>
            <w:textDirection w:val="btLr"/>
            <w:vAlign w:val="center"/>
          </w:tcPr>
          <w:p w14:paraId="0A8D450D" w14:textId="670AED49" w:rsidR="00AE73A0" w:rsidRPr="00746157" w:rsidRDefault="00C44288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single" w:sz="8" w:space="0" w:color="auto"/>
            </w:tcBorders>
            <w:textDirection w:val="btLr"/>
            <w:vAlign w:val="center"/>
          </w:tcPr>
          <w:p w14:paraId="689EB40D" w14:textId="4A067B3F" w:rsidR="00AE73A0" w:rsidRPr="00746157" w:rsidRDefault="00C44288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8" w:space="0" w:color="auto"/>
            </w:tcBorders>
            <w:textDirection w:val="btLr"/>
            <w:vAlign w:val="center"/>
          </w:tcPr>
          <w:p w14:paraId="2B6E36A2" w14:textId="77777777" w:rsidR="00AE73A0" w:rsidRPr="00746157" w:rsidRDefault="00AE73A0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8" w:space="0" w:color="auto"/>
            </w:tcBorders>
            <w:textDirection w:val="btLr"/>
            <w:vAlign w:val="center"/>
          </w:tcPr>
          <w:p w14:paraId="3E32AB82" w14:textId="77777777" w:rsidR="00AE73A0" w:rsidRPr="00746157" w:rsidRDefault="00AE73A0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410" w:type="pct"/>
            <w:tcBorders>
              <w:top w:val="single" w:sz="8" w:space="0" w:color="auto"/>
            </w:tcBorders>
            <w:textDirection w:val="btLr"/>
            <w:vAlign w:val="center"/>
          </w:tcPr>
          <w:p w14:paraId="38EA7F15" w14:textId="77777777" w:rsidR="00AE73A0" w:rsidRPr="00746157" w:rsidRDefault="00AE73A0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410" w:type="pct"/>
            <w:tcBorders>
              <w:top w:val="single" w:sz="8" w:space="0" w:color="auto"/>
            </w:tcBorders>
            <w:textDirection w:val="btLr"/>
            <w:vAlign w:val="center"/>
          </w:tcPr>
          <w:p w14:paraId="171A0ED7" w14:textId="77777777" w:rsidR="00AE73A0" w:rsidRPr="00746157" w:rsidRDefault="00AE73A0" w:rsidP="00CE5680">
            <w:pPr>
              <w:spacing w:after="0" w:line="360" w:lineRule="auto"/>
              <w:ind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  <w:sz w:val="24"/>
                <w:szCs w:val="24"/>
              </w:rPr>
              <w:t>0.5</w:t>
            </w:r>
          </w:p>
        </w:tc>
        <w:tc>
          <w:tcPr>
            <w:tcW w:w="410" w:type="pct"/>
            <w:gridSpan w:val="2"/>
            <w:tcBorders>
              <w:top w:val="single" w:sz="8" w:space="0" w:color="auto"/>
            </w:tcBorders>
            <w:textDirection w:val="btLr"/>
            <w:vAlign w:val="center"/>
          </w:tcPr>
          <w:p w14:paraId="5DB80926" w14:textId="77777777" w:rsidR="00AE73A0" w:rsidRPr="00746157" w:rsidRDefault="00AE73A0" w:rsidP="00CE5680">
            <w:pPr>
              <w:spacing w:after="0" w:line="36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  <w:sz w:val="24"/>
                <w:szCs w:val="24"/>
              </w:rPr>
              <w:t>0.25</w:t>
            </w:r>
          </w:p>
        </w:tc>
      </w:tr>
      <w:tr w:rsidR="00FF4C31" w:rsidRPr="00746157" w14:paraId="010B1233" w14:textId="77777777" w:rsidTr="00311CEE">
        <w:trPr>
          <w:gridAfter w:val="2"/>
          <w:wAfter w:w="25" w:type="pct"/>
          <w:cantSplit/>
          <w:trHeight w:val="720"/>
        </w:trPr>
        <w:tc>
          <w:tcPr>
            <w:tcW w:w="1038" w:type="pct"/>
            <w:vMerge/>
            <w:tcBorders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1AB98" w14:textId="77777777" w:rsidR="00FF4C31" w:rsidRPr="00746157" w:rsidRDefault="00FF4C31" w:rsidP="00B34304">
            <w:pPr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14:paraId="08C0C89A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66DC8260" w14:textId="36207BF7" w:rsidR="00FF4C31" w:rsidRPr="00746157" w:rsidRDefault="00C44288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0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34829330" w14:textId="468C7B5E" w:rsidR="00FF4C31" w:rsidRPr="00746157" w:rsidRDefault="00C44288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10556B03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37F70C03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410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1B94923A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0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2DBA8B52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0.5</w:t>
            </w:r>
          </w:p>
        </w:tc>
        <w:tc>
          <w:tcPr>
            <w:tcW w:w="410" w:type="pct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687F90DE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746157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  <w:sz w:val="24"/>
                <w:szCs w:val="24"/>
              </w:rPr>
              <w:t>0.25</w:t>
            </w:r>
          </w:p>
        </w:tc>
        <w:tc>
          <w:tcPr>
            <w:tcW w:w="410" w:type="pct"/>
            <w:gridSpan w:val="2"/>
            <w:tcBorders>
              <w:top w:val="single" w:sz="8" w:space="0" w:color="auto"/>
              <w:bottom w:val="single" w:sz="12" w:space="0" w:color="auto"/>
            </w:tcBorders>
            <w:textDirection w:val="btLr"/>
            <w:vAlign w:val="center"/>
          </w:tcPr>
          <w:p w14:paraId="00E58AD1" w14:textId="77777777" w:rsidR="00FF4C31" w:rsidRPr="00746157" w:rsidRDefault="00FF4C31" w:rsidP="00CE5680">
            <w:pPr>
              <w:spacing w:after="0" w:line="360" w:lineRule="auto"/>
              <w:ind w:left="113" w:right="113"/>
              <w:jc w:val="center"/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746157">
              <w:rPr>
                <w:rFonts w:asciiTheme="majorBidi" w:eastAsia="Yu Mincho" w:hAnsiTheme="majorBidi" w:cstheme="majorBidi"/>
                <w:b/>
                <w:bCs/>
                <w:color w:val="000000" w:themeColor="text1"/>
                <w:kern w:val="24"/>
                <w:sz w:val="24"/>
                <w:szCs w:val="24"/>
              </w:rPr>
              <w:t>0.5</w:t>
            </w:r>
          </w:p>
        </w:tc>
      </w:tr>
      <w:tr w:rsidR="00FF4C31" w:rsidRPr="00746157" w14:paraId="3197C608" w14:textId="77777777" w:rsidTr="00311CEE">
        <w:trPr>
          <w:gridAfter w:val="2"/>
          <w:wAfter w:w="25" w:type="pct"/>
          <w:trHeight w:val="432"/>
        </w:trPr>
        <w:tc>
          <w:tcPr>
            <w:tcW w:w="1038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5F0B1" w14:textId="77777777" w:rsidR="00FF4C31" w:rsidRPr="00746157" w:rsidRDefault="00FF4C31" w:rsidP="00B34304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Vancomycin-colistin</w:t>
            </w:r>
            <w:proofErr w:type="spellEnd"/>
          </w:p>
        </w:tc>
        <w:tc>
          <w:tcPr>
            <w:tcW w:w="703" w:type="pct"/>
            <w:tcBorders>
              <w:top w:val="single" w:sz="12" w:space="0" w:color="auto"/>
            </w:tcBorders>
            <w:vAlign w:val="center"/>
          </w:tcPr>
          <w:p w14:paraId="64AF842F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256/64</w:t>
            </w:r>
          </w:p>
        </w:tc>
        <w:tc>
          <w:tcPr>
            <w:tcW w:w="363" w:type="pct"/>
            <w:tcBorders>
              <w:top w:val="single" w:sz="12" w:space="0" w:color="auto"/>
            </w:tcBorders>
            <w:vAlign w:val="center"/>
          </w:tcPr>
          <w:p w14:paraId="3C6EF460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vAlign w:val="center"/>
          </w:tcPr>
          <w:p w14:paraId="07A1DB3F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4C797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9E58B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vAlign w:val="center"/>
          </w:tcPr>
          <w:p w14:paraId="4DF7B85F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vAlign w:val="center"/>
          </w:tcPr>
          <w:p w14:paraId="3368FB2A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84E40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gridSpan w:val="2"/>
            <w:tcBorders>
              <w:top w:val="single" w:sz="12" w:space="0" w:color="auto"/>
            </w:tcBorders>
            <w:vAlign w:val="center"/>
          </w:tcPr>
          <w:p w14:paraId="6B5EDED7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F4C31" w:rsidRPr="00746157" w14:paraId="1DBE4FFB" w14:textId="77777777" w:rsidTr="00311CEE">
        <w:trPr>
          <w:gridAfter w:val="2"/>
          <w:wAfter w:w="25" w:type="pct"/>
          <w:trHeight w:val="432"/>
        </w:trPr>
        <w:tc>
          <w:tcPr>
            <w:tcW w:w="103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4F859" w14:textId="77777777" w:rsidR="00FF4C31" w:rsidRPr="00746157" w:rsidRDefault="00FF4C31" w:rsidP="00B34304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Vancomycin-ciprofloxacin</w:t>
            </w:r>
            <w:proofErr w:type="spellEnd"/>
          </w:p>
        </w:tc>
        <w:tc>
          <w:tcPr>
            <w:tcW w:w="703" w:type="pct"/>
            <w:vAlign w:val="center"/>
          </w:tcPr>
          <w:p w14:paraId="3C084733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256/2</w:t>
            </w:r>
          </w:p>
        </w:tc>
        <w:tc>
          <w:tcPr>
            <w:tcW w:w="363" w:type="pct"/>
            <w:vAlign w:val="center"/>
          </w:tcPr>
          <w:p w14:paraId="24A03357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30DE52D8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CF1D2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5FED2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12BDAFF5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1214128A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7E504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gridSpan w:val="2"/>
            <w:vAlign w:val="center"/>
          </w:tcPr>
          <w:p w14:paraId="5AB99CB9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F4C31" w:rsidRPr="00746157" w14:paraId="1BBE1DF2" w14:textId="77777777" w:rsidTr="00311CEE">
        <w:trPr>
          <w:gridAfter w:val="2"/>
          <w:wAfter w:w="25" w:type="pct"/>
          <w:trHeight w:val="432"/>
        </w:trPr>
        <w:tc>
          <w:tcPr>
            <w:tcW w:w="103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F23CE" w14:textId="77777777" w:rsidR="00FF4C31" w:rsidRPr="00746157" w:rsidRDefault="00FF4C31" w:rsidP="00B34304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Vancomycin-levofloxacin</w:t>
            </w:r>
            <w:proofErr w:type="spellEnd"/>
          </w:p>
        </w:tc>
        <w:tc>
          <w:tcPr>
            <w:tcW w:w="703" w:type="pct"/>
            <w:vAlign w:val="center"/>
          </w:tcPr>
          <w:p w14:paraId="44DD6496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320/6</w:t>
            </w:r>
          </w:p>
        </w:tc>
        <w:tc>
          <w:tcPr>
            <w:tcW w:w="363" w:type="pct"/>
            <w:vAlign w:val="center"/>
          </w:tcPr>
          <w:p w14:paraId="7C68A4A8" w14:textId="46AEF262" w:rsidR="00FF4C31" w:rsidRPr="00746157" w:rsidRDefault="00C44288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5581BCE3" w14:textId="40956F78" w:rsidR="00FF4C31" w:rsidRPr="00746157" w:rsidRDefault="00C44288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8340B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17333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vAlign w:val="center"/>
          </w:tcPr>
          <w:p w14:paraId="241D1FE7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vAlign w:val="center"/>
          </w:tcPr>
          <w:p w14:paraId="0C5DB97D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985A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gridSpan w:val="2"/>
            <w:vAlign w:val="center"/>
          </w:tcPr>
          <w:p w14:paraId="0C5E610E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F4C31" w:rsidRPr="00746157" w14:paraId="4BF089AE" w14:textId="77777777" w:rsidTr="00311CEE">
        <w:trPr>
          <w:gridAfter w:val="2"/>
          <w:wAfter w:w="25" w:type="pct"/>
          <w:trHeight w:val="432"/>
        </w:trPr>
        <w:tc>
          <w:tcPr>
            <w:tcW w:w="103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F9ECD" w14:textId="77777777" w:rsidR="00FF4C31" w:rsidRPr="00746157" w:rsidRDefault="00FF4C31" w:rsidP="00B34304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Vancomycin-ofloxacin</w:t>
            </w:r>
            <w:proofErr w:type="spellEnd"/>
          </w:p>
        </w:tc>
        <w:tc>
          <w:tcPr>
            <w:tcW w:w="703" w:type="pct"/>
            <w:vAlign w:val="center"/>
          </w:tcPr>
          <w:p w14:paraId="0BCBFD86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384/24</w:t>
            </w:r>
          </w:p>
        </w:tc>
        <w:tc>
          <w:tcPr>
            <w:tcW w:w="363" w:type="pct"/>
            <w:vAlign w:val="center"/>
          </w:tcPr>
          <w:p w14:paraId="2BC9ADC9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731CC305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29034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2D843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54FF2CC0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vAlign w:val="center"/>
          </w:tcPr>
          <w:p w14:paraId="5C64943F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−</w:t>
            </w:r>
          </w:p>
        </w:tc>
        <w:tc>
          <w:tcPr>
            <w:tcW w:w="41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80E34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gridSpan w:val="2"/>
            <w:vAlign w:val="center"/>
          </w:tcPr>
          <w:p w14:paraId="7965A825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F4C31" w:rsidRPr="00746157" w14:paraId="40FF4C2A" w14:textId="77777777" w:rsidTr="00311CEE">
        <w:trPr>
          <w:gridAfter w:val="2"/>
          <w:wAfter w:w="25" w:type="pct"/>
          <w:trHeight w:val="432"/>
        </w:trPr>
        <w:tc>
          <w:tcPr>
            <w:tcW w:w="1038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EA3F6" w14:textId="77777777" w:rsidR="00FF4C31" w:rsidRPr="00746157" w:rsidRDefault="00FF4C31" w:rsidP="00B34304">
            <w:pPr>
              <w:spacing w:after="0" w:line="360" w:lineRule="auto"/>
              <w:ind w:left="-11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Teicoplanin-levofloxacin</w:t>
            </w:r>
            <w:proofErr w:type="spellEnd"/>
          </w:p>
        </w:tc>
        <w:tc>
          <w:tcPr>
            <w:tcW w:w="703" w:type="pct"/>
            <w:tcBorders>
              <w:bottom w:val="single" w:sz="8" w:space="0" w:color="auto"/>
            </w:tcBorders>
            <w:vAlign w:val="center"/>
          </w:tcPr>
          <w:p w14:paraId="294506B6" w14:textId="77777777" w:rsidR="00FF4C31" w:rsidRPr="00746157" w:rsidRDefault="00FF4C31" w:rsidP="00311CEE">
            <w:pPr>
              <w:spacing w:after="0" w:line="360" w:lineRule="auto"/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16/2.5</w:t>
            </w:r>
          </w:p>
        </w:tc>
        <w:tc>
          <w:tcPr>
            <w:tcW w:w="363" w:type="pct"/>
            <w:tcBorders>
              <w:bottom w:val="single" w:sz="8" w:space="0" w:color="auto"/>
            </w:tcBorders>
            <w:vAlign w:val="center"/>
          </w:tcPr>
          <w:p w14:paraId="581F2EA3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3F4CF7BC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8BCF2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534A1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08C0DE7B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vAlign w:val="center"/>
          </w:tcPr>
          <w:p w14:paraId="6A23CDED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tcBorders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FF49B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410" w:type="pct"/>
            <w:gridSpan w:val="2"/>
            <w:tcBorders>
              <w:bottom w:val="single" w:sz="8" w:space="0" w:color="auto"/>
            </w:tcBorders>
            <w:vAlign w:val="center"/>
          </w:tcPr>
          <w:p w14:paraId="6577D3A5" w14:textId="77777777" w:rsidR="00FF4C31" w:rsidRPr="00746157" w:rsidRDefault="00FF4C31" w:rsidP="00CE5680">
            <w:pPr>
              <w:spacing w:after="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F4C31" w:rsidRPr="0094662C" w14:paraId="7FA75289" w14:textId="77777777" w:rsidTr="00CE5680">
        <w:trPr>
          <w:trHeight w:val="18"/>
        </w:trPr>
        <w:tc>
          <w:tcPr>
            <w:tcW w:w="5000" w:type="pct"/>
            <w:gridSpan w:val="13"/>
            <w:tcBorders>
              <w:top w:val="single" w:sz="8" w:space="0" w:color="auto"/>
            </w:tcBorders>
          </w:tcPr>
          <w:p w14:paraId="1D19BE54" w14:textId="63ED6A4D" w:rsidR="00FF4C31" w:rsidRPr="00746157" w:rsidRDefault="00FF4C31" w:rsidP="00B34304">
            <w:pPr>
              <w:spacing w:after="0"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Column “</w:t>
            </w: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>MBEC AB1/AB2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”</w:t>
            </w:r>
            <w:r w:rsidRPr="0074615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indicates MBEC values of antibiotic 1 (AB1) and antibiotic 2 (AB2) when used in combination against </w:t>
            </w:r>
            <w:r w:rsidRPr="00746157">
              <w:rPr>
                <w:rFonts w:asciiTheme="majorBidi" w:hAnsiTheme="majorBidi" w:cstheme="majorBidi"/>
                <w:i/>
                <w:iCs/>
                <w:sz w:val="24"/>
                <w:szCs w:val="24"/>
                <w:lang w:val="en-US"/>
              </w:rPr>
              <w:t xml:space="preserve">P. aeruginosa </w:t>
            </w:r>
            <w:r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 dual-species biofilm without CDM. The coefficient in columns 3-10 indicates the number by which MBEC values of each antibiotic are multiplied (upper row AB1 and bottom row AB2). For example, in the case of vancomycin-colistin, coefficients 2 (top) and 1 (bottom) indicate that vancomycin (AB1) is used at twofold of its MBEC (2×256 µg/mL), and colistin (AB2) at onefold of its MBEC (1×64 µg/mL). "+" indicates bacterial growth on MacConkey agar (MCA); "−" indicates no growth.</w:t>
            </w:r>
            <w:r w:rsidR="00A850BC" w:rsidRPr="00746157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438F7396" w14:textId="77777777" w:rsidR="0074158E" w:rsidRPr="00746157" w:rsidRDefault="0074158E" w:rsidP="0074615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sectPr w:rsidR="0074158E" w:rsidRPr="00746157" w:rsidSect="00B3430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6DB0C" w14:textId="77777777" w:rsidR="00B52282" w:rsidRDefault="00B52282" w:rsidP="00173104">
      <w:pPr>
        <w:spacing w:after="0" w:line="240" w:lineRule="auto"/>
      </w:pPr>
      <w:r>
        <w:separator/>
      </w:r>
    </w:p>
  </w:endnote>
  <w:endnote w:type="continuationSeparator" w:id="0">
    <w:p w14:paraId="17DDC9D3" w14:textId="77777777" w:rsidR="00B52282" w:rsidRDefault="00B52282" w:rsidP="00173104">
      <w:pPr>
        <w:spacing w:after="0" w:line="240" w:lineRule="auto"/>
      </w:pPr>
      <w:r>
        <w:continuationSeparator/>
      </w:r>
    </w:p>
  </w:endnote>
  <w:endnote w:type="continuationNotice" w:id="1">
    <w:p w14:paraId="02800067" w14:textId="77777777" w:rsidR="00B52282" w:rsidRDefault="00B522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0034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25D208" w14:textId="7AE74009" w:rsidR="00501854" w:rsidRDefault="005018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7EAD6A" w14:textId="77777777" w:rsidR="00501854" w:rsidRDefault="00501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E5E8A" w14:textId="77777777" w:rsidR="00B52282" w:rsidRDefault="00B52282" w:rsidP="00173104">
      <w:pPr>
        <w:spacing w:after="0" w:line="240" w:lineRule="auto"/>
      </w:pPr>
      <w:r>
        <w:separator/>
      </w:r>
    </w:p>
  </w:footnote>
  <w:footnote w:type="continuationSeparator" w:id="0">
    <w:p w14:paraId="4782D8E0" w14:textId="77777777" w:rsidR="00B52282" w:rsidRDefault="00B52282" w:rsidP="00173104">
      <w:pPr>
        <w:spacing w:after="0" w:line="240" w:lineRule="auto"/>
      </w:pPr>
      <w:r>
        <w:continuationSeparator/>
      </w:r>
    </w:p>
  </w:footnote>
  <w:footnote w:type="continuationNotice" w:id="1">
    <w:p w14:paraId="44471AD4" w14:textId="77777777" w:rsidR="00B52282" w:rsidRDefault="00B522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4257F" w14:textId="77777777" w:rsidR="001B27E7" w:rsidRPr="0089617A" w:rsidRDefault="001B27E7" w:rsidP="001B27E7">
    <w:pPr>
      <w:pStyle w:val="Header"/>
      <w:rPr>
        <w:sz w:val="24"/>
        <w:szCs w:val="24"/>
      </w:rPr>
    </w:pPr>
    <w:proofErr w:type="spellStart"/>
    <w:r w:rsidRPr="0089617A">
      <w:rPr>
        <w:rFonts w:asciiTheme="majorBidi" w:hAnsiTheme="majorBidi" w:cstheme="majorBidi"/>
        <w:b/>
        <w:bCs/>
        <w:sz w:val="32"/>
        <w:szCs w:val="32"/>
      </w:rPr>
      <w:t>Supplementary</w:t>
    </w:r>
    <w:proofErr w:type="spellEnd"/>
    <w:r w:rsidRPr="0089617A">
      <w:rPr>
        <w:rFonts w:asciiTheme="majorBidi" w:hAnsiTheme="majorBidi" w:cstheme="majorBidi"/>
        <w:b/>
        <w:bCs/>
        <w:sz w:val="32"/>
        <w:szCs w:val="32"/>
      </w:rPr>
      <w:t xml:space="preserve"> </w:t>
    </w:r>
    <w:proofErr w:type="spellStart"/>
    <w:r w:rsidRPr="0089617A">
      <w:rPr>
        <w:rFonts w:asciiTheme="majorBidi" w:hAnsiTheme="majorBidi" w:cstheme="majorBidi"/>
        <w:b/>
        <w:bCs/>
        <w:sz w:val="32"/>
        <w:szCs w:val="32"/>
      </w:rPr>
      <w:t>information</w:t>
    </w:r>
    <w:proofErr w:type="spellEnd"/>
  </w:p>
  <w:p w14:paraId="42FE0CAD" w14:textId="77777777" w:rsidR="00173104" w:rsidRDefault="001731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AD3298"/>
    <w:multiLevelType w:val="hybridMultilevel"/>
    <w:tmpl w:val="6EBC7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687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591"/>
    <w:rsid w:val="00050991"/>
    <w:rsid w:val="00052284"/>
    <w:rsid w:val="000602A5"/>
    <w:rsid w:val="00065D99"/>
    <w:rsid w:val="000775B5"/>
    <w:rsid w:val="00097D99"/>
    <w:rsid w:val="00103571"/>
    <w:rsid w:val="0011626B"/>
    <w:rsid w:val="00173104"/>
    <w:rsid w:val="001A7D91"/>
    <w:rsid w:val="001B27E7"/>
    <w:rsid w:val="001C7BD7"/>
    <w:rsid w:val="001D3ABC"/>
    <w:rsid w:val="00237395"/>
    <w:rsid w:val="0024626F"/>
    <w:rsid w:val="002577D8"/>
    <w:rsid w:val="00270591"/>
    <w:rsid w:val="00272FF6"/>
    <w:rsid w:val="00276304"/>
    <w:rsid w:val="00292779"/>
    <w:rsid w:val="002A1844"/>
    <w:rsid w:val="002C1957"/>
    <w:rsid w:val="002C1FE6"/>
    <w:rsid w:val="002C2449"/>
    <w:rsid w:val="002D6E89"/>
    <w:rsid w:val="002E0873"/>
    <w:rsid w:val="002E5CE6"/>
    <w:rsid w:val="0030370A"/>
    <w:rsid w:val="00311CEE"/>
    <w:rsid w:val="00313532"/>
    <w:rsid w:val="003165DC"/>
    <w:rsid w:val="00317326"/>
    <w:rsid w:val="00331379"/>
    <w:rsid w:val="00355E31"/>
    <w:rsid w:val="003668CA"/>
    <w:rsid w:val="00371E3F"/>
    <w:rsid w:val="0037511F"/>
    <w:rsid w:val="00390D68"/>
    <w:rsid w:val="0039132F"/>
    <w:rsid w:val="003A1FC0"/>
    <w:rsid w:val="003A535A"/>
    <w:rsid w:val="003B7180"/>
    <w:rsid w:val="003D50D0"/>
    <w:rsid w:val="003E7408"/>
    <w:rsid w:val="003E7604"/>
    <w:rsid w:val="00411064"/>
    <w:rsid w:val="00420D9C"/>
    <w:rsid w:val="00423A40"/>
    <w:rsid w:val="004308AB"/>
    <w:rsid w:val="00440B8B"/>
    <w:rsid w:val="00442DD0"/>
    <w:rsid w:val="00452182"/>
    <w:rsid w:val="004528DF"/>
    <w:rsid w:val="004700C5"/>
    <w:rsid w:val="00475C46"/>
    <w:rsid w:val="004A7F3F"/>
    <w:rsid w:val="004C1FE0"/>
    <w:rsid w:val="004C7A5F"/>
    <w:rsid w:val="004D6F56"/>
    <w:rsid w:val="004F08DD"/>
    <w:rsid w:val="004F17C4"/>
    <w:rsid w:val="004F7B91"/>
    <w:rsid w:val="00501854"/>
    <w:rsid w:val="00511225"/>
    <w:rsid w:val="00531741"/>
    <w:rsid w:val="005332C1"/>
    <w:rsid w:val="005337A8"/>
    <w:rsid w:val="00535E5B"/>
    <w:rsid w:val="00586461"/>
    <w:rsid w:val="005B5CBA"/>
    <w:rsid w:val="005C215C"/>
    <w:rsid w:val="005C242E"/>
    <w:rsid w:val="005E11AD"/>
    <w:rsid w:val="005E2E1E"/>
    <w:rsid w:val="00602C48"/>
    <w:rsid w:val="0060629E"/>
    <w:rsid w:val="00607054"/>
    <w:rsid w:val="00633534"/>
    <w:rsid w:val="00640E09"/>
    <w:rsid w:val="006769FB"/>
    <w:rsid w:val="00684EC5"/>
    <w:rsid w:val="006A45ED"/>
    <w:rsid w:val="006A5859"/>
    <w:rsid w:val="006B0B6A"/>
    <w:rsid w:val="006B700B"/>
    <w:rsid w:val="006C1B55"/>
    <w:rsid w:val="006E07ED"/>
    <w:rsid w:val="006F5576"/>
    <w:rsid w:val="007063D1"/>
    <w:rsid w:val="0071010C"/>
    <w:rsid w:val="00737417"/>
    <w:rsid w:val="0074158E"/>
    <w:rsid w:val="00745722"/>
    <w:rsid w:val="00746157"/>
    <w:rsid w:val="00746EB3"/>
    <w:rsid w:val="00764C3E"/>
    <w:rsid w:val="00774E3F"/>
    <w:rsid w:val="00775EFB"/>
    <w:rsid w:val="0078484E"/>
    <w:rsid w:val="007960EE"/>
    <w:rsid w:val="007B04F3"/>
    <w:rsid w:val="007E0FC9"/>
    <w:rsid w:val="007E511C"/>
    <w:rsid w:val="00800B22"/>
    <w:rsid w:val="00801C75"/>
    <w:rsid w:val="008245AA"/>
    <w:rsid w:val="008410E1"/>
    <w:rsid w:val="00844809"/>
    <w:rsid w:val="00846752"/>
    <w:rsid w:val="00880DA4"/>
    <w:rsid w:val="00885FD0"/>
    <w:rsid w:val="0089333A"/>
    <w:rsid w:val="0089617A"/>
    <w:rsid w:val="008A135A"/>
    <w:rsid w:val="008C41F0"/>
    <w:rsid w:val="008C5E06"/>
    <w:rsid w:val="008D1E06"/>
    <w:rsid w:val="008E71A9"/>
    <w:rsid w:val="00902BEE"/>
    <w:rsid w:val="00906376"/>
    <w:rsid w:val="00922F76"/>
    <w:rsid w:val="00934D3D"/>
    <w:rsid w:val="00936DC4"/>
    <w:rsid w:val="00942A4F"/>
    <w:rsid w:val="0094662C"/>
    <w:rsid w:val="00953F90"/>
    <w:rsid w:val="00954872"/>
    <w:rsid w:val="00964445"/>
    <w:rsid w:val="00980640"/>
    <w:rsid w:val="00985FD6"/>
    <w:rsid w:val="00986CEC"/>
    <w:rsid w:val="009D381C"/>
    <w:rsid w:val="009E1495"/>
    <w:rsid w:val="00A25ECC"/>
    <w:rsid w:val="00A31002"/>
    <w:rsid w:val="00A36113"/>
    <w:rsid w:val="00A415C4"/>
    <w:rsid w:val="00A67E07"/>
    <w:rsid w:val="00A830C2"/>
    <w:rsid w:val="00A84199"/>
    <w:rsid w:val="00A850BC"/>
    <w:rsid w:val="00AE73A0"/>
    <w:rsid w:val="00B26B67"/>
    <w:rsid w:val="00B34304"/>
    <w:rsid w:val="00B45106"/>
    <w:rsid w:val="00B52282"/>
    <w:rsid w:val="00B805AE"/>
    <w:rsid w:val="00BA47BA"/>
    <w:rsid w:val="00BB366A"/>
    <w:rsid w:val="00BC0D94"/>
    <w:rsid w:val="00BD571D"/>
    <w:rsid w:val="00BE6B86"/>
    <w:rsid w:val="00BF337F"/>
    <w:rsid w:val="00C02998"/>
    <w:rsid w:val="00C10973"/>
    <w:rsid w:val="00C27EAD"/>
    <w:rsid w:val="00C44288"/>
    <w:rsid w:val="00C4678E"/>
    <w:rsid w:val="00C5012E"/>
    <w:rsid w:val="00C507AF"/>
    <w:rsid w:val="00C636C1"/>
    <w:rsid w:val="00C76B94"/>
    <w:rsid w:val="00C911F8"/>
    <w:rsid w:val="00CB2F32"/>
    <w:rsid w:val="00CC093B"/>
    <w:rsid w:val="00CC57B7"/>
    <w:rsid w:val="00CD3FA1"/>
    <w:rsid w:val="00CD63AC"/>
    <w:rsid w:val="00CE5680"/>
    <w:rsid w:val="00CF25DA"/>
    <w:rsid w:val="00D04D49"/>
    <w:rsid w:val="00D2512B"/>
    <w:rsid w:val="00D27812"/>
    <w:rsid w:val="00D40B61"/>
    <w:rsid w:val="00D57786"/>
    <w:rsid w:val="00D92347"/>
    <w:rsid w:val="00DA3DA1"/>
    <w:rsid w:val="00DA41BF"/>
    <w:rsid w:val="00DA4C54"/>
    <w:rsid w:val="00DC7FF5"/>
    <w:rsid w:val="00DF131A"/>
    <w:rsid w:val="00E31047"/>
    <w:rsid w:val="00E32536"/>
    <w:rsid w:val="00E33B36"/>
    <w:rsid w:val="00E37F3E"/>
    <w:rsid w:val="00E41F78"/>
    <w:rsid w:val="00E81E5A"/>
    <w:rsid w:val="00E85F4F"/>
    <w:rsid w:val="00E87E1C"/>
    <w:rsid w:val="00E9584C"/>
    <w:rsid w:val="00EE7F6E"/>
    <w:rsid w:val="00F178B4"/>
    <w:rsid w:val="00F625D8"/>
    <w:rsid w:val="00F8323B"/>
    <w:rsid w:val="00FA5D49"/>
    <w:rsid w:val="00FC47D6"/>
    <w:rsid w:val="00FE2981"/>
    <w:rsid w:val="00FE5180"/>
    <w:rsid w:val="00FF4C31"/>
    <w:rsid w:val="08088B3A"/>
    <w:rsid w:val="158B38E5"/>
    <w:rsid w:val="317C19E6"/>
    <w:rsid w:val="3BD7D660"/>
    <w:rsid w:val="4B047C26"/>
    <w:rsid w:val="55BDE5CA"/>
    <w:rsid w:val="5D9988E4"/>
    <w:rsid w:val="6E4080DC"/>
    <w:rsid w:val="7E9C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850C82"/>
  <w15:chartTrackingRefBased/>
  <w15:docId w15:val="{CC1F95F0-D028-4DC0-B1E2-8A5B4C71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591"/>
    <w:rPr>
      <w:lang w:val="fi-F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59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59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591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591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591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591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591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591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591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70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70591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270591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270591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270591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270591"/>
    <w:pPr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2705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591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27059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70591"/>
    <w:pPr>
      <w:spacing w:after="0" w:line="240" w:lineRule="auto"/>
    </w:pPr>
    <w:rPr>
      <w:kern w:val="0"/>
      <w:sz w:val="24"/>
      <w:szCs w:val="24"/>
      <w:lang w:val="fi-F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3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104"/>
    <w:rPr>
      <w:lang w:val="fi-FI"/>
    </w:rPr>
  </w:style>
  <w:style w:type="paragraph" w:styleId="Footer">
    <w:name w:val="footer"/>
    <w:basedOn w:val="Normal"/>
    <w:link w:val="FooterChar"/>
    <w:uiPriority w:val="99"/>
    <w:unhideWhenUsed/>
    <w:rsid w:val="00173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104"/>
    <w:rPr>
      <w:lang w:val="fi-FI"/>
    </w:rPr>
  </w:style>
  <w:style w:type="character" w:styleId="Strong">
    <w:name w:val="Strong"/>
    <w:basedOn w:val="DefaultParagraphFont"/>
    <w:uiPriority w:val="22"/>
    <w:qFormat/>
    <w:rsid w:val="007B04F3"/>
    <w:rPr>
      <w:b/>
      <w:bCs/>
    </w:rPr>
  </w:style>
  <w:style w:type="character" w:styleId="Emphasis">
    <w:name w:val="Emphasis"/>
    <w:basedOn w:val="DefaultParagraphFont"/>
    <w:uiPriority w:val="20"/>
    <w:qFormat/>
    <w:rsid w:val="007B04F3"/>
    <w:rPr>
      <w:i/>
      <w:iCs/>
    </w:rPr>
  </w:style>
  <w:style w:type="paragraph" w:styleId="Revision">
    <w:name w:val="Revision"/>
    <w:hidden/>
    <w:uiPriority w:val="99"/>
    <w:semiHidden/>
    <w:rsid w:val="00272FF6"/>
    <w:pPr>
      <w:spacing w:after="0" w:line="240" w:lineRule="auto"/>
    </w:pPr>
    <w:rPr>
      <w:lang w:val="fi-FI"/>
    </w:rPr>
  </w:style>
  <w:style w:type="character" w:styleId="CommentReference">
    <w:name w:val="annotation reference"/>
    <w:basedOn w:val="DefaultParagraphFont"/>
    <w:uiPriority w:val="99"/>
    <w:semiHidden/>
    <w:unhideWhenUsed/>
    <w:rsid w:val="00706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6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63D1"/>
    <w:rPr>
      <w:sz w:val="20"/>
      <w:szCs w:val="20"/>
      <w:lang w:val="fi-F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3D1"/>
    <w:rPr>
      <w:b/>
      <w:bCs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1428</Words>
  <Characters>7792</Characters>
  <Application>Microsoft Office Word</Application>
  <DocSecurity>0</DocSecurity>
  <Lines>64</Lines>
  <Paragraphs>18</Paragraphs>
  <ScaleCrop>false</ScaleCrop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Gounani, Zahra</dc:creator>
  <cp:keywords/>
  <dc:description/>
  <cp:lastModifiedBy>Mojarrad, Paria</cp:lastModifiedBy>
  <cp:revision>43</cp:revision>
  <cp:lastPrinted>2025-10-09T19:46:00Z</cp:lastPrinted>
  <dcterms:created xsi:type="dcterms:W3CDTF">2026-02-14T05:23:00Z</dcterms:created>
  <dcterms:modified xsi:type="dcterms:W3CDTF">2026-02-26T12:51:00Z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2bcad790-7792-492d-b17c-68c6f9aa9549</vt:lpwstr>
  </property>
</Properties>
</file>