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DC5B7" w14:textId="104A25DA" w:rsidR="00BC4CE6" w:rsidRPr="00556309" w:rsidRDefault="00BC4CE6" w:rsidP="00BC4CE6">
      <w:pPr>
        <w:rPr>
          <w:b/>
        </w:rPr>
      </w:pPr>
      <w:r w:rsidRPr="00556309">
        <w:rPr>
          <w:b/>
        </w:rPr>
        <w:t>Fig</w:t>
      </w:r>
      <w:r w:rsidR="00556309" w:rsidRPr="00556309">
        <w:rPr>
          <w:b/>
        </w:rPr>
        <w:t>.</w:t>
      </w:r>
      <w:r w:rsidRPr="00556309">
        <w:rPr>
          <w:b/>
        </w:rPr>
        <w:t xml:space="preserve"> S1</w:t>
      </w:r>
    </w:p>
    <w:p w14:paraId="5ACB140F" w14:textId="0CA0C6F9" w:rsidR="00B13901" w:rsidRDefault="00B13901" w:rsidP="00BC4CE6">
      <w:r>
        <w:rPr>
          <w:noProof/>
        </w:rPr>
        <w:drawing>
          <wp:inline distT="0" distB="0" distL="0" distR="0" wp14:anchorId="125993B6" wp14:editId="79C37A43">
            <wp:extent cx="5943600" cy="779726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9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21AA2" w14:textId="47DB6710" w:rsidR="00B13901" w:rsidRDefault="00B13901" w:rsidP="00BC4CE6">
      <w:r>
        <w:rPr>
          <w:noProof/>
        </w:rPr>
        <w:lastRenderedPageBreak/>
        <w:drawing>
          <wp:inline distT="0" distB="0" distL="0" distR="0" wp14:anchorId="26C3335D" wp14:editId="1B4AEEBC">
            <wp:extent cx="5943600" cy="78009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9EE6A" w14:textId="04D4A08F" w:rsidR="00B13901" w:rsidRDefault="00B13901" w:rsidP="00BC4CE6"/>
    <w:p w14:paraId="6C2044B8" w14:textId="133B6B07" w:rsidR="00B13901" w:rsidRDefault="00B13901" w:rsidP="00BC4CE6">
      <w:r>
        <w:rPr>
          <w:noProof/>
        </w:rPr>
        <w:lastRenderedPageBreak/>
        <w:drawing>
          <wp:inline distT="0" distB="0" distL="0" distR="0" wp14:anchorId="51B0254C" wp14:editId="37534505">
            <wp:extent cx="5943600" cy="588787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87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BFB51" w14:textId="45ED908F" w:rsidR="00BC4CE6" w:rsidRPr="000F09D3" w:rsidRDefault="00BC4CE6" w:rsidP="00BC4CE6">
      <w:r w:rsidRPr="002C69BA">
        <w:t>Relationship</w:t>
      </w:r>
      <w:r>
        <w:t>s</w:t>
      </w:r>
      <w:r w:rsidRPr="002C69BA">
        <w:t xml:space="preserve"> between observed and predicted (by </w:t>
      </w:r>
      <w:proofErr w:type="spellStart"/>
      <w:r w:rsidRPr="002C69BA">
        <w:t>ClimateNA</w:t>
      </w:r>
      <w:proofErr w:type="spellEnd"/>
      <w:r w:rsidRPr="002C69BA">
        <w:t xml:space="preserve">) monthly </w:t>
      </w:r>
      <w:r>
        <w:t>m</w:t>
      </w:r>
      <w:r w:rsidRPr="002C69BA">
        <w:t>inimum,</w:t>
      </w:r>
      <w:r w:rsidRPr="00DC5652">
        <w:t xml:space="preserve"> </w:t>
      </w:r>
      <w:r w:rsidRPr="002C69BA">
        <w:t xml:space="preserve">monthly </w:t>
      </w:r>
      <w:r>
        <w:t>m</w:t>
      </w:r>
      <w:r w:rsidRPr="002C69BA">
        <w:t>aximum</w:t>
      </w:r>
      <w:r>
        <w:t xml:space="preserve">, and </w:t>
      </w:r>
      <w:r w:rsidRPr="002C69BA">
        <w:t>monthly</w:t>
      </w:r>
      <w:r>
        <w:t xml:space="preserve"> precipitation at all 11 test sites from 2011 to 2014. The blue lines are regression lines;</w:t>
      </w:r>
      <w:r w:rsidRPr="009607CA">
        <w:t xml:space="preserve"> </w:t>
      </w:r>
      <w:r>
        <w:t>the d</w:t>
      </w:r>
      <w:r>
        <w:rPr>
          <w:rFonts w:hint="eastAsia"/>
        </w:rPr>
        <w:t>ashed</w:t>
      </w:r>
      <w:r>
        <w:t xml:space="preserve"> lines are the 1:1 line. There are 48 (= 12 months X 4 years) points per scatterplot</w:t>
      </w:r>
      <w:bookmarkStart w:id="0" w:name="_GoBack"/>
      <w:bookmarkEnd w:id="0"/>
    </w:p>
    <w:p w14:paraId="1028671A" w14:textId="77777777" w:rsidR="001437FD" w:rsidRDefault="00556309"/>
    <w:sectPr w:rsidR="001437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0MjQ3MjUwMDY2NLVQ0lEKTi0uzszPAykwqgUA9mDjqiwAAAA="/>
  </w:docVars>
  <w:rsids>
    <w:rsidRoot w:val="000746A1"/>
    <w:rsid w:val="000746A1"/>
    <w:rsid w:val="00556309"/>
    <w:rsid w:val="00625E45"/>
    <w:rsid w:val="00626367"/>
    <w:rsid w:val="006E3E03"/>
    <w:rsid w:val="00B13901"/>
    <w:rsid w:val="00BC4CE6"/>
    <w:rsid w:val="00C90D01"/>
    <w:rsid w:val="00F1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15D55"/>
  <w15:chartTrackingRefBased/>
  <w15:docId w15:val="{9F6E7AEE-AE9E-4E78-AA66-F1591AD1D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4CE6"/>
    <w:pPr>
      <w:spacing w:line="360" w:lineRule="auto"/>
    </w:pPr>
    <w:rPr>
      <w:rFonts w:ascii="Calibri" w:hAnsi="Calibr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4CE6"/>
    <w:pPr>
      <w:keepNext/>
      <w:keepLines/>
      <w:spacing w:before="120" w:after="12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4CE6"/>
    <w:rPr>
      <w:rFonts w:ascii="Calibri" w:eastAsiaTheme="majorEastAsia" w:hAnsi="Calibri" w:cstheme="majorBidi"/>
      <w:b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4C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C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Ye, Zhengyang</dc:creator>
  <cp:keywords/>
  <dc:description/>
  <cp:lastModifiedBy>Ye, Zhengyang</cp:lastModifiedBy>
  <cp:revision>5</cp:revision>
  <dcterms:created xsi:type="dcterms:W3CDTF">2021-08-20T02:04:00Z</dcterms:created>
  <dcterms:modified xsi:type="dcterms:W3CDTF">2021-09-11T01:05:00Z</dcterms:modified>
</cp:coreProperties>
</file>