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Rcsostblzat5"/>
        <w:tblpPr w:leftFromText="141" w:rightFromText="141" w:vertAnchor="text" w:horzAnchor="page" w:tblpX="1270" w:tblpY="17"/>
        <w:tblW w:w="85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325"/>
        <w:gridCol w:w="1984"/>
        <w:gridCol w:w="4678"/>
      </w:tblGrid>
      <w:tr w:rsidR="001F4B33" w:rsidRPr="00776D03" w14:paraId="772973DA" w14:textId="77777777" w:rsidTr="000B09AF">
        <w:tc>
          <w:tcPr>
            <w:tcW w:w="568" w:type="dxa"/>
            <w:tcBorders>
              <w:bottom w:val="single" w:sz="4" w:space="0" w:color="auto"/>
            </w:tcBorders>
            <w:vAlign w:val="center"/>
          </w:tcPr>
          <w:p w14:paraId="761EAEA7" w14:textId="77777777" w:rsidR="001F4B33" w:rsidRPr="00776D03" w:rsidRDefault="001F4B33" w:rsidP="000B09AF">
            <w:pPr>
              <w:jc w:val="center"/>
              <w:rPr>
                <w:rFonts w:eastAsiaTheme="minorEastAsia" w:cstheme="minorBidi"/>
                <w:b/>
                <w:sz w:val="22"/>
                <w:szCs w:val="22"/>
                <w:lang w:val="en-GB" w:eastAsia="en-US"/>
              </w:rPr>
            </w:pPr>
            <w:r w:rsidRPr="00776D03">
              <w:rPr>
                <w:rFonts w:eastAsiaTheme="minorEastAsia" w:cstheme="minorBidi"/>
                <w:b/>
                <w:sz w:val="22"/>
                <w:szCs w:val="22"/>
                <w:lang w:val="en-GB" w:eastAsia="en-US"/>
              </w:rPr>
              <w:t>No</w:t>
            </w:r>
          </w:p>
        </w:tc>
        <w:tc>
          <w:tcPr>
            <w:tcW w:w="1325" w:type="dxa"/>
            <w:tcBorders>
              <w:bottom w:val="single" w:sz="4" w:space="0" w:color="auto"/>
            </w:tcBorders>
            <w:vAlign w:val="center"/>
          </w:tcPr>
          <w:p w14:paraId="121F2772" w14:textId="77777777" w:rsidR="001F4B33" w:rsidRPr="00776D03" w:rsidRDefault="001F4B33" w:rsidP="000B09AF">
            <w:pPr>
              <w:jc w:val="center"/>
              <w:rPr>
                <w:rFonts w:eastAsiaTheme="minorEastAsia" w:cstheme="minorBidi"/>
                <w:b/>
                <w:sz w:val="22"/>
                <w:szCs w:val="22"/>
                <w:lang w:val="en-GB" w:eastAsia="en-US"/>
              </w:rPr>
            </w:pPr>
            <w:r w:rsidRPr="00776D03">
              <w:rPr>
                <w:rFonts w:eastAsiaTheme="minorEastAsia" w:cstheme="minorBidi"/>
                <w:b/>
                <w:sz w:val="22"/>
                <w:szCs w:val="22"/>
                <w:lang w:val="en-GB" w:eastAsia="en-US"/>
              </w:rPr>
              <w:t>Level of ASD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038EDBF" w14:textId="77777777" w:rsidR="001F4B33" w:rsidRPr="00776D03" w:rsidRDefault="001F4B33" w:rsidP="000B09AF">
            <w:pPr>
              <w:jc w:val="center"/>
              <w:rPr>
                <w:rFonts w:eastAsiaTheme="minorEastAsia" w:cstheme="minorBidi"/>
                <w:b/>
                <w:sz w:val="22"/>
                <w:szCs w:val="22"/>
                <w:lang w:val="en-GB" w:eastAsia="en-US"/>
              </w:rPr>
            </w:pPr>
            <w:r>
              <w:rPr>
                <w:rFonts w:eastAsiaTheme="minorEastAsia" w:cstheme="minorBidi"/>
                <w:b/>
                <w:sz w:val="22"/>
                <w:szCs w:val="22"/>
                <w:lang w:val="en-GB" w:eastAsia="en-US"/>
              </w:rPr>
              <w:t>F</w:t>
            </w:r>
            <w:r w:rsidRPr="00776D03">
              <w:rPr>
                <w:rFonts w:eastAsiaTheme="minorEastAsia" w:cstheme="minorBidi"/>
                <w:b/>
                <w:sz w:val="22"/>
                <w:szCs w:val="22"/>
                <w:lang w:val="en-GB" w:eastAsia="en-US"/>
              </w:rPr>
              <w:t>usion extension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33058E1B" w14:textId="77777777" w:rsidR="001F4B33" w:rsidRPr="00776D03" w:rsidRDefault="001F4B33" w:rsidP="000B09AF">
            <w:pPr>
              <w:jc w:val="center"/>
              <w:rPr>
                <w:rFonts w:eastAsiaTheme="minorEastAsia" w:cstheme="minorBidi"/>
                <w:b/>
                <w:sz w:val="22"/>
                <w:szCs w:val="22"/>
                <w:lang w:val="en-GB" w:eastAsia="en-US"/>
              </w:rPr>
            </w:pPr>
            <w:r w:rsidRPr="00776D03">
              <w:rPr>
                <w:rFonts w:eastAsiaTheme="minorEastAsia" w:cstheme="minorBidi"/>
                <w:b/>
                <w:sz w:val="22"/>
                <w:szCs w:val="22"/>
                <w:lang w:val="en-GB" w:eastAsia="en-US"/>
              </w:rPr>
              <w:t>Adjacent Segment pathology on MRI</w:t>
            </w:r>
          </w:p>
        </w:tc>
      </w:tr>
      <w:tr w:rsidR="001F4B33" w:rsidRPr="00776D03" w14:paraId="7372C7E4" w14:textId="77777777" w:rsidTr="000B09AF">
        <w:tc>
          <w:tcPr>
            <w:tcW w:w="568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14:paraId="0C4E6E6E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1</w:t>
            </w:r>
          </w:p>
        </w:tc>
        <w:tc>
          <w:tcPr>
            <w:tcW w:w="1325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7EF2BBB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L3-4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D6D807E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14:paraId="1CE760A1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Severe canal stenosis, central protrusion and yellow ligament hypertrophy</w:t>
            </w:r>
          </w:p>
        </w:tc>
      </w:tr>
      <w:tr w:rsidR="001F4B33" w:rsidRPr="00776D03" w14:paraId="3DD979C9" w14:textId="77777777" w:rsidTr="000B09AF">
        <w:tc>
          <w:tcPr>
            <w:tcW w:w="568" w:type="dxa"/>
          </w:tcPr>
          <w:p w14:paraId="156B7A01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2</w:t>
            </w:r>
          </w:p>
        </w:tc>
        <w:tc>
          <w:tcPr>
            <w:tcW w:w="1325" w:type="dxa"/>
            <w:vAlign w:val="center"/>
          </w:tcPr>
          <w:p w14:paraId="57343BB9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L3</w:t>
            </w: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-</w:t>
            </w: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4</w:t>
            </w:r>
          </w:p>
        </w:tc>
        <w:tc>
          <w:tcPr>
            <w:tcW w:w="1984" w:type="dxa"/>
            <w:vAlign w:val="center"/>
          </w:tcPr>
          <w:p w14:paraId="09E40D5D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</w:tcPr>
          <w:p w14:paraId="0CE16482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Severe central canal stenosis, central protrusion, dis</w:t>
            </w:r>
            <w:r>
              <w:rPr>
                <w:rFonts w:eastAsiaTheme="minorEastAsia"/>
                <w:sz w:val="22"/>
                <w:szCs w:val="22"/>
                <w:lang w:val="en-GB" w:eastAsia="en-US"/>
              </w:rPr>
              <w:t>c</w:t>
            </w: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 xml:space="preserve"> degeneration, endplate defect</w:t>
            </w:r>
          </w:p>
        </w:tc>
      </w:tr>
      <w:tr w:rsidR="001F4B33" w:rsidRPr="00776D03" w14:paraId="3E850BC7" w14:textId="77777777" w:rsidTr="000B09AF">
        <w:tc>
          <w:tcPr>
            <w:tcW w:w="568" w:type="dxa"/>
            <w:shd w:val="clear" w:color="auto" w:fill="D0CECE" w:themeFill="background2" w:themeFillShade="E6"/>
          </w:tcPr>
          <w:p w14:paraId="5B21F473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3</w:t>
            </w:r>
          </w:p>
        </w:tc>
        <w:tc>
          <w:tcPr>
            <w:tcW w:w="1325" w:type="dxa"/>
            <w:shd w:val="clear" w:color="auto" w:fill="D0CECE" w:themeFill="background2" w:themeFillShade="E6"/>
            <w:vAlign w:val="center"/>
          </w:tcPr>
          <w:p w14:paraId="40ABD737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L5-S1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center"/>
          </w:tcPr>
          <w:p w14:paraId="1B6C20FD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Caudal</w:t>
            </w:r>
          </w:p>
        </w:tc>
        <w:tc>
          <w:tcPr>
            <w:tcW w:w="4678" w:type="dxa"/>
            <w:shd w:val="clear" w:color="auto" w:fill="D0CECE" w:themeFill="background2" w:themeFillShade="E6"/>
          </w:tcPr>
          <w:p w14:paraId="1E3A52BE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Severe disc degeneration, advanced Pfirrmann and endplate condition, facet arthrosis</w:t>
            </w:r>
          </w:p>
        </w:tc>
      </w:tr>
      <w:tr w:rsidR="001F4B33" w:rsidRPr="00776D03" w14:paraId="3FEC62EF" w14:textId="77777777" w:rsidTr="000B09AF">
        <w:tc>
          <w:tcPr>
            <w:tcW w:w="568" w:type="dxa"/>
          </w:tcPr>
          <w:p w14:paraId="1121B972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4</w:t>
            </w:r>
          </w:p>
        </w:tc>
        <w:tc>
          <w:tcPr>
            <w:tcW w:w="1325" w:type="dxa"/>
            <w:vAlign w:val="center"/>
          </w:tcPr>
          <w:p w14:paraId="55D41052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L3</w:t>
            </w: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-</w:t>
            </w: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4</w:t>
            </w:r>
          </w:p>
        </w:tc>
        <w:tc>
          <w:tcPr>
            <w:tcW w:w="1984" w:type="dxa"/>
            <w:vAlign w:val="center"/>
          </w:tcPr>
          <w:p w14:paraId="438305B0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</w:tcPr>
          <w:p w14:paraId="147DF9FF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Central canal zone herniation, severe canal stenosis</w:t>
            </w:r>
          </w:p>
        </w:tc>
      </w:tr>
      <w:tr w:rsidR="001F4B33" w:rsidRPr="00776D03" w14:paraId="101EA316" w14:textId="77777777" w:rsidTr="000B09AF">
        <w:tc>
          <w:tcPr>
            <w:tcW w:w="568" w:type="dxa"/>
            <w:shd w:val="clear" w:color="auto" w:fill="D0CECE" w:themeFill="background2" w:themeFillShade="E6"/>
          </w:tcPr>
          <w:p w14:paraId="6A9C469C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5</w:t>
            </w:r>
          </w:p>
        </w:tc>
        <w:tc>
          <w:tcPr>
            <w:tcW w:w="1325" w:type="dxa"/>
            <w:shd w:val="clear" w:color="auto" w:fill="D0CECE" w:themeFill="background2" w:themeFillShade="E6"/>
            <w:vAlign w:val="center"/>
          </w:tcPr>
          <w:p w14:paraId="084DBC12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L2-3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center"/>
          </w:tcPr>
          <w:p w14:paraId="2934B982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  <w:shd w:val="clear" w:color="auto" w:fill="D0CECE" w:themeFill="background2" w:themeFillShade="E6"/>
          </w:tcPr>
          <w:p w14:paraId="66BD8831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Central canal stenosis, protrusion</w:t>
            </w:r>
          </w:p>
        </w:tc>
      </w:tr>
      <w:tr w:rsidR="001F4B33" w:rsidRPr="00776D03" w14:paraId="79C40857" w14:textId="77777777" w:rsidTr="000B09AF">
        <w:tc>
          <w:tcPr>
            <w:tcW w:w="568" w:type="dxa"/>
          </w:tcPr>
          <w:p w14:paraId="026329F6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6</w:t>
            </w:r>
          </w:p>
        </w:tc>
        <w:tc>
          <w:tcPr>
            <w:tcW w:w="1325" w:type="dxa"/>
            <w:vAlign w:val="center"/>
          </w:tcPr>
          <w:p w14:paraId="314D60DD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L3</w:t>
            </w: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-</w:t>
            </w: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4</w:t>
            </w:r>
          </w:p>
        </w:tc>
        <w:tc>
          <w:tcPr>
            <w:tcW w:w="1984" w:type="dxa"/>
            <w:vAlign w:val="center"/>
          </w:tcPr>
          <w:p w14:paraId="0089D55C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</w:tcPr>
          <w:p w14:paraId="42CAD116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Moderate canal stenosis, subarticular zone herniation</w:t>
            </w:r>
          </w:p>
        </w:tc>
      </w:tr>
      <w:tr w:rsidR="001F4B33" w:rsidRPr="00776D03" w14:paraId="4742AAD8" w14:textId="77777777" w:rsidTr="000B09AF">
        <w:tc>
          <w:tcPr>
            <w:tcW w:w="568" w:type="dxa"/>
            <w:shd w:val="clear" w:color="auto" w:fill="D0CECE" w:themeFill="background2" w:themeFillShade="E6"/>
          </w:tcPr>
          <w:p w14:paraId="7080E49E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7</w:t>
            </w:r>
          </w:p>
        </w:tc>
        <w:tc>
          <w:tcPr>
            <w:tcW w:w="1325" w:type="dxa"/>
            <w:shd w:val="clear" w:color="auto" w:fill="D0CECE" w:themeFill="background2" w:themeFillShade="E6"/>
            <w:vAlign w:val="center"/>
          </w:tcPr>
          <w:p w14:paraId="1BCF7AB6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L3</w:t>
            </w: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-</w:t>
            </w: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4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center"/>
          </w:tcPr>
          <w:p w14:paraId="01A34E98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  <w:shd w:val="clear" w:color="auto" w:fill="D0CECE" w:themeFill="background2" w:themeFillShade="E6"/>
          </w:tcPr>
          <w:p w14:paraId="710AD2B7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Severe canal stenosis, central canal zone protrusion</w:t>
            </w:r>
          </w:p>
        </w:tc>
      </w:tr>
      <w:tr w:rsidR="001F4B33" w:rsidRPr="00776D03" w14:paraId="427EB3FE" w14:textId="77777777" w:rsidTr="000B09AF">
        <w:tc>
          <w:tcPr>
            <w:tcW w:w="568" w:type="dxa"/>
          </w:tcPr>
          <w:p w14:paraId="63A1094B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8</w:t>
            </w:r>
          </w:p>
        </w:tc>
        <w:tc>
          <w:tcPr>
            <w:tcW w:w="1325" w:type="dxa"/>
            <w:vAlign w:val="center"/>
          </w:tcPr>
          <w:p w14:paraId="33EE6082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L4</w:t>
            </w: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-</w:t>
            </w: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5</w:t>
            </w:r>
          </w:p>
        </w:tc>
        <w:tc>
          <w:tcPr>
            <w:tcW w:w="1984" w:type="dxa"/>
            <w:vAlign w:val="center"/>
          </w:tcPr>
          <w:p w14:paraId="5AF92208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</w:tcPr>
          <w:p w14:paraId="229B7FB3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Moderate foraminal stenosis, foraminal zone protrusion</w:t>
            </w:r>
          </w:p>
        </w:tc>
      </w:tr>
      <w:tr w:rsidR="001F4B33" w:rsidRPr="00776D03" w14:paraId="7FB43454" w14:textId="77777777" w:rsidTr="000B09AF">
        <w:tc>
          <w:tcPr>
            <w:tcW w:w="568" w:type="dxa"/>
            <w:shd w:val="clear" w:color="auto" w:fill="D0CECE" w:themeFill="background2" w:themeFillShade="E6"/>
          </w:tcPr>
          <w:p w14:paraId="11CBF96F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9</w:t>
            </w:r>
          </w:p>
        </w:tc>
        <w:tc>
          <w:tcPr>
            <w:tcW w:w="1325" w:type="dxa"/>
            <w:shd w:val="clear" w:color="auto" w:fill="D0CECE" w:themeFill="background2" w:themeFillShade="E6"/>
            <w:vAlign w:val="center"/>
          </w:tcPr>
          <w:p w14:paraId="592CC8DA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L2-3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center"/>
          </w:tcPr>
          <w:p w14:paraId="26222F82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  <w:shd w:val="clear" w:color="auto" w:fill="D0CECE" w:themeFill="background2" w:themeFillShade="E6"/>
          </w:tcPr>
          <w:p w14:paraId="08855FAD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Severe disc degeneration, endplate defect, moderate facet arthrosis</w:t>
            </w:r>
          </w:p>
        </w:tc>
      </w:tr>
      <w:tr w:rsidR="001F4B33" w:rsidRPr="00776D03" w14:paraId="2C7540E3" w14:textId="77777777" w:rsidTr="000B09AF">
        <w:tc>
          <w:tcPr>
            <w:tcW w:w="568" w:type="dxa"/>
          </w:tcPr>
          <w:p w14:paraId="3F487B78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10</w:t>
            </w:r>
          </w:p>
        </w:tc>
        <w:tc>
          <w:tcPr>
            <w:tcW w:w="1325" w:type="dxa"/>
            <w:vAlign w:val="center"/>
          </w:tcPr>
          <w:p w14:paraId="5AB5754C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L2-3</w:t>
            </w:r>
          </w:p>
        </w:tc>
        <w:tc>
          <w:tcPr>
            <w:tcW w:w="1984" w:type="dxa"/>
            <w:vAlign w:val="center"/>
          </w:tcPr>
          <w:p w14:paraId="7E61C21E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</w:tcPr>
          <w:p w14:paraId="0760ED1E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Foraminal protrusion and stenosis</w:t>
            </w:r>
          </w:p>
        </w:tc>
      </w:tr>
      <w:tr w:rsidR="001F4B33" w:rsidRPr="00776D03" w14:paraId="2CA0A5FB" w14:textId="77777777" w:rsidTr="000B09AF">
        <w:tc>
          <w:tcPr>
            <w:tcW w:w="568" w:type="dxa"/>
            <w:shd w:val="clear" w:color="auto" w:fill="D0CECE" w:themeFill="background2" w:themeFillShade="E6"/>
          </w:tcPr>
          <w:p w14:paraId="294705A7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11</w:t>
            </w:r>
          </w:p>
        </w:tc>
        <w:tc>
          <w:tcPr>
            <w:tcW w:w="1325" w:type="dxa"/>
            <w:shd w:val="clear" w:color="auto" w:fill="D0CECE" w:themeFill="background2" w:themeFillShade="E6"/>
            <w:vAlign w:val="center"/>
          </w:tcPr>
          <w:p w14:paraId="24B0B28F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L3-4, L5</w:t>
            </w: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-S</w:t>
            </w: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1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center"/>
          </w:tcPr>
          <w:p w14:paraId="29BED817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Cranio-caudal</w:t>
            </w:r>
          </w:p>
        </w:tc>
        <w:tc>
          <w:tcPr>
            <w:tcW w:w="4678" w:type="dxa"/>
            <w:shd w:val="clear" w:color="auto" w:fill="D0CECE" w:themeFill="background2" w:themeFillShade="E6"/>
          </w:tcPr>
          <w:p w14:paraId="1974B06B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 xml:space="preserve">Severe disc degeneration, canal stenosis, facet arthrosis, </w:t>
            </w:r>
          </w:p>
        </w:tc>
      </w:tr>
      <w:tr w:rsidR="001F4B33" w:rsidRPr="00776D03" w14:paraId="6036A85A" w14:textId="77777777" w:rsidTr="000B09AF">
        <w:tc>
          <w:tcPr>
            <w:tcW w:w="568" w:type="dxa"/>
          </w:tcPr>
          <w:p w14:paraId="2A0C4F00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12</w:t>
            </w:r>
          </w:p>
        </w:tc>
        <w:tc>
          <w:tcPr>
            <w:tcW w:w="1325" w:type="dxa"/>
            <w:vAlign w:val="center"/>
          </w:tcPr>
          <w:p w14:paraId="353F6B0C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L4</w:t>
            </w: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-</w:t>
            </w: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5</w:t>
            </w:r>
          </w:p>
        </w:tc>
        <w:tc>
          <w:tcPr>
            <w:tcW w:w="1984" w:type="dxa"/>
            <w:vAlign w:val="center"/>
          </w:tcPr>
          <w:p w14:paraId="5CFA801A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</w:tcPr>
          <w:p w14:paraId="11114FFF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Severe canal stenosis, central canal zone disc herniation</w:t>
            </w:r>
          </w:p>
        </w:tc>
      </w:tr>
      <w:tr w:rsidR="001F4B33" w:rsidRPr="00776D03" w14:paraId="1DEDE8D2" w14:textId="77777777" w:rsidTr="000B09AF">
        <w:tc>
          <w:tcPr>
            <w:tcW w:w="568" w:type="dxa"/>
            <w:shd w:val="clear" w:color="auto" w:fill="D0CECE" w:themeFill="background2" w:themeFillShade="E6"/>
          </w:tcPr>
          <w:p w14:paraId="2BE55FCF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13</w:t>
            </w:r>
          </w:p>
        </w:tc>
        <w:tc>
          <w:tcPr>
            <w:tcW w:w="1325" w:type="dxa"/>
            <w:shd w:val="clear" w:color="auto" w:fill="D0CECE" w:themeFill="background2" w:themeFillShade="E6"/>
            <w:vAlign w:val="center"/>
          </w:tcPr>
          <w:p w14:paraId="19995D3F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L2-3</w:t>
            </w: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 xml:space="preserve">, </w:t>
            </w: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br/>
              <w:t>L5</w:t>
            </w: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-S</w:t>
            </w: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1</w:t>
            </w:r>
          </w:p>
        </w:tc>
        <w:tc>
          <w:tcPr>
            <w:tcW w:w="1984" w:type="dxa"/>
            <w:shd w:val="clear" w:color="auto" w:fill="D0CECE" w:themeFill="background2" w:themeFillShade="E6"/>
            <w:vAlign w:val="center"/>
          </w:tcPr>
          <w:p w14:paraId="2B9AF395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Cranio-caudal</w:t>
            </w:r>
          </w:p>
        </w:tc>
        <w:tc>
          <w:tcPr>
            <w:tcW w:w="4678" w:type="dxa"/>
            <w:shd w:val="clear" w:color="auto" w:fill="D0CECE" w:themeFill="background2" w:themeFillShade="E6"/>
          </w:tcPr>
          <w:p w14:paraId="727F6FB8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 xml:space="preserve">Foraminal zone stenosis, protrusion cranially, </w:t>
            </w: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br/>
              <w:t>subarticular zone protrusion caudally</w:t>
            </w:r>
          </w:p>
        </w:tc>
      </w:tr>
      <w:tr w:rsidR="001F4B33" w:rsidRPr="00776D03" w14:paraId="267A69A7" w14:textId="77777777" w:rsidTr="000B09AF">
        <w:tc>
          <w:tcPr>
            <w:tcW w:w="568" w:type="dxa"/>
          </w:tcPr>
          <w:p w14:paraId="4B09873F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14</w:t>
            </w:r>
          </w:p>
        </w:tc>
        <w:tc>
          <w:tcPr>
            <w:tcW w:w="1325" w:type="dxa"/>
            <w:vAlign w:val="center"/>
          </w:tcPr>
          <w:p w14:paraId="47965640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L2-3</w:t>
            </w:r>
          </w:p>
        </w:tc>
        <w:tc>
          <w:tcPr>
            <w:tcW w:w="1984" w:type="dxa"/>
            <w:vAlign w:val="center"/>
          </w:tcPr>
          <w:p w14:paraId="6D77B156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</w:tcPr>
          <w:p w14:paraId="23DB1326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Moderate lateral recess stenosis, protrusion</w:t>
            </w:r>
          </w:p>
        </w:tc>
      </w:tr>
      <w:tr w:rsidR="001F4B33" w:rsidRPr="00776D03" w14:paraId="4A1FE70F" w14:textId="77777777" w:rsidTr="000B09AF">
        <w:trPr>
          <w:trHeight w:val="209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1340522" w14:textId="77777777" w:rsidR="001F4B33" w:rsidRPr="00AD6601" w:rsidRDefault="001F4B33" w:rsidP="000B09AF">
            <w:pPr>
              <w:jc w:val="center"/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15</w:t>
            </w:r>
          </w:p>
        </w:tc>
        <w:tc>
          <w:tcPr>
            <w:tcW w:w="1325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3B5BE8D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L4</w:t>
            </w: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-</w:t>
            </w:r>
            <w:r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5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E5BC87D" w14:textId="77777777" w:rsidR="001F4B33" w:rsidRPr="00AD6601" w:rsidRDefault="001F4B33" w:rsidP="000B09AF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</w:pPr>
            <w:r w:rsidRPr="00AD6601">
              <w:rPr>
                <w:rFonts w:eastAsia="Times New Roman"/>
                <w:color w:val="000000"/>
                <w:sz w:val="22"/>
                <w:szCs w:val="22"/>
                <w:lang w:val="en-GB" w:eastAsia="en-US"/>
              </w:rPr>
              <w:t>Cranial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2275620" w14:textId="77777777" w:rsidR="001F4B33" w:rsidRPr="00AD6601" w:rsidRDefault="001F4B33" w:rsidP="000B09AF">
            <w:pPr>
              <w:rPr>
                <w:rFonts w:eastAsiaTheme="minorEastAsia"/>
                <w:sz w:val="22"/>
                <w:szCs w:val="22"/>
                <w:lang w:val="en-GB" w:eastAsia="en-US"/>
              </w:rPr>
            </w:pPr>
            <w:r w:rsidRPr="00AD6601">
              <w:rPr>
                <w:rFonts w:eastAsiaTheme="minorEastAsia"/>
                <w:sz w:val="22"/>
                <w:szCs w:val="22"/>
                <w:lang w:val="en-GB" w:eastAsia="en-US"/>
              </w:rPr>
              <w:t>Central canal zone protrusion</w:t>
            </w:r>
          </w:p>
        </w:tc>
      </w:tr>
    </w:tbl>
    <w:p w14:paraId="44F017B2" w14:textId="77777777" w:rsidR="001F4B33" w:rsidRDefault="001F4B33" w:rsidP="001F4B33"/>
    <w:p w14:paraId="49C9DB0F" w14:textId="77777777" w:rsidR="001F4B33" w:rsidRPr="00776D03" w:rsidRDefault="001F4B33" w:rsidP="001F4B33">
      <w:pPr>
        <w:rPr>
          <w:rFonts w:eastAsiaTheme="minorEastAsia" w:cstheme="minorBidi"/>
          <w:sz w:val="22"/>
          <w:szCs w:val="22"/>
          <w:lang w:val="en-GB" w:eastAsia="en-US"/>
        </w:rPr>
      </w:pPr>
    </w:p>
    <w:p w14:paraId="5FE5AEA8" w14:textId="77777777" w:rsidR="001F4B33" w:rsidRPr="00041423" w:rsidRDefault="001F4B33" w:rsidP="001F4B33">
      <w:pPr>
        <w:spacing w:line="360" w:lineRule="auto"/>
        <w:jc w:val="both"/>
        <w:rPr>
          <w:color w:val="000000" w:themeColor="text1"/>
          <w:lang w:val="en-GB"/>
        </w:rPr>
      </w:pPr>
      <w:r w:rsidRPr="00041423">
        <w:rPr>
          <w:b/>
          <w:color w:val="000000" w:themeColor="text1"/>
          <w:lang w:val="en-GB"/>
        </w:rPr>
        <w:t>Supplementary Table 1.</w:t>
      </w:r>
      <w:r w:rsidRPr="00041423">
        <w:rPr>
          <w:color w:val="000000" w:themeColor="text1"/>
          <w:lang w:val="en-GB"/>
        </w:rPr>
        <w:t xml:space="preserve"> Morphological indications for the subsequent adjacent level surgeries</w:t>
      </w:r>
    </w:p>
    <w:p w14:paraId="7B1D5CEE" w14:textId="0B7A83CB" w:rsidR="00EF4684" w:rsidRPr="00CB2CBE" w:rsidRDefault="000F49BB" w:rsidP="00CB2CBE"/>
    <w:sectPr w:rsidR="00EF4684" w:rsidRPr="00CB2CBE" w:rsidSect="0090627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DD4DB2" w14:textId="77777777" w:rsidR="000F49BB" w:rsidRDefault="000F49BB" w:rsidP="003A4BA5">
      <w:r>
        <w:separator/>
      </w:r>
    </w:p>
  </w:endnote>
  <w:endnote w:type="continuationSeparator" w:id="0">
    <w:p w14:paraId="4BDDE1D9" w14:textId="77777777" w:rsidR="000F49BB" w:rsidRDefault="000F49BB" w:rsidP="003A4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Segoe UI">
    <w:altName w:val="Calibri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3FE9F9" w14:textId="77777777" w:rsidR="003913D4" w:rsidRDefault="003913D4" w:rsidP="005021A2">
    <w:pPr>
      <w:pStyle w:val="llb"/>
      <w:framePr w:wrap="none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55C77E2A" w14:textId="77777777" w:rsidR="003913D4" w:rsidRDefault="003913D4">
    <w:pPr>
      <w:pStyle w:val="llb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3AA832" w14:textId="77777777" w:rsidR="003913D4" w:rsidRDefault="003913D4" w:rsidP="005021A2">
    <w:pPr>
      <w:pStyle w:val="llb"/>
      <w:framePr w:wrap="none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0F49BB">
      <w:rPr>
        <w:rStyle w:val="Oldalszm"/>
        <w:noProof/>
      </w:rPr>
      <w:t>1</w:t>
    </w:r>
    <w:r>
      <w:rPr>
        <w:rStyle w:val="Oldalszm"/>
      </w:rPr>
      <w:fldChar w:fldCharType="end"/>
    </w:r>
  </w:p>
  <w:p w14:paraId="501C6424" w14:textId="77777777" w:rsidR="003913D4" w:rsidRDefault="003913D4">
    <w:pPr>
      <w:pStyle w:val="llb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ACC477" w14:textId="77777777" w:rsidR="00AD6796" w:rsidRDefault="00AD6796">
    <w:pPr>
      <w:pStyle w:val="llb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E2772C" w14:textId="77777777" w:rsidR="000F49BB" w:rsidRDefault="000F49BB" w:rsidP="003A4BA5">
      <w:r>
        <w:separator/>
      </w:r>
    </w:p>
  </w:footnote>
  <w:footnote w:type="continuationSeparator" w:id="0">
    <w:p w14:paraId="63FFF18D" w14:textId="77777777" w:rsidR="000F49BB" w:rsidRDefault="000F49BB" w:rsidP="003A4BA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901D5E" w14:textId="77777777" w:rsidR="00AD6796" w:rsidRDefault="00AD6796">
    <w:pPr>
      <w:pStyle w:val="lfej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5F336E" w14:textId="700BF06F" w:rsidR="003A4BA5" w:rsidRPr="00CC1703" w:rsidRDefault="003A4BA5" w:rsidP="00CC1703">
    <w:pPr>
      <w:pStyle w:val="lfej"/>
      <w:jc w:val="right"/>
      <w:rPr>
        <w:b/>
        <w:lang w:val="en-GB"/>
      </w:rPr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019A3C" w14:textId="77777777" w:rsidR="00AD6796" w:rsidRDefault="00AD6796">
    <w:pPr>
      <w:pStyle w:val="lfej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AE0DB7"/>
    <w:multiLevelType w:val="hybridMultilevel"/>
    <w:tmpl w:val="B1EA098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FB18A8"/>
    <w:multiLevelType w:val="hybridMultilevel"/>
    <w:tmpl w:val="A2ECD4C0"/>
    <w:lvl w:ilvl="0" w:tplc="F9D4E35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CE5E67"/>
    <w:multiLevelType w:val="hybridMultilevel"/>
    <w:tmpl w:val="B5FE7AA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396A5F"/>
    <w:multiLevelType w:val="hybridMultilevel"/>
    <w:tmpl w:val="237CAF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BA5"/>
    <w:rsid w:val="00035030"/>
    <w:rsid w:val="00045762"/>
    <w:rsid w:val="0007725A"/>
    <w:rsid w:val="000C7C2A"/>
    <w:rsid w:val="000F49BB"/>
    <w:rsid w:val="0016339B"/>
    <w:rsid w:val="00175E7F"/>
    <w:rsid w:val="00183E15"/>
    <w:rsid w:val="001C0087"/>
    <w:rsid w:val="001C454B"/>
    <w:rsid w:val="001F4B33"/>
    <w:rsid w:val="00204E8A"/>
    <w:rsid w:val="00261E23"/>
    <w:rsid w:val="00266508"/>
    <w:rsid w:val="00270A5D"/>
    <w:rsid w:val="00292357"/>
    <w:rsid w:val="002924F1"/>
    <w:rsid w:val="002A30F1"/>
    <w:rsid w:val="002E6561"/>
    <w:rsid w:val="002F511A"/>
    <w:rsid w:val="00303848"/>
    <w:rsid w:val="003278E0"/>
    <w:rsid w:val="00346DC7"/>
    <w:rsid w:val="00384CBE"/>
    <w:rsid w:val="003913D4"/>
    <w:rsid w:val="003A4BA5"/>
    <w:rsid w:val="003B51B2"/>
    <w:rsid w:val="003E3F5D"/>
    <w:rsid w:val="003F4746"/>
    <w:rsid w:val="003F527A"/>
    <w:rsid w:val="004613AD"/>
    <w:rsid w:val="004637C5"/>
    <w:rsid w:val="004B0191"/>
    <w:rsid w:val="004D6517"/>
    <w:rsid w:val="004D6E97"/>
    <w:rsid w:val="004E68B6"/>
    <w:rsid w:val="005007C8"/>
    <w:rsid w:val="005021A2"/>
    <w:rsid w:val="00502B5B"/>
    <w:rsid w:val="0051090D"/>
    <w:rsid w:val="00557525"/>
    <w:rsid w:val="00562712"/>
    <w:rsid w:val="00567EEE"/>
    <w:rsid w:val="005801F4"/>
    <w:rsid w:val="005C0D8C"/>
    <w:rsid w:val="005C376A"/>
    <w:rsid w:val="005C58C0"/>
    <w:rsid w:val="005D142E"/>
    <w:rsid w:val="005D458C"/>
    <w:rsid w:val="005E3692"/>
    <w:rsid w:val="005E6413"/>
    <w:rsid w:val="00602C03"/>
    <w:rsid w:val="00616D4A"/>
    <w:rsid w:val="00634AF3"/>
    <w:rsid w:val="006443D6"/>
    <w:rsid w:val="00680D5D"/>
    <w:rsid w:val="00683D47"/>
    <w:rsid w:val="006863A4"/>
    <w:rsid w:val="006C285D"/>
    <w:rsid w:val="006D0768"/>
    <w:rsid w:val="006D5F34"/>
    <w:rsid w:val="006D6B18"/>
    <w:rsid w:val="006E22E8"/>
    <w:rsid w:val="006F6B1C"/>
    <w:rsid w:val="00702807"/>
    <w:rsid w:val="00730E8D"/>
    <w:rsid w:val="007402CE"/>
    <w:rsid w:val="00746E5C"/>
    <w:rsid w:val="0078456D"/>
    <w:rsid w:val="007953C5"/>
    <w:rsid w:val="007B120F"/>
    <w:rsid w:val="007B3BEA"/>
    <w:rsid w:val="007D38D4"/>
    <w:rsid w:val="00815CB1"/>
    <w:rsid w:val="00884C4B"/>
    <w:rsid w:val="0088565E"/>
    <w:rsid w:val="008A627E"/>
    <w:rsid w:val="008F21F4"/>
    <w:rsid w:val="0090627C"/>
    <w:rsid w:val="0091589E"/>
    <w:rsid w:val="009205B7"/>
    <w:rsid w:val="00942F23"/>
    <w:rsid w:val="00970069"/>
    <w:rsid w:val="009728FE"/>
    <w:rsid w:val="009B4ED1"/>
    <w:rsid w:val="009C0B0A"/>
    <w:rsid w:val="009C4EC4"/>
    <w:rsid w:val="009D32A4"/>
    <w:rsid w:val="009E23CF"/>
    <w:rsid w:val="009E33F0"/>
    <w:rsid w:val="009F7E01"/>
    <w:rsid w:val="00A05AB3"/>
    <w:rsid w:val="00A22948"/>
    <w:rsid w:val="00A258B1"/>
    <w:rsid w:val="00A45CFD"/>
    <w:rsid w:val="00A6564D"/>
    <w:rsid w:val="00AD00AC"/>
    <w:rsid w:val="00AD2238"/>
    <w:rsid w:val="00AD6796"/>
    <w:rsid w:val="00AF6EF8"/>
    <w:rsid w:val="00B071E9"/>
    <w:rsid w:val="00B53A57"/>
    <w:rsid w:val="00B83CE2"/>
    <w:rsid w:val="00B92260"/>
    <w:rsid w:val="00B95F56"/>
    <w:rsid w:val="00BA43BA"/>
    <w:rsid w:val="00BB4D68"/>
    <w:rsid w:val="00BB563F"/>
    <w:rsid w:val="00C06EF2"/>
    <w:rsid w:val="00C3113D"/>
    <w:rsid w:val="00C54F05"/>
    <w:rsid w:val="00C712E8"/>
    <w:rsid w:val="00C72F3A"/>
    <w:rsid w:val="00C82B17"/>
    <w:rsid w:val="00C94D7F"/>
    <w:rsid w:val="00CB2CBE"/>
    <w:rsid w:val="00CC1703"/>
    <w:rsid w:val="00CF6651"/>
    <w:rsid w:val="00CF6FAD"/>
    <w:rsid w:val="00D326B3"/>
    <w:rsid w:val="00D431C7"/>
    <w:rsid w:val="00D5799B"/>
    <w:rsid w:val="00D655BB"/>
    <w:rsid w:val="00D728E4"/>
    <w:rsid w:val="00D90727"/>
    <w:rsid w:val="00D92839"/>
    <w:rsid w:val="00E01C16"/>
    <w:rsid w:val="00E47F2E"/>
    <w:rsid w:val="00E57C57"/>
    <w:rsid w:val="00E62647"/>
    <w:rsid w:val="00EE62D3"/>
    <w:rsid w:val="00EF423C"/>
    <w:rsid w:val="00F01758"/>
    <w:rsid w:val="00F0437A"/>
    <w:rsid w:val="00F0721E"/>
    <w:rsid w:val="00F102FF"/>
    <w:rsid w:val="00F147C5"/>
    <w:rsid w:val="00F219EC"/>
    <w:rsid w:val="00F24AEF"/>
    <w:rsid w:val="00F511CE"/>
    <w:rsid w:val="00F52D16"/>
    <w:rsid w:val="00F575DE"/>
    <w:rsid w:val="00F63B7A"/>
    <w:rsid w:val="00F76609"/>
    <w:rsid w:val="00FA7330"/>
    <w:rsid w:val="00FD3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0DB5A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">
    <w:name w:val="Normal"/>
    <w:qFormat/>
    <w:rsid w:val="00680D5D"/>
    <w:rPr>
      <w:rFonts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3A4BA5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680D5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CB2CBE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3A4BA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3A4BA5"/>
    <w:rPr>
      <w:rFonts w:eastAsiaTheme="minorEastAsia"/>
    </w:rPr>
  </w:style>
  <w:style w:type="paragraph" w:styleId="llb">
    <w:name w:val="footer"/>
    <w:basedOn w:val="Norml"/>
    <w:link w:val="llbChar"/>
    <w:uiPriority w:val="99"/>
    <w:unhideWhenUsed/>
    <w:rsid w:val="003A4BA5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3A4BA5"/>
    <w:rPr>
      <w:rFonts w:eastAsiaTheme="minorEastAsia"/>
    </w:rPr>
  </w:style>
  <w:style w:type="character" w:customStyle="1" w:styleId="Cmsor1Char">
    <w:name w:val="Címsor 1 Char"/>
    <w:basedOn w:val="Bekezdsalapbettpusa"/>
    <w:link w:val="Cmsor1"/>
    <w:uiPriority w:val="9"/>
    <w:rsid w:val="003A4BA5"/>
    <w:rPr>
      <w:rFonts w:asciiTheme="majorHAnsi" w:eastAsiaTheme="majorEastAsia" w:hAnsiTheme="majorHAnsi" w:cstheme="majorBidi"/>
      <w:color w:val="2F5496" w:themeColor="accent1" w:themeShade="BF"/>
      <w:sz w:val="36"/>
      <w:szCs w:val="32"/>
    </w:rPr>
  </w:style>
  <w:style w:type="paragraph" w:styleId="Listabekezds">
    <w:name w:val="List Paragraph"/>
    <w:basedOn w:val="Norml"/>
    <w:uiPriority w:val="34"/>
    <w:qFormat/>
    <w:rsid w:val="003A4BA5"/>
    <w:pPr>
      <w:spacing w:after="160" w:line="259" w:lineRule="auto"/>
      <w:ind w:left="720"/>
      <w:contextualSpacing/>
    </w:pPr>
    <w:rPr>
      <w:rFonts w:asciiTheme="minorHAnsi" w:hAnsiTheme="minorHAnsi"/>
    </w:rPr>
  </w:style>
  <w:style w:type="character" w:customStyle="1" w:styleId="Cmsor2Char">
    <w:name w:val="Címsor 2 Char"/>
    <w:basedOn w:val="Bekezdsalapbettpusa"/>
    <w:link w:val="Cmsor2"/>
    <w:uiPriority w:val="9"/>
    <w:rsid w:val="00680D5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CB2CB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lcm">
    <w:name w:val="Subtitle"/>
    <w:basedOn w:val="Norml"/>
    <w:next w:val="Norml"/>
    <w:link w:val="AlcmChar"/>
    <w:uiPriority w:val="11"/>
    <w:qFormat/>
    <w:rsid w:val="00CB2CBE"/>
    <w:pPr>
      <w:numPr>
        <w:ilvl w:val="1"/>
      </w:numPr>
      <w:spacing w:after="160" w:line="259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32"/>
      <w:szCs w:val="22"/>
      <w:lang w:val="en-GB" w:eastAsia="en-US"/>
    </w:rPr>
  </w:style>
  <w:style w:type="character" w:customStyle="1" w:styleId="AlcmChar">
    <w:name w:val="Alcím Char"/>
    <w:basedOn w:val="Bekezdsalapbettpusa"/>
    <w:link w:val="Alcm"/>
    <w:uiPriority w:val="11"/>
    <w:rsid w:val="00CB2CBE"/>
    <w:rPr>
      <w:rFonts w:asciiTheme="minorHAnsi" w:eastAsiaTheme="minorEastAsia" w:hAnsiTheme="minorHAnsi"/>
      <w:color w:val="5A5A5A" w:themeColor="text1" w:themeTint="A5"/>
      <w:spacing w:val="15"/>
      <w:sz w:val="32"/>
      <w:lang w:val="en-GB"/>
    </w:rPr>
  </w:style>
  <w:style w:type="character" w:styleId="Finomkiemels">
    <w:name w:val="Subtle Emphasis"/>
    <w:basedOn w:val="Bekezdsalapbettpusa"/>
    <w:uiPriority w:val="19"/>
    <w:qFormat/>
    <w:rsid w:val="00CB2CBE"/>
    <w:rPr>
      <w:i/>
      <w:iCs/>
      <w:color w:val="404040" w:themeColor="text1" w:themeTint="BF"/>
    </w:rPr>
  </w:style>
  <w:style w:type="paragraph" w:styleId="Nincstrkz">
    <w:name w:val="No Spacing"/>
    <w:uiPriority w:val="1"/>
    <w:qFormat/>
    <w:rsid w:val="00CB2CBE"/>
    <w:rPr>
      <w:rFonts w:asciiTheme="minorHAnsi" w:hAnsiTheme="minorHAnsi"/>
    </w:rPr>
  </w:style>
  <w:style w:type="character" w:styleId="Jegyzethivatkozs">
    <w:name w:val="annotation reference"/>
    <w:basedOn w:val="Bekezdsalapbettpusa"/>
    <w:uiPriority w:val="99"/>
    <w:semiHidden/>
    <w:unhideWhenUsed/>
    <w:rsid w:val="00CB2CB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CB2CBE"/>
    <w:pPr>
      <w:spacing w:after="160"/>
    </w:pPr>
    <w:rPr>
      <w:rFonts w:asciiTheme="minorHAnsi" w:hAnsiTheme="minorHAnsi" w:cstheme="minorBidi"/>
      <w:sz w:val="20"/>
      <w:szCs w:val="20"/>
      <w:lang w:eastAsia="en-US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CB2CBE"/>
    <w:rPr>
      <w:rFonts w:asciiTheme="minorHAnsi" w:hAnsiTheme="minorHAns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B2CB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B2CBE"/>
    <w:rPr>
      <w:rFonts w:asciiTheme="minorHAnsi" w:hAnsiTheme="minorHAnsi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B2CBE"/>
    <w:rPr>
      <w:rFonts w:ascii="Segoe UI" w:hAnsi="Segoe UI" w:cs="Segoe UI"/>
      <w:sz w:val="18"/>
      <w:szCs w:val="18"/>
      <w:lang w:eastAsia="en-US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B2CBE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CB2C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Bekezdsalapbettpusa"/>
    <w:rsid w:val="00CB2CBE"/>
  </w:style>
  <w:style w:type="character" w:styleId="Hiperhivatkozs">
    <w:name w:val="Hyperlink"/>
    <w:basedOn w:val="Bekezdsalapbettpusa"/>
    <w:uiPriority w:val="99"/>
    <w:unhideWhenUsed/>
    <w:rsid w:val="00CB2CBE"/>
    <w:rPr>
      <w:color w:val="0563C1" w:themeColor="hyperlink"/>
      <w:u w:val="single"/>
    </w:rPr>
  </w:style>
  <w:style w:type="paragraph" w:styleId="Cm">
    <w:name w:val="Title"/>
    <w:basedOn w:val="Norml"/>
    <w:next w:val="Norml"/>
    <w:link w:val="CmChar"/>
    <w:uiPriority w:val="10"/>
    <w:qFormat/>
    <w:rsid w:val="00CB2CB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CmChar">
    <w:name w:val="Cím Char"/>
    <w:basedOn w:val="Bekezdsalapbettpusa"/>
    <w:link w:val="Cm"/>
    <w:uiPriority w:val="10"/>
    <w:rsid w:val="00CB2C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Vltozat">
    <w:name w:val="Revision"/>
    <w:hidden/>
    <w:uiPriority w:val="99"/>
    <w:semiHidden/>
    <w:rsid w:val="00CB2CBE"/>
    <w:rPr>
      <w:rFonts w:asciiTheme="minorHAnsi" w:hAnsiTheme="minorHAnsi"/>
    </w:rPr>
  </w:style>
  <w:style w:type="character" w:customStyle="1" w:styleId="Feloldatlanmegemlts1">
    <w:name w:val="Feloldatlan megemlítés1"/>
    <w:basedOn w:val="Bekezdsalapbettpusa"/>
    <w:uiPriority w:val="99"/>
    <w:rsid w:val="00CB2CBE"/>
    <w:rPr>
      <w:color w:val="605E5C"/>
      <w:shd w:val="clear" w:color="auto" w:fill="E1DFDD"/>
    </w:rPr>
  </w:style>
  <w:style w:type="table" w:customStyle="1" w:styleId="Rcsostblzat2">
    <w:name w:val="Rácsos táblázat2"/>
    <w:basedOn w:val="Normltblzat"/>
    <w:next w:val="Rcsostblzat"/>
    <w:uiPriority w:val="39"/>
    <w:rsid w:val="00CB2C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basedOn w:val="Normltblzat"/>
    <w:next w:val="Rcsostblzat"/>
    <w:uiPriority w:val="39"/>
    <w:rsid w:val="00CB2C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iemels">
    <w:name w:val="Emphasis"/>
    <w:basedOn w:val="Bekezdsalapbettpusa"/>
    <w:uiPriority w:val="20"/>
    <w:qFormat/>
    <w:rsid w:val="00CB2CBE"/>
    <w:rPr>
      <w:i/>
      <w:iCs/>
    </w:rPr>
  </w:style>
  <w:style w:type="character" w:styleId="Mrltotthiperhivatkozs">
    <w:name w:val="FollowedHyperlink"/>
    <w:basedOn w:val="Bekezdsalapbettpusa"/>
    <w:uiPriority w:val="99"/>
    <w:semiHidden/>
    <w:unhideWhenUsed/>
    <w:rsid w:val="00CB2CBE"/>
    <w:rPr>
      <w:color w:val="954F72" w:themeColor="followedHyperlink"/>
      <w:u w:val="single"/>
    </w:rPr>
  </w:style>
  <w:style w:type="paragraph" w:customStyle="1" w:styleId="Irodalomjegyzk1">
    <w:name w:val="Irodalomjegyzék1"/>
    <w:basedOn w:val="Norml"/>
    <w:rsid w:val="00CB2CBE"/>
    <w:pPr>
      <w:tabs>
        <w:tab w:val="left" w:pos="380"/>
      </w:tabs>
      <w:spacing w:after="240"/>
      <w:ind w:left="384" w:hanging="384"/>
      <w:jc w:val="both"/>
    </w:pPr>
    <w:rPr>
      <w:rFonts w:eastAsia="Times New Roman"/>
    </w:rPr>
  </w:style>
  <w:style w:type="character" w:styleId="Oldalszm">
    <w:name w:val="page number"/>
    <w:basedOn w:val="Bekezdsalapbettpusa"/>
    <w:uiPriority w:val="99"/>
    <w:semiHidden/>
    <w:unhideWhenUsed/>
    <w:rsid w:val="00CB2CBE"/>
  </w:style>
  <w:style w:type="paragraph" w:styleId="TJ1">
    <w:name w:val="toc 1"/>
    <w:basedOn w:val="Norml"/>
    <w:next w:val="Norml"/>
    <w:autoRedefine/>
    <w:uiPriority w:val="39"/>
    <w:unhideWhenUsed/>
    <w:rsid w:val="00CB2CBE"/>
    <w:pPr>
      <w:spacing w:before="120"/>
    </w:pPr>
    <w:rPr>
      <w:rFonts w:asciiTheme="minorHAnsi" w:hAnsiTheme="minorHAnsi"/>
      <w:b/>
      <w:bCs/>
      <w:sz w:val="22"/>
      <w:szCs w:val="22"/>
    </w:rPr>
  </w:style>
  <w:style w:type="paragraph" w:styleId="TJ2">
    <w:name w:val="toc 2"/>
    <w:basedOn w:val="Norml"/>
    <w:next w:val="Norml"/>
    <w:autoRedefine/>
    <w:uiPriority w:val="39"/>
    <w:unhideWhenUsed/>
    <w:rsid w:val="00CB2CBE"/>
    <w:pPr>
      <w:ind w:left="240"/>
    </w:pPr>
    <w:rPr>
      <w:rFonts w:asciiTheme="minorHAnsi" w:hAnsiTheme="minorHAnsi"/>
      <w:i/>
      <w:iCs/>
      <w:sz w:val="22"/>
      <w:szCs w:val="22"/>
    </w:rPr>
  </w:style>
  <w:style w:type="paragraph" w:styleId="TJ3">
    <w:name w:val="toc 3"/>
    <w:basedOn w:val="Norml"/>
    <w:next w:val="Norml"/>
    <w:autoRedefine/>
    <w:uiPriority w:val="39"/>
    <w:unhideWhenUsed/>
    <w:rsid w:val="00CB2CBE"/>
    <w:pPr>
      <w:ind w:left="480"/>
    </w:pPr>
    <w:rPr>
      <w:rFonts w:asciiTheme="minorHAnsi" w:hAnsiTheme="minorHAnsi"/>
      <w:sz w:val="22"/>
      <w:szCs w:val="22"/>
    </w:rPr>
  </w:style>
  <w:style w:type="paragraph" w:styleId="TJ4">
    <w:name w:val="toc 4"/>
    <w:basedOn w:val="Norml"/>
    <w:next w:val="Norml"/>
    <w:autoRedefine/>
    <w:uiPriority w:val="39"/>
    <w:unhideWhenUsed/>
    <w:rsid w:val="00CB2CBE"/>
    <w:pPr>
      <w:ind w:left="720"/>
    </w:pPr>
    <w:rPr>
      <w:rFonts w:asciiTheme="minorHAnsi" w:hAnsiTheme="minorHAnsi"/>
      <w:sz w:val="20"/>
      <w:szCs w:val="20"/>
    </w:rPr>
  </w:style>
  <w:style w:type="paragraph" w:styleId="TJ5">
    <w:name w:val="toc 5"/>
    <w:basedOn w:val="Norml"/>
    <w:next w:val="Norml"/>
    <w:autoRedefine/>
    <w:uiPriority w:val="39"/>
    <w:unhideWhenUsed/>
    <w:rsid w:val="00CB2CBE"/>
    <w:pPr>
      <w:ind w:left="960"/>
    </w:pPr>
    <w:rPr>
      <w:rFonts w:asciiTheme="minorHAnsi" w:hAnsiTheme="minorHAnsi"/>
      <w:sz w:val="20"/>
      <w:szCs w:val="20"/>
    </w:rPr>
  </w:style>
  <w:style w:type="paragraph" w:styleId="TJ6">
    <w:name w:val="toc 6"/>
    <w:basedOn w:val="Norml"/>
    <w:next w:val="Norml"/>
    <w:autoRedefine/>
    <w:uiPriority w:val="39"/>
    <w:unhideWhenUsed/>
    <w:rsid w:val="00CB2CBE"/>
    <w:pPr>
      <w:ind w:left="1200"/>
    </w:pPr>
    <w:rPr>
      <w:rFonts w:asciiTheme="minorHAnsi" w:hAnsiTheme="minorHAnsi"/>
      <w:sz w:val="20"/>
      <w:szCs w:val="20"/>
    </w:rPr>
  </w:style>
  <w:style w:type="paragraph" w:styleId="TJ7">
    <w:name w:val="toc 7"/>
    <w:basedOn w:val="Norml"/>
    <w:next w:val="Norml"/>
    <w:autoRedefine/>
    <w:uiPriority w:val="39"/>
    <w:unhideWhenUsed/>
    <w:rsid w:val="00CB2CBE"/>
    <w:pPr>
      <w:ind w:left="1440"/>
    </w:pPr>
    <w:rPr>
      <w:rFonts w:asciiTheme="minorHAnsi" w:hAnsiTheme="minorHAnsi"/>
      <w:sz w:val="20"/>
      <w:szCs w:val="20"/>
    </w:rPr>
  </w:style>
  <w:style w:type="paragraph" w:styleId="TJ8">
    <w:name w:val="toc 8"/>
    <w:basedOn w:val="Norml"/>
    <w:next w:val="Norml"/>
    <w:autoRedefine/>
    <w:uiPriority w:val="39"/>
    <w:unhideWhenUsed/>
    <w:rsid w:val="00CB2CBE"/>
    <w:pPr>
      <w:ind w:left="1680"/>
    </w:pPr>
    <w:rPr>
      <w:rFonts w:asciiTheme="minorHAnsi" w:hAnsiTheme="minorHAnsi"/>
      <w:sz w:val="20"/>
      <w:szCs w:val="20"/>
    </w:rPr>
  </w:style>
  <w:style w:type="paragraph" w:styleId="TJ9">
    <w:name w:val="toc 9"/>
    <w:basedOn w:val="Norml"/>
    <w:next w:val="Norml"/>
    <w:autoRedefine/>
    <w:uiPriority w:val="39"/>
    <w:unhideWhenUsed/>
    <w:rsid w:val="00CB2CBE"/>
    <w:pPr>
      <w:ind w:left="1920"/>
    </w:pPr>
    <w:rPr>
      <w:rFonts w:asciiTheme="minorHAnsi" w:hAnsiTheme="minorHAnsi"/>
      <w:sz w:val="20"/>
      <w:szCs w:val="20"/>
    </w:rPr>
  </w:style>
  <w:style w:type="paragraph" w:styleId="Dokumentumtrkp">
    <w:name w:val="Document Map"/>
    <w:basedOn w:val="Norml"/>
    <w:link w:val="DokumentumtrkpChar"/>
    <w:uiPriority w:val="99"/>
    <w:semiHidden/>
    <w:unhideWhenUsed/>
    <w:rsid w:val="00CB2CBE"/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rsid w:val="00CB2CBE"/>
    <w:rPr>
      <w:rFonts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1147</Characters>
  <Application>Microsoft Macintosh Word</Application>
  <DocSecurity>0</DocSecurity>
  <Lines>9</Lines>
  <Paragraphs>2</Paragraphs>
  <ScaleCrop>false</ScaleCrop>
  <LinksUpToDate>false</LinksUpToDate>
  <CharactersWithSpaces>1311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drkisslaszlo@sulid.hu</dc:creator>
  <cp:keywords/>
  <dc:description/>
  <cp:lastModifiedBy>drkisslaszlo@sulid.hu</cp:lastModifiedBy>
  <cp:revision>5</cp:revision>
  <dcterms:created xsi:type="dcterms:W3CDTF">2021-06-06T10:33:00Z</dcterms:created>
  <dcterms:modified xsi:type="dcterms:W3CDTF">2021-08-21T17:32:00Z</dcterms:modified>
</cp:coreProperties>
</file>