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6D90F" w14:textId="77777777" w:rsidR="00BA42F7" w:rsidRPr="0072588F" w:rsidRDefault="00BA42F7" w:rsidP="00BA42F7">
      <w:pPr>
        <w:rPr>
          <w:rFonts w:ascii="Times New Roman" w:hAnsi="Times New Roman" w:cs="Times New Roman"/>
          <w:b/>
          <w:bCs/>
          <w:sz w:val="16"/>
          <w:szCs w:val="16"/>
        </w:rPr>
      </w:pPr>
      <w:r w:rsidRPr="0072588F">
        <w:rPr>
          <w:rFonts w:ascii="Times New Roman" w:hAnsi="Times New Roman" w:cs="Times New Roman"/>
          <w:b/>
          <w:bCs/>
          <w:sz w:val="16"/>
          <w:szCs w:val="16"/>
        </w:rPr>
        <w:t>Table 1.</w:t>
      </w:r>
      <w:r w:rsidRPr="0072588F">
        <w:rPr>
          <w:rFonts w:ascii="Times New Roman" w:hAnsi="Times New Roman" w:cs="Times New Roman"/>
        </w:rPr>
        <w:t xml:space="preserve"> </w:t>
      </w:r>
      <w:r w:rsidRPr="0072588F">
        <w:rPr>
          <w:rFonts w:ascii="Times New Roman" w:hAnsi="Times New Roman" w:cs="Times New Roman"/>
          <w:b/>
          <w:bCs/>
          <w:sz w:val="16"/>
          <w:szCs w:val="16"/>
        </w:rPr>
        <w:t xml:space="preserve">Risk of Postpartum Depression in Women with Hidradenitis Suppurativa Compared to Controls in Study Part A (Retrospective Cohort Study) </w:t>
      </w:r>
    </w:p>
    <w:tbl>
      <w:tblPr>
        <w:tblStyle w:val="TableGrid"/>
        <w:tblW w:w="0" w:type="auto"/>
        <w:tblLook w:val="04A0" w:firstRow="1" w:lastRow="0" w:firstColumn="1" w:lastColumn="0" w:noHBand="0" w:noVBand="1"/>
      </w:tblPr>
      <w:tblGrid>
        <w:gridCol w:w="2875"/>
        <w:gridCol w:w="1980"/>
        <w:gridCol w:w="1980"/>
        <w:gridCol w:w="1710"/>
        <w:gridCol w:w="805"/>
      </w:tblGrid>
      <w:tr w:rsidR="00BA42F7" w:rsidRPr="00A460D2" w14:paraId="7E011A07" w14:textId="77777777" w:rsidTr="00577554">
        <w:tc>
          <w:tcPr>
            <w:tcW w:w="2875" w:type="dxa"/>
          </w:tcPr>
          <w:p w14:paraId="12C1D03F" w14:textId="77777777" w:rsidR="00BA42F7" w:rsidRPr="0072588F" w:rsidRDefault="00BA42F7" w:rsidP="00577554">
            <w:pPr>
              <w:jc w:val="center"/>
              <w:rPr>
                <w:rFonts w:ascii="Times New Roman" w:hAnsi="Times New Roman" w:cs="Times New Roman"/>
                <w:b/>
                <w:bCs/>
                <w:sz w:val="16"/>
                <w:szCs w:val="16"/>
              </w:rPr>
            </w:pPr>
            <w:r w:rsidRPr="0072588F">
              <w:rPr>
                <w:rFonts w:ascii="Times New Roman" w:hAnsi="Times New Roman" w:cs="Times New Roman"/>
                <w:b/>
                <w:bCs/>
                <w:sz w:val="16"/>
                <w:szCs w:val="16"/>
              </w:rPr>
              <w:t>Cohort / Analysis</w:t>
            </w:r>
          </w:p>
        </w:tc>
        <w:tc>
          <w:tcPr>
            <w:tcW w:w="1980" w:type="dxa"/>
          </w:tcPr>
          <w:p w14:paraId="305EB26A" w14:textId="77777777" w:rsidR="00BA42F7" w:rsidRPr="0072588F" w:rsidRDefault="00BA42F7" w:rsidP="00577554">
            <w:pPr>
              <w:jc w:val="center"/>
              <w:rPr>
                <w:rFonts w:ascii="Times New Roman" w:hAnsi="Times New Roman" w:cs="Times New Roman"/>
                <w:b/>
                <w:bCs/>
                <w:sz w:val="16"/>
                <w:szCs w:val="16"/>
              </w:rPr>
            </w:pPr>
            <w:r w:rsidRPr="0072588F">
              <w:rPr>
                <w:rFonts w:ascii="Times New Roman" w:hAnsi="Times New Roman" w:cs="Times New Roman"/>
                <w:b/>
                <w:bCs/>
                <w:sz w:val="16"/>
                <w:szCs w:val="16"/>
              </w:rPr>
              <w:t>HS, n/N (%)</w:t>
            </w:r>
          </w:p>
        </w:tc>
        <w:tc>
          <w:tcPr>
            <w:tcW w:w="1980" w:type="dxa"/>
          </w:tcPr>
          <w:p w14:paraId="3BEF68D2" w14:textId="77777777" w:rsidR="00BA42F7" w:rsidRPr="0072588F" w:rsidRDefault="00BA42F7" w:rsidP="00577554">
            <w:pPr>
              <w:jc w:val="center"/>
              <w:rPr>
                <w:rFonts w:ascii="Times New Roman" w:hAnsi="Times New Roman" w:cs="Times New Roman"/>
                <w:b/>
                <w:bCs/>
                <w:sz w:val="16"/>
                <w:szCs w:val="16"/>
              </w:rPr>
            </w:pPr>
            <w:r w:rsidRPr="0072588F">
              <w:rPr>
                <w:rFonts w:ascii="Times New Roman" w:hAnsi="Times New Roman" w:cs="Times New Roman"/>
                <w:b/>
                <w:bCs/>
                <w:sz w:val="16"/>
                <w:szCs w:val="16"/>
              </w:rPr>
              <w:t>Non-HS, n/N (%)</w:t>
            </w:r>
          </w:p>
        </w:tc>
        <w:tc>
          <w:tcPr>
            <w:tcW w:w="1710" w:type="dxa"/>
          </w:tcPr>
          <w:p w14:paraId="6A9511BC" w14:textId="77777777" w:rsidR="00BA42F7" w:rsidRPr="0072588F" w:rsidRDefault="00BA42F7" w:rsidP="00577554">
            <w:pPr>
              <w:jc w:val="center"/>
              <w:rPr>
                <w:rFonts w:ascii="Times New Roman" w:hAnsi="Times New Roman" w:cs="Times New Roman"/>
                <w:b/>
                <w:bCs/>
                <w:sz w:val="16"/>
                <w:szCs w:val="16"/>
              </w:rPr>
            </w:pPr>
            <w:r w:rsidRPr="0072588F">
              <w:rPr>
                <w:rFonts w:ascii="Times New Roman" w:hAnsi="Times New Roman" w:cs="Times New Roman"/>
                <w:b/>
                <w:bCs/>
                <w:sz w:val="16"/>
                <w:szCs w:val="16"/>
              </w:rPr>
              <w:t>Risk Ratio (95% CI)</w:t>
            </w:r>
          </w:p>
        </w:tc>
        <w:tc>
          <w:tcPr>
            <w:tcW w:w="805" w:type="dxa"/>
          </w:tcPr>
          <w:p w14:paraId="73D64424" w14:textId="77777777" w:rsidR="00BA42F7" w:rsidRPr="0072588F" w:rsidRDefault="00BA42F7" w:rsidP="00577554">
            <w:pPr>
              <w:jc w:val="center"/>
              <w:rPr>
                <w:rFonts w:ascii="Times New Roman" w:hAnsi="Times New Roman" w:cs="Times New Roman"/>
                <w:b/>
                <w:bCs/>
                <w:sz w:val="16"/>
                <w:szCs w:val="16"/>
              </w:rPr>
            </w:pPr>
            <w:r w:rsidRPr="0072588F">
              <w:rPr>
                <w:rFonts w:ascii="Times New Roman" w:hAnsi="Times New Roman" w:cs="Times New Roman"/>
                <w:b/>
                <w:bCs/>
                <w:sz w:val="16"/>
                <w:szCs w:val="16"/>
              </w:rPr>
              <w:t>p-value</w:t>
            </w:r>
          </w:p>
        </w:tc>
      </w:tr>
      <w:tr w:rsidR="00BA42F7" w:rsidRPr="00A460D2" w14:paraId="7EBA7BF7" w14:textId="77777777" w:rsidTr="00577554">
        <w:tc>
          <w:tcPr>
            <w:tcW w:w="2875" w:type="dxa"/>
          </w:tcPr>
          <w:p w14:paraId="0B506F9D"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Unmatched</w:t>
            </w:r>
          </w:p>
        </w:tc>
        <w:tc>
          <w:tcPr>
            <w:tcW w:w="1980" w:type="dxa"/>
          </w:tcPr>
          <w:p w14:paraId="27D6914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407/8,496 (4.9%)</w:t>
            </w:r>
          </w:p>
        </w:tc>
        <w:tc>
          <w:tcPr>
            <w:tcW w:w="1980" w:type="dxa"/>
          </w:tcPr>
          <w:p w14:paraId="6D8F65CB"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22,726/1,096,117 (2.1%)</w:t>
            </w:r>
          </w:p>
        </w:tc>
        <w:tc>
          <w:tcPr>
            <w:tcW w:w="1710" w:type="dxa"/>
          </w:tcPr>
          <w:p w14:paraId="31410E4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2.31 (2.10–2.54)</w:t>
            </w:r>
          </w:p>
        </w:tc>
        <w:tc>
          <w:tcPr>
            <w:tcW w:w="805" w:type="dxa"/>
          </w:tcPr>
          <w:p w14:paraId="27CD0160"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&lt;0.0001</w:t>
            </w:r>
          </w:p>
        </w:tc>
      </w:tr>
      <w:tr w:rsidR="00BA42F7" w:rsidRPr="00A460D2" w14:paraId="0076952C" w14:textId="77777777" w:rsidTr="00577554">
        <w:tc>
          <w:tcPr>
            <w:tcW w:w="2875" w:type="dxa"/>
          </w:tcPr>
          <w:p w14:paraId="5332A67E"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Matched: Age + Race/Ethnicity</w:t>
            </w:r>
          </w:p>
        </w:tc>
        <w:tc>
          <w:tcPr>
            <w:tcW w:w="1980" w:type="dxa"/>
          </w:tcPr>
          <w:p w14:paraId="592A220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407/8,287 (4.9%)</w:t>
            </w:r>
          </w:p>
        </w:tc>
        <w:tc>
          <w:tcPr>
            <w:tcW w:w="1980" w:type="dxa"/>
          </w:tcPr>
          <w:p w14:paraId="4068B38C"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189/8,287 (2.3%)</w:t>
            </w:r>
          </w:p>
        </w:tc>
        <w:tc>
          <w:tcPr>
            <w:tcW w:w="1710" w:type="dxa"/>
          </w:tcPr>
          <w:p w14:paraId="0BBCDA81"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2.15 (1.82–2.55)</w:t>
            </w:r>
          </w:p>
        </w:tc>
        <w:tc>
          <w:tcPr>
            <w:tcW w:w="805" w:type="dxa"/>
          </w:tcPr>
          <w:p w14:paraId="671735C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&lt;0.0001</w:t>
            </w:r>
          </w:p>
        </w:tc>
      </w:tr>
      <w:tr w:rsidR="00BA42F7" w:rsidRPr="00A460D2" w14:paraId="2A388A42" w14:textId="77777777" w:rsidTr="00577554">
        <w:tc>
          <w:tcPr>
            <w:tcW w:w="2875" w:type="dxa"/>
          </w:tcPr>
          <w:p w14:paraId="60455ADA"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Matched: Age + Race/Ethnicity + Psychiatric &amp; Behavioral Factors*</w:t>
            </w:r>
          </w:p>
        </w:tc>
        <w:tc>
          <w:tcPr>
            <w:tcW w:w="1980" w:type="dxa"/>
          </w:tcPr>
          <w:p w14:paraId="5FBB3AEE"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407/8,287 (4.9%)</w:t>
            </w:r>
          </w:p>
        </w:tc>
        <w:tc>
          <w:tcPr>
            <w:tcW w:w="1980" w:type="dxa"/>
          </w:tcPr>
          <w:p w14:paraId="2CD0AAA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301/8,287 (3.6%)</w:t>
            </w:r>
          </w:p>
        </w:tc>
        <w:tc>
          <w:tcPr>
            <w:tcW w:w="1710" w:type="dxa"/>
          </w:tcPr>
          <w:p w14:paraId="5C30B677"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1.35 (1.17–1.56)</w:t>
            </w:r>
          </w:p>
        </w:tc>
        <w:tc>
          <w:tcPr>
            <w:tcW w:w="805" w:type="dxa"/>
          </w:tcPr>
          <w:p w14:paraId="53D4EA97"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&lt;0.0001</w:t>
            </w:r>
          </w:p>
        </w:tc>
      </w:tr>
      <w:tr w:rsidR="00BA42F7" w:rsidRPr="00A460D2" w14:paraId="56CDB196" w14:textId="77777777" w:rsidTr="00577554">
        <w:tc>
          <w:tcPr>
            <w:tcW w:w="2875" w:type="dxa"/>
          </w:tcPr>
          <w:p w14:paraId="561CD2ED" w14:textId="77777777" w:rsidR="00BA42F7" w:rsidRPr="0072588F" w:rsidRDefault="00BA42F7" w:rsidP="00577554">
            <w:pPr>
              <w:rPr>
                <w:rFonts w:ascii="Times New Roman" w:hAnsi="Times New Roman" w:cs="Times New Roman"/>
                <w:b/>
                <w:bCs/>
                <w:sz w:val="16"/>
                <w:szCs w:val="16"/>
              </w:rPr>
            </w:pPr>
            <w:r w:rsidRPr="00B91AB0">
              <w:rPr>
                <w:rFonts w:ascii="Times New Roman" w:hAnsi="Times New Roman" w:cs="Times New Roman"/>
                <w:b/>
                <w:bCs/>
                <w:sz w:val="16"/>
                <w:szCs w:val="16"/>
              </w:rPr>
              <w:t>Matched: Age + Race/Ethnicity + Psychiatric &amp; Behavioral Factors + Obstetric Complications</w:t>
            </w:r>
            <w:r w:rsidRPr="0072588F">
              <w:rPr>
                <w:rFonts w:ascii="Times New Roman" w:hAnsi="Times New Roman" w:cs="Times New Roman"/>
                <w:b/>
                <w:bCs/>
                <w:sz w:val="16"/>
                <w:szCs w:val="16"/>
                <w:vertAlign w:val="superscript"/>
              </w:rPr>
              <w:t>†</w:t>
            </w:r>
          </w:p>
        </w:tc>
        <w:tc>
          <w:tcPr>
            <w:tcW w:w="1980" w:type="dxa"/>
          </w:tcPr>
          <w:p w14:paraId="2AD4BCD8"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406/8,287 (4.9%)</w:t>
            </w:r>
          </w:p>
        </w:tc>
        <w:tc>
          <w:tcPr>
            <w:tcW w:w="1980" w:type="dxa"/>
          </w:tcPr>
          <w:p w14:paraId="3E5D6FC7"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308/8,287 (3.7%)</w:t>
            </w:r>
          </w:p>
        </w:tc>
        <w:tc>
          <w:tcPr>
            <w:tcW w:w="1710" w:type="dxa"/>
          </w:tcPr>
          <w:p w14:paraId="2195FFC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1.32 (1.14–1.52)</w:t>
            </w:r>
          </w:p>
        </w:tc>
        <w:tc>
          <w:tcPr>
            <w:tcW w:w="805" w:type="dxa"/>
          </w:tcPr>
          <w:p w14:paraId="12836BDD"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0.0002</w:t>
            </w:r>
          </w:p>
        </w:tc>
      </w:tr>
      <w:tr w:rsidR="00BA42F7" w:rsidRPr="00A460D2" w14:paraId="48BAFCFD" w14:textId="77777777" w:rsidTr="00577554">
        <w:tc>
          <w:tcPr>
            <w:tcW w:w="2875" w:type="dxa"/>
          </w:tcPr>
          <w:p w14:paraId="2C229917"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HS only: Biologic vs. Non-Biologic (PPD)</w:t>
            </w:r>
          </w:p>
        </w:tc>
        <w:tc>
          <w:tcPr>
            <w:tcW w:w="1980" w:type="dxa"/>
          </w:tcPr>
          <w:p w14:paraId="4657D9C7"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24/507 (4.7%)</w:t>
            </w:r>
          </w:p>
        </w:tc>
        <w:tc>
          <w:tcPr>
            <w:tcW w:w="1980" w:type="dxa"/>
          </w:tcPr>
          <w:p w14:paraId="334A79A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29/507 (5.7%)</w:t>
            </w:r>
          </w:p>
        </w:tc>
        <w:tc>
          <w:tcPr>
            <w:tcW w:w="1710" w:type="dxa"/>
          </w:tcPr>
          <w:p w14:paraId="4B2953F5"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0.83 (0.49–1.40)</w:t>
            </w:r>
          </w:p>
        </w:tc>
        <w:tc>
          <w:tcPr>
            <w:tcW w:w="805" w:type="dxa"/>
          </w:tcPr>
          <w:p w14:paraId="0B86AD8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0.48</w:t>
            </w:r>
          </w:p>
        </w:tc>
      </w:tr>
    </w:tbl>
    <w:p w14:paraId="4888488E" w14:textId="77777777" w:rsidR="00BA42F7" w:rsidRPr="0072588F" w:rsidRDefault="00BA42F7" w:rsidP="00BA42F7">
      <w:pPr>
        <w:spacing w:after="0"/>
        <w:rPr>
          <w:rFonts w:ascii="Times New Roman" w:hAnsi="Times New Roman" w:cs="Times New Roman"/>
          <w:sz w:val="16"/>
          <w:szCs w:val="16"/>
        </w:rPr>
      </w:pPr>
      <w:r w:rsidRPr="0072588F">
        <w:rPr>
          <w:rFonts w:ascii="Times New Roman" w:hAnsi="Times New Roman" w:cs="Times New Roman"/>
          <w:sz w:val="16"/>
          <w:szCs w:val="16"/>
        </w:rPr>
        <w:t>Abbreviations: HS, Hidradenitis suppurativa; PPD, postpartum depression; RR, risk ratio; CI, confidence interval.</w:t>
      </w:r>
    </w:p>
    <w:p w14:paraId="2F5456D7" w14:textId="77777777" w:rsidR="00BA42F7" w:rsidRPr="0072588F" w:rsidRDefault="00BA42F7" w:rsidP="00BA42F7">
      <w:pPr>
        <w:spacing w:after="0"/>
        <w:rPr>
          <w:rFonts w:ascii="Times New Roman" w:hAnsi="Times New Roman" w:cs="Times New Roman"/>
          <w:sz w:val="16"/>
          <w:szCs w:val="16"/>
        </w:rPr>
      </w:pPr>
      <w:r w:rsidRPr="0072588F">
        <w:rPr>
          <w:rFonts w:ascii="Times New Roman" w:hAnsi="Times New Roman" w:cs="Times New Roman"/>
          <w:sz w:val="16"/>
          <w:szCs w:val="16"/>
        </w:rPr>
        <w:t>* Factors: depressive episode, other anxiety disorders, tobacco use, nicotine dependence, psychoactive substance use disorders, schizophrenia, schizotypal/delusional/other non-mood psychotic disorders, mood disorders.</w:t>
      </w:r>
    </w:p>
    <w:p w14:paraId="5194351F" w14:textId="77777777" w:rsidR="00BA42F7" w:rsidRPr="0072588F" w:rsidRDefault="00BA42F7" w:rsidP="00BA42F7">
      <w:pPr>
        <w:spacing w:after="0"/>
        <w:rPr>
          <w:rFonts w:ascii="Times New Roman" w:hAnsi="Times New Roman" w:cs="Times New Roman"/>
          <w:sz w:val="16"/>
          <w:szCs w:val="16"/>
        </w:rPr>
      </w:pPr>
      <w:r w:rsidRPr="0072588F">
        <w:rPr>
          <w:rFonts w:ascii="Times New Roman" w:hAnsi="Times New Roman" w:cs="Times New Roman"/>
          <w:sz w:val="16"/>
          <w:szCs w:val="16"/>
        </w:rPr>
        <w:t xml:space="preserve">† </w:t>
      </w:r>
      <w:r w:rsidRPr="00B91AB0">
        <w:rPr>
          <w:rFonts w:ascii="Times New Roman" w:hAnsi="Times New Roman" w:cs="Times New Roman"/>
          <w:sz w:val="16"/>
          <w:szCs w:val="16"/>
        </w:rPr>
        <w:t>Additional propensity score matching including obstetric complications (preeclampsia, eclampsia, cesarean delivery)</w:t>
      </w:r>
      <w:r w:rsidRPr="0072588F">
        <w:rPr>
          <w:rFonts w:ascii="Times New Roman" w:hAnsi="Times New Roman" w:cs="Times New Roman"/>
          <w:sz w:val="16"/>
          <w:szCs w:val="16"/>
        </w:rPr>
        <w:t>.</w:t>
      </w:r>
    </w:p>
    <w:p w14:paraId="3DC6B6E3" w14:textId="77777777" w:rsidR="00BA42F7" w:rsidRPr="0072588F" w:rsidRDefault="00BA42F7" w:rsidP="00BA42F7">
      <w:pPr>
        <w:spacing w:after="0"/>
        <w:rPr>
          <w:sz w:val="16"/>
          <w:szCs w:val="16"/>
        </w:rPr>
      </w:pPr>
    </w:p>
    <w:p w14:paraId="0B62E707" w14:textId="77777777" w:rsidR="00BA42F7" w:rsidRPr="0072588F" w:rsidRDefault="00BA42F7" w:rsidP="00BA42F7">
      <w:pPr>
        <w:pStyle w:val="Bibliography"/>
        <w:ind w:left="0" w:firstLine="0"/>
        <w:rPr>
          <w:rFonts w:ascii="Times New Roman" w:hAnsi="Times New Roman" w:cs="Times New Roman"/>
          <w:b/>
          <w:bCs/>
          <w:sz w:val="16"/>
          <w:szCs w:val="16"/>
        </w:rPr>
      </w:pPr>
      <w:r w:rsidRPr="0072588F">
        <w:rPr>
          <w:rFonts w:ascii="Times New Roman" w:hAnsi="Times New Roman" w:cs="Times New Roman"/>
          <w:b/>
          <w:bCs/>
          <w:sz w:val="16"/>
          <w:szCs w:val="16"/>
        </w:rPr>
        <w:t>Table 2. Baseline Demographic, Psychiatric, and Obstetric Characteristics of Patients With Hidradenitis Suppurativa With and Without Postpartum Depression in Study Part B (Case-Control Study)</w:t>
      </w:r>
    </w:p>
    <w:tbl>
      <w:tblPr>
        <w:tblStyle w:val="TableGridLight"/>
        <w:tblpPr w:leftFromText="180" w:rightFromText="180" w:vertAnchor="text" w:tblpY="1"/>
        <w:tblW w:w="9360" w:type="dxa"/>
        <w:tblLayout w:type="fixed"/>
        <w:tblLook w:val="04A0" w:firstRow="1" w:lastRow="0" w:firstColumn="1" w:lastColumn="0" w:noHBand="0" w:noVBand="1"/>
      </w:tblPr>
      <w:tblGrid>
        <w:gridCol w:w="5845"/>
        <w:gridCol w:w="1350"/>
        <w:gridCol w:w="1260"/>
        <w:gridCol w:w="905"/>
      </w:tblGrid>
      <w:tr w:rsidR="00BA42F7" w:rsidRPr="000A768C" w14:paraId="012101AE" w14:textId="77777777" w:rsidTr="00577554">
        <w:tc>
          <w:tcPr>
            <w:tcW w:w="5845" w:type="dxa"/>
            <w:hideMark/>
          </w:tcPr>
          <w:p w14:paraId="6C45B2BC"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Characteristic</w:t>
            </w:r>
          </w:p>
        </w:tc>
        <w:tc>
          <w:tcPr>
            <w:tcW w:w="1350" w:type="dxa"/>
            <w:hideMark/>
          </w:tcPr>
          <w:p w14:paraId="48E6C32B"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HS With PPD (n = 46 patients; 95 eligible deliveries)</w:t>
            </w:r>
          </w:p>
        </w:tc>
        <w:tc>
          <w:tcPr>
            <w:tcW w:w="1260" w:type="dxa"/>
            <w:hideMark/>
          </w:tcPr>
          <w:p w14:paraId="57DA1F9D"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HS Without PPD (n = 37 patients; 67 eligible deliveries)</w:t>
            </w:r>
          </w:p>
        </w:tc>
        <w:tc>
          <w:tcPr>
            <w:tcW w:w="905" w:type="dxa"/>
          </w:tcPr>
          <w:p w14:paraId="65FB9F74"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P-value</w:t>
            </w:r>
          </w:p>
        </w:tc>
      </w:tr>
      <w:tr w:rsidR="00BA42F7" w:rsidRPr="000A768C" w14:paraId="44390947" w14:textId="77777777" w:rsidTr="00577554">
        <w:tc>
          <w:tcPr>
            <w:tcW w:w="5845" w:type="dxa"/>
            <w:hideMark/>
          </w:tcPr>
          <w:p w14:paraId="6A4A3033"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b/>
                <w:bCs/>
                <w:sz w:val="16"/>
                <w:szCs w:val="16"/>
              </w:rPr>
              <w:t>Demographic Characteristics</w:t>
            </w:r>
          </w:p>
        </w:tc>
        <w:tc>
          <w:tcPr>
            <w:tcW w:w="1350" w:type="dxa"/>
            <w:hideMark/>
          </w:tcPr>
          <w:p w14:paraId="3B27F304" w14:textId="77777777" w:rsidR="00BA42F7" w:rsidRPr="0072588F" w:rsidRDefault="00BA42F7" w:rsidP="00577554">
            <w:pPr>
              <w:rPr>
                <w:rFonts w:ascii="Times New Roman" w:hAnsi="Times New Roman" w:cs="Times New Roman"/>
                <w:sz w:val="16"/>
                <w:szCs w:val="16"/>
              </w:rPr>
            </w:pPr>
          </w:p>
        </w:tc>
        <w:tc>
          <w:tcPr>
            <w:tcW w:w="1260" w:type="dxa"/>
            <w:hideMark/>
          </w:tcPr>
          <w:p w14:paraId="06A2A145" w14:textId="77777777" w:rsidR="00BA42F7" w:rsidRPr="0072588F" w:rsidRDefault="00BA42F7" w:rsidP="00577554">
            <w:pPr>
              <w:rPr>
                <w:rFonts w:ascii="Times New Roman" w:hAnsi="Times New Roman" w:cs="Times New Roman"/>
                <w:sz w:val="16"/>
                <w:szCs w:val="16"/>
              </w:rPr>
            </w:pPr>
          </w:p>
        </w:tc>
        <w:tc>
          <w:tcPr>
            <w:tcW w:w="905" w:type="dxa"/>
          </w:tcPr>
          <w:p w14:paraId="28118C1D" w14:textId="77777777" w:rsidR="00BA42F7" w:rsidRPr="0072588F" w:rsidRDefault="00BA42F7" w:rsidP="00577554">
            <w:pPr>
              <w:rPr>
                <w:rFonts w:ascii="Times New Roman" w:hAnsi="Times New Roman" w:cs="Times New Roman"/>
                <w:sz w:val="16"/>
                <w:szCs w:val="16"/>
              </w:rPr>
            </w:pPr>
          </w:p>
        </w:tc>
      </w:tr>
      <w:tr w:rsidR="00BA42F7" w:rsidRPr="000A768C" w14:paraId="56D2FE3E" w14:textId="77777777" w:rsidTr="00577554">
        <w:tc>
          <w:tcPr>
            <w:tcW w:w="5845" w:type="dxa"/>
            <w:hideMark/>
          </w:tcPr>
          <w:p w14:paraId="5B25D357"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Age at delivery, mean (SD)</w:t>
            </w:r>
          </w:p>
        </w:tc>
        <w:tc>
          <w:tcPr>
            <w:tcW w:w="1350" w:type="dxa"/>
            <w:hideMark/>
          </w:tcPr>
          <w:p w14:paraId="552995A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26.0 (6.1)</w:t>
            </w:r>
          </w:p>
        </w:tc>
        <w:tc>
          <w:tcPr>
            <w:tcW w:w="1260" w:type="dxa"/>
            <w:hideMark/>
          </w:tcPr>
          <w:p w14:paraId="376035B0"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27.1 (7.0)</w:t>
            </w:r>
          </w:p>
        </w:tc>
        <w:tc>
          <w:tcPr>
            <w:tcW w:w="905" w:type="dxa"/>
          </w:tcPr>
          <w:p w14:paraId="00F875FC"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0.3386</w:t>
            </w:r>
          </w:p>
        </w:tc>
      </w:tr>
      <w:tr w:rsidR="00BA42F7" w:rsidRPr="000A768C" w14:paraId="14377550" w14:textId="77777777" w:rsidTr="00577554">
        <w:trPr>
          <w:trHeight w:val="161"/>
        </w:trPr>
        <w:tc>
          <w:tcPr>
            <w:tcW w:w="5845" w:type="dxa"/>
            <w:hideMark/>
          </w:tcPr>
          <w:p w14:paraId="7770651E"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Race and Ethnicity</w:t>
            </w:r>
          </w:p>
        </w:tc>
        <w:tc>
          <w:tcPr>
            <w:tcW w:w="1350" w:type="dxa"/>
            <w:hideMark/>
          </w:tcPr>
          <w:p w14:paraId="2DE417FA" w14:textId="77777777" w:rsidR="00BA42F7" w:rsidRPr="0072588F" w:rsidRDefault="00BA42F7" w:rsidP="00577554">
            <w:pPr>
              <w:rPr>
                <w:rFonts w:ascii="Times New Roman" w:hAnsi="Times New Roman" w:cs="Times New Roman"/>
                <w:sz w:val="16"/>
                <w:szCs w:val="16"/>
              </w:rPr>
            </w:pPr>
          </w:p>
        </w:tc>
        <w:tc>
          <w:tcPr>
            <w:tcW w:w="1260" w:type="dxa"/>
            <w:hideMark/>
          </w:tcPr>
          <w:p w14:paraId="227890D6" w14:textId="77777777" w:rsidR="00BA42F7" w:rsidRPr="0072588F" w:rsidRDefault="00BA42F7" w:rsidP="00577554">
            <w:pPr>
              <w:rPr>
                <w:rFonts w:ascii="Times New Roman" w:hAnsi="Times New Roman" w:cs="Times New Roman"/>
                <w:sz w:val="16"/>
                <w:szCs w:val="16"/>
              </w:rPr>
            </w:pPr>
          </w:p>
          <w:p w14:paraId="0659325E" w14:textId="77777777" w:rsidR="00BA42F7" w:rsidRPr="0072588F" w:rsidRDefault="00BA42F7" w:rsidP="00577554">
            <w:pPr>
              <w:rPr>
                <w:rFonts w:ascii="Times New Roman" w:hAnsi="Times New Roman" w:cs="Times New Roman"/>
                <w:sz w:val="16"/>
                <w:szCs w:val="16"/>
              </w:rPr>
            </w:pPr>
          </w:p>
        </w:tc>
        <w:tc>
          <w:tcPr>
            <w:tcW w:w="905" w:type="dxa"/>
          </w:tcPr>
          <w:p w14:paraId="26EE04B6"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0.0075</w:t>
            </w:r>
          </w:p>
        </w:tc>
      </w:tr>
      <w:tr w:rsidR="00BA42F7" w:rsidRPr="000A768C" w14:paraId="7F9CF615" w14:textId="77777777" w:rsidTr="00577554">
        <w:tc>
          <w:tcPr>
            <w:tcW w:w="5845" w:type="dxa"/>
          </w:tcPr>
          <w:p w14:paraId="2E9C449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Hispanic</w:t>
            </w:r>
          </w:p>
        </w:tc>
        <w:tc>
          <w:tcPr>
            <w:tcW w:w="1350" w:type="dxa"/>
          </w:tcPr>
          <w:p w14:paraId="3BFF6BF5"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16 (34.8)</w:t>
            </w:r>
          </w:p>
        </w:tc>
        <w:tc>
          <w:tcPr>
            <w:tcW w:w="1260" w:type="dxa"/>
          </w:tcPr>
          <w:p w14:paraId="50DD647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14 (37.8)</w:t>
            </w:r>
          </w:p>
        </w:tc>
        <w:tc>
          <w:tcPr>
            <w:tcW w:w="905" w:type="dxa"/>
          </w:tcPr>
          <w:p w14:paraId="586396CC" w14:textId="77777777" w:rsidR="00BA42F7" w:rsidRPr="0072588F" w:rsidRDefault="00BA42F7" w:rsidP="00577554">
            <w:pPr>
              <w:rPr>
                <w:rFonts w:ascii="Times New Roman" w:hAnsi="Times New Roman" w:cs="Times New Roman"/>
                <w:b/>
                <w:bCs/>
                <w:sz w:val="16"/>
                <w:szCs w:val="16"/>
              </w:rPr>
            </w:pPr>
          </w:p>
        </w:tc>
      </w:tr>
      <w:tr w:rsidR="00BA42F7" w:rsidRPr="000A768C" w14:paraId="444F55D0" w14:textId="77777777" w:rsidTr="00577554">
        <w:tc>
          <w:tcPr>
            <w:tcW w:w="5845" w:type="dxa"/>
          </w:tcPr>
          <w:p w14:paraId="43998C00"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Black</w:t>
            </w:r>
          </w:p>
        </w:tc>
        <w:tc>
          <w:tcPr>
            <w:tcW w:w="1350" w:type="dxa"/>
          </w:tcPr>
          <w:p w14:paraId="749CA5F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15 (32.6)</w:t>
            </w:r>
          </w:p>
        </w:tc>
        <w:tc>
          <w:tcPr>
            <w:tcW w:w="1260" w:type="dxa"/>
          </w:tcPr>
          <w:p w14:paraId="3897663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9 (24.3)</w:t>
            </w:r>
          </w:p>
        </w:tc>
        <w:tc>
          <w:tcPr>
            <w:tcW w:w="905" w:type="dxa"/>
          </w:tcPr>
          <w:p w14:paraId="23385CDD" w14:textId="77777777" w:rsidR="00BA42F7" w:rsidRPr="0072588F" w:rsidRDefault="00BA42F7" w:rsidP="00577554">
            <w:pPr>
              <w:rPr>
                <w:rFonts w:ascii="Times New Roman" w:hAnsi="Times New Roman" w:cs="Times New Roman"/>
                <w:b/>
                <w:bCs/>
                <w:sz w:val="16"/>
                <w:szCs w:val="16"/>
              </w:rPr>
            </w:pPr>
          </w:p>
        </w:tc>
      </w:tr>
      <w:tr w:rsidR="00BA42F7" w:rsidRPr="000A768C" w14:paraId="11D73B81" w14:textId="77777777" w:rsidTr="00577554">
        <w:tc>
          <w:tcPr>
            <w:tcW w:w="5845" w:type="dxa"/>
          </w:tcPr>
          <w:p w14:paraId="329BEA00"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White</w:t>
            </w:r>
          </w:p>
        </w:tc>
        <w:tc>
          <w:tcPr>
            <w:tcW w:w="1350" w:type="dxa"/>
          </w:tcPr>
          <w:p w14:paraId="226CC8E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13 (28.3)</w:t>
            </w:r>
          </w:p>
        </w:tc>
        <w:tc>
          <w:tcPr>
            <w:tcW w:w="1260" w:type="dxa"/>
          </w:tcPr>
          <w:p w14:paraId="4263597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4 (10.8)</w:t>
            </w:r>
          </w:p>
        </w:tc>
        <w:tc>
          <w:tcPr>
            <w:tcW w:w="905" w:type="dxa"/>
          </w:tcPr>
          <w:p w14:paraId="786D3D57" w14:textId="77777777" w:rsidR="00BA42F7" w:rsidRPr="0072588F" w:rsidRDefault="00BA42F7" w:rsidP="00577554">
            <w:pPr>
              <w:rPr>
                <w:rFonts w:ascii="Times New Roman" w:hAnsi="Times New Roman" w:cs="Times New Roman"/>
                <w:b/>
                <w:bCs/>
                <w:sz w:val="16"/>
                <w:szCs w:val="16"/>
              </w:rPr>
            </w:pPr>
          </w:p>
        </w:tc>
      </w:tr>
      <w:tr w:rsidR="00BA42F7" w:rsidRPr="000A768C" w14:paraId="578F2B28" w14:textId="77777777" w:rsidTr="00577554">
        <w:tc>
          <w:tcPr>
            <w:tcW w:w="5845" w:type="dxa"/>
          </w:tcPr>
          <w:p w14:paraId="091271F3"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Asian</w:t>
            </w:r>
          </w:p>
        </w:tc>
        <w:tc>
          <w:tcPr>
            <w:tcW w:w="1350" w:type="dxa"/>
          </w:tcPr>
          <w:p w14:paraId="23AA1F97"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 (2.2)</w:t>
            </w:r>
          </w:p>
        </w:tc>
        <w:tc>
          <w:tcPr>
            <w:tcW w:w="1260" w:type="dxa"/>
          </w:tcPr>
          <w:p w14:paraId="508AB30E"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10 (27.0)</w:t>
            </w:r>
          </w:p>
        </w:tc>
        <w:tc>
          <w:tcPr>
            <w:tcW w:w="905" w:type="dxa"/>
          </w:tcPr>
          <w:p w14:paraId="7403F9B3" w14:textId="77777777" w:rsidR="00BA42F7" w:rsidRPr="0072588F" w:rsidRDefault="00BA42F7" w:rsidP="00577554">
            <w:pPr>
              <w:rPr>
                <w:rFonts w:ascii="Times New Roman" w:hAnsi="Times New Roman" w:cs="Times New Roman"/>
                <w:b/>
                <w:bCs/>
                <w:sz w:val="16"/>
                <w:szCs w:val="16"/>
              </w:rPr>
            </w:pPr>
          </w:p>
        </w:tc>
      </w:tr>
      <w:tr w:rsidR="00BA42F7" w:rsidRPr="000A768C" w14:paraId="04CA974D" w14:textId="77777777" w:rsidTr="00577554">
        <w:tc>
          <w:tcPr>
            <w:tcW w:w="5845" w:type="dxa"/>
          </w:tcPr>
          <w:p w14:paraId="2A77835C"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American Indian/Alaska Native</w:t>
            </w:r>
          </w:p>
        </w:tc>
        <w:tc>
          <w:tcPr>
            <w:tcW w:w="1350" w:type="dxa"/>
          </w:tcPr>
          <w:p w14:paraId="45F7347E"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 (2.2)</w:t>
            </w:r>
          </w:p>
        </w:tc>
        <w:tc>
          <w:tcPr>
            <w:tcW w:w="1260" w:type="dxa"/>
          </w:tcPr>
          <w:p w14:paraId="37A597F8"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 (0.0)</w:t>
            </w:r>
          </w:p>
        </w:tc>
        <w:tc>
          <w:tcPr>
            <w:tcW w:w="905" w:type="dxa"/>
          </w:tcPr>
          <w:p w14:paraId="66C3E8E5" w14:textId="77777777" w:rsidR="00BA42F7" w:rsidRPr="0072588F" w:rsidRDefault="00BA42F7" w:rsidP="00577554">
            <w:pPr>
              <w:rPr>
                <w:rFonts w:ascii="Times New Roman" w:hAnsi="Times New Roman" w:cs="Times New Roman"/>
                <w:b/>
                <w:bCs/>
                <w:sz w:val="16"/>
                <w:szCs w:val="16"/>
              </w:rPr>
            </w:pPr>
          </w:p>
        </w:tc>
      </w:tr>
      <w:tr w:rsidR="00BA42F7" w:rsidRPr="000A768C" w14:paraId="004F3C06" w14:textId="77777777" w:rsidTr="00577554">
        <w:tc>
          <w:tcPr>
            <w:tcW w:w="5845" w:type="dxa"/>
          </w:tcPr>
          <w:p w14:paraId="6B1B0CFB"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Insurance Status</w:t>
            </w:r>
          </w:p>
        </w:tc>
        <w:tc>
          <w:tcPr>
            <w:tcW w:w="1350" w:type="dxa"/>
          </w:tcPr>
          <w:p w14:paraId="07CDF93D" w14:textId="77777777" w:rsidR="00BA42F7" w:rsidRPr="0072588F" w:rsidRDefault="00BA42F7" w:rsidP="00577554">
            <w:pPr>
              <w:rPr>
                <w:rFonts w:ascii="Times New Roman" w:hAnsi="Times New Roman" w:cs="Times New Roman"/>
                <w:sz w:val="16"/>
                <w:szCs w:val="16"/>
              </w:rPr>
            </w:pPr>
          </w:p>
        </w:tc>
        <w:tc>
          <w:tcPr>
            <w:tcW w:w="1260" w:type="dxa"/>
          </w:tcPr>
          <w:p w14:paraId="03DF5CF9" w14:textId="77777777" w:rsidR="00BA42F7" w:rsidRPr="0072588F" w:rsidRDefault="00BA42F7" w:rsidP="00577554">
            <w:pPr>
              <w:rPr>
                <w:rFonts w:ascii="Times New Roman" w:hAnsi="Times New Roman" w:cs="Times New Roman"/>
                <w:sz w:val="16"/>
                <w:szCs w:val="16"/>
              </w:rPr>
            </w:pPr>
          </w:p>
        </w:tc>
        <w:tc>
          <w:tcPr>
            <w:tcW w:w="905" w:type="dxa"/>
          </w:tcPr>
          <w:p w14:paraId="2AFE7EB2"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0.9300</w:t>
            </w:r>
          </w:p>
        </w:tc>
      </w:tr>
      <w:tr w:rsidR="00BA42F7" w:rsidRPr="000A768C" w14:paraId="324CE600" w14:textId="77777777" w:rsidTr="00577554">
        <w:tc>
          <w:tcPr>
            <w:tcW w:w="5845" w:type="dxa"/>
          </w:tcPr>
          <w:p w14:paraId="7ABE5EFC"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Private</w:t>
            </w:r>
          </w:p>
        </w:tc>
        <w:tc>
          <w:tcPr>
            <w:tcW w:w="1350" w:type="dxa"/>
          </w:tcPr>
          <w:p w14:paraId="744EDB36"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22 (47.8)</w:t>
            </w:r>
          </w:p>
        </w:tc>
        <w:tc>
          <w:tcPr>
            <w:tcW w:w="1260" w:type="dxa"/>
          </w:tcPr>
          <w:p w14:paraId="103CA3D3"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15 (40.5)</w:t>
            </w:r>
          </w:p>
        </w:tc>
        <w:tc>
          <w:tcPr>
            <w:tcW w:w="905" w:type="dxa"/>
          </w:tcPr>
          <w:p w14:paraId="01659D37" w14:textId="77777777" w:rsidR="00BA42F7" w:rsidRPr="0072588F" w:rsidRDefault="00BA42F7" w:rsidP="00577554">
            <w:pPr>
              <w:rPr>
                <w:rFonts w:ascii="Times New Roman" w:hAnsi="Times New Roman" w:cs="Times New Roman"/>
                <w:sz w:val="16"/>
                <w:szCs w:val="16"/>
              </w:rPr>
            </w:pPr>
          </w:p>
        </w:tc>
      </w:tr>
      <w:tr w:rsidR="00BA42F7" w:rsidRPr="000A768C" w14:paraId="236BB1EF" w14:textId="77777777" w:rsidTr="00577554">
        <w:tc>
          <w:tcPr>
            <w:tcW w:w="5845" w:type="dxa"/>
          </w:tcPr>
          <w:p w14:paraId="4B206F7C"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Medicaid</w:t>
            </w:r>
          </w:p>
        </w:tc>
        <w:tc>
          <w:tcPr>
            <w:tcW w:w="1350" w:type="dxa"/>
          </w:tcPr>
          <w:p w14:paraId="3661B317"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22 (47.8)</w:t>
            </w:r>
          </w:p>
        </w:tc>
        <w:tc>
          <w:tcPr>
            <w:tcW w:w="1260" w:type="dxa"/>
          </w:tcPr>
          <w:p w14:paraId="5D203CB7"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20 (54.1)</w:t>
            </w:r>
          </w:p>
        </w:tc>
        <w:tc>
          <w:tcPr>
            <w:tcW w:w="905" w:type="dxa"/>
          </w:tcPr>
          <w:p w14:paraId="38C61DA2" w14:textId="77777777" w:rsidR="00BA42F7" w:rsidRPr="0072588F" w:rsidRDefault="00BA42F7" w:rsidP="00577554">
            <w:pPr>
              <w:rPr>
                <w:rFonts w:ascii="Times New Roman" w:hAnsi="Times New Roman" w:cs="Times New Roman"/>
                <w:sz w:val="16"/>
                <w:szCs w:val="16"/>
              </w:rPr>
            </w:pPr>
          </w:p>
        </w:tc>
      </w:tr>
      <w:tr w:rsidR="00BA42F7" w:rsidRPr="000A768C" w14:paraId="0A2B3378" w14:textId="77777777" w:rsidTr="00577554">
        <w:tc>
          <w:tcPr>
            <w:tcW w:w="5845" w:type="dxa"/>
          </w:tcPr>
          <w:p w14:paraId="7595EEBE"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Medicare</w:t>
            </w:r>
          </w:p>
        </w:tc>
        <w:tc>
          <w:tcPr>
            <w:tcW w:w="1350" w:type="dxa"/>
          </w:tcPr>
          <w:p w14:paraId="13F4F5D3"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 (2.2)</w:t>
            </w:r>
          </w:p>
        </w:tc>
        <w:tc>
          <w:tcPr>
            <w:tcW w:w="1260" w:type="dxa"/>
          </w:tcPr>
          <w:p w14:paraId="37874A70"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 (2.7)</w:t>
            </w:r>
          </w:p>
        </w:tc>
        <w:tc>
          <w:tcPr>
            <w:tcW w:w="905" w:type="dxa"/>
          </w:tcPr>
          <w:p w14:paraId="5C3F79A9" w14:textId="77777777" w:rsidR="00BA42F7" w:rsidRPr="0072588F" w:rsidRDefault="00BA42F7" w:rsidP="00577554">
            <w:pPr>
              <w:rPr>
                <w:rFonts w:ascii="Times New Roman" w:hAnsi="Times New Roman" w:cs="Times New Roman"/>
                <w:sz w:val="16"/>
                <w:szCs w:val="16"/>
              </w:rPr>
            </w:pPr>
          </w:p>
        </w:tc>
      </w:tr>
      <w:tr w:rsidR="00BA42F7" w:rsidRPr="000A768C" w14:paraId="0116D309" w14:textId="77777777" w:rsidTr="00577554">
        <w:tc>
          <w:tcPr>
            <w:tcW w:w="5845" w:type="dxa"/>
          </w:tcPr>
          <w:p w14:paraId="36624BBA"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Uninsured</w:t>
            </w:r>
          </w:p>
        </w:tc>
        <w:tc>
          <w:tcPr>
            <w:tcW w:w="1350" w:type="dxa"/>
          </w:tcPr>
          <w:p w14:paraId="73FFDCD5"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 (2.2)</w:t>
            </w:r>
          </w:p>
        </w:tc>
        <w:tc>
          <w:tcPr>
            <w:tcW w:w="1260" w:type="dxa"/>
          </w:tcPr>
          <w:p w14:paraId="39C7D569"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 (2.7)</w:t>
            </w:r>
          </w:p>
        </w:tc>
        <w:tc>
          <w:tcPr>
            <w:tcW w:w="905" w:type="dxa"/>
          </w:tcPr>
          <w:p w14:paraId="4252E48D" w14:textId="77777777" w:rsidR="00BA42F7" w:rsidRPr="0072588F" w:rsidRDefault="00BA42F7" w:rsidP="00577554">
            <w:pPr>
              <w:rPr>
                <w:rFonts w:ascii="Times New Roman" w:hAnsi="Times New Roman" w:cs="Times New Roman"/>
                <w:sz w:val="16"/>
                <w:szCs w:val="16"/>
              </w:rPr>
            </w:pPr>
          </w:p>
        </w:tc>
      </w:tr>
      <w:tr w:rsidR="00BA42F7" w:rsidRPr="000A768C" w14:paraId="51AA8A21" w14:textId="77777777" w:rsidTr="00577554">
        <w:tc>
          <w:tcPr>
            <w:tcW w:w="5845" w:type="dxa"/>
          </w:tcPr>
          <w:p w14:paraId="63AAC3A1"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Employment Status</w:t>
            </w:r>
          </w:p>
        </w:tc>
        <w:tc>
          <w:tcPr>
            <w:tcW w:w="1350" w:type="dxa"/>
          </w:tcPr>
          <w:p w14:paraId="291FDCA5" w14:textId="77777777" w:rsidR="00BA42F7" w:rsidRPr="0072588F" w:rsidRDefault="00BA42F7" w:rsidP="00577554">
            <w:pPr>
              <w:rPr>
                <w:rFonts w:ascii="Times New Roman" w:hAnsi="Times New Roman" w:cs="Times New Roman"/>
                <w:sz w:val="16"/>
                <w:szCs w:val="16"/>
              </w:rPr>
            </w:pPr>
          </w:p>
        </w:tc>
        <w:tc>
          <w:tcPr>
            <w:tcW w:w="1260" w:type="dxa"/>
          </w:tcPr>
          <w:p w14:paraId="46606D20" w14:textId="77777777" w:rsidR="00BA42F7" w:rsidRPr="0072588F" w:rsidRDefault="00BA42F7" w:rsidP="00577554">
            <w:pPr>
              <w:rPr>
                <w:rFonts w:ascii="Times New Roman" w:hAnsi="Times New Roman" w:cs="Times New Roman"/>
                <w:sz w:val="16"/>
                <w:szCs w:val="16"/>
              </w:rPr>
            </w:pPr>
          </w:p>
        </w:tc>
        <w:tc>
          <w:tcPr>
            <w:tcW w:w="905" w:type="dxa"/>
          </w:tcPr>
          <w:p w14:paraId="7C472D87"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0.7044</w:t>
            </w:r>
          </w:p>
        </w:tc>
      </w:tr>
      <w:tr w:rsidR="00BA42F7" w:rsidRPr="000A768C" w14:paraId="510A2EF5" w14:textId="77777777" w:rsidTr="00577554">
        <w:tc>
          <w:tcPr>
            <w:tcW w:w="5845" w:type="dxa"/>
          </w:tcPr>
          <w:p w14:paraId="1681F805"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Full-time</w:t>
            </w:r>
          </w:p>
        </w:tc>
        <w:tc>
          <w:tcPr>
            <w:tcW w:w="1350" w:type="dxa"/>
          </w:tcPr>
          <w:p w14:paraId="13149E1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26 (56.5)</w:t>
            </w:r>
          </w:p>
        </w:tc>
        <w:tc>
          <w:tcPr>
            <w:tcW w:w="1260" w:type="dxa"/>
          </w:tcPr>
          <w:p w14:paraId="19020D76"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18 (48.6)</w:t>
            </w:r>
          </w:p>
        </w:tc>
        <w:tc>
          <w:tcPr>
            <w:tcW w:w="905" w:type="dxa"/>
          </w:tcPr>
          <w:p w14:paraId="7ECB1C50" w14:textId="77777777" w:rsidR="00BA42F7" w:rsidRPr="0072588F" w:rsidRDefault="00BA42F7" w:rsidP="00577554">
            <w:pPr>
              <w:rPr>
                <w:rFonts w:ascii="Times New Roman" w:hAnsi="Times New Roman" w:cs="Times New Roman"/>
                <w:sz w:val="16"/>
                <w:szCs w:val="16"/>
              </w:rPr>
            </w:pPr>
          </w:p>
        </w:tc>
      </w:tr>
      <w:tr w:rsidR="00BA42F7" w:rsidRPr="000A768C" w14:paraId="2F46CD38" w14:textId="77777777" w:rsidTr="00577554">
        <w:tc>
          <w:tcPr>
            <w:tcW w:w="5845" w:type="dxa"/>
          </w:tcPr>
          <w:p w14:paraId="0EB85DA0"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Part-time</w:t>
            </w:r>
          </w:p>
        </w:tc>
        <w:tc>
          <w:tcPr>
            <w:tcW w:w="1350" w:type="dxa"/>
          </w:tcPr>
          <w:p w14:paraId="51EC76D3"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8 (17.4)</w:t>
            </w:r>
          </w:p>
        </w:tc>
        <w:tc>
          <w:tcPr>
            <w:tcW w:w="1260" w:type="dxa"/>
          </w:tcPr>
          <w:p w14:paraId="7797633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6 (16.2)</w:t>
            </w:r>
          </w:p>
        </w:tc>
        <w:tc>
          <w:tcPr>
            <w:tcW w:w="905" w:type="dxa"/>
          </w:tcPr>
          <w:p w14:paraId="05C69B77" w14:textId="77777777" w:rsidR="00BA42F7" w:rsidRPr="0072588F" w:rsidRDefault="00BA42F7" w:rsidP="00577554">
            <w:pPr>
              <w:rPr>
                <w:rFonts w:ascii="Times New Roman" w:hAnsi="Times New Roman" w:cs="Times New Roman"/>
                <w:sz w:val="16"/>
                <w:szCs w:val="16"/>
              </w:rPr>
            </w:pPr>
          </w:p>
        </w:tc>
      </w:tr>
      <w:tr w:rsidR="00BA42F7" w:rsidRPr="000A768C" w14:paraId="2273FCAC" w14:textId="77777777" w:rsidTr="00577554">
        <w:tc>
          <w:tcPr>
            <w:tcW w:w="5845" w:type="dxa"/>
          </w:tcPr>
          <w:p w14:paraId="4A3B9E88"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Unemployed</w:t>
            </w:r>
          </w:p>
        </w:tc>
        <w:tc>
          <w:tcPr>
            <w:tcW w:w="1350" w:type="dxa"/>
          </w:tcPr>
          <w:p w14:paraId="6C3DA24B"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10 (21.7)</w:t>
            </w:r>
          </w:p>
        </w:tc>
        <w:tc>
          <w:tcPr>
            <w:tcW w:w="1260" w:type="dxa"/>
          </w:tcPr>
          <w:p w14:paraId="1387FDC0"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11 (29.7)</w:t>
            </w:r>
          </w:p>
        </w:tc>
        <w:tc>
          <w:tcPr>
            <w:tcW w:w="905" w:type="dxa"/>
          </w:tcPr>
          <w:p w14:paraId="631E74CE" w14:textId="77777777" w:rsidR="00BA42F7" w:rsidRPr="0072588F" w:rsidRDefault="00BA42F7" w:rsidP="00577554">
            <w:pPr>
              <w:rPr>
                <w:rFonts w:ascii="Times New Roman" w:hAnsi="Times New Roman" w:cs="Times New Roman"/>
                <w:sz w:val="16"/>
                <w:szCs w:val="16"/>
              </w:rPr>
            </w:pPr>
          </w:p>
        </w:tc>
      </w:tr>
      <w:tr w:rsidR="00BA42F7" w:rsidRPr="000A768C" w14:paraId="05D5E638" w14:textId="77777777" w:rsidTr="00577554">
        <w:tc>
          <w:tcPr>
            <w:tcW w:w="5845" w:type="dxa"/>
          </w:tcPr>
          <w:p w14:paraId="56B1134C"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Student</w:t>
            </w:r>
          </w:p>
        </w:tc>
        <w:tc>
          <w:tcPr>
            <w:tcW w:w="1350" w:type="dxa"/>
          </w:tcPr>
          <w:p w14:paraId="623E290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 (2.2)</w:t>
            </w:r>
          </w:p>
        </w:tc>
        <w:tc>
          <w:tcPr>
            <w:tcW w:w="1260" w:type="dxa"/>
          </w:tcPr>
          <w:p w14:paraId="05B87990"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 (0.0)</w:t>
            </w:r>
          </w:p>
        </w:tc>
        <w:tc>
          <w:tcPr>
            <w:tcW w:w="905" w:type="dxa"/>
          </w:tcPr>
          <w:p w14:paraId="111C4D80" w14:textId="77777777" w:rsidR="00BA42F7" w:rsidRPr="0072588F" w:rsidRDefault="00BA42F7" w:rsidP="00577554">
            <w:pPr>
              <w:rPr>
                <w:rFonts w:ascii="Times New Roman" w:hAnsi="Times New Roman" w:cs="Times New Roman"/>
                <w:sz w:val="16"/>
                <w:szCs w:val="16"/>
              </w:rPr>
            </w:pPr>
          </w:p>
        </w:tc>
      </w:tr>
      <w:tr w:rsidR="00BA42F7" w:rsidRPr="000A768C" w14:paraId="7B44E44E" w14:textId="77777777" w:rsidTr="00577554">
        <w:tc>
          <w:tcPr>
            <w:tcW w:w="5845" w:type="dxa"/>
          </w:tcPr>
          <w:p w14:paraId="79EDA717"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Unknown</w:t>
            </w:r>
          </w:p>
        </w:tc>
        <w:tc>
          <w:tcPr>
            <w:tcW w:w="1350" w:type="dxa"/>
          </w:tcPr>
          <w:p w14:paraId="2D3018C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 (2.2)</w:t>
            </w:r>
          </w:p>
        </w:tc>
        <w:tc>
          <w:tcPr>
            <w:tcW w:w="1260" w:type="dxa"/>
          </w:tcPr>
          <w:p w14:paraId="2932D0F9"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 (5.4)</w:t>
            </w:r>
          </w:p>
        </w:tc>
        <w:tc>
          <w:tcPr>
            <w:tcW w:w="905" w:type="dxa"/>
          </w:tcPr>
          <w:p w14:paraId="1D87BC06" w14:textId="77777777" w:rsidR="00BA42F7" w:rsidRPr="0072588F" w:rsidRDefault="00BA42F7" w:rsidP="00577554">
            <w:pPr>
              <w:rPr>
                <w:rFonts w:ascii="Times New Roman" w:hAnsi="Times New Roman" w:cs="Times New Roman"/>
                <w:sz w:val="16"/>
                <w:szCs w:val="16"/>
              </w:rPr>
            </w:pPr>
          </w:p>
        </w:tc>
      </w:tr>
      <w:tr w:rsidR="00BA42F7" w:rsidRPr="000A768C" w14:paraId="3DCB3D39" w14:textId="77777777" w:rsidTr="00577554">
        <w:tc>
          <w:tcPr>
            <w:tcW w:w="5845" w:type="dxa"/>
          </w:tcPr>
          <w:p w14:paraId="1CF77209"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lastRenderedPageBreak/>
              <w:t>Primary Income Source</w:t>
            </w:r>
          </w:p>
        </w:tc>
        <w:tc>
          <w:tcPr>
            <w:tcW w:w="1350" w:type="dxa"/>
          </w:tcPr>
          <w:p w14:paraId="5BDE73BF" w14:textId="77777777" w:rsidR="00BA42F7" w:rsidRPr="0072588F" w:rsidRDefault="00BA42F7" w:rsidP="00577554">
            <w:pPr>
              <w:rPr>
                <w:rFonts w:ascii="Times New Roman" w:hAnsi="Times New Roman" w:cs="Times New Roman"/>
                <w:sz w:val="16"/>
                <w:szCs w:val="16"/>
              </w:rPr>
            </w:pPr>
          </w:p>
        </w:tc>
        <w:tc>
          <w:tcPr>
            <w:tcW w:w="1260" w:type="dxa"/>
          </w:tcPr>
          <w:p w14:paraId="000B543C" w14:textId="77777777" w:rsidR="00BA42F7" w:rsidRPr="0072588F" w:rsidRDefault="00BA42F7" w:rsidP="00577554">
            <w:pPr>
              <w:rPr>
                <w:rFonts w:ascii="Times New Roman" w:hAnsi="Times New Roman" w:cs="Times New Roman"/>
                <w:sz w:val="16"/>
                <w:szCs w:val="16"/>
              </w:rPr>
            </w:pPr>
          </w:p>
        </w:tc>
        <w:tc>
          <w:tcPr>
            <w:tcW w:w="905" w:type="dxa"/>
          </w:tcPr>
          <w:p w14:paraId="4DAB4036"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0.9277</w:t>
            </w:r>
          </w:p>
        </w:tc>
      </w:tr>
      <w:tr w:rsidR="00BA42F7" w:rsidRPr="000A768C" w14:paraId="3A60CFCA" w14:textId="77777777" w:rsidTr="00577554">
        <w:tc>
          <w:tcPr>
            <w:tcW w:w="5845" w:type="dxa"/>
          </w:tcPr>
          <w:p w14:paraId="38F88082"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Job (wages or salary)</w:t>
            </w:r>
          </w:p>
        </w:tc>
        <w:tc>
          <w:tcPr>
            <w:tcW w:w="1350" w:type="dxa"/>
          </w:tcPr>
          <w:p w14:paraId="3066DC09"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31 (67.4)</w:t>
            </w:r>
          </w:p>
        </w:tc>
        <w:tc>
          <w:tcPr>
            <w:tcW w:w="1260" w:type="dxa"/>
          </w:tcPr>
          <w:p w14:paraId="751412D1"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22 (59.5)</w:t>
            </w:r>
          </w:p>
        </w:tc>
        <w:tc>
          <w:tcPr>
            <w:tcW w:w="905" w:type="dxa"/>
          </w:tcPr>
          <w:p w14:paraId="1E22DC0E" w14:textId="77777777" w:rsidR="00BA42F7" w:rsidRPr="0072588F" w:rsidRDefault="00BA42F7" w:rsidP="00577554">
            <w:pPr>
              <w:rPr>
                <w:rFonts w:ascii="Times New Roman" w:hAnsi="Times New Roman" w:cs="Times New Roman"/>
                <w:sz w:val="16"/>
                <w:szCs w:val="16"/>
              </w:rPr>
            </w:pPr>
          </w:p>
        </w:tc>
      </w:tr>
      <w:tr w:rsidR="00BA42F7" w:rsidRPr="000A768C" w14:paraId="1E259751" w14:textId="77777777" w:rsidTr="00577554">
        <w:tc>
          <w:tcPr>
            <w:tcW w:w="5845" w:type="dxa"/>
          </w:tcPr>
          <w:p w14:paraId="2F1055E5"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Public assistance (e.g., TANF, SNAP, housing support)</w:t>
            </w:r>
          </w:p>
        </w:tc>
        <w:tc>
          <w:tcPr>
            <w:tcW w:w="1350" w:type="dxa"/>
          </w:tcPr>
          <w:p w14:paraId="20BC000B"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4 (8.7)</w:t>
            </w:r>
          </w:p>
        </w:tc>
        <w:tc>
          <w:tcPr>
            <w:tcW w:w="1260" w:type="dxa"/>
          </w:tcPr>
          <w:p w14:paraId="675A7545"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5 (13.5)</w:t>
            </w:r>
          </w:p>
        </w:tc>
        <w:tc>
          <w:tcPr>
            <w:tcW w:w="905" w:type="dxa"/>
          </w:tcPr>
          <w:p w14:paraId="1451B8A7" w14:textId="77777777" w:rsidR="00BA42F7" w:rsidRPr="0072588F" w:rsidRDefault="00BA42F7" w:rsidP="00577554">
            <w:pPr>
              <w:rPr>
                <w:rFonts w:ascii="Times New Roman" w:hAnsi="Times New Roman" w:cs="Times New Roman"/>
                <w:sz w:val="16"/>
                <w:szCs w:val="16"/>
              </w:rPr>
            </w:pPr>
          </w:p>
        </w:tc>
      </w:tr>
      <w:tr w:rsidR="00BA42F7" w:rsidRPr="000A768C" w14:paraId="1B2D75CE" w14:textId="77777777" w:rsidTr="00577554">
        <w:tc>
          <w:tcPr>
            <w:tcW w:w="5845" w:type="dxa"/>
          </w:tcPr>
          <w:p w14:paraId="232ABE31"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Disability benefits (e.g., SSDI, SSI)</w:t>
            </w:r>
          </w:p>
        </w:tc>
        <w:tc>
          <w:tcPr>
            <w:tcW w:w="1350" w:type="dxa"/>
          </w:tcPr>
          <w:p w14:paraId="39CF276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3 (6.5)</w:t>
            </w:r>
          </w:p>
        </w:tc>
        <w:tc>
          <w:tcPr>
            <w:tcW w:w="1260" w:type="dxa"/>
          </w:tcPr>
          <w:p w14:paraId="5B269C50" w14:textId="77777777" w:rsidR="00BA42F7" w:rsidRPr="0072588F" w:rsidRDefault="00BA42F7" w:rsidP="00577554">
            <w:pPr>
              <w:rPr>
                <w:rFonts w:ascii="Times New Roman" w:hAnsi="Times New Roman" w:cs="Times New Roman"/>
                <w:sz w:val="16"/>
                <w:szCs w:val="16"/>
              </w:rPr>
            </w:pPr>
          </w:p>
        </w:tc>
        <w:tc>
          <w:tcPr>
            <w:tcW w:w="905" w:type="dxa"/>
          </w:tcPr>
          <w:p w14:paraId="73478E5D" w14:textId="77777777" w:rsidR="00BA42F7" w:rsidRPr="0072588F" w:rsidRDefault="00BA42F7" w:rsidP="00577554">
            <w:pPr>
              <w:rPr>
                <w:rFonts w:ascii="Times New Roman" w:hAnsi="Times New Roman" w:cs="Times New Roman"/>
                <w:sz w:val="16"/>
                <w:szCs w:val="16"/>
              </w:rPr>
            </w:pPr>
          </w:p>
        </w:tc>
      </w:tr>
      <w:tr w:rsidR="00BA42F7" w:rsidRPr="000A768C" w14:paraId="34352FCE" w14:textId="77777777" w:rsidTr="00577554">
        <w:tc>
          <w:tcPr>
            <w:tcW w:w="5845" w:type="dxa"/>
          </w:tcPr>
          <w:p w14:paraId="3A0D2898"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Financial support from family or friends</w:t>
            </w:r>
          </w:p>
        </w:tc>
        <w:tc>
          <w:tcPr>
            <w:tcW w:w="1350" w:type="dxa"/>
          </w:tcPr>
          <w:p w14:paraId="25DB110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 (4.3)</w:t>
            </w:r>
          </w:p>
        </w:tc>
        <w:tc>
          <w:tcPr>
            <w:tcW w:w="1260" w:type="dxa"/>
          </w:tcPr>
          <w:p w14:paraId="60283FA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3 (8.1)</w:t>
            </w:r>
          </w:p>
        </w:tc>
        <w:tc>
          <w:tcPr>
            <w:tcW w:w="905" w:type="dxa"/>
          </w:tcPr>
          <w:p w14:paraId="031E15C1" w14:textId="77777777" w:rsidR="00BA42F7" w:rsidRPr="0072588F" w:rsidRDefault="00BA42F7" w:rsidP="00577554">
            <w:pPr>
              <w:rPr>
                <w:rFonts w:ascii="Times New Roman" w:hAnsi="Times New Roman" w:cs="Times New Roman"/>
                <w:sz w:val="16"/>
                <w:szCs w:val="16"/>
              </w:rPr>
            </w:pPr>
          </w:p>
        </w:tc>
      </w:tr>
      <w:tr w:rsidR="00BA42F7" w:rsidRPr="000A768C" w14:paraId="26C34802" w14:textId="77777777" w:rsidTr="00577554">
        <w:tc>
          <w:tcPr>
            <w:tcW w:w="5845" w:type="dxa"/>
          </w:tcPr>
          <w:p w14:paraId="7777CF7F"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Spouse's or partner's income</w:t>
            </w:r>
          </w:p>
        </w:tc>
        <w:tc>
          <w:tcPr>
            <w:tcW w:w="1350" w:type="dxa"/>
          </w:tcPr>
          <w:p w14:paraId="4A602DED"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 (4.3)</w:t>
            </w:r>
          </w:p>
        </w:tc>
        <w:tc>
          <w:tcPr>
            <w:tcW w:w="1260" w:type="dxa"/>
          </w:tcPr>
          <w:p w14:paraId="66CEC16D"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 (5.4)</w:t>
            </w:r>
          </w:p>
        </w:tc>
        <w:tc>
          <w:tcPr>
            <w:tcW w:w="905" w:type="dxa"/>
          </w:tcPr>
          <w:p w14:paraId="24DF54C1" w14:textId="77777777" w:rsidR="00BA42F7" w:rsidRPr="0072588F" w:rsidRDefault="00BA42F7" w:rsidP="00577554">
            <w:pPr>
              <w:rPr>
                <w:rFonts w:ascii="Times New Roman" w:hAnsi="Times New Roman" w:cs="Times New Roman"/>
                <w:sz w:val="16"/>
                <w:szCs w:val="16"/>
              </w:rPr>
            </w:pPr>
          </w:p>
        </w:tc>
      </w:tr>
      <w:tr w:rsidR="00BA42F7" w:rsidRPr="000A768C" w14:paraId="07EBD055" w14:textId="77777777" w:rsidTr="00577554">
        <w:tc>
          <w:tcPr>
            <w:tcW w:w="5845" w:type="dxa"/>
          </w:tcPr>
          <w:p w14:paraId="2CAE2AAD"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Unknown</w:t>
            </w:r>
          </w:p>
        </w:tc>
        <w:tc>
          <w:tcPr>
            <w:tcW w:w="1350" w:type="dxa"/>
          </w:tcPr>
          <w:p w14:paraId="30A8004C"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4 (8.7)</w:t>
            </w:r>
          </w:p>
        </w:tc>
        <w:tc>
          <w:tcPr>
            <w:tcW w:w="1260" w:type="dxa"/>
          </w:tcPr>
          <w:p w14:paraId="38202818"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5 (13.5)</w:t>
            </w:r>
          </w:p>
        </w:tc>
        <w:tc>
          <w:tcPr>
            <w:tcW w:w="905" w:type="dxa"/>
          </w:tcPr>
          <w:p w14:paraId="44AEFB4F" w14:textId="77777777" w:rsidR="00BA42F7" w:rsidRPr="0072588F" w:rsidRDefault="00BA42F7" w:rsidP="00577554">
            <w:pPr>
              <w:rPr>
                <w:rFonts w:ascii="Times New Roman" w:hAnsi="Times New Roman" w:cs="Times New Roman"/>
                <w:sz w:val="16"/>
                <w:szCs w:val="16"/>
              </w:rPr>
            </w:pPr>
          </w:p>
        </w:tc>
      </w:tr>
      <w:tr w:rsidR="00BA42F7" w:rsidRPr="000A768C" w14:paraId="7B9831C0" w14:textId="77777777" w:rsidTr="00577554">
        <w:tc>
          <w:tcPr>
            <w:tcW w:w="5845" w:type="dxa"/>
          </w:tcPr>
          <w:p w14:paraId="7CA3FD0E" w14:textId="77777777" w:rsidR="00BA42F7" w:rsidRPr="0072588F" w:rsidRDefault="00BA42F7" w:rsidP="00577554">
            <w:pPr>
              <w:rPr>
                <w:rFonts w:ascii="Times New Roman" w:hAnsi="Times New Roman" w:cs="Times New Roman"/>
                <w:b/>
                <w:bCs/>
                <w:sz w:val="16"/>
                <w:szCs w:val="16"/>
              </w:rPr>
            </w:pPr>
            <w:r>
              <w:rPr>
                <w:rFonts w:ascii="Times New Roman" w:hAnsi="Times New Roman" w:cs="Times New Roman"/>
                <w:b/>
                <w:bCs/>
                <w:sz w:val="16"/>
                <w:szCs w:val="16"/>
              </w:rPr>
              <w:t>Caregiving</w:t>
            </w:r>
            <w:r w:rsidRPr="0072588F">
              <w:rPr>
                <w:rFonts w:ascii="Times New Roman" w:hAnsi="Times New Roman" w:cs="Times New Roman"/>
                <w:b/>
                <w:bCs/>
                <w:sz w:val="16"/>
                <w:szCs w:val="16"/>
              </w:rPr>
              <w:t xml:space="preserve"> Status at Time of Delivery</w:t>
            </w:r>
          </w:p>
        </w:tc>
        <w:tc>
          <w:tcPr>
            <w:tcW w:w="1350" w:type="dxa"/>
          </w:tcPr>
          <w:p w14:paraId="3A2FFA6C" w14:textId="77777777" w:rsidR="00BA42F7" w:rsidRPr="0072588F" w:rsidRDefault="00BA42F7" w:rsidP="00577554">
            <w:pPr>
              <w:rPr>
                <w:rFonts w:ascii="Times New Roman" w:hAnsi="Times New Roman" w:cs="Times New Roman"/>
                <w:sz w:val="16"/>
                <w:szCs w:val="16"/>
              </w:rPr>
            </w:pPr>
          </w:p>
        </w:tc>
        <w:tc>
          <w:tcPr>
            <w:tcW w:w="1260" w:type="dxa"/>
          </w:tcPr>
          <w:p w14:paraId="5DA6D022" w14:textId="77777777" w:rsidR="00BA42F7" w:rsidRPr="0072588F" w:rsidRDefault="00BA42F7" w:rsidP="00577554">
            <w:pPr>
              <w:rPr>
                <w:rFonts w:ascii="Times New Roman" w:hAnsi="Times New Roman" w:cs="Times New Roman"/>
                <w:sz w:val="16"/>
                <w:szCs w:val="16"/>
              </w:rPr>
            </w:pPr>
          </w:p>
        </w:tc>
        <w:tc>
          <w:tcPr>
            <w:tcW w:w="905" w:type="dxa"/>
          </w:tcPr>
          <w:p w14:paraId="638B8C74"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0.4130</w:t>
            </w:r>
          </w:p>
        </w:tc>
      </w:tr>
      <w:tr w:rsidR="00BA42F7" w:rsidRPr="000A768C" w14:paraId="4BCA6431" w14:textId="77777777" w:rsidTr="00577554">
        <w:tc>
          <w:tcPr>
            <w:tcW w:w="5845" w:type="dxa"/>
          </w:tcPr>
          <w:p w14:paraId="18B99D5F"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Co-parent</w:t>
            </w:r>
          </w:p>
        </w:tc>
        <w:tc>
          <w:tcPr>
            <w:tcW w:w="1350" w:type="dxa"/>
          </w:tcPr>
          <w:p w14:paraId="23D6FA57"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27 (58.7)</w:t>
            </w:r>
          </w:p>
        </w:tc>
        <w:tc>
          <w:tcPr>
            <w:tcW w:w="1260" w:type="dxa"/>
          </w:tcPr>
          <w:p w14:paraId="094E914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24 (64.9)</w:t>
            </w:r>
          </w:p>
        </w:tc>
        <w:tc>
          <w:tcPr>
            <w:tcW w:w="905" w:type="dxa"/>
          </w:tcPr>
          <w:p w14:paraId="2627468D" w14:textId="77777777" w:rsidR="00BA42F7" w:rsidRPr="0072588F" w:rsidRDefault="00BA42F7" w:rsidP="00577554">
            <w:pPr>
              <w:rPr>
                <w:rFonts w:ascii="Times New Roman" w:hAnsi="Times New Roman" w:cs="Times New Roman"/>
                <w:sz w:val="16"/>
                <w:szCs w:val="16"/>
              </w:rPr>
            </w:pPr>
          </w:p>
        </w:tc>
      </w:tr>
      <w:tr w:rsidR="00BA42F7" w:rsidRPr="000A768C" w14:paraId="43D2DBD8" w14:textId="77777777" w:rsidTr="00577554">
        <w:tc>
          <w:tcPr>
            <w:tcW w:w="5845" w:type="dxa"/>
          </w:tcPr>
          <w:p w14:paraId="2E7284E4"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Single parent</w:t>
            </w:r>
          </w:p>
        </w:tc>
        <w:tc>
          <w:tcPr>
            <w:tcW w:w="1350" w:type="dxa"/>
          </w:tcPr>
          <w:p w14:paraId="7A60F78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15 (32.6)</w:t>
            </w:r>
          </w:p>
        </w:tc>
        <w:tc>
          <w:tcPr>
            <w:tcW w:w="1260" w:type="dxa"/>
          </w:tcPr>
          <w:p w14:paraId="75056BBB"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8 (21.6)</w:t>
            </w:r>
          </w:p>
        </w:tc>
        <w:tc>
          <w:tcPr>
            <w:tcW w:w="905" w:type="dxa"/>
          </w:tcPr>
          <w:p w14:paraId="6C02D5D9" w14:textId="77777777" w:rsidR="00BA42F7" w:rsidRPr="0072588F" w:rsidRDefault="00BA42F7" w:rsidP="00577554">
            <w:pPr>
              <w:rPr>
                <w:rFonts w:ascii="Times New Roman" w:hAnsi="Times New Roman" w:cs="Times New Roman"/>
                <w:sz w:val="16"/>
                <w:szCs w:val="16"/>
              </w:rPr>
            </w:pPr>
          </w:p>
        </w:tc>
      </w:tr>
      <w:tr w:rsidR="00BA42F7" w:rsidRPr="000A768C" w14:paraId="3BF4EA6F" w14:textId="77777777" w:rsidTr="00577554">
        <w:tc>
          <w:tcPr>
            <w:tcW w:w="5845" w:type="dxa"/>
          </w:tcPr>
          <w:p w14:paraId="0B48CA9C"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Does not have custody of kids</w:t>
            </w:r>
          </w:p>
        </w:tc>
        <w:tc>
          <w:tcPr>
            <w:tcW w:w="1350" w:type="dxa"/>
          </w:tcPr>
          <w:p w14:paraId="02916DA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 (2.2)</w:t>
            </w:r>
          </w:p>
        </w:tc>
        <w:tc>
          <w:tcPr>
            <w:tcW w:w="1260" w:type="dxa"/>
          </w:tcPr>
          <w:p w14:paraId="20299018"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 (0.0)</w:t>
            </w:r>
          </w:p>
        </w:tc>
        <w:tc>
          <w:tcPr>
            <w:tcW w:w="905" w:type="dxa"/>
          </w:tcPr>
          <w:p w14:paraId="7589A110" w14:textId="77777777" w:rsidR="00BA42F7" w:rsidRPr="0072588F" w:rsidRDefault="00BA42F7" w:rsidP="00577554">
            <w:pPr>
              <w:rPr>
                <w:rFonts w:ascii="Times New Roman" w:hAnsi="Times New Roman" w:cs="Times New Roman"/>
                <w:sz w:val="16"/>
                <w:szCs w:val="16"/>
              </w:rPr>
            </w:pPr>
          </w:p>
        </w:tc>
      </w:tr>
      <w:tr w:rsidR="00BA42F7" w:rsidRPr="000A768C" w14:paraId="060CEF73" w14:textId="77777777" w:rsidTr="00577554">
        <w:tc>
          <w:tcPr>
            <w:tcW w:w="5845" w:type="dxa"/>
          </w:tcPr>
          <w:p w14:paraId="3DD27552"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Unknown</w:t>
            </w:r>
          </w:p>
        </w:tc>
        <w:tc>
          <w:tcPr>
            <w:tcW w:w="1350" w:type="dxa"/>
          </w:tcPr>
          <w:p w14:paraId="4DEBB231"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3 (6.5)</w:t>
            </w:r>
          </w:p>
        </w:tc>
        <w:tc>
          <w:tcPr>
            <w:tcW w:w="1260" w:type="dxa"/>
          </w:tcPr>
          <w:p w14:paraId="661FCEC0"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5 (13.5)</w:t>
            </w:r>
          </w:p>
        </w:tc>
        <w:tc>
          <w:tcPr>
            <w:tcW w:w="905" w:type="dxa"/>
          </w:tcPr>
          <w:p w14:paraId="6D4B8A7E" w14:textId="77777777" w:rsidR="00BA42F7" w:rsidRPr="0072588F" w:rsidRDefault="00BA42F7" w:rsidP="00577554">
            <w:pPr>
              <w:rPr>
                <w:rFonts w:ascii="Times New Roman" w:hAnsi="Times New Roman" w:cs="Times New Roman"/>
                <w:sz w:val="16"/>
                <w:szCs w:val="16"/>
              </w:rPr>
            </w:pPr>
          </w:p>
        </w:tc>
      </w:tr>
      <w:tr w:rsidR="00BA42F7" w:rsidRPr="000A768C" w14:paraId="3D6D7674" w14:textId="77777777" w:rsidTr="00577554">
        <w:tc>
          <w:tcPr>
            <w:tcW w:w="5845" w:type="dxa"/>
            <w:hideMark/>
          </w:tcPr>
          <w:p w14:paraId="394AC301"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b/>
                <w:bCs/>
                <w:sz w:val="16"/>
                <w:szCs w:val="16"/>
              </w:rPr>
              <w:t>Psychiatric History Prior to Pregnancy</w:t>
            </w:r>
          </w:p>
        </w:tc>
        <w:tc>
          <w:tcPr>
            <w:tcW w:w="1350" w:type="dxa"/>
            <w:hideMark/>
          </w:tcPr>
          <w:p w14:paraId="0427C7FF" w14:textId="77777777" w:rsidR="00BA42F7" w:rsidRPr="0072588F" w:rsidRDefault="00BA42F7" w:rsidP="00577554">
            <w:pPr>
              <w:rPr>
                <w:rFonts w:ascii="Times New Roman" w:hAnsi="Times New Roman" w:cs="Times New Roman"/>
                <w:sz w:val="16"/>
                <w:szCs w:val="16"/>
              </w:rPr>
            </w:pPr>
          </w:p>
        </w:tc>
        <w:tc>
          <w:tcPr>
            <w:tcW w:w="1260" w:type="dxa"/>
            <w:hideMark/>
          </w:tcPr>
          <w:p w14:paraId="053031D2" w14:textId="77777777" w:rsidR="00BA42F7" w:rsidRPr="0072588F" w:rsidRDefault="00BA42F7" w:rsidP="00577554">
            <w:pPr>
              <w:rPr>
                <w:rFonts w:ascii="Times New Roman" w:hAnsi="Times New Roman" w:cs="Times New Roman"/>
                <w:sz w:val="16"/>
                <w:szCs w:val="16"/>
              </w:rPr>
            </w:pPr>
          </w:p>
        </w:tc>
        <w:tc>
          <w:tcPr>
            <w:tcW w:w="905" w:type="dxa"/>
          </w:tcPr>
          <w:p w14:paraId="24F3F0E6" w14:textId="77777777" w:rsidR="00BA42F7" w:rsidRPr="0072588F" w:rsidRDefault="00BA42F7" w:rsidP="00577554">
            <w:pPr>
              <w:rPr>
                <w:rFonts w:ascii="Times New Roman" w:hAnsi="Times New Roman" w:cs="Times New Roman"/>
                <w:sz w:val="16"/>
                <w:szCs w:val="16"/>
              </w:rPr>
            </w:pPr>
          </w:p>
        </w:tc>
      </w:tr>
      <w:tr w:rsidR="00BA42F7" w:rsidRPr="000A768C" w14:paraId="7416C32A" w14:textId="77777777" w:rsidTr="00577554">
        <w:tc>
          <w:tcPr>
            <w:tcW w:w="5845" w:type="dxa"/>
            <w:hideMark/>
          </w:tcPr>
          <w:p w14:paraId="2B66243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Any psychiatric history prior to pregnancy</w:t>
            </w:r>
          </w:p>
        </w:tc>
        <w:tc>
          <w:tcPr>
            <w:tcW w:w="1350" w:type="dxa"/>
            <w:hideMark/>
          </w:tcPr>
          <w:p w14:paraId="0889522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29 (63.0)</w:t>
            </w:r>
          </w:p>
        </w:tc>
        <w:tc>
          <w:tcPr>
            <w:tcW w:w="1260" w:type="dxa"/>
            <w:hideMark/>
          </w:tcPr>
          <w:p w14:paraId="1720ECF9"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19 (51.4)</w:t>
            </w:r>
          </w:p>
        </w:tc>
        <w:tc>
          <w:tcPr>
            <w:tcW w:w="905" w:type="dxa"/>
          </w:tcPr>
          <w:p w14:paraId="652FC148"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0.2837</w:t>
            </w:r>
          </w:p>
        </w:tc>
      </w:tr>
      <w:tr w:rsidR="00BA42F7" w:rsidRPr="000A768C" w14:paraId="2F5BC992" w14:textId="77777777" w:rsidTr="00577554">
        <w:tc>
          <w:tcPr>
            <w:tcW w:w="5845" w:type="dxa"/>
            <w:hideMark/>
          </w:tcPr>
          <w:p w14:paraId="284A248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History of depression prior to pregnancy</w:t>
            </w:r>
          </w:p>
        </w:tc>
        <w:tc>
          <w:tcPr>
            <w:tcW w:w="1350" w:type="dxa"/>
            <w:hideMark/>
          </w:tcPr>
          <w:p w14:paraId="3F6956FE"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24 (52.2)</w:t>
            </w:r>
          </w:p>
        </w:tc>
        <w:tc>
          <w:tcPr>
            <w:tcW w:w="1260" w:type="dxa"/>
            <w:hideMark/>
          </w:tcPr>
          <w:p w14:paraId="473B2E55"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11 (29.7)</w:t>
            </w:r>
          </w:p>
        </w:tc>
        <w:tc>
          <w:tcPr>
            <w:tcW w:w="905" w:type="dxa"/>
          </w:tcPr>
          <w:p w14:paraId="446D4779"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0.0396</w:t>
            </w:r>
          </w:p>
        </w:tc>
      </w:tr>
      <w:tr w:rsidR="00BA42F7" w:rsidRPr="000A768C" w14:paraId="7CC07B66" w14:textId="77777777" w:rsidTr="00577554">
        <w:tc>
          <w:tcPr>
            <w:tcW w:w="5845" w:type="dxa"/>
            <w:hideMark/>
          </w:tcPr>
          <w:p w14:paraId="6F50ACFE"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History of anxiety disorder prior to pregnancy</w:t>
            </w:r>
          </w:p>
        </w:tc>
        <w:tc>
          <w:tcPr>
            <w:tcW w:w="1350" w:type="dxa"/>
            <w:hideMark/>
          </w:tcPr>
          <w:p w14:paraId="05098D01"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19 (41.3)</w:t>
            </w:r>
          </w:p>
        </w:tc>
        <w:tc>
          <w:tcPr>
            <w:tcW w:w="1260" w:type="dxa"/>
            <w:hideMark/>
          </w:tcPr>
          <w:p w14:paraId="5A731516"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10 (27.0)</w:t>
            </w:r>
          </w:p>
        </w:tc>
        <w:tc>
          <w:tcPr>
            <w:tcW w:w="905" w:type="dxa"/>
          </w:tcPr>
          <w:p w14:paraId="0BFCCFE7"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0.1751</w:t>
            </w:r>
          </w:p>
        </w:tc>
      </w:tr>
      <w:tr w:rsidR="00BA42F7" w:rsidRPr="000A768C" w14:paraId="5CD09F92" w14:textId="77777777" w:rsidTr="00577554">
        <w:tc>
          <w:tcPr>
            <w:tcW w:w="5845" w:type="dxa"/>
            <w:hideMark/>
          </w:tcPr>
          <w:p w14:paraId="7F4AF7E1"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History of bipolar disorder prior to pregnancy</w:t>
            </w:r>
          </w:p>
        </w:tc>
        <w:tc>
          <w:tcPr>
            <w:tcW w:w="1350" w:type="dxa"/>
            <w:hideMark/>
          </w:tcPr>
          <w:p w14:paraId="7A146E4B"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4 (8.7)</w:t>
            </w:r>
          </w:p>
        </w:tc>
        <w:tc>
          <w:tcPr>
            <w:tcW w:w="1260" w:type="dxa"/>
            <w:hideMark/>
          </w:tcPr>
          <w:p w14:paraId="7CD82150"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 (5.4)</w:t>
            </w:r>
          </w:p>
        </w:tc>
        <w:tc>
          <w:tcPr>
            <w:tcW w:w="905" w:type="dxa"/>
          </w:tcPr>
          <w:p w14:paraId="0A82F3D3"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0.5651</w:t>
            </w:r>
          </w:p>
        </w:tc>
      </w:tr>
      <w:tr w:rsidR="00BA42F7" w:rsidRPr="000A768C" w14:paraId="42B66E96" w14:textId="77777777" w:rsidTr="00577554">
        <w:tc>
          <w:tcPr>
            <w:tcW w:w="5845" w:type="dxa"/>
            <w:hideMark/>
          </w:tcPr>
          <w:p w14:paraId="4A868D8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History of trauma- or stressor-related disorder prior to pregnancy</w:t>
            </w:r>
          </w:p>
        </w:tc>
        <w:tc>
          <w:tcPr>
            <w:tcW w:w="1350" w:type="dxa"/>
            <w:hideMark/>
          </w:tcPr>
          <w:p w14:paraId="26F0B76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9 (19.6)</w:t>
            </w:r>
          </w:p>
        </w:tc>
        <w:tc>
          <w:tcPr>
            <w:tcW w:w="1260" w:type="dxa"/>
            <w:hideMark/>
          </w:tcPr>
          <w:p w14:paraId="7BB7F2AE"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 (2.7)</w:t>
            </w:r>
          </w:p>
        </w:tc>
        <w:tc>
          <w:tcPr>
            <w:tcW w:w="905" w:type="dxa"/>
          </w:tcPr>
          <w:p w14:paraId="5AE5F35F"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0.0190</w:t>
            </w:r>
          </w:p>
        </w:tc>
      </w:tr>
      <w:tr w:rsidR="00BA42F7" w:rsidRPr="000A768C" w14:paraId="5410FFB2" w14:textId="77777777" w:rsidTr="00577554">
        <w:tc>
          <w:tcPr>
            <w:tcW w:w="5845" w:type="dxa"/>
            <w:hideMark/>
          </w:tcPr>
          <w:p w14:paraId="6BBD399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Psychiatric treatment prior to pregnancy</w:t>
            </w:r>
          </w:p>
        </w:tc>
        <w:tc>
          <w:tcPr>
            <w:tcW w:w="1350" w:type="dxa"/>
            <w:hideMark/>
          </w:tcPr>
          <w:p w14:paraId="55586D6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22 (47.8)</w:t>
            </w:r>
          </w:p>
        </w:tc>
        <w:tc>
          <w:tcPr>
            <w:tcW w:w="1260" w:type="dxa"/>
            <w:hideMark/>
          </w:tcPr>
          <w:p w14:paraId="3C696D1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14 (37.8)</w:t>
            </w:r>
          </w:p>
        </w:tc>
        <w:tc>
          <w:tcPr>
            <w:tcW w:w="905" w:type="dxa"/>
          </w:tcPr>
          <w:p w14:paraId="338A19E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0.3614</w:t>
            </w:r>
          </w:p>
        </w:tc>
      </w:tr>
      <w:tr w:rsidR="00BA42F7" w:rsidRPr="000A768C" w14:paraId="1AADA717" w14:textId="77777777" w:rsidTr="00577554">
        <w:tc>
          <w:tcPr>
            <w:tcW w:w="5845" w:type="dxa"/>
            <w:hideMark/>
          </w:tcPr>
          <w:p w14:paraId="2B2E39C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Psychiatric treatment continued during pregnancy</w:t>
            </w:r>
          </w:p>
        </w:tc>
        <w:tc>
          <w:tcPr>
            <w:tcW w:w="1350" w:type="dxa"/>
            <w:hideMark/>
          </w:tcPr>
          <w:p w14:paraId="276ACF79"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9/22 (40.9)</w:t>
            </w:r>
          </w:p>
        </w:tc>
        <w:tc>
          <w:tcPr>
            <w:tcW w:w="1260" w:type="dxa"/>
            <w:hideMark/>
          </w:tcPr>
          <w:p w14:paraId="47A6226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5/14 (35.7)</w:t>
            </w:r>
          </w:p>
        </w:tc>
        <w:tc>
          <w:tcPr>
            <w:tcW w:w="905" w:type="dxa"/>
          </w:tcPr>
          <w:p w14:paraId="4B83CF1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0.7553</w:t>
            </w:r>
          </w:p>
        </w:tc>
      </w:tr>
      <w:tr w:rsidR="00BA42F7" w:rsidRPr="000A768C" w14:paraId="33E883D4" w14:textId="77777777" w:rsidTr="00577554">
        <w:tc>
          <w:tcPr>
            <w:tcW w:w="5845" w:type="dxa"/>
            <w:hideMark/>
          </w:tcPr>
          <w:p w14:paraId="12EFD42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b/>
                <w:bCs/>
                <w:sz w:val="16"/>
                <w:szCs w:val="16"/>
              </w:rPr>
              <w:t>Substance Use History</w:t>
            </w:r>
          </w:p>
        </w:tc>
        <w:tc>
          <w:tcPr>
            <w:tcW w:w="1350" w:type="dxa"/>
            <w:hideMark/>
          </w:tcPr>
          <w:p w14:paraId="15A9C75D" w14:textId="77777777" w:rsidR="00BA42F7" w:rsidRPr="0072588F" w:rsidRDefault="00BA42F7" w:rsidP="00577554">
            <w:pPr>
              <w:rPr>
                <w:rFonts w:ascii="Times New Roman" w:hAnsi="Times New Roman" w:cs="Times New Roman"/>
                <w:sz w:val="16"/>
                <w:szCs w:val="16"/>
              </w:rPr>
            </w:pPr>
          </w:p>
        </w:tc>
        <w:tc>
          <w:tcPr>
            <w:tcW w:w="1260" w:type="dxa"/>
            <w:hideMark/>
          </w:tcPr>
          <w:p w14:paraId="2D51F84E" w14:textId="77777777" w:rsidR="00BA42F7" w:rsidRPr="0072588F" w:rsidRDefault="00BA42F7" w:rsidP="00577554">
            <w:pPr>
              <w:rPr>
                <w:rFonts w:ascii="Times New Roman" w:hAnsi="Times New Roman" w:cs="Times New Roman"/>
                <w:sz w:val="16"/>
                <w:szCs w:val="16"/>
              </w:rPr>
            </w:pPr>
          </w:p>
        </w:tc>
        <w:tc>
          <w:tcPr>
            <w:tcW w:w="905" w:type="dxa"/>
          </w:tcPr>
          <w:p w14:paraId="3CAF80AF" w14:textId="77777777" w:rsidR="00BA42F7" w:rsidRPr="0072588F" w:rsidRDefault="00BA42F7" w:rsidP="00577554">
            <w:pPr>
              <w:rPr>
                <w:rFonts w:ascii="Times New Roman" w:hAnsi="Times New Roman" w:cs="Times New Roman"/>
                <w:sz w:val="16"/>
                <w:szCs w:val="16"/>
              </w:rPr>
            </w:pPr>
          </w:p>
        </w:tc>
      </w:tr>
      <w:tr w:rsidR="00BA42F7" w:rsidRPr="000A768C" w14:paraId="6F2A537C" w14:textId="77777777" w:rsidTr="00577554">
        <w:tc>
          <w:tcPr>
            <w:tcW w:w="5845" w:type="dxa"/>
            <w:hideMark/>
          </w:tcPr>
          <w:p w14:paraId="7A16361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History of smoking</w:t>
            </w:r>
          </w:p>
        </w:tc>
        <w:tc>
          <w:tcPr>
            <w:tcW w:w="1350" w:type="dxa"/>
            <w:hideMark/>
          </w:tcPr>
          <w:p w14:paraId="412583D8"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16 (34.8%)</w:t>
            </w:r>
          </w:p>
        </w:tc>
        <w:tc>
          <w:tcPr>
            <w:tcW w:w="1260" w:type="dxa"/>
            <w:hideMark/>
          </w:tcPr>
          <w:p w14:paraId="573FC29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13 (35.1%)</w:t>
            </w:r>
          </w:p>
        </w:tc>
        <w:tc>
          <w:tcPr>
            <w:tcW w:w="905" w:type="dxa"/>
          </w:tcPr>
          <w:p w14:paraId="4418315B"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0.9733</w:t>
            </w:r>
          </w:p>
        </w:tc>
      </w:tr>
      <w:tr w:rsidR="00BA42F7" w:rsidRPr="000A768C" w14:paraId="293CBAF6" w14:textId="77777777" w:rsidTr="00577554">
        <w:tc>
          <w:tcPr>
            <w:tcW w:w="5845" w:type="dxa"/>
            <w:hideMark/>
          </w:tcPr>
          <w:p w14:paraId="45D1BDAC"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Any non-smoking substance use history (alcohol, cannabis, or other substances)</w:t>
            </w:r>
          </w:p>
        </w:tc>
        <w:tc>
          <w:tcPr>
            <w:tcW w:w="1350" w:type="dxa"/>
            <w:hideMark/>
          </w:tcPr>
          <w:p w14:paraId="1A665278"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24 (52.2%)</w:t>
            </w:r>
          </w:p>
        </w:tc>
        <w:tc>
          <w:tcPr>
            <w:tcW w:w="1260" w:type="dxa"/>
            <w:hideMark/>
          </w:tcPr>
          <w:p w14:paraId="6276770B"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28 (75.7%)</w:t>
            </w:r>
          </w:p>
        </w:tc>
        <w:tc>
          <w:tcPr>
            <w:tcW w:w="905" w:type="dxa"/>
          </w:tcPr>
          <w:p w14:paraId="75C1DCB3"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0.0278</w:t>
            </w:r>
          </w:p>
        </w:tc>
      </w:tr>
      <w:tr w:rsidR="00BA42F7" w:rsidRPr="000A768C" w14:paraId="7D5D6CF5" w14:textId="77777777" w:rsidTr="00577554">
        <w:tc>
          <w:tcPr>
            <w:tcW w:w="5845" w:type="dxa"/>
          </w:tcPr>
          <w:p w14:paraId="19DD337B"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b/>
                <w:bCs/>
                <w:sz w:val="16"/>
                <w:szCs w:val="16"/>
              </w:rPr>
              <w:t>Obstetric Characteristics</w:t>
            </w:r>
          </w:p>
        </w:tc>
        <w:tc>
          <w:tcPr>
            <w:tcW w:w="1350" w:type="dxa"/>
          </w:tcPr>
          <w:p w14:paraId="560CAD6E" w14:textId="77777777" w:rsidR="00BA42F7" w:rsidRPr="0072588F" w:rsidRDefault="00BA42F7" w:rsidP="00577554">
            <w:pPr>
              <w:rPr>
                <w:rFonts w:ascii="Times New Roman" w:hAnsi="Times New Roman" w:cs="Times New Roman"/>
                <w:sz w:val="16"/>
                <w:szCs w:val="16"/>
              </w:rPr>
            </w:pPr>
          </w:p>
        </w:tc>
        <w:tc>
          <w:tcPr>
            <w:tcW w:w="1260" w:type="dxa"/>
          </w:tcPr>
          <w:p w14:paraId="3F663432" w14:textId="77777777" w:rsidR="00BA42F7" w:rsidRPr="0072588F" w:rsidRDefault="00BA42F7" w:rsidP="00577554">
            <w:pPr>
              <w:rPr>
                <w:rFonts w:ascii="Times New Roman" w:hAnsi="Times New Roman" w:cs="Times New Roman"/>
                <w:sz w:val="16"/>
                <w:szCs w:val="16"/>
              </w:rPr>
            </w:pPr>
          </w:p>
        </w:tc>
        <w:tc>
          <w:tcPr>
            <w:tcW w:w="905" w:type="dxa"/>
          </w:tcPr>
          <w:p w14:paraId="4EED36D5" w14:textId="77777777" w:rsidR="00BA42F7" w:rsidRPr="0072588F" w:rsidRDefault="00BA42F7" w:rsidP="00577554">
            <w:pPr>
              <w:rPr>
                <w:rFonts w:ascii="Times New Roman" w:hAnsi="Times New Roman" w:cs="Times New Roman"/>
                <w:b/>
                <w:bCs/>
                <w:sz w:val="16"/>
                <w:szCs w:val="16"/>
              </w:rPr>
            </w:pPr>
          </w:p>
        </w:tc>
      </w:tr>
      <w:tr w:rsidR="00BA42F7" w:rsidRPr="000A768C" w14:paraId="6DABE9AF" w14:textId="77777777" w:rsidTr="00577554">
        <w:tc>
          <w:tcPr>
            <w:tcW w:w="5845" w:type="dxa"/>
          </w:tcPr>
          <w:p w14:paraId="0429DC35"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Gravidity (G1 / G2 / ≥G3)</w:t>
            </w:r>
          </w:p>
        </w:tc>
        <w:tc>
          <w:tcPr>
            <w:tcW w:w="1350" w:type="dxa"/>
          </w:tcPr>
          <w:p w14:paraId="54F191A1"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10 (21.7) / 10 (21.7) / 26 (56.5)</w:t>
            </w:r>
          </w:p>
        </w:tc>
        <w:tc>
          <w:tcPr>
            <w:tcW w:w="1260" w:type="dxa"/>
          </w:tcPr>
          <w:p w14:paraId="526CA60D"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8 (21.6) / 13 (35.1) / 16 (43.2)</w:t>
            </w:r>
          </w:p>
        </w:tc>
        <w:tc>
          <w:tcPr>
            <w:tcW w:w="905" w:type="dxa"/>
          </w:tcPr>
          <w:p w14:paraId="2D2B3563"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0.3601</w:t>
            </w:r>
          </w:p>
        </w:tc>
      </w:tr>
      <w:tr w:rsidR="00BA42F7" w:rsidRPr="000A768C" w14:paraId="380511B3" w14:textId="77777777" w:rsidTr="00577554">
        <w:tc>
          <w:tcPr>
            <w:tcW w:w="5845" w:type="dxa"/>
          </w:tcPr>
          <w:p w14:paraId="7730CCC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Parity (P1 / P2 / ≥P3)</w:t>
            </w:r>
          </w:p>
        </w:tc>
        <w:tc>
          <w:tcPr>
            <w:tcW w:w="1350" w:type="dxa"/>
          </w:tcPr>
          <w:p w14:paraId="262D691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16 (34.8) / 17 (37.0) / 13 (28.3)</w:t>
            </w:r>
          </w:p>
        </w:tc>
        <w:tc>
          <w:tcPr>
            <w:tcW w:w="1260" w:type="dxa"/>
          </w:tcPr>
          <w:p w14:paraId="3724FC4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12 (32.4) / 18 (48.6) / 7 (18.9)</w:t>
            </w:r>
          </w:p>
        </w:tc>
        <w:tc>
          <w:tcPr>
            <w:tcW w:w="905" w:type="dxa"/>
          </w:tcPr>
          <w:p w14:paraId="20F02696"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0.4865</w:t>
            </w:r>
          </w:p>
        </w:tc>
      </w:tr>
      <w:tr w:rsidR="00BA42F7" w:rsidRPr="000A768C" w14:paraId="216B2478" w14:textId="77777777" w:rsidTr="00577554">
        <w:tc>
          <w:tcPr>
            <w:tcW w:w="5845" w:type="dxa"/>
          </w:tcPr>
          <w:p w14:paraId="3584C543"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Body mass index at delivery, mean (SD)</w:t>
            </w:r>
          </w:p>
        </w:tc>
        <w:tc>
          <w:tcPr>
            <w:tcW w:w="1350" w:type="dxa"/>
          </w:tcPr>
          <w:p w14:paraId="41906EE3"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36.3 (6.3)</w:t>
            </w:r>
          </w:p>
        </w:tc>
        <w:tc>
          <w:tcPr>
            <w:tcW w:w="1260" w:type="dxa"/>
          </w:tcPr>
          <w:p w14:paraId="5CFAC23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33.2 (5.3)</w:t>
            </w:r>
          </w:p>
        </w:tc>
        <w:tc>
          <w:tcPr>
            <w:tcW w:w="905" w:type="dxa"/>
          </w:tcPr>
          <w:p w14:paraId="1AFAC52E"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b/>
                <w:bCs/>
                <w:sz w:val="16"/>
                <w:szCs w:val="16"/>
              </w:rPr>
              <w:t>0.0012</w:t>
            </w:r>
          </w:p>
        </w:tc>
      </w:tr>
      <w:tr w:rsidR="00BA42F7" w:rsidRPr="000A768C" w14:paraId="5D45DF56" w14:textId="77777777" w:rsidTr="00577554">
        <w:tc>
          <w:tcPr>
            <w:tcW w:w="5845" w:type="dxa"/>
          </w:tcPr>
          <w:p w14:paraId="2662D04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Planned pregnancy, n/N (%)</w:t>
            </w:r>
          </w:p>
        </w:tc>
        <w:tc>
          <w:tcPr>
            <w:tcW w:w="1350" w:type="dxa"/>
          </w:tcPr>
          <w:p w14:paraId="37DC4473"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20/95 (21.1)</w:t>
            </w:r>
          </w:p>
        </w:tc>
        <w:tc>
          <w:tcPr>
            <w:tcW w:w="1260" w:type="dxa"/>
          </w:tcPr>
          <w:p w14:paraId="183ACCC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19/67 (28.4)</w:t>
            </w:r>
          </w:p>
        </w:tc>
        <w:tc>
          <w:tcPr>
            <w:tcW w:w="905" w:type="dxa"/>
          </w:tcPr>
          <w:p w14:paraId="22CE3EA4"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sz w:val="16"/>
                <w:szCs w:val="16"/>
              </w:rPr>
              <w:t>0.2841</w:t>
            </w:r>
          </w:p>
        </w:tc>
      </w:tr>
      <w:tr w:rsidR="00BA42F7" w:rsidRPr="000A768C" w14:paraId="688CD823" w14:textId="77777777" w:rsidTr="00577554">
        <w:tc>
          <w:tcPr>
            <w:tcW w:w="5845" w:type="dxa"/>
          </w:tcPr>
          <w:p w14:paraId="5C95C433"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Preterm birth (&lt;37 weeks’ gestation),  n/N (%)</w:t>
            </w:r>
          </w:p>
        </w:tc>
        <w:tc>
          <w:tcPr>
            <w:tcW w:w="1350" w:type="dxa"/>
          </w:tcPr>
          <w:p w14:paraId="7894D02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19/95 (20.0)</w:t>
            </w:r>
          </w:p>
        </w:tc>
        <w:tc>
          <w:tcPr>
            <w:tcW w:w="1260" w:type="dxa"/>
          </w:tcPr>
          <w:p w14:paraId="00039E5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7/67 (10.4)</w:t>
            </w:r>
          </w:p>
        </w:tc>
        <w:tc>
          <w:tcPr>
            <w:tcW w:w="905" w:type="dxa"/>
          </w:tcPr>
          <w:p w14:paraId="25DE9F2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0.1028</w:t>
            </w:r>
          </w:p>
        </w:tc>
      </w:tr>
      <w:tr w:rsidR="00BA42F7" w:rsidRPr="000A768C" w14:paraId="76014EA5" w14:textId="77777777" w:rsidTr="00577554">
        <w:tc>
          <w:tcPr>
            <w:tcW w:w="5845" w:type="dxa"/>
          </w:tcPr>
          <w:p w14:paraId="7E4CA21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Neonatal intensive care unit admission, n/N (%)</w:t>
            </w:r>
          </w:p>
        </w:tc>
        <w:tc>
          <w:tcPr>
            <w:tcW w:w="1350" w:type="dxa"/>
          </w:tcPr>
          <w:p w14:paraId="5CF47AF8"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18/95 (18.9)</w:t>
            </w:r>
          </w:p>
        </w:tc>
        <w:tc>
          <w:tcPr>
            <w:tcW w:w="1260" w:type="dxa"/>
          </w:tcPr>
          <w:p w14:paraId="2A1E51BD"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12/67 (17.9)</w:t>
            </w:r>
          </w:p>
        </w:tc>
        <w:tc>
          <w:tcPr>
            <w:tcW w:w="905" w:type="dxa"/>
          </w:tcPr>
          <w:p w14:paraId="68328ABC"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0.8671</w:t>
            </w:r>
          </w:p>
        </w:tc>
      </w:tr>
      <w:tr w:rsidR="00BA42F7" w:rsidRPr="000A768C" w14:paraId="7E042750" w14:textId="77777777" w:rsidTr="00577554">
        <w:tc>
          <w:tcPr>
            <w:tcW w:w="5845" w:type="dxa"/>
          </w:tcPr>
          <w:p w14:paraId="2B3315E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Any intrapartum complications, n/N (%)</w:t>
            </w:r>
          </w:p>
        </w:tc>
        <w:tc>
          <w:tcPr>
            <w:tcW w:w="1350" w:type="dxa"/>
          </w:tcPr>
          <w:p w14:paraId="61DC8327"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66/95 (69.5)</w:t>
            </w:r>
          </w:p>
        </w:tc>
        <w:tc>
          <w:tcPr>
            <w:tcW w:w="1260" w:type="dxa"/>
          </w:tcPr>
          <w:p w14:paraId="63A06481"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42/67 (62.7)</w:t>
            </w:r>
          </w:p>
        </w:tc>
        <w:tc>
          <w:tcPr>
            <w:tcW w:w="905" w:type="dxa"/>
          </w:tcPr>
          <w:p w14:paraId="1B3C93F0"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0.3668</w:t>
            </w:r>
          </w:p>
        </w:tc>
      </w:tr>
      <w:tr w:rsidR="00BA42F7" w:rsidRPr="000A768C" w14:paraId="708AE6B8" w14:textId="77777777" w:rsidTr="00577554">
        <w:tc>
          <w:tcPr>
            <w:tcW w:w="5845" w:type="dxa"/>
          </w:tcPr>
          <w:p w14:paraId="0065330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 xml:space="preserve">Any </w:t>
            </w:r>
            <w:r>
              <w:rPr>
                <w:rFonts w:ascii="Times New Roman" w:hAnsi="Times New Roman" w:cs="Times New Roman"/>
                <w:sz w:val="16"/>
                <w:szCs w:val="16"/>
              </w:rPr>
              <w:t>peripartum</w:t>
            </w:r>
            <w:r w:rsidRPr="0072588F">
              <w:rPr>
                <w:rFonts w:ascii="Times New Roman" w:hAnsi="Times New Roman" w:cs="Times New Roman"/>
                <w:sz w:val="16"/>
                <w:szCs w:val="16"/>
              </w:rPr>
              <w:t xml:space="preserve"> complications, n/N (%)</w:t>
            </w:r>
          </w:p>
        </w:tc>
        <w:tc>
          <w:tcPr>
            <w:tcW w:w="1350" w:type="dxa"/>
          </w:tcPr>
          <w:p w14:paraId="456477D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60/95 (63.2)</w:t>
            </w:r>
          </w:p>
        </w:tc>
        <w:tc>
          <w:tcPr>
            <w:tcW w:w="1260" w:type="dxa"/>
          </w:tcPr>
          <w:p w14:paraId="3A55CE65"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18/67 (26.9)</w:t>
            </w:r>
          </w:p>
        </w:tc>
        <w:tc>
          <w:tcPr>
            <w:tcW w:w="905" w:type="dxa"/>
          </w:tcPr>
          <w:p w14:paraId="08DBBA68"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b/>
                <w:bCs/>
                <w:sz w:val="16"/>
                <w:szCs w:val="16"/>
              </w:rPr>
              <w:t>0.0000</w:t>
            </w:r>
          </w:p>
        </w:tc>
      </w:tr>
      <w:tr w:rsidR="00BA42F7" w:rsidRPr="000A768C" w14:paraId="1833B5FF" w14:textId="77777777" w:rsidTr="00577554">
        <w:tc>
          <w:tcPr>
            <w:tcW w:w="5845" w:type="dxa"/>
          </w:tcPr>
          <w:p w14:paraId="1BC210DD" w14:textId="77777777" w:rsidR="00BA42F7" w:rsidRPr="0072588F" w:rsidRDefault="00BA42F7" w:rsidP="00577554">
            <w:pPr>
              <w:rPr>
                <w:rFonts w:ascii="Times New Roman" w:hAnsi="Times New Roman" w:cs="Times New Roman"/>
                <w:sz w:val="16"/>
                <w:szCs w:val="16"/>
              </w:rPr>
            </w:pPr>
            <w:r w:rsidRPr="0072588F">
              <w:rPr>
                <w:rStyle w:val="Strong"/>
                <w:rFonts w:ascii="Times New Roman" w:eastAsiaTheme="majorEastAsia" w:hAnsi="Times New Roman" w:cs="Times New Roman"/>
                <w:color w:val="000000" w:themeColor="text1"/>
                <w:sz w:val="16"/>
                <w:szCs w:val="16"/>
              </w:rPr>
              <w:lastRenderedPageBreak/>
              <w:t>HS Diagnosis Information</w:t>
            </w:r>
          </w:p>
        </w:tc>
        <w:tc>
          <w:tcPr>
            <w:tcW w:w="1350" w:type="dxa"/>
          </w:tcPr>
          <w:p w14:paraId="7F0DB709" w14:textId="77777777" w:rsidR="00BA42F7" w:rsidRPr="0072588F" w:rsidRDefault="00BA42F7" w:rsidP="00577554">
            <w:pPr>
              <w:rPr>
                <w:rFonts w:ascii="Times New Roman" w:hAnsi="Times New Roman" w:cs="Times New Roman"/>
                <w:sz w:val="16"/>
                <w:szCs w:val="16"/>
              </w:rPr>
            </w:pPr>
          </w:p>
        </w:tc>
        <w:tc>
          <w:tcPr>
            <w:tcW w:w="1260" w:type="dxa"/>
          </w:tcPr>
          <w:p w14:paraId="4C33E2C8" w14:textId="77777777" w:rsidR="00BA42F7" w:rsidRPr="0072588F" w:rsidRDefault="00BA42F7" w:rsidP="00577554">
            <w:pPr>
              <w:rPr>
                <w:rFonts w:ascii="Times New Roman" w:hAnsi="Times New Roman" w:cs="Times New Roman"/>
                <w:sz w:val="16"/>
                <w:szCs w:val="16"/>
              </w:rPr>
            </w:pPr>
          </w:p>
        </w:tc>
        <w:tc>
          <w:tcPr>
            <w:tcW w:w="905" w:type="dxa"/>
          </w:tcPr>
          <w:p w14:paraId="7D8FFEED" w14:textId="77777777" w:rsidR="00BA42F7" w:rsidRPr="0072588F" w:rsidRDefault="00BA42F7" w:rsidP="00577554">
            <w:pPr>
              <w:rPr>
                <w:rFonts w:ascii="Times New Roman" w:hAnsi="Times New Roman" w:cs="Times New Roman"/>
                <w:b/>
                <w:bCs/>
                <w:sz w:val="16"/>
                <w:szCs w:val="16"/>
              </w:rPr>
            </w:pPr>
          </w:p>
        </w:tc>
      </w:tr>
      <w:tr w:rsidR="00BA42F7" w:rsidRPr="000A768C" w14:paraId="36F3F6A5" w14:textId="77777777" w:rsidTr="00577554">
        <w:tc>
          <w:tcPr>
            <w:tcW w:w="5845" w:type="dxa"/>
          </w:tcPr>
          <w:p w14:paraId="12D9C0B2" w14:textId="77777777" w:rsidR="00BA42F7" w:rsidRPr="0072588F" w:rsidRDefault="00BA42F7" w:rsidP="00577554">
            <w:pPr>
              <w:rPr>
                <w:rStyle w:val="Strong"/>
                <w:rFonts w:ascii="Times New Roman" w:eastAsiaTheme="majorEastAsia" w:hAnsi="Times New Roman" w:cs="Times New Roman"/>
                <w:color w:val="000000" w:themeColor="text1"/>
                <w:sz w:val="16"/>
                <w:szCs w:val="16"/>
              </w:rPr>
            </w:pPr>
            <w:r w:rsidRPr="0072588F">
              <w:rPr>
                <w:rFonts w:ascii="Times New Roman" w:hAnsi="Times New Roman" w:cs="Times New Roman"/>
                <w:color w:val="000000" w:themeColor="text1"/>
                <w:sz w:val="16"/>
                <w:szCs w:val="16"/>
              </w:rPr>
              <w:t>Age at first clinician-documented HS diagnosis in the electronic medical record, mean (SD)</w:t>
            </w:r>
          </w:p>
        </w:tc>
        <w:tc>
          <w:tcPr>
            <w:tcW w:w="1350" w:type="dxa"/>
          </w:tcPr>
          <w:p w14:paraId="46C223F6"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color w:val="000000" w:themeColor="text1"/>
                <w:sz w:val="16"/>
                <w:szCs w:val="16"/>
              </w:rPr>
              <w:t>26.6 (4.5)</w:t>
            </w:r>
          </w:p>
        </w:tc>
        <w:tc>
          <w:tcPr>
            <w:tcW w:w="1260" w:type="dxa"/>
          </w:tcPr>
          <w:p w14:paraId="20EA7028"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color w:val="000000" w:themeColor="text1"/>
                <w:sz w:val="16"/>
                <w:szCs w:val="16"/>
              </w:rPr>
              <w:t>31.2 (8.4)</w:t>
            </w:r>
          </w:p>
        </w:tc>
        <w:tc>
          <w:tcPr>
            <w:tcW w:w="905" w:type="dxa"/>
          </w:tcPr>
          <w:p w14:paraId="5CDD7590"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color w:val="000000" w:themeColor="text1"/>
                <w:sz w:val="16"/>
                <w:szCs w:val="16"/>
              </w:rPr>
              <w:t>0.0041</w:t>
            </w:r>
          </w:p>
        </w:tc>
      </w:tr>
      <w:tr w:rsidR="00BA42F7" w:rsidRPr="000A768C" w14:paraId="1C4522C2" w14:textId="77777777" w:rsidTr="00577554">
        <w:tc>
          <w:tcPr>
            <w:tcW w:w="5845" w:type="dxa"/>
          </w:tcPr>
          <w:p w14:paraId="4849EFE8"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Patient-reported HS symptoms or diagnosis prior to first clinician-documented HS diagnosis</w:t>
            </w:r>
          </w:p>
        </w:tc>
        <w:tc>
          <w:tcPr>
            <w:tcW w:w="1350" w:type="dxa"/>
          </w:tcPr>
          <w:p w14:paraId="57857A8F"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33 (71.7)</w:t>
            </w:r>
          </w:p>
        </w:tc>
        <w:tc>
          <w:tcPr>
            <w:tcW w:w="1260" w:type="dxa"/>
          </w:tcPr>
          <w:p w14:paraId="36BBB3A4"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34 (91.9)</w:t>
            </w:r>
          </w:p>
        </w:tc>
        <w:tc>
          <w:tcPr>
            <w:tcW w:w="905" w:type="dxa"/>
          </w:tcPr>
          <w:p w14:paraId="59E75F70" w14:textId="77777777" w:rsidR="00BA42F7" w:rsidRPr="0072588F" w:rsidRDefault="00BA42F7" w:rsidP="00577554">
            <w:pPr>
              <w:rPr>
                <w:rFonts w:ascii="Times New Roman" w:hAnsi="Times New Roman" w:cs="Times New Roman"/>
                <w:b/>
                <w:bCs/>
                <w:color w:val="000000" w:themeColor="text1"/>
                <w:sz w:val="16"/>
                <w:szCs w:val="16"/>
              </w:rPr>
            </w:pPr>
            <w:r w:rsidRPr="0072588F">
              <w:rPr>
                <w:rFonts w:ascii="Times New Roman" w:hAnsi="Times New Roman" w:cs="Times New Roman"/>
                <w:b/>
                <w:bCs/>
                <w:color w:val="000000" w:themeColor="text1"/>
                <w:sz w:val="16"/>
                <w:szCs w:val="16"/>
              </w:rPr>
              <w:t>0.0207</w:t>
            </w:r>
          </w:p>
        </w:tc>
      </w:tr>
      <w:tr w:rsidR="00BA42F7" w:rsidRPr="000A768C" w14:paraId="22E92B73" w14:textId="77777777" w:rsidTr="00577554">
        <w:tc>
          <w:tcPr>
            <w:tcW w:w="5845" w:type="dxa"/>
          </w:tcPr>
          <w:p w14:paraId="23532280" w14:textId="77777777" w:rsidR="00BA42F7" w:rsidRPr="0072588F" w:rsidRDefault="00BA42F7" w:rsidP="00577554">
            <w:pPr>
              <w:rPr>
                <w:rFonts w:ascii="Times New Roman" w:hAnsi="Times New Roman" w:cs="Times New Roman"/>
                <w:b/>
                <w:bCs/>
                <w:color w:val="000000" w:themeColor="text1"/>
                <w:sz w:val="16"/>
                <w:szCs w:val="16"/>
              </w:rPr>
            </w:pPr>
            <w:r w:rsidRPr="0072588F">
              <w:rPr>
                <w:rFonts w:ascii="Times New Roman" w:hAnsi="Times New Roman" w:cs="Times New Roman"/>
                <w:b/>
                <w:bCs/>
                <w:color w:val="000000" w:themeColor="text1"/>
                <w:sz w:val="16"/>
                <w:szCs w:val="16"/>
              </w:rPr>
              <w:t>Hurley Stage at First Clinician-Documented HS Diagnosis</w:t>
            </w:r>
          </w:p>
        </w:tc>
        <w:tc>
          <w:tcPr>
            <w:tcW w:w="1350" w:type="dxa"/>
          </w:tcPr>
          <w:p w14:paraId="475F60EA" w14:textId="77777777" w:rsidR="00BA42F7" w:rsidRPr="0072588F" w:rsidRDefault="00BA42F7" w:rsidP="00577554">
            <w:pPr>
              <w:rPr>
                <w:rFonts w:ascii="Times New Roman" w:hAnsi="Times New Roman" w:cs="Times New Roman"/>
                <w:color w:val="000000" w:themeColor="text1"/>
                <w:sz w:val="16"/>
                <w:szCs w:val="16"/>
              </w:rPr>
            </w:pPr>
          </w:p>
        </w:tc>
        <w:tc>
          <w:tcPr>
            <w:tcW w:w="1260" w:type="dxa"/>
          </w:tcPr>
          <w:p w14:paraId="3115D7BC" w14:textId="77777777" w:rsidR="00BA42F7" w:rsidRPr="0072588F" w:rsidRDefault="00BA42F7" w:rsidP="00577554">
            <w:pPr>
              <w:rPr>
                <w:rFonts w:ascii="Times New Roman" w:hAnsi="Times New Roman" w:cs="Times New Roman"/>
                <w:color w:val="000000" w:themeColor="text1"/>
                <w:sz w:val="16"/>
                <w:szCs w:val="16"/>
              </w:rPr>
            </w:pPr>
          </w:p>
        </w:tc>
        <w:tc>
          <w:tcPr>
            <w:tcW w:w="905" w:type="dxa"/>
          </w:tcPr>
          <w:p w14:paraId="2E022243" w14:textId="77777777" w:rsidR="00BA42F7" w:rsidRPr="0072588F" w:rsidRDefault="00BA42F7" w:rsidP="00577554">
            <w:pPr>
              <w:rPr>
                <w:rFonts w:ascii="Times New Roman" w:hAnsi="Times New Roman" w:cs="Times New Roman"/>
                <w:b/>
                <w:bCs/>
                <w:color w:val="000000" w:themeColor="text1"/>
                <w:sz w:val="16"/>
                <w:szCs w:val="16"/>
              </w:rPr>
            </w:pPr>
            <w:r w:rsidRPr="0072588F">
              <w:rPr>
                <w:rFonts w:ascii="Times New Roman" w:hAnsi="Times New Roman" w:cs="Times New Roman"/>
                <w:color w:val="000000" w:themeColor="text1"/>
                <w:sz w:val="16"/>
                <w:szCs w:val="16"/>
              </w:rPr>
              <w:t>0.7308</w:t>
            </w:r>
          </w:p>
        </w:tc>
      </w:tr>
      <w:tr w:rsidR="00BA42F7" w:rsidRPr="000A768C" w14:paraId="365AF70E" w14:textId="77777777" w:rsidTr="00577554">
        <w:tc>
          <w:tcPr>
            <w:tcW w:w="5845" w:type="dxa"/>
          </w:tcPr>
          <w:p w14:paraId="66349CB6"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Hurley Stage I</w:t>
            </w:r>
          </w:p>
        </w:tc>
        <w:tc>
          <w:tcPr>
            <w:tcW w:w="1350" w:type="dxa"/>
          </w:tcPr>
          <w:p w14:paraId="0B6CEC54"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7 (15.2)</w:t>
            </w:r>
          </w:p>
        </w:tc>
        <w:tc>
          <w:tcPr>
            <w:tcW w:w="1260" w:type="dxa"/>
          </w:tcPr>
          <w:p w14:paraId="6CB30FCE"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6 (16.2)</w:t>
            </w:r>
          </w:p>
        </w:tc>
        <w:tc>
          <w:tcPr>
            <w:tcW w:w="905" w:type="dxa"/>
          </w:tcPr>
          <w:p w14:paraId="2C724201"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61E4CD13" w14:textId="77777777" w:rsidTr="00577554">
        <w:tc>
          <w:tcPr>
            <w:tcW w:w="5845" w:type="dxa"/>
          </w:tcPr>
          <w:p w14:paraId="5AC4B3FE"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Hurley Stage II</w:t>
            </w:r>
          </w:p>
        </w:tc>
        <w:tc>
          <w:tcPr>
            <w:tcW w:w="1350" w:type="dxa"/>
          </w:tcPr>
          <w:p w14:paraId="473A044B"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8 (17.4)</w:t>
            </w:r>
          </w:p>
        </w:tc>
        <w:tc>
          <w:tcPr>
            <w:tcW w:w="1260" w:type="dxa"/>
          </w:tcPr>
          <w:p w14:paraId="17C3961A"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6 (16.2)</w:t>
            </w:r>
          </w:p>
        </w:tc>
        <w:tc>
          <w:tcPr>
            <w:tcW w:w="905" w:type="dxa"/>
          </w:tcPr>
          <w:p w14:paraId="456229A7"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4FE6B98B" w14:textId="77777777" w:rsidTr="00577554">
        <w:tc>
          <w:tcPr>
            <w:tcW w:w="5845" w:type="dxa"/>
          </w:tcPr>
          <w:p w14:paraId="219C30D7"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Hurley Stage III</w:t>
            </w:r>
          </w:p>
        </w:tc>
        <w:tc>
          <w:tcPr>
            <w:tcW w:w="1350" w:type="dxa"/>
          </w:tcPr>
          <w:p w14:paraId="000A60E8"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 (0.0)</w:t>
            </w:r>
          </w:p>
        </w:tc>
        <w:tc>
          <w:tcPr>
            <w:tcW w:w="1260" w:type="dxa"/>
          </w:tcPr>
          <w:p w14:paraId="29344B9F"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 (2.7)</w:t>
            </w:r>
          </w:p>
        </w:tc>
        <w:tc>
          <w:tcPr>
            <w:tcW w:w="905" w:type="dxa"/>
          </w:tcPr>
          <w:p w14:paraId="5645D419"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4E1861C0" w14:textId="77777777" w:rsidTr="00577554">
        <w:tc>
          <w:tcPr>
            <w:tcW w:w="5845" w:type="dxa"/>
          </w:tcPr>
          <w:p w14:paraId="6168EA01"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Unknown</w:t>
            </w:r>
          </w:p>
        </w:tc>
        <w:tc>
          <w:tcPr>
            <w:tcW w:w="1350" w:type="dxa"/>
          </w:tcPr>
          <w:p w14:paraId="10E60068"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31 (67.4)</w:t>
            </w:r>
          </w:p>
        </w:tc>
        <w:tc>
          <w:tcPr>
            <w:tcW w:w="1260" w:type="dxa"/>
          </w:tcPr>
          <w:p w14:paraId="62AA59AA"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24 (64.9)</w:t>
            </w:r>
          </w:p>
        </w:tc>
        <w:tc>
          <w:tcPr>
            <w:tcW w:w="905" w:type="dxa"/>
          </w:tcPr>
          <w:p w14:paraId="3C3EBE54"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67EC7BFA" w14:textId="77777777" w:rsidTr="00577554">
        <w:tc>
          <w:tcPr>
            <w:tcW w:w="5845" w:type="dxa"/>
          </w:tcPr>
          <w:p w14:paraId="186AD64C" w14:textId="77777777" w:rsidR="00BA42F7" w:rsidRPr="0072588F" w:rsidRDefault="00BA42F7" w:rsidP="00577554">
            <w:pPr>
              <w:rPr>
                <w:rFonts w:ascii="Times New Roman" w:hAnsi="Times New Roman" w:cs="Times New Roman"/>
                <w:b/>
                <w:bCs/>
                <w:color w:val="000000" w:themeColor="text1"/>
                <w:sz w:val="16"/>
                <w:szCs w:val="16"/>
              </w:rPr>
            </w:pPr>
            <w:r w:rsidRPr="0072588F">
              <w:rPr>
                <w:rFonts w:ascii="Times New Roman" w:hAnsi="Times New Roman" w:cs="Times New Roman"/>
                <w:b/>
                <w:bCs/>
                <w:color w:val="000000" w:themeColor="text1"/>
                <w:sz w:val="16"/>
                <w:szCs w:val="16"/>
              </w:rPr>
              <w:t>Hurley stage at delivery</w:t>
            </w:r>
          </w:p>
        </w:tc>
        <w:tc>
          <w:tcPr>
            <w:tcW w:w="1350" w:type="dxa"/>
          </w:tcPr>
          <w:p w14:paraId="55ABE964" w14:textId="77777777" w:rsidR="00BA42F7" w:rsidRPr="0072588F" w:rsidRDefault="00BA42F7" w:rsidP="00577554">
            <w:pPr>
              <w:rPr>
                <w:rFonts w:ascii="Times New Roman" w:hAnsi="Times New Roman" w:cs="Times New Roman"/>
                <w:color w:val="000000" w:themeColor="text1"/>
                <w:sz w:val="16"/>
                <w:szCs w:val="16"/>
              </w:rPr>
            </w:pPr>
          </w:p>
        </w:tc>
        <w:tc>
          <w:tcPr>
            <w:tcW w:w="1260" w:type="dxa"/>
          </w:tcPr>
          <w:p w14:paraId="3F257B9E" w14:textId="77777777" w:rsidR="00BA42F7" w:rsidRPr="0072588F" w:rsidRDefault="00BA42F7" w:rsidP="00577554">
            <w:pPr>
              <w:rPr>
                <w:rFonts w:ascii="Times New Roman" w:hAnsi="Times New Roman" w:cs="Times New Roman"/>
                <w:color w:val="000000" w:themeColor="text1"/>
                <w:sz w:val="16"/>
                <w:szCs w:val="16"/>
              </w:rPr>
            </w:pPr>
          </w:p>
        </w:tc>
        <w:tc>
          <w:tcPr>
            <w:tcW w:w="905" w:type="dxa"/>
          </w:tcPr>
          <w:p w14:paraId="1C043185"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0.4270</w:t>
            </w:r>
          </w:p>
        </w:tc>
      </w:tr>
      <w:tr w:rsidR="00BA42F7" w:rsidRPr="000A768C" w14:paraId="422CE43C" w14:textId="77777777" w:rsidTr="00577554">
        <w:tc>
          <w:tcPr>
            <w:tcW w:w="5845" w:type="dxa"/>
          </w:tcPr>
          <w:p w14:paraId="765D1CA7" w14:textId="77777777" w:rsidR="00BA42F7" w:rsidRPr="0072588F" w:rsidRDefault="00BA42F7" w:rsidP="00577554">
            <w:pPr>
              <w:rPr>
                <w:rFonts w:ascii="Times New Roman" w:hAnsi="Times New Roman" w:cs="Times New Roman"/>
                <w:b/>
                <w:bCs/>
                <w:color w:val="000000" w:themeColor="text1"/>
                <w:sz w:val="16"/>
                <w:szCs w:val="16"/>
              </w:rPr>
            </w:pPr>
            <w:r w:rsidRPr="0072588F">
              <w:rPr>
                <w:rFonts w:ascii="Times New Roman" w:hAnsi="Times New Roman" w:cs="Times New Roman"/>
                <w:color w:val="000000" w:themeColor="text1"/>
                <w:sz w:val="16"/>
                <w:szCs w:val="16"/>
              </w:rPr>
              <w:t>Hurley Stage I</w:t>
            </w:r>
          </w:p>
        </w:tc>
        <w:tc>
          <w:tcPr>
            <w:tcW w:w="1350" w:type="dxa"/>
          </w:tcPr>
          <w:p w14:paraId="6D213604"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6/95 (6.3)</w:t>
            </w:r>
          </w:p>
        </w:tc>
        <w:tc>
          <w:tcPr>
            <w:tcW w:w="1260" w:type="dxa"/>
          </w:tcPr>
          <w:p w14:paraId="2E222154"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4/67 (6.0)</w:t>
            </w:r>
          </w:p>
        </w:tc>
        <w:tc>
          <w:tcPr>
            <w:tcW w:w="905" w:type="dxa"/>
          </w:tcPr>
          <w:p w14:paraId="6E656051"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08C10B43" w14:textId="77777777" w:rsidTr="00577554">
        <w:tc>
          <w:tcPr>
            <w:tcW w:w="5845" w:type="dxa"/>
          </w:tcPr>
          <w:p w14:paraId="4F3C9F59" w14:textId="77777777" w:rsidR="00BA42F7" w:rsidRPr="0072588F" w:rsidRDefault="00BA42F7" w:rsidP="00577554">
            <w:pPr>
              <w:rPr>
                <w:rFonts w:ascii="Times New Roman" w:hAnsi="Times New Roman" w:cs="Times New Roman"/>
                <w:b/>
                <w:bCs/>
                <w:color w:val="000000" w:themeColor="text1"/>
                <w:sz w:val="16"/>
                <w:szCs w:val="16"/>
              </w:rPr>
            </w:pPr>
            <w:r w:rsidRPr="0072588F">
              <w:rPr>
                <w:rFonts w:ascii="Times New Roman" w:hAnsi="Times New Roman" w:cs="Times New Roman"/>
                <w:color w:val="000000" w:themeColor="text1"/>
                <w:sz w:val="16"/>
                <w:szCs w:val="16"/>
              </w:rPr>
              <w:t>Hurley Stage II</w:t>
            </w:r>
          </w:p>
        </w:tc>
        <w:tc>
          <w:tcPr>
            <w:tcW w:w="1350" w:type="dxa"/>
          </w:tcPr>
          <w:p w14:paraId="63B9F318"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19/95 (20.0)</w:t>
            </w:r>
          </w:p>
        </w:tc>
        <w:tc>
          <w:tcPr>
            <w:tcW w:w="1260" w:type="dxa"/>
          </w:tcPr>
          <w:p w14:paraId="6FAFD0C8"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7/67 (10.4)</w:t>
            </w:r>
          </w:p>
        </w:tc>
        <w:tc>
          <w:tcPr>
            <w:tcW w:w="905" w:type="dxa"/>
          </w:tcPr>
          <w:p w14:paraId="46E98C88"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3F5F5730" w14:textId="77777777" w:rsidTr="00577554">
        <w:tc>
          <w:tcPr>
            <w:tcW w:w="5845" w:type="dxa"/>
          </w:tcPr>
          <w:p w14:paraId="70D9B23F" w14:textId="77777777" w:rsidR="00BA42F7" w:rsidRPr="0072588F" w:rsidRDefault="00BA42F7" w:rsidP="00577554">
            <w:pPr>
              <w:rPr>
                <w:rFonts w:ascii="Times New Roman" w:hAnsi="Times New Roman" w:cs="Times New Roman"/>
                <w:b/>
                <w:bCs/>
                <w:color w:val="000000" w:themeColor="text1"/>
                <w:sz w:val="16"/>
                <w:szCs w:val="16"/>
              </w:rPr>
            </w:pPr>
            <w:r w:rsidRPr="0072588F">
              <w:rPr>
                <w:rFonts w:ascii="Times New Roman" w:hAnsi="Times New Roman" w:cs="Times New Roman"/>
                <w:color w:val="000000" w:themeColor="text1"/>
                <w:sz w:val="16"/>
                <w:szCs w:val="16"/>
              </w:rPr>
              <w:t>Hurley Stage III</w:t>
            </w:r>
          </w:p>
        </w:tc>
        <w:tc>
          <w:tcPr>
            <w:tcW w:w="1350" w:type="dxa"/>
          </w:tcPr>
          <w:p w14:paraId="6A9821D5"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3/95 (3.2)</w:t>
            </w:r>
          </w:p>
        </w:tc>
        <w:tc>
          <w:tcPr>
            <w:tcW w:w="1260" w:type="dxa"/>
          </w:tcPr>
          <w:p w14:paraId="6956C776"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2/67 (3.0)</w:t>
            </w:r>
          </w:p>
        </w:tc>
        <w:tc>
          <w:tcPr>
            <w:tcW w:w="905" w:type="dxa"/>
          </w:tcPr>
          <w:p w14:paraId="412EE6F7"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5E46AC9E" w14:textId="77777777" w:rsidTr="00577554">
        <w:tc>
          <w:tcPr>
            <w:tcW w:w="5845" w:type="dxa"/>
          </w:tcPr>
          <w:p w14:paraId="47A0B4E3" w14:textId="77777777" w:rsidR="00BA42F7" w:rsidRPr="0072588F" w:rsidRDefault="00BA42F7" w:rsidP="00577554">
            <w:pPr>
              <w:rPr>
                <w:rFonts w:ascii="Times New Roman" w:hAnsi="Times New Roman" w:cs="Times New Roman"/>
                <w:b/>
                <w:bCs/>
                <w:color w:val="000000" w:themeColor="text1"/>
                <w:sz w:val="16"/>
                <w:szCs w:val="16"/>
              </w:rPr>
            </w:pPr>
            <w:r w:rsidRPr="0072588F">
              <w:rPr>
                <w:rFonts w:ascii="Times New Roman" w:hAnsi="Times New Roman" w:cs="Times New Roman"/>
                <w:color w:val="000000" w:themeColor="text1"/>
                <w:sz w:val="16"/>
                <w:szCs w:val="16"/>
              </w:rPr>
              <w:t>Unknown</w:t>
            </w:r>
          </w:p>
        </w:tc>
        <w:tc>
          <w:tcPr>
            <w:tcW w:w="1350" w:type="dxa"/>
          </w:tcPr>
          <w:p w14:paraId="7B484A3E"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67/95 (70.5)</w:t>
            </w:r>
          </w:p>
        </w:tc>
        <w:tc>
          <w:tcPr>
            <w:tcW w:w="1260" w:type="dxa"/>
          </w:tcPr>
          <w:p w14:paraId="1F552E4D"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54/67 (80.6)</w:t>
            </w:r>
          </w:p>
        </w:tc>
        <w:tc>
          <w:tcPr>
            <w:tcW w:w="905" w:type="dxa"/>
          </w:tcPr>
          <w:p w14:paraId="21DE0A87"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04036E0E" w14:textId="77777777" w:rsidTr="00577554">
        <w:tc>
          <w:tcPr>
            <w:tcW w:w="5845" w:type="dxa"/>
          </w:tcPr>
          <w:p w14:paraId="5858FF7D" w14:textId="77777777" w:rsidR="00BA42F7" w:rsidRPr="0072588F" w:rsidRDefault="00BA42F7" w:rsidP="00577554">
            <w:pPr>
              <w:rPr>
                <w:rFonts w:ascii="Times New Roman" w:hAnsi="Times New Roman" w:cs="Times New Roman"/>
                <w:b/>
                <w:bCs/>
                <w:color w:val="000000" w:themeColor="text1"/>
                <w:sz w:val="16"/>
                <w:szCs w:val="16"/>
              </w:rPr>
            </w:pPr>
            <w:r w:rsidRPr="0072588F">
              <w:rPr>
                <w:rFonts w:ascii="Times New Roman" w:hAnsi="Times New Roman" w:cs="Times New Roman"/>
                <w:b/>
                <w:bCs/>
                <w:color w:val="000000" w:themeColor="text1"/>
                <w:sz w:val="16"/>
                <w:szCs w:val="16"/>
              </w:rPr>
              <w:t xml:space="preserve">Number of HS-related Clinical Visits During Pregnancy </w:t>
            </w:r>
          </w:p>
        </w:tc>
        <w:tc>
          <w:tcPr>
            <w:tcW w:w="1350" w:type="dxa"/>
          </w:tcPr>
          <w:p w14:paraId="694E534C" w14:textId="77777777" w:rsidR="00BA42F7" w:rsidRPr="0072588F" w:rsidRDefault="00BA42F7" w:rsidP="00577554">
            <w:pPr>
              <w:rPr>
                <w:rFonts w:ascii="Times New Roman" w:hAnsi="Times New Roman" w:cs="Times New Roman"/>
                <w:color w:val="000000" w:themeColor="text1"/>
                <w:sz w:val="16"/>
                <w:szCs w:val="16"/>
              </w:rPr>
            </w:pPr>
          </w:p>
        </w:tc>
        <w:tc>
          <w:tcPr>
            <w:tcW w:w="1260" w:type="dxa"/>
          </w:tcPr>
          <w:p w14:paraId="7CDE723B" w14:textId="77777777" w:rsidR="00BA42F7" w:rsidRPr="0072588F" w:rsidRDefault="00BA42F7" w:rsidP="00577554">
            <w:pPr>
              <w:rPr>
                <w:rFonts w:ascii="Times New Roman" w:hAnsi="Times New Roman" w:cs="Times New Roman"/>
                <w:color w:val="000000" w:themeColor="text1"/>
                <w:sz w:val="16"/>
                <w:szCs w:val="16"/>
              </w:rPr>
            </w:pPr>
          </w:p>
        </w:tc>
        <w:tc>
          <w:tcPr>
            <w:tcW w:w="905" w:type="dxa"/>
          </w:tcPr>
          <w:p w14:paraId="7CD149A6"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0.6310</w:t>
            </w:r>
          </w:p>
        </w:tc>
      </w:tr>
      <w:tr w:rsidR="00BA42F7" w:rsidRPr="000A768C" w14:paraId="5793090F" w14:textId="77777777" w:rsidTr="00577554">
        <w:tc>
          <w:tcPr>
            <w:tcW w:w="5845" w:type="dxa"/>
          </w:tcPr>
          <w:p w14:paraId="12A1AF3C"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 visits</w:t>
            </w:r>
          </w:p>
        </w:tc>
        <w:tc>
          <w:tcPr>
            <w:tcW w:w="1350" w:type="dxa"/>
          </w:tcPr>
          <w:p w14:paraId="5FCC4159"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47/95 (49.5)</w:t>
            </w:r>
          </w:p>
        </w:tc>
        <w:tc>
          <w:tcPr>
            <w:tcW w:w="1260" w:type="dxa"/>
          </w:tcPr>
          <w:p w14:paraId="39F3E825"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17/67 (25.4)</w:t>
            </w:r>
          </w:p>
        </w:tc>
        <w:tc>
          <w:tcPr>
            <w:tcW w:w="905" w:type="dxa"/>
          </w:tcPr>
          <w:p w14:paraId="5D1DB419"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074BC269" w14:textId="77777777" w:rsidTr="00577554">
        <w:tc>
          <w:tcPr>
            <w:tcW w:w="5845" w:type="dxa"/>
          </w:tcPr>
          <w:p w14:paraId="3ECF6675"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 visit</w:t>
            </w:r>
          </w:p>
        </w:tc>
        <w:tc>
          <w:tcPr>
            <w:tcW w:w="1350" w:type="dxa"/>
          </w:tcPr>
          <w:p w14:paraId="359A6076"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7/95 (7.4)</w:t>
            </w:r>
          </w:p>
        </w:tc>
        <w:tc>
          <w:tcPr>
            <w:tcW w:w="1260" w:type="dxa"/>
          </w:tcPr>
          <w:p w14:paraId="7E734D0E"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3/67 (4.5)</w:t>
            </w:r>
          </w:p>
        </w:tc>
        <w:tc>
          <w:tcPr>
            <w:tcW w:w="905" w:type="dxa"/>
          </w:tcPr>
          <w:p w14:paraId="28600926"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46BEDDA5" w14:textId="77777777" w:rsidTr="00577554">
        <w:tc>
          <w:tcPr>
            <w:tcW w:w="5845" w:type="dxa"/>
          </w:tcPr>
          <w:p w14:paraId="006DF430"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2 visits</w:t>
            </w:r>
          </w:p>
        </w:tc>
        <w:tc>
          <w:tcPr>
            <w:tcW w:w="1350" w:type="dxa"/>
          </w:tcPr>
          <w:p w14:paraId="153D9834"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4/95 (4.2)</w:t>
            </w:r>
          </w:p>
        </w:tc>
        <w:tc>
          <w:tcPr>
            <w:tcW w:w="1260" w:type="dxa"/>
          </w:tcPr>
          <w:p w14:paraId="7704B04C"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4/67 (6.0)</w:t>
            </w:r>
          </w:p>
        </w:tc>
        <w:tc>
          <w:tcPr>
            <w:tcW w:w="905" w:type="dxa"/>
          </w:tcPr>
          <w:p w14:paraId="09EC3BCD"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3762849A" w14:textId="77777777" w:rsidTr="00577554">
        <w:tc>
          <w:tcPr>
            <w:tcW w:w="5845" w:type="dxa"/>
          </w:tcPr>
          <w:p w14:paraId="2349E94C"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 visits</w:t>
            </w:r>
          </w:p>
        </w:tc>
        <w:tc>
          <w:tcPr>
            <w:tcW w:w="1350" w:type="dxa"/>
          </w:tcPr>
          <w:p w14:paraId="6587C0BB"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13/95 (13.7)</w:t>
            </w:r>
          </w:p>
        </w:tc>
        <w:tc>
          <w:tcPr>
            <w:tcW w:w="1260" w:type="dxa"/>
          </w:tcPr>
          <w:p w14:paraId="23F9A1A6"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6/67 (9.0)</w:t>
            </w:r>
          </w:p>
        </w:tc>
        <w:tc>
          <w:tcPr>
            <w:tcW w:w="905" w:type="dxa"/>
          </w:tcPr>
          <w:p w14:paraId="3ABB1D5E"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434325AC" w14:textId="77777777" w:rsidTr="00577554">
        <w:tc>
          <w:tcPr>
            <w:tcW w:w="5845" w:type="dxa"/>
          </w:tcPr>
          <w:p w14:paraId="5985DF89"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Unknown</w:t>
            </w:r>
          </w:p>
        </w:tc>
        <w:tc>
          <w:tcPr>
            <w:tcW w:w="1350" w:type="dxa"/>
          </w:tcPr>
          <w:p w14:paraId="7FDD7191"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24/95 (25.3)</w:t>
            </w:r>
          </w:p>
        </w:tc>
        <w:tc>
          <w:tcPr>
            <w:tcW w:w="1260" w:type="dxa"/>
          </w:tcPr>
          <w:p w14:paraId="6D5ACFF8"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7/67 (10.4)</w:t>
            </w:r>
          </w:p>
        </w:tc>
        <w:tc>
          <w:tcPr>
            <w:tcW w:w="905" w:type="dxa"/>
          </w:tcPr>
          <w:p w14:paraId="4FE94684"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411B70EB" w14:textId="77777777" w:rsidTr="00577554">
        <w:tc>
          <w:tcPr>
            <w:tcW w:w="5845" w:type="dxa"/>
          </w:tcPr>
          <w:p w14:paraId="02090AA9" w14:textId="77777777" w:rsidR="00BA42F7" w:rsidRPr="0072588F" w:rsidRDefault="00BA42F7" w:rsidP="00577554">
            <w:pPr>
              <w:rPr>
                <w:rFonts w:ascii="Times New Roman" w:hAnsi="Times New Roman" w:cs="Times New Roman"/>
                <w:b/>
                <w:bCs/>
                <w:color w:val="000000" w:themeColor="text1"/>
                <w:sz w:val="16"/>
                <w:szCs w:val="16"/>
              </w:rPr>
            </w:pPr>
            <w:r w:rsidRPr="0072588F">
              <w:rPr>
                <w:rFonts w:ascii="Times New Roman" w:hAnsi="Times New Roman" w:cs="Times New Roman"/>
                <w:b/>
                <w:bCs/>
                <w:color w:val="000000" w:themeColor="text1"/>
                <w:sz w:val="16"/>
                <w:szCs w:val="16"/>
              </w:rPr>
              <w:t>Lifetime Number of HS-related Hospitalizations</w:t>
            </w:r>
          </w:p>
        </w:tc>
        <w:tc>
          <w:tcPr>
            <w:tcW w:w="1350" w:type="dxa"/>
          </w:tcPr>
          <w:p w14:paraId="2FEA9A56" w14:textId="77777777" w:rsidR="00BA42F7" w:rsidRPr="0072588F" w:rsidRDefault="00BA42F7" w:rsidP="00577554">
            <w:pPr>
              <w:rPr>
                <w:rFonts w:ascii="Times New Roman" w:hAnsi="Times New Roman" w:cs="Times New Roman"/>
                <w:color w:val="000000" w:themeColor="text1"/>
                <w:sz w:val="16"/>
                <w:szCs w:val="16"/>
              </w:rPr>
            </w:pPr>
          </w:p>
        </w:tc>
        <w:tc>
          <w:tcPr>
            <w:tcW w:w="1260" w:type="dxa"/>
          </w:tcPr>
          <w:p w14:paraId="562F9DC6" w14:textId="77777777" w:rsidR="00BA42F7" w:rsidRPr="0072588F" w:rsidRDefault="00BA42F7" w:rsidP="00577554">
            <w:pPr>
              <w:rPr>
                <w:rFonts w:ascii="Times New Roman" w:hAnsi="Times New Roman" w:cs="Times New Roman"/>
                <w:color w:val="000000" w:themeColor="text1"/>
                <w:sz w:val="16"/>
                <w:szCs w:val="16"/>
              </w:rPr>
            </w:pPr>
          </w:p>
        </w:tc>
        <w:tc>
          <w:tcPr>
            <w:tcW w:w="905" w:type="dxa"/>
          </w:tcPr>
          <w:p w14:paraId="7BC49F2D"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0.5486</w:t>
            </w:r>
          </w:p>
        </w:tc>
      </w:tr>
      <w:tr w:rsidR="00BA42F7" w:rsidRPr="000A768C" w14:paraId="6FBF42AD" w14:textId="77777777" w:rsidTr="00577554">
        <w:tc>
          <w:tcPr>
            <w:tcW w:w="5845" w:type="dxa"/>
          </w:tcPr>
          <w:p w14:paraId="54C7ACAE"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 hospitalizations</w:t>
            </w:r>
          </w:p>
        </w:tc>
        <w:tc>
          <w:tcPr>
            <w:tcW w:w="1350" w:type="dxa"/>
          </w:tcPr>
          <w:p w14:paraId="0B3869BA"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35 (76.1)</w:t>
            </w:r>
          </w:p>
        </w:tc>
        <w:tc>
          <w:tcPr>
            <w:tcW w:w="1260" w:type="dxa"/>
          </w:tcPr>
          <w:p w14:paraId="0E3CC83C"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24 (64.9)</w:t>
            </w:r>
          </w:p>
        </w:tc>
        <w:tc>
          <w:tcPr>
            <w:tcW w:w="905" w:type="dxa"/>
          </w:tcPr>
          <w:p w14:paraId="4CDA5A19"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08F0E1C9" w14:textId="77777777" w:rsidTr="00577554">
        <w:tc>
          <w:tcPr>
            <w:tcW w:w="5845" w:type="dxa"/>
          </w:tcPr>
          <w:p w14:paraId="176DDFA3"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 hospitalization</w:t>
            </w:r>
          </w:p>
        </w:tc>
        <w:tc>
          <w:tcPr>
            <w:tcW w:w="1350" w:type="dxa"/>
          </w:tcPr>
          <w:p w14:paraId="6D291C32"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5 (10.9)</w:t>
            </w:r>
          </w:p>
        </w:tc>
        <w:tc>
          <w:tcPr>
            <w:tcW w:w="1260" w:type="dxa"/>
          </w:tcPr>
          <w:p w14:paraId="5D2B9BE7"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4 (10.8)</w:t>
            </w:r>
          </w:p>
        </w:tc>
        <w:tc>
          <w:tcPr>
            <w:tcW w:w="905" w:type="dxa"/>
          </w:tcPr>
          <w:p w14:paraId="6D08E2C7"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1E46CAF6" w14:textId="77777777" w:rsidTr="00577554">
        <w:tc>
          <w:tcPr>
            <w:tcW w:w="5845" w:type="dxa"/>
          </w:tcPr>
          <w:p w14:paraId="1C12884E"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2 hospitalizations</w:t>
            </w:r>
          </w:p>
        </w:tc>
        <w:tc>
          <w:tcPr>
            <w:tcW w:w="1350" w:type="dxa"/>
          </w:tcPr>
          <w:p w14:paraId="0E03D93A"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 (2.2)</w:t>
            </w:r>
          </w:p>
        </w:tc>
        <w:tc>
          <w:tcPr>
            <w:tcW w:w="1260" w:type="dxa"/>
          </w:tcPr>
          <w:p w14:paraId="44B14516"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 (8.1)</w:t>
            </w:r>
          </w:p>
        </w:tc>
        <w:tc>
          <w:tcPr>
            <w:tcW w:w="905" w:type="dxa"/>
          </w:tcPr>
          <w:p w14:paraId="5FB42D9D"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06AA200D" w14:textId="77777777" w:rsidTr="00577554">
        <w:tc>
          <w:tcPr>
            <w:tcW w:w="5845" w:type="dxa"/>
          </w:tcPr>
          <w:p w14:paraId="1CE4FA90"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 hospitalizations</w:t>
            </w:r>
          </w:p>
        </w:tc>
        <w:tc>
          <w:tcPr>
            <w:tcW w:w="1350" w:type="dxa"/>
          </w:tcPr>
          <w:p w14:paraId="176D2CD3"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2 (4.3)</w:t>
            </w:r>
          </w:p>
        </w:tc>
        <w:tc>
          <w:tcPr>
            <w:tcW w:w="1260" w:type="dxa"/>
          </w:tcPr>
          <w:p w14:paraId="525D4B35"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 (2.7)</w:t>
            </w:r>
          </w:p>
        </w:tc>
        <w:tc>
          <w:tcPr>
            <w:tcW w:w="905" w:type="dxa"/>
          </w:tcPr>
          <w:p w14:paraId="601AFEB4"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50D06D1C" w14:textId="77777777" w:rsidTr="00577554">
        <w:tc>
          <w:tcPr>
            <w:tcW w:w="5845" w:type="dxa"/>
          </w:tcPr>
          <w:p w14:paraId="479C5256"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Unknown</w:t>
            </w:r>
          </w:p>
        </w:tc>
        <w:tc>
          <w:tcPr>
            <w:tcW w:w="1350" w:type="dxa"/>
          </w:tcPr>
          <w:p w14:paraId="530F8F3F"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 (6.5)</w:t>
            </w:r>
          </w:p>
        </w:tc>
        <w:tc>
          <w:tcPr>
            <w:tcW w:w="1260" w:type="dxa"/>
          </w:tcPr>
          <w:p w14:paraId="16F75435"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5 (13.5)</w:t>
            </w:r>
          </w:p>
        </w:tc>
        <w:tc>
          <w:tcPr>
            <w:tcW w:w="905" w:type="dxa"/>
          </w:tcPr>
          <w:p w14:paraId="29663372"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25A34899" w14:textId="77777777" w:rsidTr="00577554">
        <w:tc>
          <w:tcPr>
            <w:tcW w:w="5845" w:type="dxa"/>
          </w:tcPr>
          <w:p w14:paraId="66F6BD10" w14:textId="77777777" w:rsidR="00BA42F7" w:rsidRPr="0072588F" w:rsidRDefault="00BA42F7" w:rsidP="00577554">
            <w:pPr>
              <w:rPr>
                <w:rFonts w:ascii="Times New Roman" w:hAnsi="Times New Roman" w:cs="Times New Roman"/>
                <w:b/>
                <w:bCs/>
                <w:color w:val="000000" w:themeColor="text1"/>
                <w:sz w:val="16"/>
                <w:szCs w:val="16"/>
              </w:rPr>
            </w:pPr>
            <w:r w:rsidRPr="0072588F">
              <w:rPr>
                <w:rFonts w:ascii="Times New Roman" w:hAnsi="Times New Roman" w:cs="Times New Roman"/>
                <w:b/>
                <w:bCs/>
                <w:color w:val="000000" w:themeColor="text1"/>
                <w:sz w:val="16"/>
                <w:szCs w:val="16"/>
              </w:rPr>
              <w:t xml:space="preserve">Lifetime Number of Unique HS Treatments Received </w:t>
            </w:r>
          </w:p>
        </w:tc>
        <w:tc>
          <w:tcPr>
            <w:tcW w:w="1350" w:type="dxa"/>
          </w:tcPr>
          <w:p w14:paraId="22BFEC40" w14:textId="77777777" w:rsidR="00BA42F7" w:rsidRPr="0072588F" w:rsidRDefault="00BA42F7" w:rsidP="00577554">
            <w:pPr>
              <w:rPr>
                <w:rFonts w:ascii="Times New Roman" w:hAnsi="Times New Roman" w:cs="Times New Roman"/>
                <w:color w:val="000000" w:themeColor="text1"/>
                <w:sz w:val="16"/>
                <w:szCs w:val="16"/>
              </w:rPr>
            </w:pPr>
          </w:p>
        </w:tc>
        <w:tc>
          <w:tcPr>
            <w:tcW w:w="1260" w:type="dxa"/>
          </w:tcPr>
          <w:p w14:paraId="37D71A22" w14:textId="77777777" w:rsidR="00BA42F7" w:rsidRPr="0072588F" w:rsidRDefault="00BA42F7" w:rsidP="00577554">
            <w:pPr>
              <w:rPr>
                <w:rFonts w:ascii="Times New Roman" w:hAnsi="Times New Roman" w:cs="Times New Roman"/>
                <w:color w:val="000000" w:themeColor="text1"/>
                <w:sz w:val="16"/>
                <w:szCs w:val="16"/>
              </w:rPr>
            </w:pPr>
          </w:p>
        </w:tc>
        <w:tc>
          <w:tcPr>
            <w:tcW w:w="905" w:type="dxa"/>
          </w:tcPr>
          <w:p w14:paraId="52125DBF"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0.6595</w:t>
            </w:r>
          </w:p>
        </w:tc>
      </w:tr>
      <w:tr w:rsidR="00BA42F7" w:rsidRPr="000A768C" w14:paraId="7C996D09" w14:textId="77777777" w:rsidTr="00577554">
        <w:tc>
          <w:tcPr>
            <w:tcW w:w="5845" w:type="dxa"/>
          </w:tcPr>
          <w:p w14:paraId="0424D1C1"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0-1 unique treatments</w:t>
            </w:r>
          </w:p>
        </w:tc>
        <w:tc>
          <w:tcPr>
            <w:tcW w:w="1350" w:type="dxa"/>
          </w:tcPr>
          <w:p w14:paraId="138F871F"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13 (28.3)</w:t>
            </w:r>
          </w:p>
          <w:p w14:paraId="043F77F9" w14:textId="77777777" w:rsidR="00BA42F7" w:rsidRPr="0072588F" w:rsidRDefault="00BA42F7" w:rsidP="00577554">
            <w:pPr>
              <w:rPr>
                <w:rFonts w:ascii="Times New Roman" w:hAnsi="Times New Roman" w:cs="Times New Roman"/>
                <w:color w:val="000000" w:themeColor="text1"/>
                <w:sz w:val="16"/>
                <w:szCs w:val="16"/>
              </w:rPr>
            </w:pPr>
          </w:p>
        </w:tc>
        <w:tc>
          <w:tcPr>
            <w:tcW w:w="1260" w:type="dxa"/>
          </w:tcPr>
          <w:p w14:paraId="11EA386B"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7 (18.9)</w:t>
            </w:r>
          </w:p>
        </w:tc>
        <w:tc>
          <w:tcPr>
            <w:tcW w:w="905" w:type="dxa"/>
          </w:tcPr>
          <w:p w14:paraId="618313BF"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5B0BA3E7" w14:textId="77777777" w:rsidTr="00577554">
        <w:tc>
          <w:tcPr>
            <w:tcW w:w="5845" w:type="dxa"/>
          </w:tcPr>
          <w:p w14:paraId="24F8ECA1"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2-3 unique treatments</w:t>
            </w:r>
          </w:p>
        </w:tc>
        <w:tc>
          <w:tcPr>
            <w:tcW w:w="1350" w:type="dxa"/>
          </w:tcPr>
          <w:p w14:paraId="7C9AA7CA"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12 (26.1)</w:t>
            </w:r>
          </w:p>
        </w:tc>
        <w:tc>
          <w:tcPr>
            <w:tcW w:w="1260" w:type="dxa"/>
          </w:tcPr>
          <w:p w14:paraId="5423DF47"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14 (37.8)</w:t>
            </w:r>
          </w:p>
        </w:tc>
        <w:tc>
          <w:tcPr>
            <w:tcW w:w="905" w:type="dxa"/>
          </w:tcPr>
          <w:p w14:paraId="7F397A09"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6DFC2A79" w14:textId="77777777" w:rsidTr="00577554">
        <w:tc>
          <w:tcPr>
            <w:tcW w:w="5845" w:type="dxa"/>
          </w:tcPr>
          <w:p w14:paraId="689BBFB0"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4-5 unique treatments</w:t>
            </w:r>
          </w:p>
        </w:tc>
        <w:tc>
          <w:tcPr>
            <w:tcW w:w="1350" w:type="dxa"/>
          </w:tcPr>
          <w:p w14:paraId="3A15BCEC"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12 (26.1)</w:t>
            </w:r>
          </w:p>
        </w:tc>
        <w:tc>
          <w:tcPr>
            <w:tcW w:w="1260" w:type="dxa"/>
          </w:tcPr>
          <w:p w14:paraId="6EFD787B"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8 (21.6)</w:t>
            </w:r>
          </w:p>
        </w:tc>
        <w:tc>
          <w:tcPr>
            <w:tcW w:w="905" w:type="dxa"/>
          </w:tcPr>
          <w:p w14:paraId="0D040338"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0E0FA69C" w14:textId="77777777" w:rsidTr="00577554">
        <w:tc>
          <w:tcPr>
            <w:tcW w:w="5845" w:type="dxa"/>
          </w:tcPr>
          <w:p w14:paraId="7DF64775"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6-7 unique treatments</w:t>
            </w:r>
          </w:p>
        </w:tc>
        <w:tc>
          <w:tcPr>
            <w:tcW w:w="1350" w:type="dxa"/>
          </w:tcPr>
          <w:p w14:paraId="6C205C19"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4 (8.7)</w:t>
            </w:r>
          </w:p>
        </w:tc>
        <w:tc>
          <w:tcPr>
            <w:tcW w:w="1260" w:type="dxa"/>
          </w:tcPr>
          <w:p w14:paraId="307A0A04"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5 (13.5)</w:t>
            </w:r>
          </w:p>
        </w:tc>
        <w:tc>
          <w:tcPr>
            <w:tcW w:w="905" w:type="dxa"/>
          </w:tcPr>
          <w:p w14:paraId="54DF1AB0"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28B617B1" w14:textId="77777777" w:rsidTr="00577554">
        <w:tc>
          <w:tcPr>
            <w:tcW w:w="5845" w:type="dxa"/>
          </w:tcPr>
          <w:p w14:paraId="09776BE4"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≥8 unique treatments</w:t>
            </w:r>
          </w:p>
        </w:tc>
        <w:tc>
          <w:tcPr>
            <w:tcW w:w="1350" w:type="dxa"/>
          </w:tcPr>
          <w:p w14:paraId="4572CCAA"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5 (10.9)</w:t>
            </w:r>
          </w:p>
        </w:tc>
        <w:tc>
          <w:tcPr>
            <w:tcW w:w="1260" w:type="dxa"/>
          </w:tcPr>
          <w:p w14:paraId="6022707F"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 (8.1)</w:t>
            </w:r>
          </w:p>
        </w:tc>
        <w:tc>
          <w:tcPr>
            <w:tcW w:w="905" w:type="dxa"/>
          </w:tcPr>
          <w:p w14:paraId="244290B4"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1DB610ED" w14:textId="77777777" w:rsidTr="00577554">
        <w:tc>
          <w:tcPr>
            <w:tcW w:w="5845" w:type="dxa"/>
          </w:tcPr>
          <w:p w14:paraId="6CB7B405" w14:textId="77777777" w:rsidR="00BA42F7" w:rsidRPr="0072588F" w:rsidRDefault="00BA42F7" w:rsidP="00577554">
            <w:pPr>
              <w:rPr>
                <w:rFonts w:ascii="Times New Roman" w:hAnsi="Times New Roman" w:cs="Times New Roman"/>
                <w:color w:val="000000" w:themeColor="text1"/>
                <w:sz w:val="16"/>
                <w:szCs w:val="16"/>
              </w:rPr>
            </w:pPr>
            <w:r w:rsidRPr="0072588F">
              <w:rPr>
                <w:rStyle w:val="Strong"/>
                <w:rFonts w:ascii="Times New Roman" w:hAnsi="Times New Roman" w:cs="Times New Roman"/>
                <w:color w:val="000000" w:themeColor="text1"/>
                <w:sz w:val="16"/>
                <w:szCs w:val="16"/>
              </w:rPr>
              <w:lastRenderedPageBreak/>
              <w:t>Topical and Intralesional Therapies</w:t>
            </w:r>
          </w:p>
        </w:tc>
        <w:tc>
          <w:tcPr>
            <w:tcW w:w="1350" w:type="dxa"/>
          </w:tcPr>
          <w:p w14:paraId="5E821209" w14:textId="77777777" w:rsidR="00BA42F7" w:rsidRPr="0072588F" w:rsidRDefault="00BA42F7" w:rsidP="00577554">
            <w:pPr>
              <w:rPr>
                <w:rFonts w:ascii="Times New Roman" w:hAnsi="Times New Roman" w:cs="Times New Roman"/>
                <w:color w:val="000000" w:themeColor="text1"/>
                <w:sz w:val="16"/>
                <w:szCs w:val="16"/>
              </w:rPr>
            </w:pPr>
          </w:p>
        </w:tc>
        <w:tc>
          <w:tcPr>
            <w:tcW w:w="1260" w:type="dxa"/>
          </w:tcPr>
          <w:p w14:paraId="3EFAC49A" w14:textId="77777777" w:rsidR="00BA42F7" w:rsidRPr="0072588F" w:rsidRDefault="00BA42F7" w:rsidP="00577554">
            <w:pPr>
              <w:rPr>
                <w:rFonts w:ascii="Times New Roman" w:hAnsi="Times New Roman" w:cs="Times New Roman"/>
                <w:color w:val="000000" w:themeColor="text1"/>
                <w:sz w:val="16"/>
                <w:szCs w:val="16"/>
              </w:rPr>
            </w:pPr>
          </w:p>
        </w:tc>
        <w:tc>
          <w:tcPr>
            <w:tcW w:w="905" w:type="dxa"/>
          </w:tcPr>
          <w:p w14:paraId="35551FE9"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2F434AE8" w14:textId="77777777" w:rsidTr="00577554">
        <w:tc>
          <w:tcPr>
            <w:tcW w:w="5845" w:type="dxa"/>
          </w:tcPr>
          <w:p w14:paraId="6CB4216C" w14:textId="77777777" w:rsidR="00BA42F7" w:rsidRPr="0072588F" w:rsidRDefault="00BA42F7" w:rsidP="00577554">
            <w:pPr>
              <w:rPr>
                <w:rStyle w:val="Strong"/>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Topical antibiotics (clindamycin)</w:t>
            </w:r>
          </w:p>
        </w:tc>
        <w:tc>
          <w:tcPr>
            <w:tcW w:w="1350" w:type="dxa"/>
          </w:tcPr>
          <w:p w14:paraId="55731775"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30 (65.2)</w:t>
            </w:r>
          </w:p>
        </w:tc>
        <w:tc>
          <w:tcPr>
            <w:tcW w:w="1260" w:type="dxa"/>
          </w:tcPr>
          <w:p w14:paraId="3B57BAA5"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29 (78.4)</w:t>
            </w:r>
          </w:p>
        </w:tc>
        <w:tc>
          <w:tcPr>
            <w:tcW w:w="905" w:type="dxa"/>
          </w:tcPr>
          <w:p w14:paraId="2FA02F4C"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0.1887</w:t>
            </w:r>
          </w:p>
        </w:tc>
      </w:tr>
      <w:tr w:rsidR="00BA42F7" w:rsidRPr="000A768C" w14:paraId="015C8C66" w14:textId="77777777" w:rsidTr="00577554">
        <w:tc>
          <w:tcPr>
            <w:tcW w:w="5845" w:type="dxa"/>
          </w:tcPr>
          <w:p w14:paraId="439D6705"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Topical steroids</w:t>
            </w:r>
          </w:p>
        </w:tc>
        <w:tc>
          <w:tcPr>
            <w:tcW w:w="1350" w:type="dxa"/>
          </w:tcPr>
          <w:p w14:paraId="08860243"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16 (34.8)</w:t>
            </w:r>
          </w:p>
        </w:tc>
        <w:tc>
          <w:tcPr>
            <w:tcW w:w="1260" w:type="dxa"/>
          </w:tcPr>
          <w:p w14:paraId="181176D8"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11 (29.7)</w:t>
            </w:r>
          </w:p>
        </w:tc>
        <w:tc>
          <w:tcPr>
            <w:tcW w:w="905" w:type="dxa"/>
          </w:tcPr>
          <w:p w14:paraId="71090047"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0.6253</w:t>
            </w:r>
          </w:p>
        </w:tc>
      </w:tr>
      <w:tr w:rsidR="00BA42F7" w:rsidRPr="000A768C" w14:paraId="312201D3" w14:textId="77777777" w:rsidTr="00577554">
        <w:tc>
          <w:tcPr>
            <w:tcW w:w="5845" w:type="dxa"/>
          </w:tcPr>
          <w:p w14:paraId="5682C80C"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Antiseptic washes</w:t>
            </w:r>
          </w:p>
        </w:tc>
        <w:tc>
          <w:tcPr>
            <w:tcW w:w="1350" w:type="dxa"/>
          </w:tcPr>
          <w:p w14:paraId="72414787"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26 (56.5)</w:t>
            </w:r>
          </w:p>
        </w:tc>
        <w:tc>
          <w:tcPr>
            <w:tcW w:w="1260" w:type="dxa"/>
          </w:tcPr>
          <w:p w14:paraId="4D62032C"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24 (64.9)</w:t>
            </w:r>
          </w:p>
        </w:tc>
        <w:tc>
          <w:tcPr>
            <w:tcW w:w="905" w:type="dxa"/>
          </w:tcPr>
          <w:p w14:paraId="442095DC"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0.4401</w:t>
            </w:r>
          </w:p>
        </w:tc>
      </w:tr>
      <w:tr w:rsidR="00BA42F7" w:rsidRPr="000A768C" w14:paraId="1C11559C" w14:textId="77777777" w:rsidTr="00577554">
        <w:tc>
          <w:tcPr>
            <w:tcW w:w="5845" w:type="dxa"/>
          </w:tcPr>
          <w:p w14:paraId="00ACBA85"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Other topical or adjunctive therapies (e.g., tretinoin, ruxolitinib cream, salicylic acid)</w:t>
            </w:r>
          </w:p>
        </w:tc>
        <w:tc>
          <w:tcPr>
            <w:tcW w:w="1350" w:type="dxa"/>
          </w:tcPr>
          <w:p w14:paraId="7D7C4300"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9 (19.6)</w:t>
            </w:r>
          </w:p>
        </w:tc>
        <w:tc>
          <w:tcPr>
            <w:tcW w:w="1260" w:type="dxa"/>
          </w:tcPr>
          <w:p w14:paraId="23234A2B"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 (8.1)</w:t>
            </w:r>
          </w:p>
        </w:tc>
        <w:tc>
          <w:tcPr>
            <w:tcW w:w="905" w:type="dxa"/>
          </w:tcPr>
          <w:p w14:paraId="1BE11988" w14:textId="77777777" w:rsidR="00BA42F7" w:rsidRPr="0072588F" w:rsidRDefault="00BA42F7" w:rsidP="00577554">
            <w:pPr>
              <w:rPr>
                <w:rFonts w:ascii="Times New Roman" w:hAnsi="Times New Roman" w:cs="Times New Roman"/>
                <w:color w:val="000000" w:themeColor="text1"/>
                <w:sz w:val="16"/>
                <w:szCs w:val="16"/>
              </w:rPr>
            </w:pPr>
          </w:p>
          <w:p w14:paraId="259D3BF1"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0.1401</w:t>
            </w:r>
          </w:p>
        </w:tc>
      </w:tr>
      <w:tr w:rsidR="00BA42F7" w:rsidRPr="000A768C" w14:paraId="4326A48A" w14:textId="77777777" w:rsidTr="00577554">
        <w:tc>
          <w:tcPr>
            <w:tcW w:w="5845" w:type="dxa"/>
          </w:tcPr>
          <w:p w14:paraId="600DF8F8"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Intralesional steroids</w:t>
            </w:r>
          </w:p>
        </w:tc>
        <w:tc>
          <w:tcPr>
            <w:tcW w:w="1350" w:type="dxa"/>
          </w:tcPr>
          <w:p w14:paraId="13151DE2"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13 (28.3)</w:t>
            </w:r>
          </w:p>
        </w:tc>
        <w:tc>
          <w:tcPr>
            <w:tcW w:w="1260" w:type="dxa"/>
          </w:tcPr>
          <w:p w14:paraId="2C282E23"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9 (24.3)</w:t>
            </w:r>
          </w:p>
        </w:tc>
        <w:tc>
          <w:tcPr>
            <w:tcW w:w="905" w:type="dxa"/>
          </w:tcPr>
          <w:p w14:paraId="1C7EAFB0"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5E69547A" w14:textId="77777777" w:rsidTr="00577554">
        <w:tc>
          <w:tcPr>
            <w:tcW w:w="5845" w:type="dxa"/>
          </w:tcPr>
          <w:p w14:paraId="3C83256A"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b/>
                <w:bCs/>
                <w:color w:val="000000" w:themeColor="text1"/>
                <w:sz w:val="16"/>
                <w:szCs w:val="16"/>
              </w:rPr>
              <w:t>Oral Nonbiologic Systemic Therapies</w:t>
            </w:r>
          </w:p>
        </w:tc>
        <w:tc>
          <w:tcPr>
            <w:tcW w:w="1350" w:type="dxa"/>
          </w:tcPr>
          <w:p w14:paraId="0E3F20D6" w14:textId="77777777" w:rsidR="00BA42F7" w:rsidRPr="0072588F" w:rsidRDefault="00BA42F7" w:rsidP="00577554">
            <w:pPr>
              <w:rPr>
                <w:rFonts w:ascii="Times New Roman" w:hAnsi="Times New Roman" w:cs="Times New Roman"/>
                <w:color w:val="000000" w:themeColor="text1"/>
                <w:sz w:val="16"/>
                <w:szCs w:val="16"/>
              </w:rPr>
            </w:pPr>
          </w:p>
        </w:tc>
        <w:tc>
          <w:tcPr>
            <w:tcW w:w="1260" w:type="dxa"/>
          </w:tcPr>
          <w:p w14:paraId="26DB769A" w14:textId="77777777" w:rsidR="00BA42F7" w:rsidRPr="0072588F" w:rsidRDefault="00BA42F7" w:rsidP="00577554">
            <w:pPr>
              <w:rPr>
                <w:rFonts w:ascii="Times New Roman" w:hAnsi="Times New Roman" w:cs="Times New Roman"/>
                <w:color w:val="000000" w:themeColor="text1"/>
                <w:sz w:val="16"/>
                <w:szCs w:val="16"/>
              </w:rPr>
            </w:pPr>
          </w:p>
        </w:tc>
        <w:tc>
          <w:tcPr>
            <w:tcW w:w="905" w:type="dxa"/>
          </w:tcPr>
          <w:p w14:paraId="4C61C903"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58607929" w14:textId="77777777" w:rsidTr="00577554">
        <w:tc>
          <w:tcPr>
            <w:tcW w:w="5845" w:type="dxa"/>
          </w:tcPr>
          <w:p w14:paraId="09DAA4BD" w14:textId="77777777" w:rsidR="00BA42F7" w:rsidRPr="0072588F" w:rsidRDefault="00BA42F7" w:rsidP="00577554">
            <w:pPr>
              <w:rPr>
                <w:rFonts w:ascii="Times New Roman" w:hAnsi="Times New Roman" w:cs="Times New Roman"/>
                <w:b/>
                <w:bCs/>
                <w:color w:val="000000" w:themeColor="text1"/>
                <w:sz w:val="16"/>
                <w:szCs w:val="16"/>
              </w:rPr>
            </w:pPr>
            <w:r w:rsidRPr="0072588F">
              <w:rPr>
                <w:rFonts w:ascii="Times New Roman" w:hAnsi="Times New Roman" w:cs="Times New Roman"/>
                <w:color w:val="000000" w:themeColor="text1"/>
                <w:sz w:val="16"/>
                <w:szCs w:val="16"/>
              </w:rPr>
              <w:t>Oral antibiotics</w:t>
            </w:r>
          </w:p>
        </w:tc>
        <w:tc>
          <w:tcPr>
            <w:tcW w:w="1350" w:type="dxa"/>
          </w:tcPr>
          <w:p w14:paraId="23EEA707"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29 (63.0)</w:t>
            </w:r>
          </w:p>
        </w:tc>
        <w:tc>
          <w:tcPr>
            <w:tcW w:w="1260" w:type="dxa"/>
          </w:tcPr>
          <w:p w14:paraId="158A6C25"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21 (56.8)</w:t>
            </w:r>
          </w:p>
        </w:tc>
        <w:tc>
          <w:tcPr>
            <w:tcW w:w="905" w:type="dxa"/>
          </w:tcPr>
          <w:p w14:paraId="7A638E8C"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0.5608</w:t>
            </w:r>
          </w:p>
        </w:tc>
      </w:tr>
      <w:tr w:rsidR="00BA42F7" w:rsidRPr="000A768C" w14:paraId="0ABCA1AB" w14:textId="77777777" w:rsidTr="00577554">
        <w:tc>
          <w:tcPr>
            <w:tcW w:w="5845" w:type="dxa"/>
          </w:tcPr>
          <w:p w14:paraId="0814EDBE"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Oral steroids</w:t>
            </w:r>
          </w:p>
        </w:tc>
        <w:tc>
          <w:tcPr>
            <w:tcW w:w="1350" w:type="dxa"/>
          </w:tcPr>
          <w:p w14:paraId="25F14F51"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2 (4.3)</w:t>
            </w:r>
          </w:p>
        </w:tc>
        <w:tc>
          <w:tcPr>
            <w:tcW w:w="1260" w:type="dxa"/>
          </w:tcPr>
          <w:p w14:paraId="357CA03B"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 (0.0)</w:t>
            </w:r>
          </w:p>
        </w:tc>
        <w:tc>
          <w:tcPr>
            <w:tcW w:w="905" w:type="dxa"/>
          </w:tcPr>
          <w:p w14:paraId="091BCE0E"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0.1992</w:t>
            </w:r>
          </w:p>
        </w:tc>
      </w:tr>
      <w:tr w:rsidR="00BA42F7" w:rsidRPr="000A768C" w14:paraId="002FBD9A" w14:textId="77777777" w:rsidTr="00577554">
        <w:tc>
          <w:tcPr>
            <w:tcW w:w="5845" w:type="dxa"/>
          </w:tcPr>
          <w:p w14:paraId="0192C18A"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Oral hormone therapy (e.g., spironolactone, combination oral contraceptive, metformin)</w:t>
            </w:r>
          </w:p>
        </w:tc>
        <w:tc>
          <w:tcPr>
            <w:tcW w:w="1350" w:type="dxa"/>
          </w:tcPr>
          <w:p w14:paraId="7617893F"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15 (32.6)</w:t>
            </w:r>
          </w:p>
        </w:tc>
        <w:tc>
          <w:tcPr>
            <w:tcW w:w="1260" w:type="dxa"/>
          </w:tcPr>
          <w:p w14:paraId="7FF925FA"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17 (45.9)</w:t>
            </w:r>
          </w:p>
        </w:tc>
        <w:tc>
          <w:tcPr>
            <w:tcW w:w="905" w:type="dxa"/>
          </w:tcPr>
          <w:p w14:paraId="1432E960"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0.2147</w:t>
            </w:r>
          </w:p>
        </w:tc>
      </w:tr>
      <w:tr w:rsidR="00BA42F7" w:rsidRPr="000A768C" w14:paraId="7919C186" w14:textId="77777777" w:rsidTr="00577554">
        <w:tc>
          <w:tcPr>
            <w:tcW w:w="5845" w:type="dxa"/>
          </w:tcPr>
          <w:p w14:paraId="4289797D"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Other oral agents (e.g., zinc, vitamin C, isotretinoin, niacinamide)</w:t>
            </w:r>
          </w:p>
        </w:tc>
        <w:tc>
          <w:tcPr>
            <w:tcW w:w="1350" w:type="dxa"/>
          </w:tcPr>
          <w:p w14:paraId="2F068143"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 (6.5)</w:t>
            </w:r>
          </w:p>
        </w:tc>
        <w:tc>
          <w:tcPr>
            <w:tcW w:w="1260" w:type="dxa"/>
          </w:tcPr>
          <w:p w14:paraId="2799A8D4"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4 (10.8)</w:t>
            </w:r>
          </w:p>
        </w:tc>
        <w:tc>
          <w:tcPr>
            <w:tcW w:w="905" w:type="dxa"/>
          </w:tcPr>
          <w:p w14:paraId="4CEE9D6A"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0.1502</w:t>
            </w:r>
          </w:p>
        </w:tc>
      </w:tr>
      <w:tr w:rsidR="00BA42F7" w:rsidRPr="000A768C" w14:paraId="27D94A24" w14:textId="77777777" w:rsidTr="00577554">
        <w:tc>
          <w:tcPr>
            <w:tcW w:w="5845" w:type="dxa"/>
          </w:tcPr>
          <w:p w14:paraId="6C221F99"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b/>
                <w:bCs/>
                <w:color w:val="000000" w:themeColor="text1"/>
                <w:sz w:val="16"/>
                <w:szCs w:val="16"/>
              </w:rPr>
              <w:t>Biologic and Small-Molecule Therapies</w:t>
            </w:r>
          </w:p>
        </w:tc>
        <w:tc>
          <w:tcPr>
            <w:tcW w:w="1350" w:type="dxa"/>
          </w:tcPr>
          <w:p w14:paraId="74231C67" w14:textId="77777777" w:rsidR="00BA42F7" w:rsidRPr="0072588F" w:rsidRDefault="00BA42F7" w:rsidP="00577554">
            <w:pPr>
              <w:rPr>
                <w:rFonts w:ascii="Times New Roman" w:hAnsi="Times New Roman" w:cs="Times New Roman"/>
                <w:color w:val="000000" w:themeColor="text1"/>
                <w:sz w:val="16"/>
                <w:szCs w:val="16"/>
              </w:rPr>
            </w:pPr>
          </w:p>
        </w:tc>
        <w:tc>
          <w:tcPr>
            <w:tcW w:w="1260" w:type="dxa"/>
          </w:tcPr>
          <w:p w14:paraId="020583F2" w14:textId="77777777" w:rsidR="00BA42F7" w:rsidRPr="0072588F" w:rsidRDefault="00BA42F7" w:rsidP="00577554">
            <w:pPr>
              <w:rPr>
                <w:rFonts w:ascii="Times New Roman" w:hAnsi="Times New Roman" w:cs="Times New Roman"/>
                <w:color w:val="000000" w:themeColor="text1"/>
                <w:sz w:val="16"/>
                <w:szCs w:val="16"/>
              </w:rPr>
            </w:pPr>
          </w:p>
        </w:tc>
        <w:tc>
          <w:tcPr>
            <w:tcW w:w="905" w:type="dxa"/>
          </w:tcPr>
          <w:p w14:paraId="28A39D61"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4C89952F" w14:textId="77777777" w:rsidTr="00577554">
        <w:tc>
          <w:tcPr>
            <w:tcW w:w="5845" w:type="dxa"/>
          </w:tcPr>
          <w:p w14:paraId="55FDFE86" w14:textId="77777777" w:rsidR="00BA42F7" w:rsidRPr="0072588F" w:rsidRDefault="00BA42F7" w:rsidP="00577554">
            <w:pPr>
              <w:rPr>
                <w:rFonts w:ascii="Times New Roman" w:hAnsi="Times New Roman" w:cs="Times New Roman"/>
                <w:b/>
                <w:bCs/>
                <w:color w:val="000000" w:themeColor="text1"/>
                <w:sz w:val="16"/>
                <w:szCs w:val="16"/>
              </w:rPr>
            </w:pPr>
            <w:r w:rsidRPr="0072588F">
              <w:rPr>
                <w:rFonts w:ascii="Times New Roman" w:hAnsi="Times New Roman" w:cs="Times New Roman"/>
                <w:color w:val="000000" w:themeColor="text1"/>
                <w:sz w:val="16"/>
                <w:szCs w:val="16"/>
              </w:rPr>
              <w:t>Biologic therapy</w:t>
            </w:r>
          </w:p>
        </w:tc>
        <w:tc>
          <w:tcPr>
            <w:tcW w:w="1350" w:type="dxa"/>
          </w:tcPr>
          <w:p w14:paraId="0C1A4468"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6 (13.0)</w:t>
            </w:r>
          </w:p>
        </w:tc>
        <w:tc>
          <w:tcPr>
            <w:tcW w:w="1260" w:type="dxa"/>
          </w:tcPr>
          <w:p w14:paraId="66BF0892"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5 (13.5)</w:t>
            </w:r>
          </w:p>
        </w:tc>
        <w:tc>
          <w:tcPr>
            <w:tcW w:w="905" w:type="dxa"/>
          </w:tcPr>
          <w:p w14:paraId="49B8AB1F"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0.9499</w:t>
            </w:r>
          </w:p>
        </w:tc>
      </w:tr>
      <w:tr w:rsidR="00BA42F7" w:rsidRPr="000A768C" w14:paraId="31015136" w14:textId="77777777" w:rsidTr="00577554">
        <w:tc>
          <w:tcPr>
            <w:tcW w:w="5845" w:type="dxa"/>
          </w:tcPr>
          <w:p w14:paraId="552D0C82" w14:textId="77777777" w:rsidR="00BA42F7" w:rsidRPr="0072588F" w:rsidRDefault="00BA42F7" w:rsidP="00577554">
            <w:pPr>
              <w:rPr>
                <w:rFonts w:ascii="Times New Roman" w:hAnsi="Times New Roman" w:cs="Times New Roman"/>
                <w:color w:val="000000" w:themeColor="text1"/>
                <w:sz w:val="16"/>
                <w:szCs w:val="16"/>
              </w:rPr>
            </w:pPr>
            <w:r w:rsidRPr="0072588F">
              <w:rPr>
                <w:rStyle w:val="Strong"/>
                <w:rFonts w:ascii="Times New Roman" w:hAnsi="Times New Roman" w:cs="Times New Roman"/>
                <w:color w:val="000000" w:themeColor="text1"/>
                <w:sz w:val="16"/>
                <w:szCs w:val="16"/>
              </w:rPr>
              <w:t>No Prior HS Treatment</w:t>
            </w:r>
          </w:p>
        </w:tc>
        <w:tc>
          <w:tcPr>
            <w:tcW w:w="1350" w:type="dxa"/>
          </w:tcPr>
          <w:p w14:paraId="3C45A84D" w14:textId="77777777" w:rsidR="00BA42F7" w:rsidRPr="0072588F" w:rsidRDefault="00BA42F7" w:rsidP="00577554">
            <w:pPr>
              <w:rPr>
                <w:rFonts w:ascii="Times New Roman" w:hAnsi="Times New Roman" w:cs="Times New Roman"/>
                <w:color w:val="000000" w:themeColor="text1"/>
                <w:sz w:val="16"/>
                <w:szCs w:val="16"/>
              </w:rPr>
            </w:pPr>
          </w:p>
        </w:tc>
        <w:tc>
          <w:tcPr>
            <w:tcW w:w="1260" w:type="dxa"/>
          </w:tcPr>
          <w:p w14:paraId="575659FA" w14:textId="77777777" w:rsidR="00BA42F7" w:rsidRPr="0072588F" w:rsidRDefault="00BA42F7" w:rsidP="00577554">
            <w:pPr>
              <w:rPr>
                <w:rFonts w:ascii="Times New Roman" w:hAnsi="Times New Roman" w:cs="Times New Roman"/>
                <w:color w:val="000000" w:themeColor="text1"/>
                <w:sz w:val="16"/>
                <w:szCs w:val="16"/>
              </w:rPr>
            </w:pPr>
          </w:p>
        </w:tc>
        <w:tc>
          <w:tcPr>
            <w:tcW w:w="905" w:type="dxa"/>
          </w:tcPr>
          <w:p w14:paraId="26C6BB04"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1EB971D9" w14:textId="77777777" w:rsidTr="00577554">
        <w:tc>
          <w:tcPr>
            <w:tcW w:w="5845" w:type="dxa"/>
          </w:tcPr>
          <w:p w14:paraId="1A954668" w14:textId="77777777" w:rsidR="00BA42F7" w:rsidRPr="0072588F" w:rsidRDefault="00BA42F7" w:rsidP="00577554">
            <w:pPr>
              <w:rPr>
                <w:rStyle w:val="Strong"/>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No HS treatment</w:t>
            </w:r>
          </w:p>
        </w:tc>
        <w:tc>
          <w:tcPr>
            <w:tcW w:w="1350" w:type="dxa"/>
          </w:tcPr>
          <w:p w14:paraId="6BBAC9B0"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1 (2.2)</w:t>
            </w:r>
          </w:p>
        </w:tc>
        <w:tc>
          <w:tcPr>
            <w:tcW w:w="1260" w:type="dxa"/>
          </w:tcPr>
          <w:p w14:paraId="77D850D5"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 (0.0)</w:t>
            </w:r>
          </w:p>
        </w:tc>
        <w:tc>
          <w:tcPr>
            <w:tcW w:w="905" w:type="dxa"/>
          </w:tcPr>
          <w:p w14:paraId="40A1EACC"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0.3669</w:t>
            </w:r>
          </w:p>
        </w:tc>
      </w:tr>
      <w:tr w:rsidR="00BA42F7" w:rsidRPr="000A768C" w14:paraId="1EB4CA2F" w14:textId="77777777" w:rsidTr="00577554">
        <w:tc>
          <w:tcPr>
            <w:tcW w:w="5845" w:type="dxa"/>
          </w:tcPr>
          <w:p w14:paraId="4B514E39"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b/>
                <w:bCs/>
                <w:color w:val="000000" w:themeColor="text1"/>
                <w:sz w:val="16"/>
                <w:szCs w:val="16"/>
              </w:rPr>
              <w:t>Unknown HS Treatment History</w:t>
            </w:r>
          </w:p>
        </w:tc>
        <w:tc>
          <w:tcPr>
            <w:tcW w:w="1350" w:type="dxa"/>
          </w:tcPr>
          <w:p w14:paraId="0932C9FC" w14:textId="77777777" w:rsidR="00BA42F7" w:rsidRPr="0072588F" w:rsidRDefault="00BA42F7" w:rsidP="00577554">
            <w:pPr>
              <w:rPr>
                <w:rFonts w:ascii="Times New Roman" w:hAnsi="Times New Roman" w:cs="Times New Roman"/>
                <w:color w:val="000000" w:themeColor="text1"/>
                <w:sz w:val="16"/>
                <w:szCs w:val="16"/>
              </w:rPr>
            </w:pPr>
          </w:p>
        </w:tc>
        <w:tc>
          <w:tcPr>
            <w:tcW w:w="1260" w:type="dxa"/>
          </w:tcPr>
          <w:p w14:paraId="7C7B83E3" w14:textId="77777777" w:rsidR="00BA42F7" w:rsidRPr="0072588F" w:rsidRDefault="00BA42F7" w:rsidP="00577554">
            <w:pPr>
              <w:rPr>
                <w:rFonts w:ascii="Times New Roman" w:hAnsi="Times New Roman" w:cs="Times New Roman"/>
                <w:color w:val="000000" w:themeColor="text1"/>
                <w:sz w:val="16"/>
                <w:szCs w:val="16"/>
              </w:rPr>
            </w:pPr>
          </w:p>
        </w:tc>
        <w:tc>
          <w:tcPr>
            <w:tcW w:w="905" w:type="dxa"/>
          </w:tcPr>
          <w:p w14:paraId="297F9646" w14:textId="77777777" w:rsidR="00BA42F7" w:rsidRPr="0072588F" w:rsidRDefault="00BA42F7" w:rsidP="00577554">
            <w:pPr>
              <w:rPr>
                <w:rFonts w:ascii="Times New Roman" w:hAnsi="Times New Roman" w:cs="Times New Roman"/>
                <w:color w:val="000000" w:themeColor="text1"/>
                <w:sz w:val="16"/>
                <w:szCs w:val="16"/>
              </w:rPr>
            </w:pPr>
          </w:p>
        </w:tc>
      </w:tr>
      <w:tr w:rsidR="00BA42F7" w:rsidRPr="000A768C" w14:paraId="362B63BB" w14:textId="77777777" w:rsidTr="00577554">
        <w:tc>
          <w:tcPr>
            <w:tcW w:w="5845" w:type="dxa"/>
          </w:tcPr>
          <w:p w14:paraId="18BD1CE2" w14:textId="77777777" w:rsidR="00BA42F7" w:rsidRPr="0072588F" w:rsidRDefault="00BA42F7" w:rsidP="00577554">
            <w:pPr>
              <w:rPr>
                <w:rFonts w:ascii="Times New Roman" w:hAnsi="Times New Roman" w:cs="Times New Roman"/>
                <w:b/>
                <w:bCs/>
                <w:color w:val="000000" w:themeColor="text1"/>
                <w:sz w:val="16"/>
                <w:szCs w:val="16"/>
              </w:rPr>
            </w:pPr>
            <w:r w:rsidRPr="0072588F">
              <w:rPr>
                <w:rFonts w:ascii="Times New Roman" w:hAnsi="Times New Roman" w:cs="Times New Roman"/>
                <w:color w:val="000000" w:themeColor="text1"/>
                <w:sz w:val="16"/>
                <w:szCs w:val="16"/>
              </w:rPr>
              <w:t>Unknown treatment history</w:t>
            </w:r>
          </w:p>
        </w:tc>
        <w:tc>
          <w:tcPr>
            <w:tcW w:w="1350" w:type="dxa"/>
          </w:tcPr>
          <w:p w14:paraId="2A09B93C"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 (6.5)</w:t>
            </w:r>
          </w:p>
        </w:tc>
        <w:tc>
          <w:tcPr>
            <w:tcW w:w="1260" w:type="dxa"/>
          </w:tcPr>
          <w:p w14:paraId="5213EFF0"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3 (8.1)</w:t>
            </w:r>
          </w:p>
        </w:tc>
        <w:tc>
          <w:tcPr>
            <w:tcW w:w="905" w:type="dxa"/>
          </w:tcPr>
          <w:p w14:paraId="61E8AC6B" w14:textId="77777777" w:rsidR="00BA42F7" w:rsidRPr="0072588F" w:rsidRDefault="00BA42F7" w:rsidP="00577554">
            <w:pPr>
              <w:rPr>
                <w:rFonts w:ascii="Times New Roman" w:hAnsi="Times New Roman" w:cs="Times New Roman"/>
                <w:color w:val="000000" w:themeColor="text1"/>
                <w:sz w:val="16"/>
                <w:szCs w:val="16"/>
              </w:rPr>
            </w:pPr>
            <w:r w:rsidRPr="0072588F">
              <w:rPr>
                <w:rFonts w:ascii="Times New Roman" w:hAnsi="Times New Roman" w:cs="Times New Roman"/>
                <w:color w:val="000000" w:themeColor="text1"/>
                <w:sz w:val="16"/>
                <w:szCs w:val="16"/>
              </w:rPr>
              <w:t>0.7815</w:t>
            </w:r>
          </w:p>
        </w:tc>
      </w:tr>
    </w:tbl>
    <w:p w14:paraId="399DD520" w14:textId="77777777" w:rsidR="00BA42F7" w:rsidRPr="0072588F" w:rsidRDefault="00BA42F7" w:rsidP="00BA42F7">
      <w:pPr>
        <w:spacing w:after="0"/>
        <w:rPr>
          <w:rFonts w:ascii="Times New Roman" w:hAnsi="Times New Roman" w:cs="Times New Roman"/>
          <w:b/>
          <w:bCs/>
          <w:sz w:val="16"/>
          <w:szCs w:val="16"/>
        </w:rPr>
      </w:pPr>
    </w:p>
    <w:p w14:paraId="7705FE72" w14:textId="77777777" w:rsidR="00BA42F7" w:rsidRPr="0072588F" w:rsidRDefault="00BA42F7" w:rsidP="00BA42F7">
      <w:pPr>
        <w:spacing w:after="0"/>
        <w:rPr>
          <w:rFonts w:ascii="Times New Roman" w:hAnsi="Times New Roman" w:cs="Times New Roman"/>
          <w:b/>
          <w:bCs/>
          <w:sz w:val="16"/>
          <w:szCs w:val="16"/>
        </w:rPr>
      </w:pPr>
      <w:r w:rsidRPr="0072588F">
        <w:rPr>
          <w:rFonts w:ascii="Times New Roman" w:hAnsi="Times New Roman" w:cs="Times New Roman"/>
          <w:b/>
          <w:bCs/>
          <w:sz w:val="16"/>
          <w:szCs w:val="16"/>
        </w:rPr>
        <w:t>Footnote A: Timing of Variable Ascertainment</w:t>
      </w:r>
    </w:p>
    <w:p w14:paraId="3BFF42BE" w14:textId="77777777" w:rsidR="00BA42F7" w:rsidRPr="0072588F" w:rsidRDefault="00BA42F7" w:rsidP="00BA42F7">
      <w:pPr>
        <w:spacing w:after="0"/>
        <w:rPr>
          <w:rFonts w:ascii="Times New Roman" w:hAnsi="Times New Roman" w:cs="Times New Roman"/>
          <w:b/>
          <w:bCs/>
          <w:sz w:val="16"/>
          <w:szCs w:val="16"/>
        </w:rPr>
      </w:pPr>
      <w:r w:rsidRPr="0072588F">
        <w:rPr>
          <w:rFonts w:ascii="Times New Roman" w:hAnsi="Times New Roman" w:cs="Times New Roman"/>
          <w:sz w:val="16"/>
          <w:szCs w:val="16"/>
        </w:rPr>
        <w:t>Demographic characteristics, psychiatric history prior to pregnancy, substance use history, and baseline HS characteristics were ascertained at the first clinical encounter associated with the earliest eligible pregnancy. Pregnancy-related variables were assessed across all eligible deliveries. HS clinical history variables, including disease stage, healthcare utilization, and treatment exposure, were assessed cumulatively up to the time of each eligible delivery.</w:t>
      </w:r>
    </w:p>
    <w:p w14:paraId="4AB03915" w14:textId="77777777" w:rsidR="00BA42F7" w:rsidRPr="0072588F" w:rsidRDefault="00BA42F7" w:rsidP="00BA42F7">
      <w:pPr>
        <w:rPr>
          <w:rFonts w:ascii="Times New Roman" w:hAnsi="Times New Roman" w:cs="Times New Roman"/>
          <w:b/>
          <w:bCs/>
          <w:sz w:val="16"/>
          <w:szCs w:val="16"/>
        </w:rPr>
      </w:pPr>
    </w:p>
    <w:p w14:paraId="658AAE19" w14:textId="77777777" w:rsidR="00BA42F7" w:rsidRPr="0072588F" w:rsidRDefault="00BA42F7" w:rsidP="00BA42F7">
      <w:pPr>
        <w:rPr>
          <w:rFonts w:ascii="Times New Roman" w:hAnsi="Times New Roman" w:cs="Times New Roman"/>
          <w:b/>
          <w:bCs/>
          <w:sz w:val="16"/>
          <w:szCs w:val="16"/>
        </w:rPr>
      </w:pPr>
      <w:r w:rsidRPr="0072588F">
        <w:rPr>
          <w:rFonts w:ascii="Times New Roman" w:hAnsi="Times New Roman" w:cs="Times New Roman"/>
          <w:b/>
          <w:bCs/>
          <w:sz w:val="16"/>
          <w:szCs w:val="16"/>
        </w:rPr>
        <w:t xml:space="preserve">Supplementary </w:t>
      </w:r>
      <w:r>
        <w:rPr>
          <w:rFonts w:ascii="Times New Roman" w:hAnsi="Times New Roman" w:cs="Times New Roman"/>
          <w:b/>
          <w:bCs/>
          <w:sz w:val="16"/>
          <w:szCs w:val="16"/>
        </w:rPr>
        <w:t>Information</w:t>
      </w:r>
    </w:p>
    <w:p w14:paraId="1445DC43" w14:textId="77777777" w:rsidR="00BA42F7" w:rsidRPr="0072588F" w:rsidRDefault="00BA42F7" w:rsidP="00BA42F7">
      <w:pPr>
        <w:rPr>
          <w:rFonts w:ascii="Times New Roman" w:hAnsi="Times New Roman" w:cs="Times New Roman"/>
          <w:b/>
          <w:bCs/>
          <w:sz w:val="16"/>
          <w:szCs w:val="16"/>
        </w:rPr>
      </w:pPr>
      <w:r w:rsidRPr="0072588F">
        <w:rPr>
          <w:rFonts w:ascii="Times New Roman" w:hAnsi="Times New Roman" w:cs="Times New Roman"/>
          <w:b/>
          <w:bCs/>
          <w:sz w:val="16"/>
          <w:szCs w:val="16"/>
        </w:rPr>
        <w:t>Supplementary Table S1. Associations Between Continuous Variables and Postpartum Depression</w:t>
      </w:r>
    </w:p>
    <w:p w14:paraId="571FAE63" w14:textId="77777777" w:rsidR="00BA42F7" w:rsidRPr="0072588F" w:rsidRDefault="00BA42F7" w:rsidP="00BA42F7">
      <w:pPr>
        <w:rPr>
          <w:rFonts w:ascii="Times New Roman" w:hAnsi="Times New Roman" w:cs="Times New Roman"/>
          <w:sz w:val="16"/>
          <w:szCs w:val="16"/>
        </w:rPr>
      </w:pPr>
      <w:r w:rsidRPr="0072588F">
        <w:rPr>
          <w:rFonts w:ascii="Times New Roman" w:hAnsi="Times New Roman" w:cs="Times New Roman"/>
          <w:sz w:val="16"/>
          <w:szCs w:val="16"/>
        </w:rPr>
        <w:t>P values from independent-samples t tests and variance equality tests assessing associations between postpartum depression and continuous variables. * P &lt; .05; ** P &lt; .01; *** P &lt; .001.</w:t>
      </w:r>
    </w:p>
    <w:tbl>
      <w:tblPr>
        <w:tblW w:w="9355" w:type="dxa"/>
        <w:tblLook w:val="04A0" w:firstRow="1" w:lastRow="0" w:firstColumn="1" w:lastColumn="0" w:noHBand="0" w:noVBand="1"/>
      </w:tblPr>
      <w:tblGrid>
        <w:gridCol w:w="5395"/>
        <w:gridCol w:w="2520"/>
        <w:gridCol w:w="1440"/>
      </w:tblGrid>
      <w:tr w:rsidR="00BA42F7" w:rsidRPr="000A768C" w14:paraId="4D745AD6" w14:textId="77777777" w:rsidTr="00577554">
        <w:trPr>
          <w:trHeight w:val="300"/>
        </w:trPr>
        <w:tc>
          <w:tcPr>
            <w:tcW w:w="5395" w:type="dxa"/>
            <w:tcBorders>
              <w:top w:val="single" w:sz="4" w:space="0" w:color="auto"/>
              <w:left w:val="single" w:sz="4" w:space="0" w:color="auto"/>
              <w:bottom w:val="single" w:sz="4" w:space="0" w:color="auto"/>
              <w:right w:val="single" w:sz="4" w:space="0" w:color="auto"/>
            </w:tcBorders>
            <w:noWrap/>
            <w:vAlign w:val="bottom"/>
            <w:hideMark/>
          </w:tcPr>
          <w:p w14:paraId="7571E0B5"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Variable</w:t>
            </w:r>
          </w:p>
        </w:tc>
        <w:tc>
          <w:tcPr>
            <w:tcW w:w="2520" w:type="dxa"/>
            <w:tcBorders>
              <w:top w:val="single" w:sz="4" w:space="0" w:color="auto"/>
              <w:left w:val="nil"/>
              <w:bottom w:val="single" w:sz="4" w:space="0" w:color="auto"/>
              <w:right w:val="single" w:sz="4" w:space="0" w:color="auto"/>
            </w:tcBorders>
            <w:noWrap/>
            <w:vAlign w:val="bottom"/>
            <w:hideMark/>
          </w:tcPr>
          <w:p w14:paraId="2CC66A4E" w14:textId="77777777" w:rsidR="00BA42F7" w:rsidRPr="0072588F" w:rsidRDefault="00BA42F7" w:rsidP="00577554">
            <w:pPr>
              <w:jc w:val="center"/>
              <w:rPr>
                <w:rFonts w:ascii="Times New Roman" w:hAnsi="Times New Roman" w:cs="Times New Roman"/>
                <w:b/>
                <w:bCs/>
                <w:sz w:val="16"/>
                <w:szCs w:val="16"/>
              </w:rPr>
            </w:pPr>
            <w:r w:rsidRPr="0072588F">
              <w:rPr>
                <w:rFonts w:ascii="Times New Roman" w:hAnsi="Times New Roman" w:cs="Times New Roman"/>
                <w:b/>
                <w:bCs/>
                <w:sz w:val="16"/>
                <w:szCs w:val="16"/>
              </w:rPr>
              <w:t>Equality of Variances P-value</w:t>
            </w:r>
          </w:p>
        </w:tc>
        <w:tc>
          <w:tcPr>
            <w:tcW w:w="1440" w:type="dxa"/>
            <w:tcBorders>
              <w:top w:val="single" w:sz="4" w:space="0" w:color="auto"/>
              <w:left w:val="nil"/>
              <w:bottom w:val="single" w:sz="4" w:space="0" w:color="auto"/>
              <w:right w:val="single" w:sz="4" w:space="0" w:color="auto"/>
            </w:tcBorders>
            <w:noWrap/>
            <w:vAlign w:val="bottom"/>
            <w:hideMark/>
          </w:tcPr>
          <w:p w14:paraId="52E8F10D"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T-test P-value</w:t>
            </w:r>
          </w:p>
        </w:tc>
      </w:tr>
      <w:tr w:rsidR="00BA42F7" w:rsidRPr="000A768C" w14:paraId="1708AA8A" w14:textId="77777777" w:rsidTr="00577554">
        <w:trPr>
          <w:trHeight w:val="300"/>
        </w:trPr>
        <w:tc>
          <w:tcPr>
            <w:tcW w:w="5395" w:type="dxa"/>
            <w:tcBorders>
              <w:top w:val="nil"/>
              <w:left w:val="single" w:sz="4" w:space="0" w:color="auto"/>
              <w:bottom w:val="nil"/>
              <w:right w:val="single" w:sz="4" w:space="0" w:color="auto"/>
            </w:tcBorders>
            <w:noWrap/>
            <w:vAlign w:val="bottom"/>
            <w:hideMark/>
          </w:tcPr>
          <w:p w14:paraId="03CD98C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Age at delivery</w:t>
            </w:r>
          </w:p>
        </w:tc>
        <w:tc>
          <w:tcPr>
            <w:tcW w:w="2520" w:type="dxa"/>
            <w:tcBorders>
              <w:top w:val="nil"/>
              <w:left w:val="nil"/>
              <w:bottom w:val="nil"/>
              <w:right w:val="single" w:sz="4" w:space="0" w:color="auto"/>
            </w:tcBorders>
            <w:noWrap/>
            <w:vAlign w:val="bottom"/>
            <w:hideMark/>
          </w:tcPr>
          <w:p w14:paraId="016B3715"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0.2190</w:t>
            </w:r>
          </w:p>
        </w:tc>
        <w:tc>
          <w:tcPr>
            <w:tcW w:w="1440" w:type="dxa"/>
            <w:tcBorders>
              <w:top w:val="nil"/>
              <w:left w:val="nil"/>
              <w:bottom w:val="nil"/>
              <w:right w:val="single" w:sz="4" w:space="0" w:color="auto"/>
            </w:tcBorders>
            <w:noWrap/>
            <w:vAlign w:val="bottom"/>
            <w:hideMark/>
          </w:tcPr>
          <w:p w14:paraId="092CCEDD"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0.3386</w:t>
            </w:r>
          </w:p>
        </w:tc>
      </w:tr>
      <w:tr w:rsidR="00BA42F7" w:rsidRPr="000A768C" w14:paraId="3B47619C" w14:textId="77777777" w:rsidTr="00577554">
        <w:trPr>
          <w:trHeight w:val="300"/>
        </w:trPr>
        <w:tc>
          <w:tcPr>
            <w:tcW w:w="5395" w:type="dxa"/>
            <w:tcBorders>
              <w:top w:val="nil"/>
              <w:left w:val="single" w:sz="4" w:space="0" w:color="auto"/>
              <w:bottom w:val="nil"/>
              <w:right w:val="single" w:sz="4" w:space="0" w:color="auto"/>
            </w:tcBorders>
            <w:noWrap/>
            <w:vAlign w:val="bottom"/>
            <w:hideMark/>
          </w:tcPr>
          <w:p w14:paraId="42831C3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BMI at delivery</w:t>
            </w:r>
          </w:p>
        </w:tc>
        <w:tc>
          <w:tcPr>
            <w:tcW w:w="2520" w:type="dxa"/>
            <w:tcBorders>
              <w:top w:val="nil"/>
              <w:left w:val="nil"/>
              <w:bottom w:val="nil"/>
              <w:right w:val="single" w:sz="4" w:space="0" w:color="auto"/>
            </w:tcBorders>
            <w:noWrap/>
            <w:vAlign w:val="bottom"/>
            <w:hideMark/>
          </w:tcPr>
          <w:p w14:paraId="3ADEC615"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0.1374</w:t>
            </w:r>
          </w:p>
        </w:tc>
        <w:tc>
          <w:tcPr>
            <w:tcW w:w="1440" w:type="dxa"/>
            <w:tcBorders>
              <w:top w:val="nil"/>
              <w:left w:val="nil"/>
              <w:bottom w:val="nil"/>
              <w:right w:val="single" w:sz="4" w:space="0" w:color="auto"/>
            </w:tcBorders>
            <w:noWrap/>
            <w:vAlign w:val="bottom"/>
            <w:hideMark/>
          </w:tcPr>
          <w:p w14:paraId="0F61F02B" w14:textId="77777777" w:rsidR="00BA42F7" w:rsidRPr="0072588F" w:rsidRDefault="00BA42F7" w:rsidP="00577554">
            <w:pPr>
              <w:jc w:val="right"/>
              <w:rPr>
                <w:rFonts w:ascii="Times New Roman" w:hAnsi="Times New Roman" w:cs="Times New Roman"/>
                <w:b/>
                <w:bCs/>
                <w:sz w:val="16"/>
                <w:szCs w:val="16"/>
              </w:rPr>
            </w:pPr>
            <w:r w:rsidRPr="0072588F">
              <w:rPr>
                <w:rFonts w:ascii="Times New Roman" w:hAnsi="Times New Roman" w:cs="Times New Roman"/>
                <w:b/>
                <w:bCs/>
                <w:sz w:val="16"/>
                <w:szCs w:val="16"/>
              </w:rPr>
              <w:t>0.0012**</w:t>
            </w:r>
          </w:p>
        </w:tc>
      </w:tr>
      <w:tr w:rsidR="00BA42F7" w:rsidRPr="000A768C" w14:paraId="135A55CF" w14:textId="77777777" w:rsidTr="00577554">
        <w:trPr>
          <w:trHeight w:val="300"/>
        </w:trPr>
        <w:tc>
          <w:tcPr>
            <w:tcW w:w="5395" w:type="dxa"/>
            <w:tcBorders>
              <w:top w:val="nil"/>
              <w:left w:val="single" w:sz="4" w:space="0" w:color="auto"/>
              <w:bottom w:val="single" w:sz="4" w:space="0" w:color="auto"/>
              <w:right w:val="single" w:sz="4" w:space="0" w:color="auto"/>
            </w:tcBorders>
            <w:noWrap/>
            <w:vAlign w:val="bottom"/>
            <w:hideMark/>
          </w:tcPr>
          <w:p w14:paraId="3C787C28"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Age at HS diagnosis</w:t>
            </w:r>
          </w:p>
        </w:tc>
        <w:tc>
          <w:tcPr>
            <w:tcW w:w="2520" w:type="dxa"/>
            <w:tcBorders>
              <w:top w:val="nil"/>
              <w:left w:val="nil"/>
              <w:bottom w:val="single" w:sz="4" w:space="0" w:color="auto"/>
              <w:right w:val="single" w:sz="4" w:space="0" w:color="auto"/>
            </w:tcBorders>
            <w:noWrap/>
            <w:vAlign w:val="bottom"/>
            <w:hideMark/>
          </w:tcPr>
          <w:p w14:paraId="753FE63E" w14:textId="77777777" w:rsidR="00BA42F7" w:rsidRPr="0072588F" w:rsidRDefault="00BA42F7" w:rsidP="00577554">
            <w:pPr>
              <w:jc w:val="right"/>
              <w:rPr>
                <w:rFonts w:ascii="Times New Roman" w:hAnsi="Times New Roman" w:cs="Times New Roman"/>
                <w:b/>
                <w:bCs/>
                <w:sz w:val="16"/>
                <w:szCs w:val="16"/>
              </w:rPr>
            </w:pPr>
            <w:r w:rsidRPr="0072588F">
              <w:rPr>
                <w:rFonts w:ascii="Times New Roman" w:hAnsi="Times New Roman" w:cs="Times New Roman"/>
                <w:b/>
                <w:bCs/>
                <w:sz w:val="16"/>
                <w:szCs w:val="16"/>
              </w:rPr>
              <w:t>0.0001***</w:t>
            </w:r>
          </w:p>
        </w:tc>
        <w:tc>
          <w:tcPr>
            <w:tcW w:w="1440" w:type="dxa"/>
            <w:tcBorders>
              <w:top w:val="nil"/>
              <w:left w:val="nil"/>
              <w:bottom w:val="single" w:sz="4" w:space="0" w:color="auto"/>
              <w:right w:val="single" w:sz="4" w:space="0" w:color="auto"/>
            </w:tcBorders>
            <w:noWrap/>
            <w:vAlign w:val="bottom"/>
            <w:hideMark/>
          </w:tcPr>
          <w:p w14:paraId="2F70BEF4" w14:textId="77777777" w:rsidR="00BA42F7" w:rsidRPr="0072588F" w:rsidRDefault="00BA42F7" w:rsidP="00577554">
            <w:pPr>
              <w:jc w:val="right"/>
              <w:rPr>
                <w:rFonts w:ascii="Times New Roman" w:hAnsi="Times New Roman" w:cs="Times New Roman"/>
                <w:b/>
                <w:bCs/>
                <w:sz w:val="16"/>
                <w:szCs w:val="16"/>
              </w:rPr>
            </w:pPr>
            <w:r w:rsidRPr="0072588F">
              <w:rPr>
                <w:rFonts w:ascii="Times New Roman" w:hAnsi="Times New Roman" w:cs="Times New Roman"/>
                <w:b/>
                <w:bCs/>
                <w:sz w:val="16"/>
                <w:szCs w:val="16"/>
              </w:rPr>
              <w:t>0.0041**</w:t>
            </w:r>
          </w:p>
        </w:tc>
      </w:tr>
    </w:tbl>
    <w:p w14:paraId="0B9A9E66" w14:textId="77777777" w:rsidR="00BA42F7" w:rsidRPr="0072588F" w:rsidRDefault="00BA42F7" w:rsidP="00BA42F7">
      <w:pPr>
        <w:spacing w:after="0"/>
        <w:rPr>
          <w:rFonts w:ascii="Times New Roman" w:hAnsi="Times New Roman" w:cs="Times New Roman"/>
          <w:b/>
          <w:bCs/>
          <w:sz w:val="16"/>
          <w:szCs w:val="16"/>
        </w:rPr>
      </w:pPr>
    </w:p>
    <w:p w14:paraId="45BB6B5F" w14:textId="77777777" w:rsidR="00BA42F7" w:rsidRPr="0072588F" w:rsidRDefault="00BA42F7" w:rsidP="00BA42F7">
      <w:pPr>
        <w:spacing w:after="0"/>
        <w:rPr>
          <w:rFonts w:ascii="Times New Roman" w:hAnsi="Times New Roman" w:cs="Times New Roman"/>
          <w:b/>
          <w:bCs/>
          <w:sz w:val="16"/>
          <w:szCs w:val="16"/>
        </w:rPr>
      </w:pPr>
      <w:r w:rsidRPr="0072588F">
        <w:rPr>
          <w:rFonts w:ascii="Times New Roman" w:hAnsi="Times New Roman" w:cs="Times New Roman"/>
          <w:b/>
          <w:bCs/>
          <w:sz w:val="16"/>
          <w:szCs w:val="16"/>
        </w:rPr>
        <w:t>Supplementary Table S2. Associations Between Binary Variables and Postpartum Depression</w:t>
      </w:r>
    </w:p>
    <w:p w14:paraId="4212FDD1" w14:textId="77777777" w:rsidR="00BA42F7" w:rsidRPr="0072588F" w:rsidRDefault="00BA42F7" w:rsidP="00BA42F7">
      <w:pPr>
        <w:spacing w:after="0"/>
        <w:rPr>
          <w:rFonts w:ascii="Times New Roman" w:hAnsi="Times New Roman" w:cs="Times New Roman"/>
          <w:sz w:val="16"/>
          <w:szCs w:val="16"/>
        </w:rPr>
      </w:pPr>
      <w:r w:rsidRPr="0072588F">
        <w:rPr>
          <w:rFonts w:ascii="Times New Roman" w:hAnsi="Times New Roman" w:cs="Times New Roman"/>
          <w:sz w:val="16"/>
          <w:szCs w:val="16"/>
        </w:rPr>
        <w:t>P values from z tests for proportions assessing associations between postpartum depression and binary variables.</w:t>
      </w:r>
    </w:p>
    <w:p w14:paraId="6DA020C0" w14:textId="77777777" w:rsidR="00BA42F7" w:rsidRPr="0072588F" w:rsidRDefault="00BA42F7" w:rsidP="00BA42F7">
      <w:pPr>
        <w:spacing w:after="0"/>
        <w:rPr>
          <w:rFonts w:ascii="Times New Roman" w:hAnsi="Times New Roman" w:cs="Times New Roman"/>
          <w:sz w:val="16"/>
          <w:szCs w:val="16"/>
        </w:rPr>
      </w:pPr>
      <w:r w:rsidRPr="0072588F">
        <w:rPr>
          <w:rFonts w:ascii="Times New Roman" w:hAnsi="Times New Roman" w:cs="Times New Roman"/>
          <w:sz w:val="16"/>
          <w:szCs w:val="16"/>
        </w:rPr>
        <w:t>* P &lt; .05; ** P &lt; .01; *** P &lt; .001.</w:t>
      </w:r>
    </w:p>
    <w:tbl>
      <w:tblPr>
        <w:tblW w:w="5000" w:type="pct"/>
        <w:tblLook w:val="04A0" w:firstRow="1" w:lastRow="0" w:firstColumn="1" w:lastColumn="0" w:noHBand="0" w:noVBand="1"/>
      </w:tblPr>
      <w:tblGrid>
        <w:gridCol w:w="7880"/>
        <w:gridCol w:w="1470"/>
      </w:tblGrid>
      <w:tr w:rsidR="00BA42F7" w:rsidRPr="000A768C" w14:paraId="67C4E3DE" w14:textId="77777777" w:rsidTr="00577554">
        <w:trPr>
          <w:trHeight w:val="300"/>
        </w:trPr>
        <w:tc>
          <w:tcPr>
            <w:tcW w:w="4214" w:type="pct"/>
            <w:tcBorders>
              <w:top w:val="single" w:sz="4" w:space="0" w:color="auto"/>
              <w:left w:val="single" w:sz="4" w:space="0" w:color="auto"/>
              <w:bottom w:val="single" w:sz="4" w:space="0" w:color="auto"/>
              <w:right w:val="single" w:sz="4" w:space="0" w:color="auto"/>
            </w:tcBorders>
            <w:noWrap/>
            <w:vAlign w:val="bottom"/>
            <w:hideMark/>
          </w:tcPr>
          <w:p w14:paraId="3315602F"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Variable</w:t>
            </w:r>
          </w:p>
        </w:tc>
        <w:tc>
          <w:tcPr>
            <w:tcW w:w="786" w:type="pct"/>
            <w:tcBorders>
              <w:top w:val="single" w:sz="4" w:space="0" w:color="auto"/>
              <w:left w:val="nil"/>
              <w:bottom w:val="single" w:sz="4" w:space="0" w:color="auto"/>
              <w:right w:val="single" w:sz="4" w:space="0" w:color="auto"/>
            </w:tcBorders>
            <w:noWrap/>
            <w:vAlign w:val="bottom"/>
            <w:hideMark/>
          </w:tcPr>
          <w:p w14:paraId="5617BD45" w14:textId="77777777" w:rsidR="00BA42F7" w:rsidRPr="0072588F" w:rsidRDefault="00BA42F7" w:rsidP="00577554">
            <w:pPr>
              <w:jc w:val="right"/>
              <w:rPr>
                <w:rFonts w:ascii="Times New Roman" w:hAnsi="Times New Roman" w:cs="Times New Roman"/>
                <w:b/>
                <w:bCs/>
                <w:sz w:val="16"/>
                <w:szCs w:val="16"/>
              </w:rPr>
            </w:pPr>
            <w:r w:rsidRPr="0072588F">
              <w:rPr>
                <w:rFonts w:ascii="Times New Roman" w:hAnsi="Times New Roman" w:cs="Times New Roman"/>
                <w:b/>
                <w:bCs/>
                <w:sz w:val="16"/>
                <w:szCs w:val="16"/>
              </w:rPr>
              <w:t>Z-test P-value</w:t>
            </w:r>
          </w:p>
        </w:tc>
      </w:tr>
      <w:tr w:rsidR="00BA42F7" w:rsidRPr="000A768C" w14:paraId="58206819"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0766B9C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lastRenderedPageBreak/>
              <w:t>Any psychiatric history</w:t>
            </w:r>
          </w:p>
        </w:tc>
        <w:tc>
          <w:tcPr>
            <w:tcW w:w="786" w:type="pct"/>
            <w:tcBorders>
              <w:top w:val="nil"/>
              <w:left w:val="nil"/>
              <w:bottom w:val="nil"/>
              <w:right w:val="single" w:sz="4" w:space="0" w:color="auto"/>
            </w:tcBorders>
            <w:noWrap/>
            <w:vAlign w:val="bottom"/>
            <w:hideMark/>
          </w:tcPr>
          <w:p w14:paraId="0AF0EF7E"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0.2837</w:t>
            </w:r>
          </w:p>
        </w:tc>
      </w:tr>
      <w:tr w:rsidR="00BA42F7" w:rsidRPr="000A768C" w14:paraId="4668A485"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6E46712E"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Prior depression</w:t>
            </w:r>
          </w:p>
        </w:tc>
        <w:tc>
          <w:tcPr>
            <w:tcW w:w="786" w:type="pct"/>
            <w:tcBorders>
              <w:top w:val="nil"/>
              <w:left w:val="nil"/>
              <w:bottom w:val="nil"/>
              <w:right w:val="single" w:sz="4" w:space="0" w:color="auto"/>
            </w:tcBorders>
            <w:noWrap/>
            <w:vAlign w:val="bottom"/>
            <w:hideMark/>
          </w:tcPr>
          <w:p w14:paraId="1F70D358" w14:textId="77777777" w:rsidR="00BA42F7" w:rsidRPr="0072588F" w:rsidRDefault="00BA42F7" w:rsidP="00577554">
            <w:pPr>
              <w:jc w:val="right"/>
              <w:rPr>
                <w:rFonts w:ascii="Times New Roman" w:hAnsi="Times New Roman" w:cs="Times New Roman"/>
                <w:b/>
                <w:bCs/>
                <w:sz w:val="16"/>
                <w:szCs w:val="16"/>
              </w:rPr>
            </w:pPr>
            <w:r w:rsidRPr="0072588F">
              <w:rPr>
                <w:rFonts w:ascii="Times New Roman" w:hAnsi="Times New Roman" w:cs="Times New Roman"/>
                <w:b/>
                <w:bCs/>
                <w:sz w:val="16"/>
                <w:szCs w:val="16"/>
              </w:rPr>
              <w:t>0.0396*</w:t>
            </w:r>
          </w:p>
        </w:tc>
      </w:tr>
      <w:tr w:rsidR="00BA42F7" w:rsidRPr="000A768C" w14:paraId="52140663"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377C5C15"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Prior anxiety</w:t>
            </w:r>
          </w:p>
        </w:tc>
        <w:tc>
          <w:tcPr>
            <w:tcW w:w="786" w:type="pct"/>
            <w:tcBorders>
              <w:top w:val="nil"/>
              <w:left w:val="nil"/>
              <w:bottom w:val="nil"/>
              <w:right w:val="single" w:sz="4" w:space="0" w:color="auto"/>
            </w:tcBorders>
            <w:noWrap/>
            <w:vAlign w:val="bottom"/>
            <w:hideMark/>
          </w:tcPr>
          <w:p w14:paraId="38E55C55"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0.1751</w:t>
            </w:r>
          </w:p>
        </w:tc>
      </w:tr>
      <w:tr w:rsidR="00BA42F7" w:rsidRPr="000A768C" w14:paraId="11F46322"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6545F82D"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Prior bipolar disorder</w:t>
            </w:r>
          </w:p>
        </w:tc>
        <w:tc>
          <w:tcPr>
            <w:tcW w:w="786" w:type="pct"/>
            <w:tcBorders>
              <w:top w:val="nil"/>
              <w:left w:val="nil"/>
              <w:bottom w:val="nil"/>
              <w:right w:val="single" w:sz="4" w:space="0" w:color="auto"/>
            </w:tcBorders>
            <w:noWrap/>
            <w:vAlign w:val="bottom"/>
            <w:hideMark/>
          </w:tcPr>
          <w:p w14:paraId="484ECBFC"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0.5651</w:t>
            </w:r>
          </w:p>
        </w:tc>
      </w:tr>
      <w:tr w:rsidR="00BA42F7" w:rsidRPr="000A768C" w14:paraId="0A8D93C9"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678BC7F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Prior trauma/stressor disorder</w:t>
            </w:r>
          </w:p>
        </w:tc>
        <w:tc>
          <w:tcPr>
            <w:tcW w:w="786" w:type="pct"/>
            <w:tcBorders>
              <w:top w:val="nil"/>
              <w:left w:val="nil"/>
              <w:bottom w:val="nil"/>
              <w:right w:val="single" w:sz="4" w:space="0" w:color="auto"/>
            </w:tcBorders>
            <w:noWrap/>
            <w:vAlign w:val="bottom"/>
            <w:hideMark/>
          </w:tcPr>
          <w:p w14:paraId="788467C3" w14:textId="77777777" w:rsidR="00BA42F7" w:rsidRPr="0072588F" w:rsidRDefault="00BA42F7" w:rsidP="00577554">
            <w:pPr>
              <w:jc w:val="right"/>
              <w:rPr>
                <w:rFonts w:ascii="Times New Roman" w:hAnsi="Times New Roman" w:cs="Times New Roman"/>
                <w:b/>
                <w:bCs/>
                <w:sz w:val="16"/>
                <w:szCs w:val="16"/>
              </w:rPr>
            </w:pPr>
            <w:r w:rsidRPr="0072588F">
              <w:rPr>
                <w:rFonts w:ascii="Times New Roman" w:hAnsi="Times New Roman" w:cs="Times New Roman"/>
                <w:b/>
                <w:bCs/>
                <w:sz w:val="16"/>
                <w:szCs w:val="16"/>
              </w:rPr>
              <w:t>0.0190*</w:t>
            </w:r>
          </w:p>
        </w:tc>
      </w:tr>
      <w:tr w:rsidR="00BA42F7" w:rsidRPr="000A768C" w14:paraId="207B0BD1" w14:textId="77777777" w:rsidTr="00577554">
        <w:trPr>
          <w:trHeight w:val="300"/>
        </w:trPr>
        <w:tc>
          <w:tcPr>
            <w:tcW w:w="4214" w:type="pct"/>
            <w:tcBorders>
              <w:top w:val="nil"/>
              <w:left w:val="single" w:sz="4" w:space="0" w:color="auto"/>
              <w:bottom w:val="single" w:sz="4" w:space="0" w:color="auto"/>
              <w:right w:val="single" w:sz="4" w:space="0" w:color="auto"/>
            </w:tcBorders>
            <w:noWrap/>
            <w:vAlign w:val="bottom"/>
            <w:hideMark/>
          </w:tcPr>
          <w:p w14:paraId="746B47BB"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Psychiatric treatment before pregnancy</w:t>
            </w:r>
          </w:p>
        </w:tc>
        <w:tc>
          <w:tcPr>
            <w:tcW w:w="786" w:type="pct"/>
            <w:tcBorders>
              <w:top w:val="nil"/>
              <w:left w:val="nil"/>
              <w:bottom w:val="single" w:sz="4" w:space="0" w:color="auto"/>
              <w:right w:val="single" w:sz="4" w:space="0" w:color="auto"/>
            </w:tcBorders>
            <w:noWrap/>
            <w:vAlign w:val="bottom"/>
            <w:hideMark/>
          </w:tcPr>
          <w:p w14:paraId="52ABB63C"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0.3614</w:t>
            </w:r>
          </w:p>
        </w:tc>
      </w:tr>
      <w:tr w:rsidR="00BA42F7" w:rsidRPr="000A768C" w14:paraId="72111BCD"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2B81199C"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Psychiatric treatment continued during pregnancy</w:t>
            </w:r>
          </w:p>
        </w:tc>
        <w:tc>
          <w:tcPr>
            <w:tcW w:w="786" w:type="pct"/>
            <w:tcBorders>
              <w:top w:val="nil"/>
              <w:left w:val="nil"/>
              <w:bottom w:val="nil"/>
              <w:right w:val="single" w:sz="4" w:space="0" w:color="auto"/>
            </w:tcBorders>
            <w:noWrap/>
            <w:vAlign w:val="bottom"/>
            <w:hideMark/>
          </w:tcPr>
          <w:p w14:paraId="12C0307E"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0.7553</w:t>
            </w:r>
          </w:p>
        </w:tc>
      </w:tr>
      <w:tr w:rsidR="00BA42F7" w:rsidRPr="000A768C" w14:paraId="111982C2"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156472F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Planned pregnancy</w:t>
            </w:r>
          </w:p>
        </w:tc>
        <w:tc>
          <w:tcPr>
            <w:tcW w:w="786" w:type="pct"/>
            <w:tcBorders>
              <w:top w:val="nil"/>
              <w:left w:val="nil"/>
              <w:bottom w:val="nil"/>
              <w:right w:val="single" w:sz="4" w:space="0" w:color="auto"/>
            </w:tcBorders>
            <w:noWrap/>
            <w:vAlign w:val="bottom"/>
            <w:hideMark/>
          </w:tcPr>
          <w:p w14:paraId="499C6D4A"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0.2841</w:t>
            </w:r>
          </w:p>
        </w:tc>
      </w:tr>
      <w:tr w:rsidR="00BA42F7" w:rsidRPr="000A768C" w14:paraId="1C07515C"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1AB9FBE9"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Preterm birth</w:t>
            </w:r>
          </w:p>
        </w:tc>
        <w:tc>
          <w:tcPr>
            <w:tcW w:w="786" w:type="pct"/>
            <w:tcBorders>
              <w:top w:val="nil"/>
              <w:left w:val="nil"/>
              <w:bottom w:val="nil"/>
              <w:right w:val="single" w:sz="4" w:space="0" w:color="auto"/>
            </w:tcBorders>
            <w:noWrap/>
            <w:vAlign w:val="bottom"/>
            <w:hideMark/>
          </w:tcPr>
          <w:p w14:paraId="6C01CC4B"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0.1028</w:t>
            </w:r>
          </w:p>
        </w:tc>
      </w:tr>
      <w:tr w:rsidR="00BA42F7" w:rsidRPr="000A768C" w14:paraId="481166D7"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5FC8F07D"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NICU admission</w:t>
            </w:r>
          </w:p>
        </w:tc>
        <w:tc>
          <w:tcPr>
            <w:tcW w:w="786" w:type="pct"/>
            <w:tcBorders>
              <w:top w:val="nil"/>
              <w:left w:val="nil"/>
              <w:bottom w:val="nil"/>
              <w:right w:val="single" w:sz="4" w:space="0" w:color="auto"/>
            </w:tcBorders>
            <w:noWrap/>
            <w:vAlign w:val="bottom"/>
            <w:hideMark/>
          </w:tcPr>
          <w:p w14:paraId="3ABEE2D9"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0.8671</w:t>
            </w:r>
          </w:p>
        </w:tc>
      </w:tr>
      <w:tr w:rsidR="00BA42F7" w:rsidRPr="000A768C" w14:paraId="599C66B3" w14:textId="77777777" w:rsidTr="00577554">
        <w:trPr>
          <w:trHeight w:val="300"/>
        </w:trPr>
        <w:tc>
          <w:tcPr>
            <w:tcW w:w="4214" w:type="pct"/>
            <w:tcBorders>
              <w:top w:val="nil"/>
              <w:left w:val="single" w:sz="4" w:space="0" w:color="auto"/>
              <w:bottom w:val="single" w:sz="4" w:space="0" w:color="auto"/>
              <w:right w:val="single" w:sz="4" w:space="0" w:color="auto"/>
            </w:tcBorders>
            <w:noWrap/>
            <w:vAlign w:val="bottom"/>
            <w:hideMark/>
          </w:tcPr>
          <w:p w14:paraId="5EA30EE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Intrapartum complications</w:t>
            </w:r>
          </w:p>
        </w:tc>
        <w:tc>
          <w:tcPr>
            <w:tcW w:w="786" w:type="pct"/>
            <w:tcBorders>
              <w:top w:val="nil"/>
              <w:left w:val="nil"/>
              <w:bottom w:val="single" w:sz="4" w:space="0" w:color="auto"/>
              <w:right w:val="single" w:sz="4" w:space="0" w:color="auto"/>
            </w:tcBorders>
            <w:noWrap/>
            <w:vAlign w:val="bottom"/>
            <w:hideMark/>
          </w:tcPr>
          <w:p w14:paraId="3080D5F2"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0.3668</w:t>
            </w:r>
          </w:p>
        </w:tc>
      </w:tr>
      <w:tr w:rsidR="00BA42F7" w:rsidRPr="000A768C" w14:paraId="3BA4EC48" w14:textId="77777777" w:rsidTr="00577554">
        <w:trPr>
          <w:trHeight w:val="300"/>
        </w:trPr>
        <w:tc>
          <w:tcPr>
            <w:tcW w:w="4214" w:type="pct"/>
            <w:tcBorders>
              <w:top w:val="nil"/>
              <w:left w:val="single" w:sz="4" w:space="0" w:color="auto"/>
              <w:bottom w:val="single" w:sz="4" w:space="0" w:color="auto"/>
              <w:right w:val="single" w:sz="4" w:space="0" w:color="auto"/>
            </w:tcBorders>
            <w:noWrap/>
            <w:vAlign w:val="bottom"/>
          </w:tcPr>
          <w:p w14:paraId="601CCD4C" w14:textId="77777777" w:rsidR="00BA42F7" w:rsidRPr="0072588F" w:rsidRDefault="00BA42F7" w:rsidP="00577554">
            <w:pPr>
              <w:rPr>
                <w:rFonts w:ascii="Times New Roman" w:hAnsi="Times New Roman" w:cs="Times New Roman"/>
                <w:sz w:val="16"/>
                <w:szCs w:val="16"/>
              </w:rPr>
            </w:pPr>
            <w:r>
              <w:rPr>
                <w:rFonts w:ascii="Times New Roman" w:hAnsi="Times New Roman" w:cs="Times New Roman"/>
                <w:sz w:val="16"/>
                <w:szCs w:val="16"/>
              </w:rPr>
              <w:t>Peripartum</w:t>
            </w:r>
            <w:r w:rsidRPr="0072588F">
              <w:rPr>
                <w:rFonts w:ascii="Times New Roman" w:hAnsi="Times New Roman" w:cs="Times New Roman"/>
                <w:sz w:val="16"/>
                <w:szCs w:val="16"/>
              </w:rPr>
              <w:t xml:space="preserve"> complications</w:t>
            </w:r>
          </w:p>
        </w:tc>
        <w:tc>
          <w:tcPr>
            <w:tcW w:w="786" w:type="pct"/>
            <w:tcBorders>
              <w:top w:val="nil"/>
              <w:left w:val="nil"/>
              <w:bottom w:val="single" w:sz="4" w:space="0" w:color="auto"/>
              <w:right w:val="single" w:sz="4" w:space="0" w:color="auto"/>
            </w:tcBorders>
            <w:noWrap/>
            <w:vAlign w:val="bottom"/>
          </w:tcPr>
          <w:p w14:paraId="4BFCC881" w14:textId="77777777" w:rsidR="00BA42F7" w:rsidRPr="0072588F" w:rsidRDefault="00BA42F7" w:rsidP="00577554">
            <w:pPr>
              <w:jc w:val="right"/>
              <w:rPr>
                <w:rFonts w:ascii="Times New Roman" w:hAnsi="Times New Roman" w:cs="Times New Roman"/>
                <w:b/>
                <w:bCs/>
                <w:sz w:val="16"/>
                <w:szCs w:val="16"/>
              </w:rPr>
            </w:pPr>
            <w:r w:rsidRPr="0072588F">
              <w:rPr>
                <w:rFonts w:ascii="Times New Roman" w:hAnsi="Times New Roman" w:cs="Times New Roman"/>
                <w:b/>
                <w:bCs/>
                <w:sz w:val="16"/>
                <w:szCs w:val="16"/>
              </w:rPr>
              <w:t>&lt; 0.0001***</w:t>
            </w:r>
          </w:p>
        </w:tc>
      </w:tr>
      <w:tr w:rsidR="00BA42F7" w:rsidRPr="000A768C" w14:paraId="64584783"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410963D1"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Ever smoker</w:t>
            </w:r>
          </w:p>
        </w:tc>
        <w:tc>
          <w:tcPr>
            <w:tcW w:w="786" w:type="pct"/>
            <w:tcBorders>
              <w:top w:val="nil"/>
              <w:left w:val="nil"/>
              <w:bottom w:val="nil"/>
              <w:right w:val="single" w:sz="4" w:space="0" w:color="auto"/>
            </w:tcBorders>
            <w:noWrap/>
            <w:vAlign w:val="bottom"/>
            <w:hideMark/>
          </w:tcPr>
          <w:p w14:paraId="204724B7"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0.9733</w:t>
            </w:r>
          </w:p>
        </w:tc>
      </w:tr>
      <w:tr w:rsidR="00BA42F7" w:rsidRPr="000A768C" w14:paraId="603A6C4E" w14:textId="77777777" w:rsidTr="00577554">
        <w:trPr>
          <w:trHeight w:val="300"/>
        </w:trPr>
        <w:tc>
          <w:tcPr>
            <w:tcW w:w="4214" w:type="pct"/>
            <w:tcBorders>
              <w:top w:val="nil"/>
              <w:left w:val="single" w:sz="4" w:space="0" w:color="auto"/>
              <w:bottom w:val="single" w:sz="4" w:space="0" w:color="auto"/>
              <w:right w:val="single" w:sz="4" w:space="0" w:color="auto"/>
            </w:tcBorders>
            <w:noWrap/>
            <w:vAlign w:val="bottom"/>
            <w:hideMark/>
          </w:tcPr>
          <w:p w14:paraId="29BC4DEC"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Any substance use (alcohol, cannabis, other)</w:t>
            </w:r>
          </w:p>
        </w:tc>
        <w:tc>
          <w:tcPr>
            <w:tcW w:w="786" w:type="pct"/>
            <w:tcBorders>
              <w:top w:val="nil"/>
              <w:left w:val="nil"/>
              <w:bottom w:val="single" w:sz="4" w:space="0" w:color="auto"/>
              <w:right w:val="single" w:sz="4" w:space="0" w:color="auto"/>
            </w:tcBorders>
            <w:noWrap/>
            <w:vAlign w:val="bottom"/>
            <w:hideMark/>
          </w:tcPr>
          <w:p w14:paraId="38062EB3" w14:textId="77777777" w:rsidR="00BA42F7" w:rsidRPr="0072588F" w:rsidRDefault="00BA42F7" w:rsidP="00577554">
            <w:pPr>
              <w:jc w:val="right"/>
              <w:rPr>
                <w:rFonts w:ascii="Times New Roman" w:hAnsi="Times New Roman" w:cs="Times New Roman"/>
                <w:b/>
                <w:bCs/>
                <w:sz w:val="16"/>
                <w:szCs w:val="16"/>
              </w:rPr>
            </w:pPr>
            <w:r w:rsidRPr="0072588F">
              <w:rPr>
                <w:rFonts w:ascii="Times New Roman" w:hAnsi="Times New Roman" w:cs="Times New Roman"/>
                <w:b/>
                <w:bCs/>
                <w:sz w:val="16"/>
                <w:szCs w:val="16"/>
              </w:rPr>
              <w:t>0.0278*</w:t>
            </w:r>
          </w:p>
        </w:tc>
      </w:tr>
      <w:tr w:rsidR="00BA42F7" w:rsidRPr="000A768C" w14:paraId="5918137C"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3C59E007"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Patient-reported history of HS symptoms or diagnosis prior to the first clinician-documented HS diagnosis</w:t>
            </w:r>
          </w:p>
        </w:tc>
        <w:tc>
          <w:tcPr>
            <w:tcW w:w="786" w:type="pct"/>
            <w:tcBorders>
              <w:top w:val="nil"/>
              <w:left w:val="nil"/>
              <w:bottom w:val="nil"/>
              <w:right w:val="single" w:sz="4" w:space="0" w:color="auto"/>
            </w:tcBorders>
            <w:noWrap/>
            <w:vAlign w:val="bottom"/>
            <w:hideMark/>
          </w:tcPr>
          <w:p w14:paraId="5EF43167" w14:textId="77777777" w:rsidR="00BA42F7" w:rsidRPr="0072588F" w:rsidRDefault="00BA42F7" w:rsidP="00577554">
            <w:pPr>
              <w:jc w:val="right"/>
              <w:rPr>
                <w:rFonts w:ascii="Times New Roman" w:hAnsi="Times New Roman" w:cs="Times New Roman"/>
                <w:b/>
                <w:bCs/>
                <w:sz w:val="16"/>
                <w:szCs w:val="16"/>
              </w:rPr>
            </w:pPr>
            <w:r w:rsidRPr="0072588F">
              <w:rPr>
                <w:rFonts w:ascii="Times New Roman" w:hAnsi="Times New Roman" w:cs="Times New Roman"/>
                <w:b/>
                <w:bCs/>
                <w:sz w:val="16"/>
                <w:szCs w:val="16"/>
              </w:rPr>
              <w:t>0.0207*</w:t>
            </w:r>
          </w:p>
        </w:tc>
      </w:tr>
      <w:tr w:rsidR="00BA42F7" w:rsidRPr="000A768C" w14:paraId="5B67A363"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0BB05870"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Oral hormone therapy (e.g., spironolactone, combination oral contraceptive, metformin)</w:t>
            </w:r>
          </w:p>
        </w:tc>
        <w:tc>
          <w:tcPr>
            <w:tcW w:w="786" w:type="pct"/>
            <w:tcBorders>
              <w:top w:val="nil"/>
              <w:left w:val="nil"/>
              <w:bottom w:val="nil"/>
              <w:right w:val="single" w:sz="4" w:space="0" w:color="auto"/>
            </w:tcBorders>
            <w:noWrap/>
            <w:vAlign w:val="bottom"/>
            <w:hideMark/>
          </w:tcPr>
          <w:p w14:paraId="073D72BE"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0.2147</w:t>
            </w:r>
          </w:p>
        </w:tc>
      </w:tr>
      <w:tr w:rsidR="00BA42F7" w:rsidRPr="000A768C" w14:paraId="4F8D0EFA"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31F3E7EE"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Oral antibiotics</w:t>
            </w:r>
          </w:p>
        </w:tc>
        <w:tc>
          <w:tcPr>
            <w:tcW w:w="786" w:type="pct"/>
            <w:tcBorders>
              <w:top w:val="nil"/>
              <w:left w:val="nil"/>
              <w:bottom w:val="nil"/>
              <w:right w:val="single" w:sz="4" w:space="0" w:color="auto"/>
            </w:tcBorders>
            <w:noWrap/>
            <w:vAlign w:val="bottom"/>
            <w:hideMark/>
          </w:tcPr>
          <w:p w14:paraId="75155C91"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0.5608</w:t>
            </w:r>
          </w:p>
        </w:tc>
      </w:tr>
      <w:tr w:rsidR="00BA42F7" w:rsidRPr="000A768C" w14:paraId="25A9D550" w14:textId="77777777" w:rsidTr="00577554">
        <w:trPr>
          <w:trHeight w:val="300"/>
        </w:trPr>
        <w:tc>
          <w:tcPr>
            <w:tcW w:w="4214" w:type="pct"/>
            <w:tcBorders>
              <w:top w:val="nil"/>
              <w:left w:val="single" w:sz="4" w:space="0" w:color="auto"/>
              <w:bottom w:val="single" w:sz="4" w:space="0" w:color="auto"/>
              <w:right w:val="single" w:sz="4" w:space="0" w:color="auto"/>
            </w:tcBorders>
            <w:noWrap/>
            <w:vAlign w:val="bottom"/>
            <w:hideMark/>
          </w:tcPr>
          <w:p w14:paraId="718460A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Topical antibiotics</w:t>
            </w:r>
          </w:p>
        </w:tc>
        <w:tc>
          <w:tcPr>
            <w:tcW w:w="786" w:type="pct"/>
            <w:tcBorders>
              <w:top w:val="nil"/>
              <w:left w:val="nil"/>
              <w:bottom w:val="single" w:sz="4" w:space="0" w:color="auto"/>
              <w:right w:val="single" w:sz="4" w:space="0" w:color="auto"/>
            </w:tcBorders>
            <w:noWrap/>
            <w:vAlign w:val="bottom"/>
            <w:hideMark/>
          </w:tcPr>
          <w:p w14:paraId="7E7D3D69"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0.1887</w:t>
            </w:r>
          </w:p>
        </w:tc>
      </w:tr>
      <w:tr w:rsidR="00BA42F7" w:rsidRPr="000A768C" w14:paraId="2E829CD7"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7F6934C0"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Oral steroids</w:t>
            </w:r>
          </w:p>
        </w:tc>
        <w:tc>
          <w:tcPr>
            <w:tcW w:w="786" w:type="pct"/>
            <w:tcBorders>
              <w:top w:val="nil"/>
              <w:left w:val="nil"/>
              <w:bottom w:val="nil"/>
              <w:right w:val="single" w:sz="4" w:space="0" w:color="auto"/>
            </w:tcBorders>
            <w:noWrap/>
            <w:vAlign w:val="bottom"/>
            <w:hideMark/>
          </w:tcPr>
          <w:p w14:paraId="0219B007"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0.1992</w:t>
            </w:r>
          </w:p>
        </w:tc>
      </w:tr>
      <w:tr w:rsidR="00BA42F7" w:rsidRPr="000A768C" w14:paraId="5F7FD816"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63C7A299"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Intralesional steroids</w:t>
            </w:r>
          </w:p>
        </w:tc>
        <w:tc>
          <w:tcPr>
            <w:tcW w:w="786" w:type="pct"/>
            <w:tcBorders>
              <w:top w:val="nil"/>
              <w:left w:val="nil"/>
              <w:bottom w:val="nil"/>
              <w:right w:val="single" w:sz="4" w:space="0" w:color="auto"/>
            </w:tcBorders>
            <w:noWrap/>
            <w:vAlign w:val="bottom"/>
            <w:hideMark/>
          </w:tcPr>
          <w:p w14:paraId="7CB5A4CA"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0.6863</w:t>
            </w:r>
          </w:p>
        </w:tc>
      </w:tr>
      <w:tr w:rsidR="00BA42F7" w:rsidRPr="000A768C" w14:paraId="209BD15E" w14:textId="77777777" w:rsidTr="00577554">
        <w:trPr>
          <w:trHeight w:val="300"/>
        </w:trPr>
        <w:tc>
          <w:tcPr>
            <w:tcW w:w="4214" w:type="pct"/>
            <w:tcBorders>
              <w:top w:val="nil"/>
              <w:left w:val="single" w:sz="4" w:space="0" w:color="auto"/>
              <w:bottom w:val="single" w:sz="4" w:space="0" w:color="auto"/>
              <w:right w:val="single" w:sz="4" w:space="0" w:color="auto"/>
            </w:tcBorders>
            <w:noWrap/>
            <w:vAlign w:val="bottom"/>
            <w:hideMark/>
          </w:tcPr>
          <w:p w14:paraId="4691A3D3"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Topical steroids</w:t>
            </w:r>
          </w:p>
        </w:tc>
        <w:tc>
          <w:tcPr>
            <w:tcW w:w="786" w:type="pct"/>
            <w:tcBorders>
              <w:top w:val="nil"/>
              <w:left w:val="nil"/>
              <w:bottom w:val="single" w:sz="4" w:space="0" w:color="auto"/>
              <w:right w:val="single" w:sz="4" w:space="0" w:color="auto"/>
            </w:tcBorders>
            <w:noWrap/>
            <w:vAlign w:val="bottom"/>
            <w:hideMark/>
          </w:tcPr>
          <w:p w14:paraId="5C46BBB4"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0.6253</w:t>
            </w:r>
          </w:p>
        </w:tc>
      </w:tr>
      <w:tr w:rsidR="00BA42F7" w:rsidRPr="000A768C" w14:paraId="1DCE67B7"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14BBC8FC"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Biologic therapy</w:t>
            </w:r>
          </w:p>
        </w:tc>
        <w:tc>
          <w:tcPr>
            <w:tcW w:w="786" w:type="pct"/>
            <w:tcBorders>
              <w:top w:val="nil"/>
              <w:left w:val="nil"/>
              <w:bottom w:val="nil"/>
              <w:right w:val="single" w:sz="4" w:space="0" w:color="auto"/>
            </w:tcBorders>
            <w:noWrap/>
            <w:vAlign w:val="bottom"/>
            <w:hideMark/>
          </w:tcPr>
          <w:p w14:paraId="031A2A1E"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0.9499</w:t>
            </w:r>
          </w:p>
        </w:tc>
      </w:tr>
      <w:tr w:rsidR="00BA42F7" w:rsidRPr="000A768C" w14:paraId="77520780"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126D8E69"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HS-related surgery</w:t>
            </w:r>
          </w:p>
        </w:tc>
        <w:tc>
          <w:tcPr>
            <w:tcW w:w="786" w:type="pct"/>
            <w:tcBorders>
              <w:top w:val="nil"/>
              <w:left w:val="nil"/>
              <w:bottom w:val="nil"/>
              <w:right w:val="single" w:sz="4" w:space="0" w:color="auto"/>
            </w:tcBorders>
            <w:noWrap/>
            <w:vAlign w:val="bottom"/>
            <w:hideMark/>
          </w:tcPr>
          <w:p w14:paraId="0FFCFBBC"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0.9342</w:t>
            </w:r>
          </w:p>
        </w:tc>
      </w:tr>
      <w:tr w:rsidR="00BA42F7" w:rsidRPr="000A768C" w14:paraId="7B9CB1AB"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20F6C026"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Antiseptic washes</w:t>
            </w:r>
          </w:p>
        </w:tc>
        <w:tc>
          <w:tcPr>
            <w:tcW w:w="786" w:type="pct"/>
            <w:tcBorders>
              <w:top w:val="nil"/>
              <w:left w:val="nil"/>
              <w:bottom w:val="nil"/>
              <w:right w:val="single" w:sz="4" w:space="0" w:color="auto"/>
            </w:tcBorders>
            <w:noWrap/>
            <w:vAlign w:val="bottom"/>
            <w:hideMark/>
          </w:tcPr>
          <w:p w14:paraId="35363504"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0.4401</w:t>
            </w:r>
          </w:p>
        </w:tc>
      </w:tr>
      <w:tr w:rsidR="00BA42F7" w:rsidRPr="000A768C" w14:paraId="577C41D6"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4558D77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Other HS topical/adjunctive therapies (e.g., tretinoin cream, ruxolitinhib cream, salicylic acid)</w:t>
            </w:r>
          </w:p>
        </w:tc>
        <w:tc>
          <w:tcPr>
            <w:tcW w:w="786" w:type="pct"/>
            <w:tcBorders>
              <w:top w:val="nil"/>
              <w:left w:val="nil"/>
              <w:bottom w:val="nil"/>
              <w:right w:val="single" w:sz="4" w:space="0" w:color="auto"/>
            </w:tcBorders>
            <w:noWrap/>
            <w:vAlign w:val="bottom"/>
            <w:hideMark/>
          </w:tcPr>
          <w:p w14:paraId="7C4E00A9"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0.1401</w:t>
            </w:r>
          </w:p>
        </w:tc>
      </w:tr>
      <w:tr w:rsidR="00BA42F7" w:rsidRPr="000A768C" w14:paraId="325F2589" w14:textId="77777777" w:rsidTr="00577554">
        <w:trPr>
          <w:trHeight w:val="300"/>
        </w:trPr>
        <w:tc>
          <w:tcPr>
            <w:tcW w:w="4214" w:type="pct"/>
            <w:tcBorders>
              <w:top w:val="nil"/>
              <w:left w:val="single" w:sz="4" w:space="0" w:color="auto"/>
              <w:bottom w:val="nil"/>
              <w:right w:val="single" w:sz="4" w:space="0" w:color="auto"/>
            </w:tcBorders>
            <w:noWrap/>
            <w:vAlign w:val="bottom"/>
          </w:tcPr>
          <w:p w14:paraId="54F6A4E7"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Other oral agents (e.g., oral zinc, vitamin c, isotretinoin, niacinamide)</w:t>
            </w:r>
          </w:p>
        </w:tc>
        <w:tc>
          <w:tcPr>
            <w:tcW w:w="786" w:type="pct"/>
            <w:tcBorders>
              <w:top w:val="nil"/>
              <w:left w:val="nil"/>
              <w:bottom w:val="nil"/>
              <w:right w:val="single" w:sz="4" w:space="0" w:color="auto"/>
            </w:tcBorders>
            <w:noWrap/>
            <w:vAlign w:val="bottom"/>
          </w:tcPr>
          <w:p w14:paraId="15211CEB"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0.1502</w:t>
            </w:r>
          </w:p>
        </w:tc>
      </w:tr>
      <w:tr w:rsidR="00BA42F7" w:rsidRPr="000A768C" w14:paraId="232A9D95" w14:textId="77777777" w:rsidTr="00577554">
        <w:trPr>
          <w:trHeight w:val="300"/>
        </w:trPr>
        <w:tc>
          <w:tcPr>
            <w:tcW w:w="4214" w:type="pct"/>
            <w:tcBorders>
              <w:top w:val="nil"/>
              <w:left w:val="single" w:sz="4" w:space="0" w:color="auto"/>
              <w:bottom w:val="nil"/>
              <w:right w:val="single" w:sz="4" w:space="0" w:color="auto"/>
            </w:tcBorders>
            <w:noWrap/>
            <w:vAlign w:val="bottom"/>
            <w:hideMark/>
          </w:tcPr>
          <w:p w14:paraId="072FBB29"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No HS treatment</w:t>
            </w:r>
          </w:p>
        </w:tc>
        <w:tc>
          <w:tcPr>
            <w:tcW w:w="786" w:type="pct"/>
            <w:tcBorders>
              <w:top w:val="nil"/>
              <w:left w:val="nil"/>
              <w:bottom w:val="nil"/>
              <w:right w:val="single" w:sz="4" w:space="0" w:color="auto"/>
            </w:tcBorders>
            <w:noWrap/>
            <w:vAlign w:val="bottom"/>
            <w:hideMark/>
          </w:tcPr>
          <w:p w14:paraId="4D2BC4D2"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0.3669</w:t>
            </w:r>
          </w:p>
        </w:tc>
      </w:tr>
      <w:tr w:rsidR="00BA42F7" w:rsidRPr="000A768C" w14:paraId="604CB1B5" w14:textId="77777777" w:rsidTr="00577554">
        <w:trPr>
          <w:trHeight w:val="300"/>
        </w:trPr>
        <w:tc>
          <w:tcPr>
            <w:tcW w:w="4214" w:type="pct"/>
            <w:tcBorders>
              <w:top w:val="nil"/>
              <w:left w:val="single" w:sz="4" w:space="0" w:color="auto"/>
              <w:bottom w:val="single" w:sz="4" w:space="0" w:color="auto"/>
              <w:right w:val="single" w:sz="4" w:space="0" w:color="auto"/>
            </w:tcBorders>
            <w:noWrap/>
            <w:vAlign w:val="bottom"/>
            <w:hideMark/>
          </w:tcPr>
          <w:p w14:paraId="34EC292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Unknown treatment history</w:t>
            </w:r>
          </w:p>
        </w:tc>
        <w:tc>
          <w:tcPr>
            <w:tcW w:w="786" w:type="pct"/>
            <w:tcBorders>
              <w:top w:val="nil"/>
              <w:left w:val="nil"/>
              <w:bottom w:val="single" w:sz="4" w:space="0" w:color="auto"/>
              <w:right w:val="single" w:sz="4" w:space="0" w:color="auto"/>
            </w:tcBorders>
            <w:noWrap/>
            <w:vAlign w:val="bottom"/>
            <w:hideMark/>
          </w:tcPr>
          <w:p w14:paraId="62F4B18F"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0.7815</w:t>
            </w:r>
          </w:p>
        </w:tc>
      </w:tr>
      <w:tr w:rsidR="00BA42F7" w:rsidRPr="000A768C" w14:paraId="1F78E1E4" w14:textId="77777777" w:rsidTr="00577554">
        <w:trPr>
          <w:trHeight w:val="300"/>
        </w:trPr>
        <w:tc>
          <w:tcPr>
            <w:tcW w:w="4214" w:type="pct"/>
            <w:tcBorders>
              <w:top w:val="nil"/>
              <w:left w:val="single" w:sz="4" w:space="0" w:color="auto"/>
              <w:bottom w:val="single" w:sz="4" w:space="0" w:color="auto"/>
              <w:right w:val="single" w:sz="4" w:space="0" w:color="auto"/>
            </w:tcBorders>
            <w:noWrap/>
            <w:vAlign w:val="bottom"/>
            <w:hideMark/>
          </w:tcPr>
          <w:p w14:paraId="794A692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Topical antibiotics (clindamycin)</w:t>
            </w:r>
          </w:p>
        </w:tc>
        <w:tc>
          <w:tcPr>
            <w:tcW w:w="786" w:type="pct"/>
            <w:tcBorders>
              <w:top w:val="nil"/>
              <w:left w:val="nil"/>
              <w:bottom w:val="single" w:sz="4" w:space="0" w:color="auto"/>
              <w:right w:val="single" w:sz="4" w:space="0" w:color="auto"/>
            </w:tcBorders>
            <w:noWrap/>
            <w:vAlign w:val="bottom"/>
            <w:hideMark/>
          </w:tcPr>
          <w:p w14:paraId="36B02B46"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0.3669</w:t>
            </w:r>
          </w:p>
        </w:tc>
      </w:tr>
    </w:tbl>
    <w:p w14:paraId="7B7EA9E9" w14:textId="77777777" w:rsidR="00BA42F7" w:rsidRPr="0072588F" w:rsidRDefault="00BA42F7" w:rsidP="00BA42F7">
      <w:pPr>
        <w:rPr>
          <w:rFonts w:ascii="Times New Roman" w:hAnsi="Times New Roman" w:cs="Times New Roman"/>
          <w:b/>
          <w:bCs/>
          <w:sz w:val="16"/>
          <w:szCs w:val="16"/>
        </w:rPr>
      </w:pPr>
    </w:p>
    <w:p w14:paraId="454957CA" w14:textId="77777777" w:rsidR="00BA42F7" w:rsidRPr="0072588F" w:rsidRDefault="00BA42F7" w:rsidP="00BA42F7">
      <w:pPr>
        <w:spacing w:after="0"/>
        <w:rPr>
          <w:rFonts w:ascii="Times New Roman" w:hAnsi="Times New Roman" w:cs="Times New Roman"/>
          <w:b/>
          <w:bCs/>
          <w:sz w:val="16"/>
          <w:szCs w:val="16"/>
        </w:rPr>
      </w:pPr>
      <w:r w:rsidRPr="0072588F">
        <w:rPr>
          <w:rFonts w:ascii="Times New Roman" w:hAnsi="Times New Roman" w:cs="Times New Roman"/>
          <w:b/>
          <w:bCs/>
          <w:sz w:val="16"/>
          <w:szCs w:val="16"/>
        </w:rPr>
        <w:t>Supplementary Table S3. Associations Between Categorical Variables and Postpartum Depression</w:t>
      </w:r>
    </w:p>
    <w:p w14:paraId="29B9BBDF" w14:textId="77777777" w:rsidR="00BA42F7" w:rsidRPr="0072588F" w:rsidRDefault="00BA42F7" w:rsidP="00BA42F7">
      <w:pPr>
        <w:spacing w:after="0"/>
        <w:rPr>
          <w:rFonts w:ascii="Times New Roman" w:hAnsi="Times New Roman" w:cs="Times New Roman"/>
          <w:sz w:val="16"/>
          <w:szCs w:val="16"/>
        </w:rPr>
      </w:pPr>
      <w:r w:rsidRPr="0072588F">
        <w:rPr>
          <w:rFonts w:ascii="Times New Roman" w:hAnsi="Times New Roman" w:cs="Times New Roman"/>
          <w:sz w:val="16"/>
          <w:szCs w:val="16"/>
        </w:rPr>
        <w:t>P values from χ² tests assessing associations between postpartum depression and categorical variables. * P &lt; .05; ** P &lt; .01; *** P &lt; .001.</w:t>
      </w:r>
    </w:p>
    <w:tbl>
      <w:tblPr>
        <w:tblW w:w="9355" w:type="dxa"/>
        <w:tblLook w:val="04A0" w:firstRow="1" w:lastRow="0" w:firstColumn="1" w:lastColumn="0" w:noHBand="0" w:noVBand="1"/>
      </w:tblPr>
      <w:tblGrid>
        <w:gridCol w:w="7915"/>
        <w:gridCol w:w="1440"/>
      </w:tblGrid>
      <w:tr w:rsidR="00BA42F7" w:rsidRPr="000A768C" w14:paraId="31D44B2D" w14:textId="77777777" w:rsidTr="00577554">
        <w:trPr>
          <w:trHeight w:val="300"/>
        </w:trPr>
        <w:tc>
          <w:tcPr>
            <w:tcW w:w="7915" w:type="dxa"/>
            <w:tcBorders>
              <w:top w:val="single" w:sz="4" w:space="0" w:color="auto"/>
              <w:left w:val="single" w:sz="4" w:space="0" w:color="auto"/>
              <w:bottom w:val="single" w:sz="4" w:space="0" w:color="auto"/>
              <w:right w:val="single" w:sz="4" w:space="0" w:color="auto"/>
            </w:tcBorders>
            <w:noWrap/>
            <w:vAlign w:val="bottom"/>
            <w:hideMark/>
          </w:tcPr>
          <w:p w14:paraId="55692B88" w14:textId="77777777" w:rsidR="00BA42F7" w:rsidRPr="0072588F" w:rsidRDefault="00BA42F7" w:rsidP="00577554">
            <w:pPr>
              <w:rPr>
                <w:rFonts w:ascii="Times New Roman" w:hAnsi="Times New Roman" w:cs="Times New Roman"/>
                <w:b/>
                <w:bCs/>
                <w:sz w:val="16"/>
                <w:szCs w:val="16"/>
              </w:rPr>
            </w:pPr>
            <w:r w:rsidRPr="0072588F">
              <w:rPr>
                <w:rFonts w:ascii="Times New Roman" w:hAnsi="Times New Roman" w:cs="Times New Roman"/>
                <w:b/>
                <w:bCs/>
                <w:sz w:val="16"/>
                <w:szCs w:val="16"/>
              </w:rPr>
              <w:t>Variable</w:t>
            </w:r>
          </w:p>
        </w:tc>
        <w:tc>
          <w:tcPr>
            <w:tcW w:w="1440" w:type="dxa"/>
            <w:tcBorders>
              <w:top w:val="single" w:sz="4" w:space="0" w:color="auto"/>
              <w:left w:val="nil"/>
              <w:bottom w:val="single" w:sz="4" w:space="0" w:color="auto"/>
              <w:right w:val="single" w:sz="4" w:space="0" w:color="auto"/>
            </w:tcBorders>
            <w:noWrap/>
            <w:vAlign w:val="bottom"/>
            <w:hideMark/>
          </w:tcPr>
          <w:p w14:paraId="3EB7F239" w14:textId="77777777" w:rsidR="00BA42F7" w:rsidRPr="0072588F" w:rsidRDefault="00BA42F7" w:rsidP="00577554">
            <w:pPr>
              <w:jc w:val="right"/>
              <w:rPr>
                <w:rFonts w:ascii="Times New Roman" w:hAnsi="Times New Roman" w:cs="Times New Roman"/>
                <w:b/>
                <w:bCs/>
                <w:sz w:val="16"/>
                <w:szCs w:val="16"/>
              </w:rPr>
            </w:pPr>
            <w:r w:rsidRPr="0072588F">
              <w:rPr>
                <w:rFonts w:ascii="Times New Roman" w:hAnsi="Times New Roman" w:cs="Times New Roman"/>
                <w:b/>
                <w:bCs/>
                <w:sz w:val="16"/>
                <w:szCs w:val="16"/>
              </w:rPr>
              <w:t>Chi-square Test P-value</w:t>
            </w:r>
          </w:p>
        </w:tc>
      </w:tr>
      <w:tr w:rsidR="00BA42F7" w:rsidRPr="000A768C" w14:paraId="65AA0B35" w14:textId="77777777" w:rsidTr="00577554">
        <w:trPr>
          <w:trHeight w:val="300"/>
        </w:trPr>
        <w:tc>
          <w:tcPr>
            <w:tcW w:w="7915" w:type="dxa"/>
            <w:tcBorders>
              <w:top w:val="nil"/>
              <w:left w:val="single" w:sz="4" w:space="0" w:color="auto"/>
              <w:bottom w:val="nil"/>
              <w:right w:val="single" w:sz="4" w:space="0" w:color="auto"/>
            </w:tcBorders>
            <w:noWrap/>
            <w:vAlign w:val="bottom"/>
            <w:hideMark/>
          </w:tcPr>
          <w:p w14:paraId="3854C85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Race/Ethnicity</w:t>
            </w:r>
          </w:p>
        </w:tc>
        <w:tc>
          <w:tcPr>
            <w:tcW w:w="1440" w:type="dxa"/>
            <w:tcBorders>
              <w:top w:val="nil"/>
              <w:left w:val="nil"/>
              <w:bottom w:val="nil"/>
              <w:right w:val="single" w:sz="4" w:space="0" w:color="auto"/>
            </w:tcBorders>
            <w:noWrap/>
            <w:vAlign w:val="bottom"/>
            <w:hideMark/>
          </w:tcPr>
          <w:p w14:paraId="2796F7B8" w14:textId="77777777" w:rsidR="00BA42F7" w:rsidRPr="0072588F" w:rsidRDefault="00BA42F7" w:rsidP="00577554">
            <w:pPr>
              <w:jc w:val="right"/>
              <w:rPr>
                <w:rFonts w:ascii="Times New Roman" w:hAnsi="Times New Roman" w:cs="Times New Roman"/>
                <w:b/>
                <w:bCs/>
                <w:sz w:val="16"/>
                <w:szCs w:val="16"/>
              </w:rPr>
            </w:pPr>
            <w:r w:rsidRPr="0072588F">
              <w:rPr>
                <w:rFonts w:ascii="Times New Roman" w:hAnsi="Times New Roman" w:cs="Times New Roman"/>
                <w:b/>
                <w:bCs/>
                <w:sz w:val="16"/>
                <w:szCs w:val="16"/>
              </w:rPr>
              <w:t>0.0075**</w:t>
            </w:r>
          </w:p>
        </w:tc>
      </w:tr>
      <w:tr w:rsidR="00BA42F7" w:rsidRPr="000A768C" w14:paraId="4576ACF8" w14:textId="77777777" w:rsidTr="00577554">
        <w:trPr>
          <w:trHeight w:val="300"/>
        </w:trPr>
        <w:tc>
          <w:tcPr>
            <w:tcW w:w="7915" w:type="dxa"/>
            <w:tcBorders>
              <w:top w:val="nil"/>
              <w:left w:val="single" w:sz="4" w:space="0" w:color="auto"/>
              <w:bottom w:val="nil"/>
              <w:right w:val="single" w:sz="4" w:space="0" w:color="auto"/>
            </w:tcBorders>
            <w:noWrap/>
            <w:vAlign w:val="bottom"/>
            <w:hideMark/>
          </w:tcPr>
          <w:p w14:paraId="477CE76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lastRenderedPageBreak/>
              <w:t>Gravidity</w:t>
            </w:r>
          </w:p>
        </w:tc>
        <w:tc>
          <w:tcPr>
            <w:tcW w:w="1440" w:type="dxa"/>
            <w:tcBorders>
              <w:top w:val="nil"/>
              <w:left w:val="nil"/>
              <w:bottom w:val="nil"/>
              <w:right w:val="single" w:sz="4" w:space="0" w:color="auto"/>
            </w:tcBorders>
            <w:noWrap/>
            <w:vAlign w:val="bottom"/>
            <w:hideMark/>
          </w:tcPr>
          <w:p w14:paraId="1DC5B9D4"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0.3601</w:t>
            </w:r>
          </w:p>
        </w:tc>
      </w:tr>
      <w:tr w:rsidR="00BA42F7" w:rsidRPr="000A768C" w14:paraId="38CCDDA4" w14:textId="77777777" w:rsidTr="00577554">
        <w:trPr>
          <w:trHeight w:val="300"/>
        </w:trPr>
        <w:tc>
          <w:tcPr>
            <w:tcW w:w="7915" w:type="dxa"/>
            <w:tcBorders>
              <w:top w:val="nil"/>
              <w:left w:val="single" w:sz="4" w:space="0" w:color="auto"/>
              <w:bottom w:val="nil"/>
              <w:right w:val="single" w:sz="4" w:space="0" w:color="auto"/>
            </w:tcBorders>
            <w:noWrap/>
            <w:vAlign w:val="bottom"/>
            <w:hideMark/>
          </w:tcPr>
          <w:p w14:paraId="74D66D59"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Parity</w:t>
            </w:r>
          </w:p>
        </w:tc>
        <w:tc>
          <w:tcPr>
            <w:tcW w:w="1440" w:type="dxa"/>
            <w:tcBorders>
              <w:top w:val="nil"/>
              <w:left w:val="nil"/>
              <w:bottom w:val="nil"/>
              <w:right w:val="single" w:sz="4" w:space="0" w:color="auto"/>
            </w:tcBorders>
            <w:noWrap/>
            <w:vAlign w:val="bottom"/>
            <w:hideMark/>
          </w:tcPr>
          <w:p w14:paraId="612DE591"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0.4865</w:t>
            </w:r>
          </w:p>
        </w:tc>
      </w:tr>
      <w:tr w:rsidR="00BA42F7" w:rsidRPr="000A768C" w14:paraId="0E451879" w14:textId="77777777" w:rsidTr="00577554">
        <w:trPr>
          <w:trHeight w:val="300"/>
        </w:trPr>
        <w:tc>
          <w:tcPr>
            <w:tcW w:w="7915" w:type="dxa"/>
            <w:tcBorders>
              <w:top w:val="nil"/>
              <w:left w:val="single" w:sz="4" w:space="0" w:color="auto"/>
              <w:bottom w:val="nil"/>
              <w:right w:val="single" w:sz="4" w:space="0" w:color="auto"/>
            </w:tcBorders>
            <w:noWrap/>
            <w:vAlign w:val="bottom"/>
            <w:hideMark/>
          </w:tcPr>
          <w:p w14:paraId="265FC0FC"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Insurance status</w:t>
            </w:r>
          </w:p>
        </w:tc>
        <w:tc>
          <w:tcPr>
            <w:tcW w:w="1440" w:type="dxa"/>
            <w:tcBorders>
              <w:top w:val="nil"/>
              <w:left w:val="nil"/>
              <w:bottom w:val="nil"/>
              <w:right w:val="single" w:sz="4" w:space="0" w:color="auto"/>
            </w:tcBorders>
            <w:noWrap/>
            <w:vAlign w:val="bottom"/>
            <w:hideMark/>
          </w:tcPr>
          <w:p w14:paraId="427B464F"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0.9300</w:t>
            </w:r>
          </w:p>
        </w:tc>
      </w:tr>
      <w:tr w:rsidR="00BA42F7" w:rsidRPr="000A768C" w14:paraId="35FB43DF" w14:textId="77777777" w:rsidTr="00577554">
        <w:trPr>
          <w:trHeight w:val="300"/>
        </w:trPr>
        <w:tc>
          <w:tcPr>
            <w:tcW w:w="7915" w:type="dxa"/>
            <w:tcBorders>
              <w:top w:val="nil"/>
              <w:left w:val="single" w:sz="4" w:space="0" w:color="auto"/>
              <w:bottom w:val="nil"/>
              <w:right w:val="single" w:sz="4" w:space="0" w:color="auto"/>
            </w:tcBorders>
            <w:noWrap/>
            <w:vAlign w:val="bottom"/>
            <w:hideMark/>
          </w:tcPr>
          <w:p w14:paraId="0BC89049"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Employment</w:t>
            </w:r>
          </w:p>
        </w:tc>
        <w:tc>
          <w:tcPr>
            <w:tcW w:w="1440" w:type="dxa"/>
            <w:tcBorders>
              <w:top w:val="nil"/>
              <w:left w:val="nil"/>
              <w:bottom w:val="nil"/>
              <w:right w:val="single" w:sz="4" w:space="0" w:color="auto"/>
            </w:tcBorders>
            <w:noWrap/>
            <w:vAlign w:val="bottom"/>
            <w:hideMark/>
          </w:tcPr>
          <w:p w14:paraId="2853E815"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0.7044</w:t>
            </w:r>
          </w:p>
        </w:tc>
      </w:tr>
      <w:tr w:rsidR="00BA42F7" w:rsidRPr="000A768C" w14:paraId="1D845737" w14:textId="77777777" w:rsidTr="00577554">
        <w:trPr>
          <w:trHeight w:val="300"/>
        </w:trPr>
        <w:tc>
          <w:tcPr>
            <w:tcW w:w="7915" w:type="dxa"/>
            <w:tcBorders>
              <w:top w:val="nil"/>
              <w:left w:val="single" w:sz="4" w:space="0" w:color="auto"/>
              <w:bottom w:val="nil"/>
              <w:right w:val="single" w:sz="4" w:space="0" w:color="auto"/>
            </w:tcBorders>
            <w:noWrap/>
            <w:vAlign w:val="bottom"/>
            <w:hideMark/>
          </w:tcPr>
          <w:p w14:paraId="03679E7A"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Primary income source</w:t>
            </w:r>
          </w:p>
        </w:tc>
        <w:tc>
          <w:tcPr>
            <w:tcW w:w="1440" w:type="dxa"/>
            <w:tcBorders>
              <w:top w:val="nil"/>
              <w:left w:val="nil"/>
              <w:bottom w:val="nil"/>
              <w:right w:val="single" w:sz="4" w:space="0" w:color="auto"/>
            </w:tcBorders>
            <w:noWrap/>
            <w:vAlign w:val="bottom"/>
            <w:hideMark/>
          </w:tcPr>
          <w:p w14:paraId="39376757"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0.9277</w:t>
            </w:r>
          </w:p>
        </w:tc>
      </w:tr>
      <w:tr w:rsidR="00BA42F7" w:rsidRPr="000A768C" w14:paraId="48E27B8D" w14:textId="77777777" w:rsidTr="00577554">
        <w:trPr>
          <w:trHeight w:val="300"/>
        </w:trPr>
        <w:tc>
          <w:tcPr>
            <w:tcW w:w="7915" w:type="dxa"/>
            <w:tcBorders>
              <w:top w:val="nil"/>
              <w:left w:val="single" w:sz="4" w:space="0" w:color="auto"/>
              <w:bottom w:val="nil"/>
              <w:right w:val="single" w:sz="4" w:space="0" w:color="auto"/>
            </w:tcBorders>
            <w:noWrap/>
            <w:vAlign w:val="bottom"/>
            <w:hideMark/>
          </w:tcPr>
          <w:p w14:paraId="79128DF4"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Parental status</w:t>
            </w:r>
          </w:p>
        </w:tc>
        <w:tc>
          <w:tcPr>
            <w:tcW w:w="1440" w:type="dxa"/>
            <w:tcBorders>
              <w:top w:val="nil"/>
              <w:left w:val="nil"/>
              <w:bottom w:val="nil"/>
              <w:right w:val="single" w:sz="4" w:space="0" w:color="auto"/>
            </w:tcBorders>
            <w:noWrap/>
            <w:vAlign w:val="bottom"/>
            <w:hideMark/>
          </w:tcPr>
          <w:p w14:paraId="57DCB397"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0.4130</w:t>
            </w:r>
          </w:p>
        </w:tc>
      </w:tr>
      <w:tr w:rsidR="00BA42F7" w:rsidRPr="000A768C" w14:paraId="67312373" w14:textId="77777777" w:rsidTr="00577554">
        <w:trPr>
          <w:trHeight w:val="300"/>
        </w:trPr>
        <w:tc>
          <w:tcPr>
            <w:tcW w:w="7915" w:type="dxa"/>
            <w:tcBorders>
              <w:top w:val="nil"/>
              <w:left w:val="single" w:sz="4" w:space="0" w:color="auto"/>
              <w:bottom w:val="nil"/>
              <w:right w:val="single" w:sz="4" w:space="0" w:color="auto"/>
            </w:tcBorders>
            <w:noWrap/>
            <w:vAlign w:val="bottom"/>
            <w:hideMark/>
          </w:tcPr>
          <w:p w14:paraId="33AAA5F1"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Hurley stage at time of first clinician-documented HS diagnosis in the EMR</w:t>
            </w:r>
          </w:p>
        </w:tc>
        <w:tc>
          <w:tcPr>
            <w:tcW w:w="1440" w:type="dxa"/>
            <w:tcBorders>
              <w:top w:val="nil"/>
              <w:left w:val="nil"/>
              <w:bottom w:val="nil"/>
              <w:right w:val="single" w:sz="4" w:space="0" w:color="auto"/>
            </w:tcBorders>
            <w:noWrap/>
            <w:vAlign w:val="bottom"/>
            <w:hideMark/>
          </w:tcPr>
          <w:p w14:paraId="34ACE099"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0.7308</w:t>
            </w:r>
          </w:p>
        </w:tc>
      </w:tr>
      <w:tr w:rsidR="00BA42F7" w:rsidRPr="000A768C" w14:paraId="2026C5F7" w14:textId="77777777" w:rsidTr="00577554">
        <w:trPr>
          <w:trHeight w:val="300"/>
        </w:trPr>
        <w:tc>
          <w:tcPr>
            <w:tcW w:w="7915" w:type="dxa"/>
            <w:tcBorders>
              <w:top w:val="nil"/>
              <w:left w:val="single" w:sz="4" w:space="0" w:color="auto"/>
              <w:bottom w:val="nil"/>
              <w:right w:val="single" w:sz="4" w:space="0" w:color="auto"/>
            </w:tcBorders>
            <w:noWrap/>
            <w:vAlign w:val="bottom"/>
            <w:hideMark/>
          </w:tcPr>
          <w:p w14:paraId="6329D2C2"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Hurley stage at delivery</w:t>
            </w:r>
          </w:p>
        </w:tc>
        <w:tc>
          <w:tcPr>
            <w:tcW w:w="1440" w:type="dxa"/>
            <w:tcBorders>
              <w:top w:val="nil"/>
              <w:left w:val="nil"/>
              <w:bottom w:val="nil"/>
              <w:right w:val="single" w:sz="4" w:space="0" w:color="auto"/>
            </w:tcBorders>
            <w:noWrap/>
            <w:vAlign w:val="bottom"/>
            <w:hideMark/>
          </w:tcPr>
          <w:p w14:paraId="56875077"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0.4270</w:t>
            </w:r>
          </w:p>
        </w:tc>
      </w:tr>
      <w:tr w:rsidR="00BA42F7" w:rsidRPr="000A768C" w14:paraId="3F77D99B" w14:textId="77777777" w:rsidTr="00577554">
        <w:trPr>
          <w:trHeight w:val="300"/>
        </w:trPr>
        <w:tc>
          <w:tcPr>
            <w:tcW w:w="7915" w:type="dxa"/>
            <w:tcBorders>
              <w:top w:val="nil"/>
              <w:left w:val="single" w:sz="4" w:space="0" w:color="auto"/>
              <w:bottom w:val="nil"/>
              <w:right w:val="single" w:sz="4" w:space="0" w:color="auto"/>
            </w:tcBorders>
            <w:noWrap/>
            <w:vAlign w:val="bottom"/>
            <w:hideMark/>
          </w:tcPr>
          <w:p w14:paraId="0A855B51"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HS-related visits during pregnancy</w:t>
            </w:r>
          </w:p>
        </w:tc>
        <w:tc>
          <w:tcPr>
            <w:tcW w:w="1440" w:type="dxa"/>
            <w:tcBorders>
              <w:top w:val="nil"/>
              <w:left w:val="nil"/>
              <w:bottom w:val="nil"/>
              <w:right w:val="single" w:sz="4" w:space="0" w:color="auto"/>
            </w:tcBorders>
            <w:noWrap/>
            <w:vAlign w:val="bottom"/>
            <w:hideMark/>
          </w:tcPr>
          <w:p w14:paraId="390CE9F3"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0.6310</w:t>
            </w:r>
          </w:p>
        </w:tc>
      </w:tr>
      <w:tr w:rsidR="00BA42F7" w:rsidRPr="000A768C" w14:paraId="22A95F37" w14:textId="77777777" w:rsidTr="00577554">
        <w:trPr>
          <w:trHeight w:val="300"/>
        </w:trPr>
        <w:tc>
          <w:tcPr>
            <w:tcW w:w="7915" w:type="dxa"/>
            <w:tcBorders>
              <w:top w:val="nil"/>
              <w:left w:val="single" w:sz="4" w:space="0" w:color="auto"/>
              <w:bottom w:val="nil"/>
              <w:right w:val="single" w:sz="4" w:space="0" w:color="auto"/>
            </w:tcBorders>
            <w:noWrap/>
            <w:vAlign w:val="bottom"/>
            <w:hideMark/>
          </w:tcPr>
          <w:p w14:paraId="73E3F056"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Lifetime HS hospitalizations</w:t>
            </w:r>
          </w:p>
        </w:tc>
        <w:tc>
          <w:tcPr>
            <w:tcW w:w="1440" w:type="dxa"/>
            <w:tcBorders>
              <w:top w:val="nil"/>
              <w:left w:val="nil"/>
              <w:bottom w:val="nil"/>
              <w:right w:val="single" w:sz="4" w:space="0" w:color="auto"/>
            </w:tcBorders>
            <w:noWrap/>
            <w:vAlign w:val="bottom"/>
            <w:hideMark/>
          </w:tcPr>
          <w:p w14:paraId="0A881C11"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0.5486</w:t>
            </w:r>
          </w:p>
        </w:tc>
      </w:tr>
      <w:tr w:rsidR="00BA42F7" w:rsidRPr="000A768C" w14:paraId="4ABFCC34" w14:textId="77777777" w:rsidTr="00577554">
        <w:trPr>
          <w:trHeight w:val="300"/>
        </w:trPr>
        <w:tc>
          <w:tcPr>
            <w:tcW w:w="7915" w:type="dxa"/>
            <w:tcBorders>
              <w:top w:val="nil"/>
              <w:left w:val="single" w:sz="4" w:space="0" w:color="auto"/>
              <w:bottom w:val="single" w:sz="4" w:space="0" w:color="auto"/>
              <w:right w:val="single" w:sz="4" w:space="0" w:color="auto"/>
            </w:tcBorders>
            <w:noWrap/>
            <w:vAlign w:val="bottom"/>
            <w:hideMark/>
          </w:tcPr>
          <w:p w14:paraId="56B68CCF" w14:textId="77777777" w:rsidR="00BA42F7" w:rsidRPr="0072588F" w:rsidRDefault="00BA42F7" w:rsidP="00577554">
            <w:pPr>
              <w:rPr>
                <w:rFonts w:ascii="Times New Roman" w:hAnsi="Times New Roman" w:cs="Times New Roman"/>
                <w:sz w:val="16"/>
                <w:szCs w:val="16"/>
              </w:rPr>
            </w:pPr>
            <w:r w:rsidRPr="0072588F">
              <w:rPr>
                <w:rFonts w:ascii="Times New Roman" w:hAnsi="Times New Roman" w:cs="Times New Roman"/>
                <w:sz w:val="16"/>
                <w:szCs w:val="16"/>
              </w:rPr>
              <w:t>Number of unique HS treatments received (lifetime)</w:t>
            </w:r>
          </w:p>
        </w:tc>
        <w:tc>
          <w:tcPr>
            <w:tcW w:w="1440" w:type="dxa"/>
            <w:tcBorders>
              <w:top w:val="nil"/>
              <w:left w:val="nil"/>
              <w:bottom w:val="single" w:sz="4" w:space="0" w:color="auto"/>
              <w:right w:val="single" w:sz="4" w:space="0" w:color="auto"/>
            </w:tcBorders>
            <w:noWrap/>
            <w:vAlign w:val="bottom"/>
            <w:hideMark/>
          </w:tcPr>
          <w:p w14:paraId="3444B425" w14:textId="77777777" w:rsidR="00BA42F7" w:rsidRPr="0072588F" w:rsidRDefault="00BA42F7" w:rsidP="00577554">
            <w:pPr>
              <w:jc w:val="right"/>
              <w:rPr>
                <w:rFonts w:ascii="Times New Roman" w:hAnsi="Times New Roman" w:cs="Times New Roman"/>
                <w:sz w:val="16"/>
                <w:szCs w:val="16"/>
              </w:rPr>
            </w:pPr>
            <w:r w:rsidRPr="0072588F">
              <w:rPr>
                <w:rFonts w:ascii="Times New Roman" w:hAnsi="Times New Roman" w:cs="Times New Roman"/>
                <w:sz w:val="16"/>
                <w:szCs w:val="16"/>
              </w:rPr>
              <w:t>0.6595</w:t>
            </w:r>
          </w:p>
        </w:tc>
      </w:tr>
    </w:tbl>
    <w:p w14:paraId="3B09BBC9" w14:textId="77777777" w:rsidR="00F9302B" w:rsidRDefault="00F9302B"/>
    <w:sectPr w:rsidR="00F930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2F7"/>
    <w:rsid w:val="000B5652"/>
    <w:rsid w:val="00327512"/>
    <w:rsid w:val="003E416F"/>
    <w:rsid w:val="006D1282"/>
    <w:rsid w:val="00806CB1"/>
    <w:rsid w:val="00BA42F7"/>
    <w:rsid w:val="00BC1F2F"/>
    <w:rsid w:val="00F64C9A"/>
    <w:rsid w:val="00F93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08FF56"/>
  <w15:chartTrackingRefBased/>
  <w15:docId w15:val="{05687A56-7C16-C64D-AF14-A0F9F401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2F7"/>
  </w:style>
  <w:style w:type="paragraph" w:styleId="Heading1">
    <w:name w:val="heading 1"/>
    <w:basedOn w:val="Normal"/>
    <w:next w:val="Normal"/>
    <w:link w:val="Heading1Char"/>
    <w:uiPriority w:val="9"/>
    <w:qFormat/>
    <w:rsid w:val="00BA42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42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42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42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42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42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42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42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42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2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42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42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42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42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42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2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2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2F7"/>
    <w:rPr>
      <w:rFonts w:eastAsiaTheme="majorEastAsia" w:cstheme="majorBidi"/>
      <w:color w:val="272727" w:themeColor="text1" w:themeTint="D8"/>
    </w:rPr>
  </w:style>
  <w:style w:type="paragraph" w:styleId="Title">
    <w:name w:val="Title"/>
    <w:basedOn w:val="Normal"/>
    <w:next w:val="Normal"/>
    <w:link w:val="TitleChar"/>
    <w:uiPriority w:val="10"/>
    <w:qFormat/>
    <w:rsid w:val="00BA42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2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2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42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2F7"/>
    <w:pPr>
      <w:spacing w:before="160"/>
      <w:jc w:val="center"/>
    </w:pPr>
    <w:rPr>
      <w:i/>
      <w:iCs/>
      <w:color w:val="404040" w:themeColor="text1" w:themeTint="BF"/>
    </w:rPr>
  </w:style>
  <w:style w:type="character" w:customStyle="1" w:styleId="QuoteChar">
    <w:name w:val="Quote Char"/>
    <w:basedOn w:val="DefaultParagraphFont"/>
    <w:link w:val="Quote"/>
    <w:uiPriority w:val="29"/>
    <w:rsid w:val="00BA42F7"/>
    <w:rPr>
      <w:i/>
      <w:iCs/>
      <w:color w:val="404040" w:themeColor="text1" w:themeTint="BF"/>
    </w:rPr>
  </w:style>
  <w:style w:type="paragraph" w:styleId="ListParagraph">
    <w:name w:val="List Paragraph"/>
    <w:basedOn w:val="Normal"/>
    <w:uiPriority w:val="34"/>
    <w:qFormat/>
    <w:rsid w:val="00BA42F7"/>
    <w:pPr>
      <w:ind w:left="720"/>
      <w:contextualSpacing/>
    </w:pPr>
  </w:style>
  <w:style w:type="character" w:styleId="IntenseEmphasis">
    <w:name w:val="Intense Emphasis"/>
    <w:basedOn w:val="DefaultParagraphFont"/>
    <w:uiPriority w:val="21"/>
    <w:qFormat/>
    <w:rsid w:val="00BA42F7"/>
    <w:rPr>
      <w:i/>
      <w:iCs/>
      <w:color w:val="0F4761" w:themeColor="accent1" w:themeShade="BF"/>
    </w:rPr>
  </w:style>
  <w:style w:type="paragraph" w:styleId="IntenseQuote">
    <w:name w:val="Intense Quote"/>
    <w:basedOn w:val="Normal"/>
    <w:next w:val="Normal"/>
    <w:link w:val="IntenseQuoteChar"/>
    <w:uiPriority w:val="30"/>
    <w:qFormat/>
    <w:rsid w:val="00BA42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42F7"/>
    <w:rPr>
      <w:i/>
      <w:iCs/>
      <w:color w:val="0F4761" w:themeColor="accent1" w:themeShade="BF"/>
    </w:rPr>
  </w:style>
  <w:style w:type="character" w:styleId="IntenseReference">
    <w:name w:val="Intense Reference"/>
    <w:basedOn w:val="DefaultParagraphFont"/>
    <w:uiPriority w:val="32"/>
    <w:qFormat/>
    <w:rsid w:val="00BA42F7"/>
    <w:rPr>
      <w:b/>
      <w:bCs/>
      <w:smallCaps/>
      <w:color w:val="0F4761" w:themeColor="accent1" w:themeShade="BF"/>
      <w:spacing w:val="5"/>
    </w:rPr>
  </w:style>
  <w:style w:type="paragraph" w:styleId="Bibliography">
    <w:name w:val="Bibliography"/>
    <w:basedOn w:val="Normal"/>
    <w:next w:val="Normal"/>
    <w:uiPriority w:val="37"/>
    <w:unhideWhenUsed/>
    <w:rsid w:val="00BA42F7"/>
    <w:pPr>
      <w:tabs>
        <w:tab w:val="left" w:pos="380"/>
        <w:tab w:val="left" w:pos="620"/>
      </w:tabs>
      <w:spacing w:after="240" w:line="240" w:lineRule="auto"/>
      <w:ind w:left="624" w:hanging="624"/>
    </w:pPr>
  </w:style>
  <w:style w:type="character" w:styleId="Strong">
    <w:name w:val="Strong"/>
    <w:basedOn w:val="DefaultParagraphFont"/>
    <w:uiPriority w:val="22"/>
    <w:qFormat/>
    <w:rsid w:val="00BA42F7"/>
    <w:rPr>
      <w:b/>
      <w:bCs/>
    </w:rPr>
  </w:style>
  <w:style w:type="table" w:styleId="TableGridLight">
    <w:name w:val="Grid Table Light"/>
    <w:basedOn w:val="TableNormal"/>
    <w:uiPriority w:val="40"/>
    <w:rsid w:val="00BA42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BA4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1419</Words>
  <Characters>8089</Characters>
  <Application>Microsoft Office Word</Application>
  <DocSecurity>0</DocSecurity>
  <Lines>67</Lines>
  <Paragraphs>18</Paragraphs>
  <ScaleCrop>false</ScaleCrop>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Moslehi, Dorsa</dc:creator>
  <cp:keywords/>
  <dc:description/>
  <cp:lastModifiedBy>Moslehi, Dorsa</cp:lastModifiedBy>
  <cp:revision>1</cp:revision>
  <dcterms:created xsi:type="dcterms:W3CDTF">2026-02-26T21:56:00Z</dcterms:created>
  <dcterms:modified xsi:type="dcterms:W3CDTF">2026-02-26T21:56:00Z</dcterms:modified>
</cp:coreProperties>
</file>