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50BE" w:rsidRPr="00773D00" w:rsidRDefault="00D250BE" w:rsidP="00D250BE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r w:rsidRPr="00773D00">
        <w:rPr>
          <w:rFonts w:ascii="Times New Roman" w:hAnsi="Times New Roman" w:cs="Times New Roman"/>
          <w:b/>
          <w:sz w:val="20"/>
          <w:szCs w:val="20"/>
        </w:rPr>
        <w:t>Supplementary data</w:t>
      </w:r>
      <w:bookmarkEnd w:id="0"/>
      <w:r w:rsidRPr="00773D00">
        <w:rPr>
          <w:rFonts w:ascii="Times New Roman" w:hAnsi="Times New Roman" w:cs="Times New Roman"/>
          <w:b/>
          <w:sz w:val="20"/>
          <w:szCs w:val="20"/>
        </w:rPr>
        <w:t>:</w:t>
      </w:r>
    </w:p>
    <w:p w:rsidR="00D250BE" w:rsidRDefault="00D250BE" w:rsidP="00D250BE">
      <w:pPr>
        <w:spacing w:line="360" w:lineRule="auto"/>
        <w:rPr>
          <w:rFonts w:ascii="Times New Roman" w:hAnsi="Times New Roman" w:cs="Times New Roman"/>
        </w:rPr>
      </w:pPr>
    </w:p>
    <w:p w:rsidR="00D250BE" w:rsidRPr="00773D00" w:rsidRDefault="00D250BE" w:rsidP="00D250BE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73D00">
        <w:rPr>
          <w:rFonts w:ascii="Times New Roman" w:hAnsi="Times New Roman" w:cs="Times New Roman"/>
          <w:b/>
          <w:sz w:val="20"/>
          <w:szCs w:val="20"/>
        </w:rPr>
        <w:t>Fig.</w:t>
      </w:r>
      <w:r w:rsidRPr="00773D00">
        <w:rPr>
          <w:rFonts w:ascii="Times New Roman" w:hAnsi="Times New Roman" w:cs="Times New Roman" w:hint="eastAsia"/>
          <w:b/>
          <w:sz w:val="20"/>
          <w:szCs w:val="20"/>
        </w:rPr>
        <w:t xml:space="preserve"> S</w:t>
      </w:r>
      <w:r w:rsidRPr="00773D00">
        <w:rPr>
          <w:rFonts w:ascii="Times New Roman" w:hAnsi="Times New Roman" w:cs="Times New Roman"/>
          <w:b/>
          <w:sz w:val="20"/>
          <w:szCs w:val="20"/>
        </w:rPr>
        <w:t xml:space="preserve">1 </w:t>
      </w:r>
      <w:r w:rsidRPr="00773D00">
        <w:rPr>
          <w:rFonts w:ascii="Times New Roman" w:hAnsi="Times New Roman" w:cs="Times New Roman" w:hint="eastAsia"/>
          <w:b/>
          <w:sz w:val="20"/>
          <w:szCs w:val="20"/>
        </w:rPr>
        <w:t>Inspec</w:t>
      </w:r>
      <w:r w:rsidRPr="00773D00">
        <w:rPr>
          <w:rFonts w:ascii="Times New Roman" w:hAnsi="Times New Roman" w:cs="Times New Roman"/>
          <w:b/>
          <w:sz w:val="20"/>
          <w:szCs w:val="20"/>
        </w:rPr>
        <w:t xml:space="preserve">tion map of LED light </w:t>
      </w:r>
      <w:r w:rsidRPr="00773D00">
        <w:rPr>
          <w:rFonts w:ascii="Times New Roman" w:hAnsi="Times New Roman" w:cs="Times New Roman" w:hint="eastAsia"/>
          <w:b/>
          <w:sz w:val="20"/>
          <w:szCs w:val="20"/>
        </w:rPr>
        <w:t>source</w:t>
      </w:r>
      <w:r w:rsidRPr="00773D00">
        <w:rPr>
          <w:rFonts w:ascii="Times New Roman" w:hAnsi="Times New Roman" w:cs="Times New Roman"/>
          <w:b/>
          <w:sz w:val="20"/>
          <w:szCs w:val="20"/>
        </w:rPr>
        <w:t>.</w:t>
      </w:r>
    </w:p>
    <w:p w:rsidR="00D250BE" w:rsidRPr="00773D00" w:rsidRDefault="00D250BE" w:rsidP="00D250BE">
      <w:pPr>
        <w:spacing w:line="360" w:lineRule="auto"/>
        <w:rPr>
          <w:rFonts w:ascii="Times New Roman" w:hAnsi="Times New Roman"/>
          <w:sz w:val="20"/>
          <w:szCs w:val="20"/>
        </w:rPr>
      </w:pPr>
      <w:r w:rsidRPr="00773D00">
        <w:rPr>
          <w:rFonts w:ascii="Times New Roman" w:hAnsi="Times New Roman"/>
          <w:sz w:val="20"/>
          <w:szCs w:val="20"/>
        </w:rPr>
        <w:t>The</w:t>
      </w:r>
      <w:r w:rsidRPr="00773D00">
        <w:rPr>
          <w:rFonts w:ascii="Times New Roman" w:hAnsi="Times New Roman" w:hint="eastAsia"/>
          <w:sz w:val="20"/>
          <w:szCs w:val="20"/>
        </w:rPr>
        <w:t xml:space="preserve"> maximum wave length of red light is at 630 nm.</w:t>
      </w:r>
    </w:p>
    <w:p w:rsidR="00D250BE" w:rsidRDefault="00D250BE" w:rsidP="00D250BE">
      <w:pPr>
        <w:rPr>
          <w:rFonts w:ascii="Times New Roman" w:hAnsi="Times New Roman" w:cs="Times New Roman"/>
        </w:rPr>
      </w:pPr>
    </w:p>
    <w:p w:rsidR="00D250BE" w:rsidRDefault="00D250BE" w:rsidP="00D250BE">
      <w:pPr>
        <w:rPr>
          <w:rFonts w:ascii="Times New Roman" w:hAnsi="Times New Roman" w:cs="Times New Roman"/>
        </w:rPr>
      </w:pPr>
      <w:r w:rsidRPr="007B7D53">
        <w:rPr>
          <w:noProof/>
        </w:rPr>
        <w:drawing>
          <wp:inline distT="0" distB="0" distL="0" distR="0" wp14:anchorId="77B8E4C7" wp14:editId="0B2DAA65">
            <wp:extent cx="2882265" cy="2433320"/>
            <wp:effectExtent l="0" t="0" r="0" b="5080"/>
            <wp:docPr id="11" name="Picture 11" descr="F:\电脑\NH——课题\待申请课题\竹红菌甲素与瘢痕疙瘩\瘢痕疙瘩\results\supplementary data\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电脑\NH——课题\待申请课题\竹红菌甲素与瘢痕疙瘩\瘢痕疙瘩\results\supplementary data\Fig. S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265" cy="243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0BE" w:rsidRDefault="00D250BE" w:rsidP="00D250BE">
      <w:pPr>
        <w:rPr>
          <w:rFonts w:ascii="Times New Roman" w:hAnsi="Times New Roman" w:cs="Times New Roman"/>
        </w:rPr>
      </w:pPr>
    </w:p>
    <w:p w:rsidR="00D250BE" w:rsidRDefault="00D250BE" w:rsidP="00D250BE">
      <w:pPr>
        <w:rPr>
          <w:rFonts w:ascii="Times New Roman" w:hAnsi="Times New Roman" w:cs="Times New Roman"/>
        </w:rPr>
      </w:pPr>
    </w:p>
    <w:p w:rsidR="00D250BE" w:rsidRDefault="00D250BE" w:rsidP="00D250BE">
      <w:pPr>
        <w:rPr>
          <w:rFonts w:ascii="Times New Roman" w:hAnsi="Times New Roman" w:cs="Times New Roman"/>
        </w:rPr>
      </w:pPr>
    </w:p>
    <w:p w:rsidR="00D250BE" w:rsidRPr="00773D00" w:rsidRDefault="00D250BE" w:rsidP="00D250BE">
      <w:pPr>
        <w:spacing w:line="360" w:lineRule="auto"/>
        <w:rPr>
          <w:rFonts w:ascii="Times New Roman" w:hAnsi="Times New Roman"/>
          <w:sz w:val="20"/>
          <w:szCs w:val="20"/>
        </w:rPr>
      </w:pPr>
      <w:r w:rsidRPr="00773D00">
        <w:rPr>
          <w:rFonts w:ascii="Times New Roman" w:hAnsi="Times New Roman"/>
          <w:b/>
          <w:sz w:val="20"/>
          <w:szCs w:val="20"/>
        </w:rPr>
        <w:t xml:space="preserve">Fig. S2 Western blotting results of si-ATG5. </w:t>
      </w:r>
      <w:r w:rsidRPr="00773D00">
        <w:rPr>
          <w:rFonts w:ascii="Times New Roman" w:hAnsi="Times New Roman"/>
          <w:sz w:val="20"/>
          <w:szCs w:val="20"/>
        </w:rPr>
        <w:t>Western blotting analysis to indicate the effect of si-ATG5. β-actin was served as an equal loading control.</w:t>
      </w:r>
    </w:p>
    <w:p w:rsidR="00D250BE" w:rsidRDefault="00D250BE" w:rsidP="00D250BE">
      <w:pPr>
        <w:rPr>
          <w:rFonts w:ascii="Times New Roman" w:hAnsi="Times New Roman" w:cs="Times New Roman"/>
        </w:rPr>
      </w:pPr>
      <w:r w:rsidRPr="007B7D53">
        <w:rPr>
          <w:rFonts w:ascii="Times New Roman" w:hAnsi="Times New Roman" w:cs="Times New Roman"/>
          <w:noProof/>
        </w:rPr>
        <w:drawing>
          <wp:inline distT="0" distB="0" distL="0" distR="0" wp14:anchorId="71EEA128" wp14:editId="6AA96BC6">
            <wp:extent cx="2882265" cy="1200785"/>
            <wp:effectExtent l="0" t="0" r="0" b="0"/>
            <wp:docPr id="12" name="Picture 12" descr="F:\电脑\NH——课题\待申请课题\竹红菌甲素与瘢痕疙瘩\瘢痕疙瘩\results\supplementary data\Fig. S2-si-ATG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电脑\NH——课题\待申请课题\竹红菌甲素与瘢痕疙瘩\瘢痕疙瘩\results\supplementary data\Fig. S2-si-ATG 5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265" cy="120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0BE" w:rsidRDefault="00D250BE" w:rsidP="00D250BE">
      <w:pPr>
        <w:rPr>
          <w:rFonts w:ascii="Times New Roman" w:hAnsi="Times New Roman" w:cs="Times New Roman"/>
        </w:rPr>
      </w:pPr>
    </w:p>
    <w:p w:rsidR="00D250BE" w:rsidRDefault="00D250BE" w:rsidP="00D250BE">
      <w:pPr>
        <w:rPr>
          <w:rFonts w:ascii="Times New Roman" w:hAnsi="Times New Roman" w:cs="Times New Roman"/>
        </w:rPr>
      </w:pPr>
    </w:p>
    <w:p w:rsidR="00D250BE" w:rsidRPr="00773D00" w:rsidRDefault="00D250BE" w:rsidP="00D250B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73D00">
        <w:rPr>
          <w:rFonts w:ascii="Times New Roman" w:hAnsi="Times New Roman"/>
          <w:b/>
          <w:sz w:val="20"/>
          <w:szCs w:val="20"/>
        </w:rPr>
        <w:t xml:space="preserve">Fig. S3 Western blotting results of si-Smad3. </w:t>
      </w:r>
      <w:r w:rsidRPr="00773D00">
        <w:rPr>
          <w:rStyle w:val="fontstyle21"/>
          <w:rFonts w:ascii="Times New Roman" w:hAnsi="Times New Roman"/>
        </w:rPr>
        <w:t>Western blotting analysis to indicate the effect of si-Smad3</w:t>
      </w:r>
      <w:r w:rsidRPr="00773D00">
        <w:rPr>
          <w:rFonts w:ascii="Times New Roman" w:hAnsi="Times New Roman" w:cs="Times New Roman"/>
          <w:sz w:val="20"/>
          <w:szCs w:val="20"/>
        </w:rPr>
        <w:t xml:space="preserve">. </w:t>
      </w:r>
      <w:r w:rsidRPr="00773D00">
        <w:rPr>
          <w:rStyle w:val="fontstyle21"/>
          <w:rFonts w:ascii="Times New Roman" w:hAnsi="Times New Roman"/>
        </w:rPr>
        <w:t>β-actin was served as an equal loading control.</w:t>
      </w:r>
    </w:p>
    <w:p w:rsidR="00D250BE" w:rsidRDefault="00D250BE" w:rsidP="00D250BE">
      <w:pPr>
        <w:rPr>
          <w:rFonts w:ascii="Times New Roman" w:hAnsi="Times New Roman" w:cs="Times New Roman"/>
        </w:rPr>
      </w:pPr>
      <w:r w:rsidRPr="007B7D53">
        <w:rPr>
          <w:rFonts w:ascii="Times New Roman" w:hAnsi="Times New Roman" w:cs="Times New Roman"/>
          <w:noProof/>
        </w:rPr>
        <w:drawing>
          <wp:inline distT="0" distB="0" distL="0" distR="0" wp14:anchorId="009868AB" wp14:editId="71F42483">
            <wp:extent cx="2882265" cy="1546225"/>
            <wp:effectExtent l="0" t="0" r="0" b="0"/>
            <wp:docPr id="13" name="Picture 13" descr="F:\电脑\NH——课题\待申请课题\竹红菌甲素与瘢痕疙瘩\瘢痕疙瘩\results\supplementary data\Fig. S3-si-Smad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电脑\NH——课题\待申请课题\竹红菌甲素与瘢痕疙瘩\瘢痕疙瘩\results\supplementary data\Fig. S3-si-Smad 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265" cy="154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185" w:rsidRDefault="00FC0185"/>
    <w:sectPr w:rsidR="00FC01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lkqqcAdvTT3713a231">
    <w:altName w:val="Times New Roman"/>
    <w:panose1 w:val="00000000000000000000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DBF"/>
    <w:rsid w:val="00295DBF"/>
    <w:rsid w:val="00D250BE"/>
    <w:rsid w:val="00FC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106565-0F78-45E2-A72A-64DF5CC0C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0BE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21">
    <w:name w:val="fontstyle21"/>
    <w:basedOn w:val="DefaultParagraphFont"/>
    <w:rsid w:val="00D250BE"/>
    <w:rPr>
      <w:rFonts w:ascii="TlkqqcAdvTT3713a231" w:hAnsi="TlkqqcAdvTT3713a231" w:hint="default"/>
      <w:b w:val="0"/>
      <w:bCs w:val="0"/>
      <w:i w:val="0"/>
      <w:iCs w:val="0"/>
      <w:color w:val="13141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>University at Buffalo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haiyue</dc:creator>
  <cp:keywords/>
  <dc:description/>
  <cp:lastModifiedBy>chang haiyue</cp:lastModifiedBy>
  <cp:revision>2</cp:revision>
  <dcterms:created xsi:type="dcterms:W3CDTF">2020-09-19T07:49:00Z</dcterms:created>
  <dcterms:modified xsi:type="dcterms:W3CDTF">2020-09-19T07:49:00Z</dcterms:modified>
</cp:coreProperties>
</file>